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47E7D" w14:textId="7FA7DCC5" w:rsidR="00364C39" w:rsidRPr="00D05BB2" w:rsidRDefault="00364C39" w:rsidP="007D4AA8">
      <w:pPr>
        <w:tabs>
          <w:tab w:val="left" w:pos="1701"/>
          <w:tab w:val="left" w:pos="2127"/>
        </w:tabs>
        <w:rPr>
          <w:rFonts w:ascii="Arial Narrow" w:eastAsia="Arial Narrow" w:hAnsi="Arial Narrow" w:cs="Arial Narrow"/>
          <w:b/>
          <w:sz w:val="22"/>
          <w:szCs w:val="22"/>
        </w:rPr>
      </w:pPr>
      <w:r w:rsidRPr="00E902D0">
        <w:rPr>
          <w:rFonts w:ascii="Arial Narrow" w:eastAsia="Arial Narrow" w:hAnsi="Arial Narrow" w:cs="Arial Narrow"/>
          <w:b/>
          <w:sz w:val="22"/>
          <w:szCs w:val="22"/>
        </w:rPr>
        <w:t xml:space="preserve">RESOLUCIÓN </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9A1D49" w:rsidRPr="009A1D49">
        <w:rPr>
          <w:rFonts w:ascii="Arial Narrow" w:eastAsia="Arial Narrow" w:hAnsi="Arial Narrow" w:cs="Arial Narrow"/>
          <w:b/>
          <w:sz w:val="22"/>
          <w:szCs w:val="22"/>
        </w:rPr>
        <w:t>51-2026/CC1</w:t>
      </w:r>
      <w:r w:rsidR="007A4FDD" w:rsidRPr="00D05BB2">
        <w:rPr>
          <w:rFonts w:ascii="Arial Narrow" w:eastAsia="Arial Narrow" w:hAnsi="Arial Narrow" w:cs="Arial Narrow"/>
          <w:b/>
          <w:sz w:val="22"/>
          <w:szCs w:val="22"/>
        </w:rPr>
        <w:t>-ST</w:t>
      </w:r>
    </w:p>
    <w:p w14:paraId="634049D8" w14:textId="64B96DA8" w:rsidR="008E1B6A" w:rsidRPr="00D05BB2" w:rsidRDefault="008E1B6A" w:rsidP="007D4AA8">
      <w:pPr>
        <w:tabs>
          <w:tab w:val="left" w:pos="1701"/>
        </w:tabs>
        <w:jc w:val="both"/>
        <w:rPr>
          <w:rFonts w:ascii="Arial Narrow" w:eastAsia="Arial Narrow" w:hAnsi="Arial Narrow" w:cs="Arial Narrow"/>
          <w:b/>
          <w:sz w:val="22"/>
          <w:szCs w:val="22"/>
        </w:rPr>
      </w:pPr>
      <w:r w:rsidRPr="00D05BB2">
        <w:rPr>
          <w:rFonts w:ascii="Arial Narrow" w:eastAsia="Arial Narrow" w:hAnsi="Arial Narrow" w:cs="Arial Narrow"/>
          <w:b/>
          <w:sz w:val="22"/>
          <w:szCs w:val="22"/>
        </w:rPr>
        <w:t xml:space="preserve">EXPEDIENTE </w:t>
      </w:r>
      <w:r w:rsidRPr="00D05BB2">
        <w:rPr>
          <w:rFonts w:ascii="Arial Narrow" w:eastAsia="Arial Narrow" w:hAnsi="Arial Narrow" w:cs="Arial Narrow"/>
          <w:b/>
          <w:sz w:val="22"/>
          <w:szCs w:val="22"/>
        </w:rPr>
        <w:tab/>
        <w:t>:</w:t>
      </w:r>
      <w:r w:rsidRPr="00D05BB2">
        <w:rPr>
          <w:rFonts w:ascii="Arial Narrow" w:eastAsia="Arial Narrow" w:hAnsi="Arial Narrow" w:cs="Arial Narrow"/>
          <w:b/>
          <w:sz w:val="22"/>
          <w:szCs w:val="22"/>
        </w:rPr>
        <w:tab/>
      </w:r>
      <w:r w:rsidR="00E37DF1" w:rsidRPr="00D05BB2">
        <w:rPr>
          <w:rFonts w:ascii="Arial Narrow" w:eastAsia="Arial Narrow" w:hAnsi="Arial Narrow" w:cs="Arial Narrow"/>
          <w:b/>
          <w:sz w:val="22"/>
          <w:szCs w:val="22"/>
        </w:rPr>
        <w:t>19-2026/CC1</w:t>
      </w:r>
    </w:p>
    <w:p w14:paraId="345DC840" w14:textId="64606755" w:rsidR="008E1B6A" w:rsidRPr="00D05BB2" w:rsidRDefault="008E1B6A" w:rsidP="007D4AA8">
      <w:pPr>
        <w:tabs>
          <w:tab w:val="left" w:pos="1701"/>
          <w:tab w:val="left" w:pos="2127"/>
        </w:tabs>
        <w:ind w:left="2127" w:hanging="2127"/>
        <w:jc w:val="both"/>
        <w:rPr>
          <w:rFonts w:ascii="Arial Narrow" w:eastAsia="Arial Narrow" w:hAnsi="Arial Narrow" w:cs="Arial Narrow"/>
          <w:b/>
          <w:sz w:val="22"/>
          <w:szCs w:val="22"/>
        </w:rPr>
      </w:pPr>
      <w:r w:rsidRPr="00D05BB2">
        <w:rPr>
          <w:rFonts w:ascii="Arial Narrow" w:eastAsia="Arial Narrow" w:hAnsi="Arial Narrow" w:cs="Arial Narrow"/>
          <w:b/>
          <w:sz w:val="22"/>
          <w:szCs w:val="22"/>
        </w:rPr>
        <w:t>DENUNCIANTE</w:t>
      </w:r>
      <w:r w:rsidRPr="00D05BB2">
        <w:rPr>
          <w:rFonts w:ascii="Arial Narrow" w:eastAsia="Arial Narrow" w:hAnsi="Arial Narrow" w:cs="Arial Narrow"/>
          <w:b/>
          <w:sz w:val="22"/>
          <w:szCs w:val="22"/>
        </w:rPr>
        <w:tab/>
        <w:t>:</w:t>
      </w:r>
      <w:r w:rsidRPr="00D05BB2">
        <w:rPr>
          <w:rFonts w:ascii="Arial Narrow" w:eastAsia="Arial Narrow" w:hAnsi="Arial Narrow" w:cs="Arial Narrow"/>
          <w:b/>
          <w:sz w:val="22"/>
          <w:szCs w:val="22"/>
        </w:rPr>
        <w:tab/>
      </w:r>
      <w:r w:rsidR="00E37DF1" w:rsidRPr="00D05BB2">
        <w:rPr>
          <w:rFonts w:ascii="Arial Narrow" w:eastAsia="Arial Narrow" w:hAnsi="Arial Narrow" w:cs="Arial Narrow"/>
          <w:b/>
          <w:sz w:val="22"/>
          <w:szCs w:val="22"/>
        </w:rPr>
        <w:t>SISTEMAS Y SOLUCIONES INTELIGENTES S.A.C.</w:t>
      </w:r>
      <w:r w:rsidR="00C44F05" w:rsidRPr="00D05BB2">
        <w:rPr>
          <w:rFonts w:ascii="Arial Narrow" w:eastAsia="Arial Narrow" w:hAnsi="Arial Narrow" w:cs="Arial Narrow"/>
          <w:b/>
          <w:sz w:val="22"/>
          <w:szCs w:val="22"/>
        </w:rPr>
        <w:t xml:space="preserve"> </w:t>
      </w:r>
      <w:r w:rsidR="00287905" w:rsidRPr="00D05BB2">
        <w:rPr>
          <w:rFonts w:ascii="Arial Narrow" w:eastAsia="Arial Narrow" w:hAnsi="Arial Narrow" w:cs="Arial Narrow"/>
          <w:b/>
          <w:sz w:val="22"/>
          <w:szCs w:val="22"/>
        </w:rPr>
        <w:t>(</w:t>
      </w:r>
      <w:r w:rsidR="00E37DF1" w:rsidRPr="00D05BB2">
        <w:rPr>
          <w:rFonts w:ascii="Arial Narrow" w:eastAsia="Arial Narrow" w:hAnsi="Arial Narrow" w:cs="Arial Narrow"/>
          <w:b/>
          <w:sz w:val="22"/>
          <w:szCs w:val="22"/>
        </w:rPr>
        <w:t>SISTEMAS INTELIGENTES</w:t>
      </w:r>
      <w:r w:rsidR="00287905" w:rsidRPr="00D05BB2">
        <w:rPr>
          <w:rFonts w:ascii="Arial Narrow" w:eastAsia="Arial Narrow" w:hAnsi="Arial Narrow" w:cs="Arial Narrow"/>
          <w:b/>
          <w:sz w:val="22"/>
          <w:szCs w:val="22"/>
        </w:rPr>
        <w:t>)</w:t>
      </w:r>
    </w:p>
    <w:p w14:paraId="0CD7FE7E" w14:textId="0AF38C4D" w:rsidR="008E1B6A" w:rsidRPr="00D05BB2" w:rsidRDefault="008E1B6A" w:rsidP="007D4AA8">
      <w:pPr>
        <w:tabs>
          <w:tab w:val="left" w:pos="1701"/>
          <w:tab w:val="left" w:pos="2127"/>
        </w:tabs>
        <w:ind w:left="2127" w:hanging="2127"/>
        <w:jc w:val="both"/>
        <w:rPr>
          <w:rFonts w:ascii="Arial Narrow" w:eastAsia="Arial Narrow" w:hAnsi="Arial Narrow" w:cs="Arial Narrow"/>
          <w:b/>
          <w:sz w:val="22"/>
          <w:szCs w:val="22"/>
        </w:rPr>
      </w:pPr>
      <w:r w:rsidRPr="00D05BB2">
        <w:rPr>
          <w:rFonts w:ascii="Arial Narrow" w:eastAsia="Arial Narrow" w:hAnsi="Arial Narrow" w:cs="Arial Narrow"/>
          <w:b/>
          <w:sz w:val="22"/>
          <w:szCs w:val="22"/>
        </w:rPr>
        <w:t>DENUNCIADO</w:t>
      </w:r>
      <w:r w:rsidR="00511B25" w:rsidRPr="00D05BB2">
        <w:rPr>
          <w:rFonts w:ascii="Arial Narrow" w:eastAsia="Arial Narrow" w:hAnsi="Arial Narrow" w:cs="Arial Narrow"/>
          <w:b/>
          <w:sz w:val="22"/>
          <w:szCs w:val="22"/>
        </w:rPr>
        <w:t>S</w:t>
      </w:r>
      <w:r w:rsidRPr="00D05BB2">
        <w:rPr>
          <w:rFonts w:ascii="Arial Narrow" w:eastAsia="Arial Narrow" w:hAnsi="Arial Narrow" w:cs="Arial Narrow"/>
          <w:b/>
          <w:sz w:val="22"/>
          <w:szCs w:val="22"/>
        </w:rPr>
        <w:tab/>
        <w:t>:</w:t>
      </w:r>
      <w:r w:rsidRPr="00D05BB2">
        <w:rPr>
          <w:rFonts w:ascii="Arial Narrow" w:eastAsia="Arial Narrow" w:hAnsi="Arial Narrow" w:cs="Arial Narrow"/>
          <w:b/>
          <w:sz w:val="22"/>
          <w:szCs w:val="22"/>
        </w:rPr>
        <w:tab/>
      </w:r>
      <w:r w:rsidR="00D05BB2" w:rsidRPr="00D05BB2">
        <w:rPr>
          <w:rFonts w:ascii="Arial Narrow" w:eastAsia="Arial Narrow" w:hAnsi="Arial Narrow" w:cs="Arial Narrow"/>
          <w:b/>
          <w:sz w:val="22"/>
          <w:szCs w:val="22"/>
        </w:rPr>
        <w:t xml:space="preserve">RÍMAC SEGUROS Y REASEGUROS S.A. </w:t>
      </w:r>
      <w:r w:rsidR="00287905" w:rsidRPr="00D05BB2">
        <w:rPr>
          <w:rFonts w:ascii="Arial Narrow" w:eastAsia="Arial Narrow" w:hAnsi="Arial Narrow" w:cs="Arial Narrow"/>
          <w:b/>
          <w:sz w:val="22"/>
          <w:szCs w:val="22"/>
        </w:rPr>
        <w:t>(</w:t>
      </w:r>
      <w:r w:rsidR="00D05BB2" w:rsidRPr="00D05BB2">
        <w:rPr>
          <w:rFonts w:ascii="Arial Narrow" w:eastAsia="Arial Narrow" w:hAnsi="Arial Narrow" w:cs="Arial Narrow"/>
          <w:b/>
          <w:sz w:val="22"/>
          <w:szCs w:val="22"/>
        </w:rPr>
        <w:t>RÍMAC</w:t>
      </w:r>
      <w:r w:rsidR="00287905" w:rsidRPr="00D05BB2">
        <w:rPr>
          <w:rFonts w:ascii="Arial Narrow" w:eastAsia="Arial Narrow" w:hAnsi="Arial Narrow" w:cs="Arial Narrow"/>
          <w:b/>
          <w:sz w:val="22"/>
          <w:szCs w:val="22"/>
        </w:rPr>
        <w:t>)</w:t>
      </w:r>
    </w:p>
    <w:p w14:paraId="2E21CF51" w14:textId="671AF26A" w:rsidR="009E4036" w:rsidRPr="00FE32BA" w:rsidRDefault="009E4036" w:rsidP="007D4AA8">
      <w:pPr>
        <w:tabs>
          <w:tab w:val="left" w:pos="1701"/>
          <w:tab w:val="left" w:pos="2127"/>
        </w:tabs>
        <w:ind w:left="2127" w:hanging="2127"/>
        <w:jc w:val="both"/>
        <w:rPr>
          <w:rFonts w:ascii="Arial Narrow" w:eastAsia="Arial Narrow" w:hAnsi="Arial Narrow" w:cs="Arial Narrow"/>
          <w:b/>
          <w:sz w:val="22"/>
          <w:szCs w:val="22"/>
        </w:rPr>
      </w:pPr>
      <w:r w:rsidRPr="00FE32BA">
        <w:rPr>
          <w:rFonts w:ascii="Arial Narrow" w:eastAsia="Arial Narrow" w:hAnsi="Arial Narrow" w:cs="Arial Narrow"/>
          <w:b/>
          <w:sz w:val="22"/>
          <w:szCs w:val="22"/>
        </w:rPr>
        <w:t xml:space="preserve">                                          </w:t>
      </w:r>
      <w:r w:rsidR="003610A2" w:rsidRPr="00FE32BA">
        <w:rPr>
          <w:rFonts w:ascii="Arial Narrow" w:eastAsia="Arial Narrow" w:hAnsi="Arial Narrow" w:cs="Arial Narrow"/>
          <w:b/>
          <w:sz w:val="22"/>
          <w:szCs w:val="22"/>
        </w:rPr>
        <w:t xml:space="preserve"> </w:t>
      </w:r>
      <w:r w:rsidR="00D05BB2" w:rsidRPr="00FE32BA">
        <w:rPr>
          <w:rFonts w:ascii="Arial Narrow" w:eastAsia="Arial Narrow" w:hAnsi="Arial Narrow" w:cs="Arial Narrow"/>
          <w:b/>
          <w:sz w:val="22"/>
          <w:szCs w:val="22"/>
        </w:rPr>
        <w:t xml:space="preserve">MAQUINARIA NACIONAL S.A.C. PERÚ </w:t>
      </w:r>
      <w:r w:rsidR="00B80358" w:rsidRPr="00FE32BA">
        <w:rPr>
          <w:rFonts w:ascii="Arial Narrow" w:eastAsia="Arial Narrow" w:hAnsi="Arial Narrow" w:cs="Arial Narrow"/>
          <w:b/>
          <w:sz w:val="22"/>
          <w:szCs w:val="22"/>
        </w:rPr>
        <w:t>(</w:t>
      </w:r>
      <w:r w:rsidR="00D05BB2" w:rsidRPr="00FE32BA">
        <w:rPr>
          <w:rFonts w:ascii="Arial Narrow" w:eastAsia="Arial Narrow" w:hAnsi="Arial Narrow" w:cs="Arial Narrow"/>
          <w:b/>
          <w:sz w:val="22"/>
          <w:szCs w:val="22"/>
        </w:rPr>
        <w:t>MAQUINARIA NACIONAL</w:t>
      </w:r>
      <w:r w:rsidR="00B80358" w:rsidRPr="00FE32BA">
        <w:rPr>
          <w:rFonts w:ascii="Arial Narrow" w:eastAsia="Arial Narrow" w:hAnsi="Arial Narrow" w:cs="Arial Narrow"/>
          <w:b/>
          <w:sz w:val="22"/>
          <w:szCs w:val="22"/>
        </w:rPr>
        <w:t>)</w:t>
      </w:r>
    </w:p>
    <w:p w14:paraId="2FCCE269" w14:textId="615674C7" w:rsidR="00364C39" w:rsidRPr="00FE32BA" w:rsidRDefault="00DD7734" w:rsidP="007D4AA8">
      <w:pPr>
        <w:tabs>
          <w:tab w:val="left" w:pos="1701"/>
          <w:tab w:val="left" w:pos="2268"/>
        </w:tabs>
        <w:ind w:left="2127" w:hanging="2127"/>
        <w:rPr>
          <w:rFonts w:ascii="Arial Narrow" w:eastAsia="Arial Narrow" w:hAnsi="Arial Narrow" w:cs="Arial Narrow"/>
          <w:b/>
          <w:sz w:val="22"/>
          <w:szCs w:val="22"/>
        </w:rPr>
      </w:pPr>
      <w:r w:rsidRPr="00FE32BA">
        <w:rPr>
          <w:rFonts w:ascii="Arial Narrow" w:eastAsia="Arial Narrow" w:hAnsi="Arial Narrow" w:cs="Arial Narrow"/>
          <w:b/>
          <w:sz w:val="22"/>
          <w:szCs w:val="22"/>
        </w:rPr>
        <w:t>MATERIAS</w:t>
      </w:r>
      <w:r w:rsidRPr="00FE32BA">
        <w:rPr>
          <w:rFonts w:ascii="Arial Narrow" w:eastAsia="Arial Narrow" w:hAnsi="Arial Narrow" w:cs="Arial Narrow"/>
          <w:b/>
          <w:sz w:val="22"/>
          <w:szCs w:val="22"/>
        </w:rPr>
        <w:tab/>
        <w:t>:</w:t>
      </w:r>
      <w:r w:rsidRPr="00FE32BA">
        <w:rPr>
          <w:rFonts w:ascii="Arial Narrow" w:eastAsia="Arial Narrow" w:hAnsi="Arial Narrow" w:cs="Arial Narrow"/>
          <w:b/>
          <w:sz w:val="22"/>
          <w:szCs w:val="22"/>
        </w:rPr>
        <w:tab/>
      </w:r>
      <w:r w:rsidR="00364C39" w:rsidRPr="00FE32BA">
        <w:rPr>
          <w:rFonts w:ascii="Arial Narrow" w:eastAsia="Arial Narrow" w:hAnsi="Arial Narrow" w:cs="Arial Narrow"/>
          <w:b/>
          <w:sz w:val="22"/>
          <w:szCs w:val="22"/>
        </w:rPr>
        <w:t>CONFIDENCIALIDAD</w:t>
      </w:r>
    </w:p>
    <w:p w14:paraId="1C9E56B7" w14:textId="1942410D" w:rsidR="00DD7734" w:rsidRPr="00E902D0" w:rsidRDefault="00364C39" w:rsidP="007D4AA8">
      <w:pPr>
        <w:tabs>
          <w:tab w:val="left" w:pos="1701"/>
          <w:tab w:val="left" w:pos="2268"/>
        </w:tabs>
        <w:ind w:left="2127" w:hanging="2127"/>
        <w:rPr>
          <w:rFonts w:ascii="Arial Narrow" w:eastAsia="Arial Narrow" w:hAnsi="Arial Narrow" w:cs="Arial Narrow"/>
          <w:b/>
          <w:sz w:val="22"/>
          <w:szCs w:val="22"/>
        </w:rPr>
      </w:pPr>
      <w:r w:rsidRPr="00FE32BA">
        <w:rPr>
          <w:rFonts w:ascii="Arial Narrow" w:eastAsia="Arial Narrow" w:hAnsi="Arial Narrow" w:cs="Arial Narrow"/>
          <w:b/>
          <w:sz w:val="22"/>
          <w:szCs w:val="22"/>
        </w:rPr>
        <w:tab/>
      </w:r>
      <w:r w:rsidRPr="00FE32BA">
        <w:rPr>
          <w:rFonts w:ascii="Arial Narrow" w:eastAsia="Arial Narrow" w:hAnsi="Arial Narrow" w:cs="Arial Narrow"/>
          <w:b/>
          <w:sz w:val="22"/>
          <w:szCs w:val="22"/>
        </w:rPr>
        <w:tab/>
      </w:r>
      <w:r w:rsidR="00DD7734" w:rsidRPr="00E902D0">
        <w:rPr>
          <w:rFonts w:ascii="Arial Narrow" w:eastAsia="Arial Narrow" w:hAnsi="Arial Narrow" w:cs="Arial Narrow"/>
          <w:b/>
          <w:sz w:val="22"/>
          <w:szCs w:val="22"/>
        </w:rPr>
        <w:t>ADMISIÓN A TRÁMITE</w:t>
      </w:r>
    </w:p>
    <w:p w14:paraId="01717D35" w14:textId="77777777" w:rsidR="00DD7734" w:rsidRPr="00E902D0" w:rsidRDefault="00DD7734" w:rsidP="007D4AA8">
      <w:pPr>
        <w:tabs>
          <w:tab w:val="left" w:pos="1701"/>
          <w:tab w:val="left" w:pos="2127"/>
        </w:tabs>
        <w:ind w:left="2127" w:hanging="212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ab/>
      </w:r>
      <w:r w:rsidRPr="00E902D0">
        <w:rPr>
          <w:rFonts w:ascii="Arial Narrow" w:eastAsia="Arial Narrow" w:hAnsi="Arial Narrow" w:cs="Arial Narrow"/>
          <w:b/>
          <w:sz w:val="22"/>
          <w:szCs w:val="22"/>
        </w:rPr>
        <w:tab/>
        <w:t>REQUERIMIENTO DE INFORMACIÓN</w:t>
      </w:r>
    </w:p>
    <w:p w14:paraId="2DFE1131" w14:textId="77777777" w:rsidR="00511B25" w:rsidRPr="00E902D0" w:rsidRDefault="00511B25" w:rsidP="007D4AA8">
      <w:pPr>
        <w:jc w:val="both"/>
        <w:rPr>
          <w:rFonts w:ascii="Arial Narrow" w:eastAsia="Arial Narrow" w:hAnsi="Arial Narrow" w:cs="Arial Narrow"/>
          <w:b/>
          <w:sz w:val="22"/>
          <w:szCs w:val="22"/>
        </w:rPr>
      </w:pPr>
    </w:p>
    <w:p w14:paraId="3B09297A" w14:textId="76B15501" w:rsidR="00DD7734" w:rsidRPr="00E902D0" w:rsidRDefault="00DD7734" w:rsidP="007D4AA8">
      <w:pPr>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Lima, </w:t>
      </w:r>
      <w:r w:rsidR="009A1D49">
        <w:rPr>
          <w:rFonts w:ascii="Arial Narrow" w:eastAsia="Arial Narrow" w:hAnsi="Arial Narrow" w:cs="Arial Narrow"/>
          <w:sz w:val="22"/>
          <w:szCs w:val="22"/>
        </w:rPr>
        <w:t>11</w:t>
      </w:r>
      <w:r w:rsidR="00287905" w:rsidRPr="00E902D0">
        <w:rPr>
          <w:rFonts w:ascii="Arial Narrow" w:eastAsia="Arial Narrow" w:hAnsi="Arial Narrow" w:cs="Arial Narrow"/>
          <w:sz w:val="22"/>
          <w:szCs w:val="22"/>
        </w:rPr>
        <w:t xml:space="preserve"> de </w:t>
      </w:r>
      <w:r w:rsidR="00D05BB2">
        <w:rPr>
          <w:rFonts w:ascii="Arial Narrow" w:eastAsia="Arial Narrow" w:hAnsi="Arial Narrow" w:cs="Arial Narrow"/>
          <w:sz w:val="22"/>
          <w:szCs w:val="22"/>
        </w:rPr>
        <w:t>febrero</w:t>
      </w:r>
      <w:r w:rsidR="000E6F8B" w:rsidRPr="000E6F8B">
        <w:rPr>
          <w:rFonts w:ascii="Arial Narrow" w:eastAsia="Arial Narrow" w:hAnsi="Arial Narrow" w:cs="Arial Narrow"/>
          <w:sz w:val="22"/>
          <w:szCs w:val="22"/>
        </w:rPr>
        <w:t xml:space="preserve"> de </w:t>
      </w:r>
      <w:r w:rsidR="000E6F8B" w:rsidRPr="00D05BB2">
        <w:rPr>
          <w:rFonts w:ascii="Arial Narrow" w:eastAsia="Arial Narrow" w:hAnsi="Arial Narrow" w:cs="Arial Narrow"/>
          <w:sz w:val="22"/>
          <w:szCs w:val="22"/>
        </w:rPr>
        <w:t>2026</w:t>
      </w:r>
    </w:p>
    <w:p w14:paraId="698913AC" w14:textId="77777777" w:rsidR="00DD7734" w:rsidRPr="00E902D0" w:rsidRDefault="00DD7734" w:rsidP="007D4AA8">
      <w:pPr>
        <w:tabs>
          <w:tab w:val="left" w:pos="1014"/>
        </w:tabs>
        <w:jc w:val="both"/>
        <w:rPr>
          <w:rFonts w:ascii="Arial Narrow" w:eastAsia="Arial Narrow" w:hAnsi="Arial Narrow" w:cs="Arial Narrow"/>
          <w:sz w:val="22"/>
          <w:szCs w:val="22"/>
        </w:rPr>
      </w:pPr>
    </w:p>
    <w:p w14:paraId="4AC48BF8" w14:textId="77777777" w:rsidR="00DD7734" w:rsidRPr="00E902D0" w:rsidRDefault="00DD7734" w:rsidP="007D4AA8">
      <w:pPr>
        <w:numPr>
          <w:ilvl w:val="0"/>
          <w:numId w:val="1"/>
        </w:numP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HECHOS</w:t>
      </w:r>
    </w:p>
    <w:p w14:paraId="713A84CE" w14:textId="77777777" w:rsidR="00DD7734" w:rsidRPr="00E902D0" w:rsidRDefault="00DD7734" w:rsidP="007D4AA8">
      <w:pPr>
        <w:jc w:val="both"/>
        <w:rPr>
          <w:rFonts w:ascii="Arial Narrow" w:eastAsia="Arial Narrow" w:hAnsi="Arial Narrow" w:cs="Arial Narrow"/>
          <w:sz w:val="22"/>
          <w:szCs w:val="22"/>
        </w:rPr>
      </w:pPr>
    </w:p>
    <w:p w14:paraId="6F9C91E9" w14:textId="743A318A" w:rsidR="008E1B6A" w:rsidRPr="00E902D0" w:rsidRDefault="008E1B6A" w:rsidP="007D4AA8">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Mediante escrito</w:t>
      </w:r>
      <w:r w:rsidR="003B2FA6">
        <w:rPr>
          <w:rFonts w:ascii="Arial Narrow" w:eastAsia="Arial Narrow" w:hAnsi="Arial Narrow" w:cs="Arial Narrow"/>
          <w:sz w:val="22"/>
          <w:szCs w:val="22"/>
        </w:rPr>
        <w:t xml:space="preserve"> del</w:t>
      </w:r>
      <w:r w:rsidRPr="00E902D0">
        <w:rPr>
          <w:rFonts w:ascii="Arial Narrow" w:eastAsia="Arial Narrow" w:hAnsi="Arial Narrow" w:cs="Arial Narrow"/>
          <w:sz w:val="22"/>
          <w:szCs w:val="22"/>
        </w:rPr>
        <w:t xml:space="preserve"> </w:t>
      </w:r>
      <w:r w:rsidR="005A426B" w:rsidRPr="005A426B">
        <w:rPr>
          <w:rFonts w:ascii="Arial Narrow" w:eastAsia="Arial Narrow" w:hAnsi="Arial Narrow" w:cs="Arial Narrow"/>
          <w:sz w:val="22"/>
          <w:szCs w:val="22"/>
        </w:rPr>
        <w:t>5 de enero de 2026</w:t>
      </w:r>
      <w:r w:rsidR="003E4754" w:rsidRPr="005A426B">
        <w:rPr>
          <w:rFonts w:ascii="Arial Narrow" w:eastAsia="Arial Narrow" w:hAnsi="Arial Narrow" w:cs="Arial Narrow"/>
          <w:sz w:val="22"/>
          <w:szCs w:val="22"/>
        </w:rPr>
        <w:t>,</w:t>
      </w:r>
      <w:r w:rsidR="003E4754" w:rsidRPr="005A426B">
        <w:rPr>
          <w:rFonts w:ascii="Arial Narrow" w:hAnsi="Arial Narrow"/>
          <w:sz w:val="22"/>
          <w:szCs w:val="22"/>
        </w:rPr>
        <w:t xml:space="preserve"> </w:t>
      </w:r>
      <w:r w:rsidR="003E4754" w:rsidRPr="005A426B">
        <w:rPr>
          <w:rFonts w:ascii="Arial Narrow" w:eastAsia="Arial Narrow" w:hAnsi="Arial Narrow" w:cs="Arial Narrow"/>
          <w:sz w:val="22"/>
          <w:szCs w:val="22"/>
        </w:rPr>
        <w:t xml:space="preserve">subsanado por escrito el </w:t>
      </w:r>
      <w:r w:rsidR="005A426B" w:rsidRPr="005A426B">
        <w:rPr>
          <w:rFonts w:ascii="Arial Narrow" w:eastAsia="Arial Narrow" w:hAnsi="Arial Narrow" w:cs="Arial Narrow"/>
          <w:sz w:val="22"/>
          <w:szCs w:val="22"/>
        </w:rPr>
        <w:t xml:space="preserve">5 de </w:t>
      </w:r>
      <w:r w:rsidR="005A426B">
        <w:rPr>
          <w:rFonts w:ascii="Arial Narrow" w:eastAsia="Arial Narrow" w:hAnsi="Arial Narrow" w:cs="Arial Narrow"/>
          <w:sz w:val="22"/>
          <w:szCs w:val="22"/>
        </w:rPr>
        <w:t>febrero</w:t>
      </w:r>
      <w:r w:rsidR="005A426B" w:rsidRPr="005A426B">
        <w:rPr>
          <w:rFonts w:ascii="Arial Narrow" w:eastAsia="Arial Narrow" w:hAnsi="Arial Narrow" w:cs="Arial Narrow"/>
          <w:sz w:val="22"/>
          <w:szCs w:val="22"/>
        </w:rPr>
        <w:t xml:space="preserve"> de 2026</w:t>
      </w:r>
      <w:r w:rsidRPr="00E902D0">
        <w:rPr>
          <w:rFonts w:ascii="Arial Narrow" w:eastAsia="Arial Narrow" w:hAnsi="Arial Narrow" w:cs="Arial Narrow"/>
          <w:sz w:val="22"/>
          <w:szCs w:val="22"/>
        </w:rPr>
        <w:t xml:space="preserve">, </w:t>
      </w:r>
      <w:r w:rsidR="005A426B" w:rsidRPr="005A426B">
        <w:rPr>
          <w:rFonts w:ascii="Arial Narrow" w:eastAsia="Arial Narrow" w:hAnsi="Arial Narrow" w:cs="Arial Narrow"/>
          <w:sz w:val="22"/>
          <w:szCs w:val="22"/>
        </w:rPr>
        <w:t>Sistemas Inteligentes</w:t>
      </w:r>
      <w:r w:rsidRPr="00E902D0">
        <w:rPr>
          <w:rStyle w:val="Refdenotaalpie"/>
          <w:rFonts w:ascii="Arial Narrow" w:hAnsi="Arial Narrow"/>
          <w:sz w:val="22"/>
          <w:szCs w:val="22"/>
          <w:lang w:eastAsia="es-ES"/>
        </w:rPr>
        <w:footnoteReference w:id="1"/>
      </w:r>
      <w:r w:rsidRPr="00E902D0">
        <w:rPr>
          <w:rFonts w:ascii="Arial Narrow" w:hAnsi="Arial Narrow"/>
          <w:sz w:val="22"/>
          <w:szCs w:val="22"/>
        </w:rPr>
        <w:t xml:space="preserve"> </w:t>
      </w:r>
      <w:r w:rsidRPr="00E902D0">
        <w:rPr>
          <w:rFonts w:ascii="Arial Narrow" w:eastAsia="Arial Narrow" w:hAnsi="Arial Narrow" w:cs="Arial Narrow"/>
          <w:sz w:val="22"/>
          <w:szCs w:val="22"/>
        </w:rPr>
        <w:t xml:space="preserve">denunció </w:t>
      </w:r>
      <w:r w:rsidR="00D755C6" w:rsidRPr="00E902D0">
        <w:rPr>
          <w:rFonts w:ascii="Arial Narrow" w:eastAsia="Arial Narrow" w:hAnsi="Arial Narrow" w:cs="Arial Narrow"/>
          <w:sz w:val="22"/>
          <w:szCs w:val="22"/>
        </w:rPr>
        <w:t xml:space="preserve">a </w:t>
      </w:r>
      <w:r w:rsidR="005A426B" w:rsidRPr="005A426B">
        <w:rPr>
          <w:rFonts w:ascii="Arial Narrow" w:eastAsia="Arial Narrow" w:hAnsi="Arial Narrow" w:cs="Arial Narrow"/>
          <w:sz w:val="22"/>
          <w:szCs w:val="22"/>
        </w:rPr>
        <w:t xml:space="preserve">Rímac </w:t>
      </w:r>
      <w:r w:rsidR="009E4036" w:rsidRPr="005A426B">
        <w:rPr>
          <w:rFonts w:ascii="Arial Narrow" w:eastAsia="Arial Narrow" w:hAnsi="Arial Narrow" w:cs="Arial Narrow"/>
          <w:sz w:val="22"/>
          <w:szCs w:val="22"/>
        </w:rPr>
        <w:t xml:space="preserve">y a </w:t>
      </w:r>
      <w:r w:rsidR="005A426B" w:rsidRPr="005A426B">
        <w:rPr>
          <w:rFonts w:ascii="Arial Narrow" w:eastAsia="Arial Narrow" w:hAnsi="Arial Narrow" w:cs="Arial Narrow"/>
          <w:sz w:val="22"/>
          <w:szCs w:val="22"/>
        </w:rPr>
        <w:t xml:space="preserve">Maquinaria Nacional </w:t>
      </w:r>
      <w:r w:rsidRPr="00E902D0">
        <w:rPr>
          <w:rFonts w:ascii="Arial Narrow" w:eastAsia="Arial Narrow" w:hAnsi="Arial Narrow" w:cs="Arial Narrow"/>
          <w:sz w:val="22"/>
          <w:szCs w:val="22"/>
        </w:rPr>
        <w:t xml:space="preserve">por presuntas infracciones a la Ley </w:t>
      </w:r>
      <w:proofErr w:type="spellStart"/>
      <w:r w:rsidRPr="00E902D0">
        <w:rPr>
          <w:rFonts w:ascii="Arial Narrow" w:eastAsia="Arial Narrow" w:hAnsi="Arial Narrow" w:cs="Arial Narrow"/>
          <w:sz w:val="22"/>
          <w:szCs w:val="22"/>
        </w:rPr>
        <w:t>Nº</w:t>
      </w:r>
      <w:proofErr w:type="spellEnd"/>
      <w:r w:rsidRPr="00E902D0">
        <w:rPr>
          <w:rFonts w:ascii="Arial Narrow" w:eastAsia="Arial Narrow" w:hAnsi="Arial Narrow" w:cs="Arial Narrow"/>
          <w:sz w:val="22"/>
          <w:szCs w:val="22"/>
        </w:rPr>
        <w:t xml:space="preserve"> 29571, Código de Protección y Defensa del Consumidor (en adelante, Código), señalando lo siguiente:</w:t>
      </w:r>
    </w:p>
    <w:p w14:paraId="13AEC9C4" w14:textId="77777777" w:rsidR="00530E1B" w:rsidRPr="003405EA" w:rsidRDefault="00530E1B" w:rsidP="007D4AA8">
      <w:pPr>
        <w:pBdr>
          <w:top w:val="nil"/>
          <w:left w:val="nil"/>
          <w:bottom w:val="nil"/>
          <w:right w:val="nil"/>
          <w:between w:val="nil"/>
        </w:pBdr>
        <w:jc w:val="both"/>
        <w:rPr>
          <w:rFonts w:ascii="Arial Narrow" w:eastAsia="Arial Narrow" w:hAnsi="Arial Narrow" w:cs="Arial Narrow"/>
          <w:sz w:val="22"/>
          <w:szCs w:val="22"/>
          <w:highlight w:val="green"/>
        </w:rPr>
      </w:pPr>
      <w:bookmarkStart w:id="0" w:name="_Hlk140588011"/>
    </w:p>
    <w:p w14:paraId="06289BC8" w14:textId="69E48A6F" w:rsidR="00CE6C0F" w:rsidRPr="00B80013" w:rsidRDefault="00CE6C0F" w:rsidP="00B80013">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Pr>
          <w:rFonts w:ascii="Arial Narrow" w:eastAsia="Arial Narrow" w:hAnsi="Arial Narrow" w:cs="Arial Narrow"/>
          <w:sz w:val="22"/>
          <w:szCs w:val="22"/>
        </w:rPr>
        <w:t>El</w:t>
      </w:r>
      <w:r w:rsidRPr="00CE6C0F">
        <w:rPr>
          <w:rFonts w:ascii="Arial Narrow" w:eastAsia="Arial Narrow" w:hAnsi="Arial Narrow" w:cs="Arial Narrow"/>
          <w:sz w:val="22"/>
          <w:szCs w:val="22"/>
        </w:rPr>
        <w:t xml:space="preserve"> 28 de noviembre de 2024, </w:t>
      </w:r>
      <w:r w:rsidR="00B0020E">
        <w:rPr>
          <w:rFonts w:ascii="Arial Narrow" w:eastAsia="Arial Narrow" w:hAnsi="Arial Narrow" w:cs="Arial Narrow"/>
          <w:sz w:val="22"/>
          <w:szCs w:val="22"/>
        </w:rPr>
        <w:t>compró</w:t>
      </w:r>
      <w:r w:rsidRPr="00CE6C0F">
        <w:rPr>
          <w:rFonts w:ascii="Arial Narrow" w:eastAsia="Arial Narrow" w:hAnsi="Arial Narrow" w:cs="Arial Narrow"/>
          <w:sz w:val="22"/>
          <w:szCs w:val="22"/>
        </w:rPr>
        <w:t xml:space="preserve"> </w:t>
      </w:r>
      <w:r>
        <w:rPr>
          <w:rFonts w:ascii="Arial Narrow" w:eastAsia="Arial Narrow" w:hAnsi="Arial Narrow" w:cs="Arial Narrow"/>
          <w:sz w:val="22"/>
          <w:szCs w:val="22"/>
        </w:rPr>
        <w:t>el</w:t>
      </w:r>
      <w:r w:rsidRPr="00CE6C0F">
        <w:rPr>
          <w:rFonts w:ascii="Arial Narrow" w:eastAsia="Arial Narrow" w:hAnsi="Arial Narrow" w:cs="Arial Narrow"/>
          <w:sz w:val="22"/>
          <w:szCs w:val="22"/>
        </w:rPr>
        <w:t xml:space="preserve"> vehículo con Placa de Rodaje N°CPU-682, el cual fue comprado a Maquinaria Nacional, </w:t>
      </w:r>
      <w:r w:rsidR="00B80013" w:rsidRPr="00B80013">
        <w:rPr>
          <w:rFonts w:ascii="Arial Narrow" w:eastAsia="Arial Narrow" w:hAnsi="Arial Narrow" w:cs="Arial Narrow"/>
          <w:sz w:val="22"/>
          <w:szCs w:val="22"/>
        </w:rPr>
        <w:t>Asimismo</w:t>
      </w:r>
      <w:r w:rsidRPr="00B80013">
        <w:rPr>
          <w:rFonts w:ascii="Arial Narrow" w:eastAsia="Arial Narrow" w:hAnsi="Arial Narrow" w:cs="Arial Narrow"/>
          <w:sz w:val="22"/>
          <w:szCs w:val="22"/>
        </w:rPr>
        <w:t xml:space="preserve">, </w:t>
      </w:r>
      <w:r w:rsidR="00B80013" w:rsidRPr="00B80013">
        <w:rPr>
          <w:rFonts w:ascii="Arial Narrow" w:eastAsia="Arial Narrow" w:hAnsi="Arial Narrow" w:cs="Arial Narrow"/>
          <w:sz w:val="22"/>
          <w:szCs w:val="22"/>
        </w:rPr>
        <w:t>adquirió</w:t>
      </w:r>
      <w:r w:rsidRPr="00B80013">
        <w:rPr>
          <w:rFonts w:ascii="Arial Narrow" w:eastAsia="Arial Narrow" w:hAnsi="Arial Narrow" w:cs="Arial Narrow"/>
          <w:sz w:val="22"/>
          <w:szCs w:val="22"/>
        </w:rPr>
        <w:t xml:space="preserve"> el Seguro vehicular – Póliza N°2101-1493273 (en adelante, Seguro vehicular)</w:t>
      </w:r>
      <w:r w:rsidR="00B80013" w:rsidRPr="00B80013">
        <w:rPr>
          <w:rFonts w:ascii="Arial Narrow" w:eastAsia="Arial Narrow" w:hAnsi="Arial Narrow" w:cs="Arial Narrow"/>
          <w:sz w:val="22"/>
          <w:szCs w:val="22"/>
        </w:rPr>
        <w:t xml:space="preserve"> emitido por Rímac</w:t>
      </w:r>
      <w:r w:rsidRPr="00B80013">
        <w:rPr>
          <w:rFonts w:ascii="Arial Narrow" w:eastAsia="Arial Narrow" w:hAnsi="Arial Narrow" w:cs="Arial Narrow"/>
          <w:sz w:val="22"/>
          <w:szCs w:val="22"/>
        </w:rPr>
        <w:t>, el cual fue adquirido por recomendación del concesionario y contratado en las oficinas del propio concesionario.</w:t>
      </w:r>
      <w:r w:rsidR="00B80013" w:rsidRPr="00B80013">
        <w:rPr>
          <w:rFonts w:ascii="Arial Narrow" w:eastAsia="Arial Narrow" w:hAnsi="Arial Narrow" w:cs="Arial Narrow"/>
          <w:sz w:val="22"/>
          <w:szCs w:val="22"/>
        </w:rPr>
        <w:t xml:space="preserve"> </w:t>
      </w:r>
    </w:p>
    <w:p w14:paraId="2215B895" w14:textId="77777777" w:rsidR="00CE6C0F" w:rsidRPr="00CE6C0F" w:rsidRDefault="00CE6C0F" w:rsidP="00042C67">
      <w:pPr>
        <w:pBdr>
          <w:top w:val="nil"/>
          <w:left w:val="nil"/>
          <w:bottom w:val="nil"/>
          <w:right w:val="nil"/>
          <w:between w:val="nil"/>
        </w:pBdr>
        <w:jc w:val="both"/>
        <w:rPr>
          <w:rFonts w:ascii="Arial Narrow" w:eastAsia="Arial Narrow" w:hAnsi="Arial Narrow" w:cs="Arial Narrow"/>
          <w:sz w:val="22"/>
          <w:szCs w:val="22"/>
        </w:rPr>
      </w:pPr>
    </w:p>
    <w:p w14:paraId="3656E72C" w14:textId="79421998" w:rsidR="00CE6C0F" w:rsidRPr="00CE6C0F" w:rsidRDefault="00CE6C0F" w:rsidP="00CE6C0F">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CE6C0F">
        <w:rPr>
          <w:rFonts w:ascii="Arial Narrow" w:eastAsia="Arial Narrow" w:hAnsi="Arial Narrow" w:cs="Arial Narrow"/>
          <w:sz w:val="22"/>
          <w:szCs w:val="22"/>
        </w:rPr>
        <w:t xml:space="preserve">El 27 de julio de 2025, el </w:t>
      </w:r>
      <w:r w:rsidR="00042C67" w:rsidRPr="00CE6C0F">
        <w:rPr>
          <w:rFonts w:ascii="Arial Narrow" w:eastAsia="Arial Narrow" w:hAnsi="Arial Narrow" w:cs="Arial Narrow"/>
          <w:sz w:val="22"/>
          <w:szCs w:val="22"/>
        </w:rPr>
        <w:t>vehículo con Placa de Rodaje N°CPU-682</w:t>
      </w:r>
      <w:r w:rsidR="00042C67">
        <w:rPr>
          <w:rFonts w:ascii="Arial Narrow" w:eastAsia="Arial Narrow" w:hAnsi="Arial Narrow" w:cs="Arial Narrow"/>
          <w:sz w:val="22"/>
          <w:szCs w:val="22"/>
        </w:rPr>
        <w:t xml:space="preserve"> (en adelante, vehículo asegurado)</w:t>
      </w:r>
      <w:r w:rsidRPr="00CE6C0F">
        <w:rPr>
          <w:rFonts w:ascii="Arial Narrow" w:eastAsia="Arial Narrow" w:hAnsi="Arial Narrow" w:cs="Arial Narrow"/>
          <w:sz w:val="22"/>
          <w:szCs w:val="22"/>
        </w:rPr>
        <w:t xml:space="preserve"> impactó con una roca en una vía rural ubicada en</w:t>
      </w:r>
      <w:r w:rsidR="00042C67">
        <w:rPr>
          <w:rFonts w:ascii="Arial Narrow" w:eastAsia="Arial Narrow" w:hAnsi="Arial Narrow" w:cs="Arial Narrow"/>
          <w:sz w:val="22"/>
          <w:szCs w:val="22"/>
        </w:rPr>
        <w:t xml:space="preserve"> el</w:t>
      </w:r>
      <w:r w:rsidRPr="00CE6C0F">
        <w:rPr>
          <w:rFonts w:ascii="Arial Narrow" w:eastAsia="Arial Narrow" w:hAnsi="Arial Narrow" w:cs="Arial Narrow"/>
          <w:sz w:val="22"/>
          <w:szCs w:val="22"/>
        </w:rPr>
        <w:t xml:space="preserve"> </w:t>
      </w:r>
      <w:r w:rsidR="00042C67" w:rsidRPr="00042C67">
        <w:rPr>
          <w:rFonts w:ascii="Arial Narrow" w:eastAsia="Arial Narrow" w:hAnsi="Arial Narrow" w:cs="Arial Narrow"/>
          <w:sz w:val="22"/>
          <w:szCs w:val="22"/>
        </w:rPr>
        <w:t>distrito de Cabana, provincia de Pallasca, departamento de Ancash</w:t>
      </w:r>
      <w:r w:rsidRPr="00CE6C0F">
        <w:rPr>
          <w:rFonts w:ascii="Arial Narrow" w:eastAsia="Arial Narrow" w:hAnsi="Arial Narrow" w:cs="Arial Narrow"/>
          <w:sz w:val="22"/>
          <w:szCs w:val="22"/>
        </w:rPr>
        <w:t xml:space="preserve">, </w:t>
      </w:r>
      <w:r w:rsidR="00042C67">
        <w:rPr>
          <w:rFonts w:ascii="Arial Narrow" w:eastAsia="Arial Narrow" w:hAnsi="Arial Narrow" w:cs="Arial Narrow"/>
          <w:sz w:val="22"/>
          <w:szCs w:val="22"/>
        </w:rPr>
        <w:t>se produjo</w:t>
      </w:r>
      <w:r w:rsidRPr="00CE6C0F">
        <w:rPr>
          <w:rFonts w:ascii="Arial Narrow" w:eastAsia="Arial Narrow" w:hAnsi="Arial Narrow" w:cs="Arial Narrow"/>
          <w:sz w:val="22"/>
          <w:szCs w:val="22"/>
        </w:rPr>
        <w:t xml:space="preserve"> la ruptura del cárter y la pérdida de aceite del motor.</w:t>
      </w:r>
      <w:r w:rsidR="00DF2C56">
        <w:rPr>
          <w:rFonts w:ascii="Arial Narrow" w:eastAsia="Arial Narrow" w:hAnsi="Arial Narrow" w:cs="Arial Narrow"/>
          <w:sz w:val="22"/>
          <w:szCs w:val="22"/>
        </w:rPr>
        <w:t xml:space="preserve"> Ante lo cual apagó el vehículo asegurado y no continuó siendo conducido.</w:t>
      </w:r>
    </w:p>
    <w:p w14:paraId="226D561C" w14:textId="77777777" w:rsidR="00CE6C0F" w:rsidRPr="00CE6C0F" w:rsidRDefault="00CE6C0F" w:rsidP="00FF15F3">
      <w:pPr>
        <w:pBdr>
          <w:top w:val="nil"/>
          <w:left w:val="nil"/>
          <w:bottom w:val="nil"/>
          <w:right w:val="nil"/>
          <w:between w:val="nil"/>
        </w:pBdr>
        <w:jc w:val="both"/>
        <w:rPr>
          <w:rFonts w:ascii="Arial Narrow" w:eastAsia="Arial Narrow" w:hAnsi="Arial Narrow" w:cs="Arial Narrow"/>
          <w:sz w:val="22"/>
          <w:szCs w:val="22"/>
        </w:rPr>
      </w:pPr>
    </w:p>
    <w:p w14:paraId="7747228D" w14:textId="5F22D0BC" w:rsidR="00CE6C0F" w:rsidRPr="009104C4" w:rsidRDefault="009104C4" w:rsidP="009104C4">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Pr>
          <w:rFonts w:ascii="Arial Narrow" w:eastAsia="Arial Narrow" w:hAnsi="Arial Narrow" w:cs="Arial Narrow"/>
          <w:sz w:val="22"/>
          <w:szCs w:val="22"/>
        </w:rPr>
        <w:t>El mismo día</w:t>
      </w:r>
      <w:r w:rsidR="00CE6C0F" w:rsidRPr="00CE6C0F">
        <w:rPr>
          <w:rFonts w:ascii="Arial Narrow" w:eastAsia="Arial Narrow" w:hAnsi="Arial Narrow" w:cs="Arial Narrow"/>
          <w:sz w:val="22"/>
          <w:szCs w:val="22"/>
        </w:rPr>
        <w:t xml:space="preserve">, reportó </w:t>
      </w:r>
      <w:r w:rsidR="00864424">
        <w:rPr>
          <w:rFonts w:ascii="Arial Narrow" w:eastAsia="Arial Narrow" w:hAnsi="Arial Narrow" w:cs="Arial Narrow"/>
          <w:sz w:val="22"/>
          <w:szCs w:val="22"/>
        </w:rPr>
        <w:t xml:space="preserve">el accidente vehicular </w:t>
      </w:r>
      <w:r w:rsidR="00CE6C0F" w:rsidRPr="00CE6C0F">
        <w:rPr>
          <w:rFonts w:ascii="Arial Narrow" w:eastAsia="Arial Narrow" w:hAnsi="Arial Narrow" w:cs="Arial Narrow"/>
          <w:sz w:val="22"/>
          <w:szCs w:val="22"/>
        </w:rPr>
        <w:t xml:space="preserve">a </w:t>
      </w:r>
      <w:r w:rsidR="00FF15F3" w:rsidRPr="00B80013">
        <w:rPr>
          <w:rFonts w:ascii="Arial Narrow" w:eastAsia="Arial Narrow" w:hAnsi="Arial Narrow" w:cs="Arial Narrow"/>
          <w:sz w:val="22"/>
          <w:szCs w:val="22"/>
        </w:rPr>
        <w:t>Rímac</w:t>
      </w:r>
      <w:r w:rsidR="00864424">
        <w:rPr>
          <w:rFonts w:ascii="Arial Narrow" w:eastAsia="Arial Narrow" w:hAnsi="Arial Narrow" w:cs="Arial Narrow"/>
          <w:sz w:val="22"/>
          <w:szCs w:val="22"/>
        </w:rPr>
        <w:t xml:space="preserve">, el cual fue registrado como </w:t>
      </w:r>
      <w:r w:rsidR="002C071C">
        <w:rPr>
          <w:rFonts w:ascii="Arial Narrow" w:eastAsia="Arial Narrow" w:hAnsi="Arial Narrow" w:cs="Arial Narrow"/>
          <w:sz w:val="22"/>
          <w:szCs w:val="22"/>
        </w:rPr>
        <w:t xml:space="preserve">el </w:t>
      </w:r>
      <w:r w:rsidR="00864424" w:rsidRPr="002C071C">
        <w:rPr>
          <w:rFonts w:ascii="Arial Narrow" w:eastAsia="Arial Narrow" w:hAnsi="Arial Narrow" w:cs="Arial Narrow"/>
          <w:sz w:val="22"/>
          <w:szCs w:val="22"/>
        </w:rPr>
        <w:t xml:space="preserve">siniestro </w:t>
      </w:r>
      <w:proofErr w:type="spellStart"/>
      <w:r w:rsidR="00864424" w:rsidRPr="002C071C">
        <w:rPr>
          <w:rFonts w:ascii="Arial Narrow" w:eastAsia="Arial Narrow" w:hAnsi="Arial Narrow" w:cs="Arial Narrow"/>
          <w:sz w:val="22"/>
          <w:szCs w:val="22"/>
        </w:rPr>
        <w:t>Nº</w:t>
      </w:r>
      <w:proofErr w:type="spellEnd"/>
      <w:r w:rsidR="00864424" w:rsidRPr="002C071C">
        <w:rPr>
          <w:rFonts w:ascii="Arial Narrow" w:eastAsia="Arial Narrow" w:hAnsi="Arial Narrow" w:cs="Arial Narrow"/>
          <w:sz w:val="22"/>
          <w:szCs w:val="22"/>
        </w:rPr>
        <w:t xml:space="preserve"> 954949</w:t>
      </w:r>
      <w:r w:rsidR="00CE6C0F" w:rsidRPr="00CE6C0F">
        <w:rPr>
          <w:rFonts w:ascii="Arial Narrow" w:eastAsia="Arial Narrow" w:hAnsi="Arial Narrow" w:cs="Arial Narrow"/>
          <w:sz w:val="22"/>
          <w:szCs w:val="22"/>
        </w:rPr>
        <w:t>.</w:t>
      </w:r>
      <w:r w:rsidR="00FF15F3">
        <w:rPr>
          <w:rFonts w:ascii="Arial Narrow" w:eastAsia="Arial Narrow" w:hAnsi="Arial Narrow" w:cs="Arial Narrow"/>
          <w:sz w:val="22"/>
          <w:szCs w:val="22"/>
        </w:rPr>
        <w:t xml:space="preserve"> </w:t>
      </w:r>
      <w:r w:rsidRPr="009104C4">
        <w:rPr>
          <w:rFonts w:ascii="Arial Narrow" w:eastAsia="Arial Narrow" w:hAnsi="Arial Narrow" w:cs="Arial Narrow"/>
          <w:sz w:val="22"/>
          <w:szCs w:val="22"/>
        </w:rPr>
        <w:t>Asimismo</w:t>
      </w:r>
      <w:r w:rsidR="00CE6C0F" w:rsidRPr="009104C4">
        <w:rPr>
          <w:rFonts w:ascii="Arial Narrow" w:eastAsia="Arial Narrow" w:hAnsi="Arial Narrow" w:cs="Arial Narrow"/>
          <w:sz w:val="22"/>
          <w:szCs w:val="22"/>
        </w:rPr>
        <w:t xml:space="preserve">, solicitó a la </w:t>
      </w:r>
      <w:r w:rsidRPr="009104C4">
        <w:rPr>
          <w:rFonts w:ascii="Arial Narrow" w:eastAsia="Arial Narrow" w:hAnsi="Arial Narrow" w:cs="Arial Narrow"/>
          <w:sz w:val="22"/>
          <w:szCs w:val="22"/>
        </w:rPr>
        <w:t xml:space="preserve">compañía </w:t>
      </w:r>
      <w:r w:rsidR="00CE6C0F" w:rsidRPr="009104C4">
        <w:rPr>
          <w:rFonts w:ascii="Arial Narrow" w:eastAsia="Arial Narrow" w:hAnsi="Arial Narrow" w:cs="Arial Narrow"/>
          <w:sz w:val="22"/>
          <w:szCs w:val="22"/>
        </w:rPr>
        <w:t xml:space="preserve">aseguradora el servicio de grúa para el traslado del vehículo hasta la ciudad de Lima, con destino al taller </w:t>
      </w:r>
      <w:r>
        <w:rPr>
          <w:rFonts w:ascii="Arial Narrow" w:eastAsia="Arial Narrow" w:hAnsi="Arial Narrow" w:cs="Arial Narrow"/>
          <w:sz w:val="22"/>
          <w:szCs w:val="22"/>
        </w:rPr>
        <w:t xml:space="preserve">de </w:t>
      </w:r>
      <w:r w:rsidRPr="00CE6C0F">
        <w:rPr>
          <w:rFonts w:ascii="Arial Narrow" w:eastAsia="Arial Narrow" w:hAnsi="Arial Narrow" w:cs="Arial Narrow"/>
          <w:sz w:val="22"/>
          <w:szCs w:val="22"/>
        </w:rPr>
        <w:t>Maquinaria Nacional</w:t>
      </w:r>
      <w:r w:rsidR="00CE6C0F" w:rsidRPr="009104C4">
        <w:rPr>
          <w:rFonts w:ascii="Arial Narrow" w:eastAsia="Arial Narrow" w:hAnsi="Arial Narrow" w:cs="Arial Narrow"/>
          <w:sz w:val="22"/>
          <w:szCs w:val="22"/>
        </w:rPr>
        <w:t>.</w:t>
      </w:r>
      <w:r>
        <w:rPr>
          <w:rFonts w:ascii="Arial Narrow" w:eastAsia="Arial Narrow" w:hAnsi="Arial Narrow" w:cs="Arial Narrow"/>
          <w:sz w:val="22"/>
          <w:szCs w:val="22"/>
        </w:rPr>
        <w:t xml:space="preserve"> A</w:t>
      </w:r>
      <w:r w:rsidR="00CE6C0F" w:rsidRPr="009104C4">
        <w:rPr>
          <w:rFonts w:ascii="Arial Narrow" w:eastAsia="Arial Narrow" w:hAnsi="Arial Narrow" w:cs="Arial Narrow"/>
          <w:sz w:val="22"/>
          <w:szCs w:val="22"/>
        </w:rPr>
        <w:t>sumió el pago de S/ 2 240,00 correspondiente a la parte del traslado no cubierta por el Seguro vehicular.</w:t>
      </w:r>
    </w:p>
    <w:p w14:paraId="7F05829D" w14:textId="77777777" w:rsidR="00CE6C0F" w:rsidRPr="00CE6C0F" w:rsidRDefault="00CE6C0F" w:rsidP="00CE1A10">
      <w:pPr>
        <w:pBdr>
          <w:top w:val="nil"/>
          <w:left w:val="nil"/>
          <w:bottom w:val="nil"/>
          <w:right w:val="nil"/>
          <w:between w:val="nil"/>
        </w:pBdr>
        <w:ind w:left="1134"/>
        <w:jc w:val="both"/>
        <w:rPr>
          <w:rFonts w:ascii="Arial Narrow" w:eastAsia="Arial Narrow" w:hAnsi="Arial Narrow" w:cs="Arial Narrow"/>
          <w:sz w:val="22"/>
          <w:szCs w:val="22"/>
        </w:rPr>
      </w:pPr>
    </w:p>
    <w:p w14:paraId="1170C9EF" w14:textId="56F7819C" w:rsidR="00CE6C0F" w:rsidRPr="00CE6C0F" w:rsidRDefault="00CE6C0F" w:rsidP="00CE6C0F">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CE6C0F">
        <w:rPr>
          <w:rFonts w:ascii="Arial Narrow" w:eastAsia="Arial Narrow" w:hAnsi="Arial Narrow" w:cs="Arial Narrow"/>
          <w:sz w:val="22"/>
          <w:szCs w:val="22"/>
        </w:rPr>
        <w:t>El 29 de julio de 2025, el vehículo</w:t>
      </w:r>
      <w:r w:rsidR="00CE1A10">
        <w:rPr>
          <w:rFonts w:ascii="Arial Narrow" w:eastAsia="Arial Narrow" w:hAnsi="Arial Narrow" w:cs="Arial Narrow"/>
          <w:sz w:val="22"/>
          <w:szCs w:val="22"/>
        </w:rPr>
        <w:t xml:space="preserve"> asegurado</w:t>
      </w:r>
      <w:r w:rsidRPr="00CE6C0F">
        <w:rPr>
          <w:rFonts w:ascii="Arial Narrow" w:eastAsia="Arial Narrow" w:hAnsi="Arial Narrow" w:cs="Arial Narrow"/>
          <w:sz w:val="22"/>
          <w:szCs w:val="22"/>
        </w:rPr>
        <w:t xml:space="preserve"> ingresó al taller de Maquinaria Nacional ubicado en </w:t>
      </w:r>
      <w:r w:rsidR="00CE1A10">
        <w:rPr>
          <w:rFonts w:ascii="Arial Narrow" w:eastAsia="Arial Narrow" w:hAnsi="Arial Narrow" w:cs="Arial Narrow"/>
          <w:sz w:val="22"/>
          <w:szCs w:val="22"/>
        </w:rPr>
        <w:t>el</w:t>
      </w:r>
      <w:r w:rsidRPr="00CE6C0F">
        <w:rPr>
          <w:rFonts w:ascii="Arial Narrow" w:eastAsia="Arial Narrow" w:hAnsi="Arial Narrow" w:cs="Arial Narrow"/>
          <w:sz w:val="22"/>
          <w:szCs w:val="22"/>
        </w:rPr>
        <w:t xml:space="preserve"> distrito de San Miguel, mediante la grúa gestionada a través de la</w:t>
      </w:r>
      <w:r w:rsidR="00F278DB">
        <w:rPr>
          <w:rFonts w:ascii="Arial Narrow" w:eastAsia="Arial Narrow" w:hAnsi="Arial Narrow" w:cs="Arial Narrow"/>
          <w:sz w:val="22"/>
          <w:szCs w:val="22"/>
        </w:rPr>
        <w:t xml:space="preserve"> compañía </w:t>
      </w:r>
      <w:r w:rsidRPr="00CE6C0F">
        <w:rPr>
          <w:rFonts w:ascii="Arial Narrow" w:eastAsia="Arial Narrow" w:hAnsi="Arial Narrow" w:cs="Arial Narrow"/>
          <w:sz w:val="22"/>
          <w:szCs w:val="22"/>
        </w:rPr>
        <w:t>aseguradora.</w:t>
      </w:r>
    </w:p>
    <w:p w14:paraId="527A6B34" w14:textId="77777777" w:rsidR="00CE6C0F" w:rsidRPr="00CE6C0F" w:rsidRDefault="00CE6C0F" w:rsidP="00173882">
      <w:pPr>
        <w:pBdr>
          <w:top w:val="nil"/>
          <w:left w:val="nil"/>
          <w:bottom w:val="nil"/>
          <w:right w:val="nil"/>
          <w:between w:val="nil"/>
        </w:pBdr>
        <w:jc w:val="both"/>
        <w:rPr>
          <w:rFonts w:ascii="Arial Narrow" w:eastAsia="Arial Narrow" w:hAnsi="Arial Narrow" w:cs="Arial Narrow"/>
          <w:sz w:val="22"/>
          <w:szCs w:val="22"/>
        </w:rPr>
      </w:pPr>
    </w:p>
    <w:p w14:paraId="0B55CC08" w14:textId="73D01232" w:rsidR="00CE6C0F" w:rsidRPr="00F97A8B" w:rsidRDefault="00173882" w:rsidP="00F97A8B">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Pr>
          <w:rFonts w:ascii="Arial Narrow" w:eastAsia="Arial Narrow" w:hAnsi="Arial Narrow" w:cs="Arial Narrow"/>
          <w:sz w:val="22"/>
          <w:szCs w:val="22"/>
        </w:rPr>
        <w:t>Posteriormente</w:t>
      </w:r>
      <w:r w:rsidR="00CE6C0F" w:rsidRPr="00CE6C0F">
        <w:rPr>
          <w:rFonts w:ascii="Arial Narrow" w:eastAsia="Arial Narrow" w:hAnsi="Arial Narrow" w:cs="Arial Narrow"/>
          <w:sz w:val="22"/>
          <w:szCs w:val="22"/>
        </w:rPr>
        <w:t xml:space="preserve">, realizó reiteradas comunicaciones telefónicas </w:t>
      </w:r>
      <w:r w:rsidR="00F10CC7">
        <w:rPr>
          <w:rFonts w:ascii="Arial Narrow" w:eastAsia="Arial Narrow" w:hAnsi="Arial Narrow" w:cs="Arial Narrow"/>
          <w:sz w:val="22"/>
          <w:szCs w:val="22"/>
        </w:rPr>
        <w:t>a</w:t>
      </w:r>
      <w:r w:rsidR="00CE6C0F" w:rsidRPr="00CE6C0F">
        <w:rPr>
          <w:rFonts w:ascii="Arial Narrow" w:eastAsia="Arial Narrow" w:hAnsi="Arial Narrow" w:cs="Arial Narrow"/>
          <w:sz w:val="22"/>
          <w:szCs w:val="22"/>
        </w:rPr>
        <w:t xml:space="preserve"> </w:t>
      </w:r>
      <w:r w:rsidR="00F278DB" w:rsidRPr="00B80013">
        <w:rPr>
          <w:rFonts w:ascii="Arial Narrow" w:eastAsia="Arial Narrow" w:hAnsi="Arial Narrow" w:cs="Arial Narrow"/>
          <w:sz w:val="22"/>
          <w:szCs w:val="22"/>
        </w:rPr>
        <w:t>Rímac</w:t>
      </w:r>
      <w:r w:rsidR="00F278DB" w:rsidRPr="00CE6C0F">
        <w:rPr>
          <w:rFonts w:ascii="Arial Narrow" w:eastAsia="Arial Narrow" w:hAnsi="Arial Narrow" w:cs="Arial Narrow"/>
          <w:sz w:val="22"/>
          <w:szCs w:val="22"/>
        </w:rPr>
        <w:t xml:space="preserve"> </w:t>
      </w:r>
      <w:r w:rsidR="00CE6C0F" w:rsidRPr="00CE6C0F">
        <w:rPr>
          <w:rFonts w:ascii="Arial Narrow" w:eastAsia="Arial Narrow" w:hAnsi="Arial Narrow" w:cs="Arial Narrow"/>
          <w:sz w:val="22"/>
          <w:szCs w:val="22"/>
        </w:rPr>
        <w:t>al número 4111111 para consultar el estado del siniestro, recibiendo como respuesta reiterada que el caso sería elevado para evaluación, sin que se le brindara información concreta sobre la cobertura.</w:t>
      </w:r>
      <w:r w:rsidR="00F278DB">
        <w:rPr>
          <w:rFonts w:ascii="Arial Narrow" w:eastAsia="Arial Narrow" w:hAnsi="Arial Narrow" w:cs="Arial Narrow"/>
          <w:sz w:val="22"/>
          <w:szCs w:val="22"/>
        </w:rPr>
        <w:t xml:space="preserve"> </w:t>
      </w:r>
      <w:r w:rsidR="00F97A8B">
        <w:rPr>
          <w:rFonts w:ascii="Arial Narrow" w:eastAsia="Arial Narrow" w:hAnsi="Arial Narrow" w:cs="Arial Narrow"/>
          <w:sz w:val="22"/>
          <w:szCs w:val="22"/>
        </w:rPr>
        <w:t>Además</w:t>
      </w:r>
      <w:r w:rsidR="00CE6C0F" w:rsidRPr="00F97A8B">
        <w:rPr>
          <w:rFonts w:ascii="Arial Narrow" w:eastAsia="Arial Narrow" w:hAnsi="Arial Narrow" w:cs="Arial Narrow"/>
          <w:sz w:val="22"/>
          <w:szCs w:val="22"/>
        </w:rPr>
        <w:t>, solicitó en diversas oportunidades el acceso a las grabaciones de las llamadas telefónicas realizadas con la aseguradora, sin obtener respuesta a dichas solicitudes.</w:t>
      </w:r>
    </w:p>
    <w:p w14:paraId="7580F5CB" w14:textId="77777777" w:rsidR="00CE6C0F" w:rsidRPr="00CE6C0F" w:rsidRDefault="00CE6C0F" w:rsidP="00F97A8B">
      <w:pPr>
        <w:pBdr>
          <w:top w:val="nil"/>
          <w:left w:val="nil"/>
          <w:bottom w:val="nil"/>
          <w:right w:val="nil"/>
          <w:between w:val="nil"/>
        </w:pBdr>
        <w:ind w:left="1134"/>
        <w:jc w:val="both"/>
        <w:rPr>
          <w:rFonts w:ascii="Arial Narrow" w:eastAsia="Arial Narrow" w:hAnsi="Arial Narrow" w:cs="Arial Narrow"/>
          <w:sz w:val="22"/>
          <w:szCs w:val="22"/>
        </w:rPr>
      </w:pPr>
    </w:p>
    <w:p w14:paraId="6F6250FF" w14:textId="7133CF0C" w:rsidR="00CE6C0F" w:rsidRPr="00CE6C0F" w:rsidRDefault="00F97A8B" w:rsidP="00CE6C0F">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Pr>
          <w:rFonts w:ascii="Arial Narrow" w:eastAsia="Arial Narrow" w:hAnsi="Arial Narrow" w:cs="Arial Narrow"/>
          <w:sz w:val="22"/>
          <w:szCs w:val="22"/>
        </w:rPr>
        <w:lastRenderedPageBreak/>
        <w:t>Posteriormente</w:t>
      </w:r>
      <w:r w:rsidR="00CE6C0F" w:rsidRPr="00CE6C0F">
        <w:rPr>
          <w:rFonts w:ascii="Arial Narrow" w:eastAsia="Arial Narrow" w:hAnsi="Arial Narrow" w:cs="Arial Narrow"/>
          <w:sz w:val="22"/>
          <w:szCs w:val="22"/>
        </w:rPr>
        <w:t xml:space="preserve">, </w:t>
      </w:r>
      <w:r w:rsidRPr="00B80013">
        <w:rPr>
          <w:rFonts w:ascii="Arial Narrow" w:eastAsia="Arial Narrow" w:hAnsi="Arial Narrow" w:cs="Arial Narrow"/>
          <w:sz w:val="22"/>
          <w:szCs w:val="22"/>
        </w:rPr>
        <w:t>Rímac</w:t>
      </w:r>
      <w:r w:rsidRPr="00CE6C0F">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le </w:t>
      </w:r>
      <w:r w:rsidR="00CE6C0F" w:rsidRPr="00CE6C0F">
        <w:rPr>
          <w:rFonts w:ascii="Arial Narrow" w:eastAsia="Arial Narrow" w:hAnsi="Arial Narrow" w:cs="Arial Narrow"/>
          <w:sz w:val="22"/>
          <w:szCs w:val="22"/>
        </w:rPr>
        <w:t xml:space="preserve">comunicó </w:t>
      </w:r>
      <w:r>
        <w:rPr>
          <w:rFonts w:ascii="Arial Narrow" w:eastAsia="Arial Narrow" w:hAnsi="Arial Narrow" w:cs="Arial Narrow"/>
          <w:sz w:val="22"/>
          <w:szCs w:val="22"/>
        </w:rPr>
        <w:t>la</w:t>
      </w:r>
      <w:r w:rsidR="00CE6C0F" w:rsidRPr="00CE6C0F">
        <w:rPr>
          <w:rFonts w:ascii="Arial Narrow" w:eastAsia="Arial Narrow" w:hAnsi="Arial Narrow" w:cs="Arial Narrow"/>
          <w:sz w:val="22"/>
          <w:szCs w:val="22"/>
        </w:rPr>
        <w:t xml:space="preserve"> negativa </w:t>
      </w:r>
      <w:r>
        <w:rPr>
          <w:rFonts w:ascii="Arial Narrow" w:eastAsia="Arial Narrow" w:hAnsi="Arial Narrow" w:cs="Arial Narrow"/>
          <w:sz w:val="22"/>
          <w:szCs w:val="22"/>
        </w:rPr>
        <w:t xml:space="preserve">a su solicitud de otorgamiento de </w:t>
      </w:r>
      <w:r w:rsidR="00CE6C0F" w:rsidRPr="00CE6C0F">
        <w:rPr>
          <w:rFonts w:ascii="Arial Narrow" w:eastAsia="Arial Narrow" w:hAnsi="Arial Narrow" w:cs="Arial Narrow"/>
          <w:sz w:val="22"/>
          <w:szCs w:val="22"/>
        </w:rPr>
        <w:t>cobertura</w:t>
      </w:r>
      <w:r>
        <w:rPr>
          <w:rFonts w:ascii="Arial Narrow" w:eastAsia="Arial Narrow" w:hAnsi="Arial Narrow" w:cs="Arial Narrow"/>
          <w:sz w:val="22"/>
          <w:szCs w:val="22"/>
        </w:rPr>
        <w:t xml:space="preserve"> del </w:t>
      </w:r>
      <w:r w:rsidRPr="00B80013">
        <w:rPr>
          <w:rFonts w:ascii="Arial Narrow" w:eastAsia="Arial Narrow" w:hAnsi="Arial Narrow" w:cs="Arial Narrow"/>
          <w:sz w:val="22"/>
          <w:szCs w:val="22"/>
        </w:rPr>
        <w:t>Seguro vehicular</w:t>
      </w:r>
      <w:r w:rsidR="00CE6C0F" w:rsidRPr="00CE6C0F">
        <w:rPr>
          <w:rFonts w:ascii="Arial Narrow" w:eastAsia="Arial Narrow" w:hAnsi="Arial Narrow" w:cs="Arial Narrow"/>
          <w:sz w:val="22"/>
          <w:szCs w:val="22"/>
        </w:rPr>
        <w:t>, sustentada en la consignación del término “desperfecto mecánico” en la constatación policial.</w:t>
      </w:r>
      <w:r>
        <w:rPr>
          <w:rFonts w:ascii="Arial Narrow" w:eastAsia="Arial Narrow" w:hAnsi="Arial Narrow" w:cs="Arial Narrow"/>
          <w:sz w:val="22"/>
          <w:szCs w:val="22"/>
        </w:rPr>
        <w:t xml:space="preserve"> </w:t>
      </w:r>
    </w:p>
    <w:p w14:paraId="29CA4857" w14:textId="77777777" w:rsidR="00CE6C0F" w:rsidRPr="00CE6C0F" w:rsidRDefault="00CE6C0F" w:rsidP="00F97A8B">
      <w:pPr>
        <w:pBdr>
          <w:top w:val="nil"/>
          <w:left w:val="nil"/>
          <w:bottom w:val="nil"/>
          <w:right w:val="nil"/>
          <w:between w:val="nil"/>
        </w:pBdr>
        <w:ind w:left="1134"/>
        <w:jc w:val="both"/>
        <w:rPr>
          <w:rFonts w:ascii="Arial Narrow" w:eastAsia="Arial Narrow" w:hAnsi="Arial Narrow" w:cs="Arial Narrow"/>
          <w:sz w:val="22"/>
          <w:szCs w:val="22"/>
        </w:rPr>
      </w:pPr>
    </w:p>
    <w:p w14:paraId="55EA43BF" w14:textId="0959C11B" w:rsidR="00CE6C0F" w:rsidRPr="00053069" w:rsidRDefault="00053069" w:rsidP="00053069">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Pr>
          <w:rFonts w:ascii="Arial Narrow" w:eastAsia="Arial Narrow" w:hAnsi="Arial Narrow" w:cs="Arial Narrow"/>
          <w:sz w:val="22"/>
          <w:szCs w:val="22"/>
        </w:rPr>
        <w:t>Luego</w:t>
      </w:r>
      <w:r w:rsidR="00CE6C0F" w:rsidRPr="00CE6C0F">
        <w:rPr>
          <w:rFonts w:ascii="Arial Narrow" w:eastAsia="Arial Narrow" w:hAnsi="Arial Narrow" w:cs="Arial Narrow"/>
          <w:sz w:val="22"/>
          <w:szCs w:val="22"/>
        </w:rPr>
        <w:t>, solicitó ante la comisaría correspondiente la ampliación de la constatación policial, documento que fue presentado a la aseguradora con la finalidad de subsanar la observación formulada.</w:t>
      </w:r>
      <w:r>
        <w:rPr>
          <w:rFonts w:ascii="Arial Narrow" w:eastAsia="Arial Narrow" w:hAnsi="Arial Narrow" w:cs="Arial Narrow"/>
          <w:sz w:val="22"/>
          <w:szCs w:val="22"/>
        </w:rPr>
        <w:t xml:space="preserve"> </w:t>
      </w:r>
      <w:r w:rsidR="00CE6C0F" w:rsidRPr="00053069">
        <w:rPr>
          <w:rFonts w:ascii="Arial Narrow" w:eastAsia="Arial Narrow" w:hAnsi="Arial Narrow" w:cs="Arial Narrow"/>
          <w:sz w:val="22"/>
          <w:szCs w:val="22"/>
        </w:rPr>
        <w:t xml:space="preserve">Con posterioridad a la presentación de la ampliación, la aseguradora emitió una segunda </w:t>
      </w:r>
      <w:r>
        <w:rPr>
          <w:rFonts w:ascii="Arial Narrow" w:eastAsia="Arial Narrow" w:hAnsi="Arial Narrow" w:cs="Arial Narrow"/>
          <w:sz w:val="22"/>
          <w:szCs w:val="22"/>
        </w:rPr>
        <w:t>comunicación señalando la negativa de otorgamiento</w:t>
      </w:r>
      <w:r w:rsidR="00CE6C0F" w:rsidRPr="00053069">
        <w:rPr>
          <w:rFonts w:ascii="Arial Narrow" w:eastAsia="Arial Narrow" w:hAnsi="Arial Narrow" w:cs="Arial Narrow"/>
          <w:sz w:val="22"/>
          <w:szCs w:val="22"/>
        </w:rPr>
        <w:t xml:space="preserve"> de cobertura, </w:t>
      </w:r>
      <w:r>
        <w:rPr>
          <w:rFonts w:ascii="Arial Narrow" w:eastAsia="Arial Narrow" w:hAnsi="Arial Narrow" w:cs="Arial Narrow"/>
          <w:sz w:val="22"/>
          <w:szCs w:val="22"/>
        </w:rPr>
        <w:t>indicando</w:t>
      </w:r>
      <w:r w:rsidR="00CE6C0F" w:rsidRPr="00053069">
        <w:rPr>
          <w:rFonts w:ascii="Arial Narrow" w:eastAsia="Arial Narrow" w:hAnsi="Arial Narrow" w:cs="Arial Narrow"/>
          <w:sz w:val="22"/>
          <w:szCs w:val="22"/>
        </w:rPr>
        <w:t xml:space="preserve"> que la documentación había sido presentada fuera de plazo</w:t>
      </w:r>
      <w:r w:rsidR="00741CB3">
        <w:rPr>
          <w:rFonts w:ascii="Arial Narrow" w:eastAsia="Arial Narrow" w:hAnsi="Arial Narrow" w:cs="Arial Narrow"/>
          <w:sz w:val="22"/>
          <w:szCs w:val="22"/>
        </w:rPr>
        <w:t xml:space="preserve">, </w:t>
      </w:r>
      <w:r w:rsidR="00741CB3" w:rsidRPr="00741CB3">
        <w:rPr>
          <w:rFonts w:ascii="Arial Narrow" w:eastAsia="Arial Narrow" w:hAnsi="Arial Narrow" w:cs="Arial Narrow"/>
          <w:sz w:val="22"/>
          <w:szCs w:val="22"/>
        </w:rPr>
        <w:t>pese a que previamente le habían informado que no hay límite de plazo</w:t>
      </w:r>
    </w:p>
    <w:p w14:paraId="1735C8D0" w14:textId="77777777" w:rsidR="00CE6C0F" w:rsidRPr="00CE6C0F" w:rsidRDefault="00CE6C0F" w:rsidP="00053069">
      <w:pPr>
        <w:pBdr>
          <w:top w:val="nil"/>
          <w:left w:val="nil"/>
          <w:bottom w:val="nil"/>
          <w:right w:val="nil"/>
          <w:between w:val="nil"/>
        </w:pBdr>
        <w:ind w:left="1134"/>
        <w:jc w:val="both"/>
        <w:rPr>
          <w:rFonts w:ascii="Arial Narrow" w:eastAsia="Arial Narrow" w:hAnsi="Arial Narrow" w:cs="Arial Narrow"/>
          <w:sz w:val="22"/>
          <w:szCs w:val="22"/>
        </w:rPr>
      </w:pPr>
    </w:p>
    <w:p w14:paraId="05657F8D" w14:textId="16D2B604" w:rsidR="00CE6C0F" w:rsidRPr="00CE6C0F" w:rsidRDefault="00053069" w:rsidP="00CE6C0F">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Pr>
          <w:rFonts w:ascii="Arial Narrow" w:eastAsia="Arial Narrow" w:hAnsi="Arial Narrow" w:cs="Arial Narrow"/>
          <w:sz w:val="22"/>
          <w:szCs w:val="22"/>
        </w:rPr>
        <w:t>Posteriormente</w:t>
      </w:r>
      <w:r w:rsidR="00CE6C0F" w:rsidRPr="00CE6C0F">
        <w:rPr>
          <w:rFonts w:ascii="Arial Narrow" w:eastAsia="Arial Narrow" w:hAnsi="Arial Narrow" w:cs="Arial Narrow"/>
          <w:sz w:val="22"/>
          <w:szCs w:val="22"/>
        </w:rPr>
        <w:t xml:space="preserve">, interpuso apelación contra la decisión adoptada por </w:t>
      </w:r>
      <w:r w:rsidRPr="00B80013">
        <w:rPr>
          <w:rFonts w:ascii="Arial Narrow" w:eastAsia="Arial Narrow" w:hAnsi="Arial Narrow" w:cs="Arial Narrow"/>
          <w:sz w:val="22"/>
          <w:szCs w:val="22"/>
        </w:rPr>
        <w:t>Rímac</w:t>
      </w:r>
      <w:r>
        <w:rPr>
          <w:rFonts w:ascii="Arial Narrow" w:eastAsia="Arial Narrow" w:hAnsi="Arial Narrow" w:cs="Arial Narrow"/>
          <w:sz w:val="22"/>
          <w:szCs w:val="22"/>
        </w:rPr>
        <w:t xml:space="preserve"> de negativa de otorgamiento de cobertura del Seguro Vehicular</w:t>
      </w:r>
      <w:r w:rsidR="00CE6C0F" w:rsidRPr="00CE6C0F">
        <w:rPr>
          <w:rFonts w:ascii="Arial Narrow" w:eastAsia="Arial Narrow" w:hAnsi="Arial Narrow" w:cs="Arial Narrow"/>
          <w:sz w:val="22"/>
          <w:szCs w:val="22"/>
        </w:rPr>
        <w:t>.</w:t>
      </w:r>
    </w:p>
    <w:p w14:paraId="6CD0CAFD" w14:textId="77777777" w:rsidR="00CE6C0F" w:rsidRPr="00CE6C0F" w:rsidRDefault="00CE6C0F" w:rsidP="00DB0AD1">
      <w:pPr>
        <w:pBdr>
          <w:top w:val="nil"/>
          <w:left w:val="nil"/>
          <w:bottom w:val="nil"/>
          <w:right w:val="nil"/>
          <w:between w:val="nil"/>
        </w:pBdr>
        <w:jc w:val="both"/>
        <w:rPr>
          <w:rFonts w:ascii="Arial Narrow" w:eastAsia="Arial Narrow" w:hAnsi="Arial Narrow" w:cs="Arial Narrow"/>
          <w:sz w:val="22"/>
          <w:szCs w:val="22"/>
        </w:rPr>
      </w:pPr>
    </w:p>
    <w:p w14:paraId="21083DCE" w14:textId="35F9A334" w:rsidR="00CE6C0F" w:rsidRPr="00CE6C0F" w:rsidRDefault="00CE6C0F" w:rsidP="00CE6C0F">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CE6C0F">
        <w:rPr>
          <w:rFonts w:ascii="Arial Narrow" w:eastAsia="Arial Narrow" w:hAnsi="Arial Narrow" w:cs="Arial Narrow"/>
          <w:sz w:val="22"/>
          <w:szCs w:val="22"/>
        </w:rPr>
        <w:t xml:space="preserve">El 15 de agosto de 2025, acudió personalmente al </w:t>
      </w:r>
      <w:r w:rsidR="00DB0AD1" w:rsidRPr="00CE6C0F">
        <w:rPr>
          <w:rFonts w:ascii="Arial Narrow" w:eastAsia="Arial Narrow" w:hAnsi="Arial Narrow" w:cs="Arial Narrow"/>
          <w:sz w:val="22"/>
          <w:szCs w:val="22"/>
        </w:rPr>
        <w:t xml:space="preserve">taller de Maquinaria Nacional </w:t>
      </w:r>
      <w:r w:rsidRPr="00CE6C0F">
        <w:rPr>
          <w:rFonts w:ascii="Arial Narrow" w:eastAsia="Arial Narrow" w:hAnsi="Arial Narrow" w:cs="Arial Narrow"/>
          <w:sz w:val="22"/>
          <w:szCs w:val="22"/>
        </w:rPr>
        <w:t>y tomó fotografías del vehículo</w:t>
      </w:r>
      <w:r w:rsidR="00DB0AD1">
        <w:rPr>
          <w:rFonts w:ascii="Arial Narrow" w:eastAsia="Arial Narrow" w:hAnsi="Arial Narrow" w:cs="Arial Narrow"/>
          <w:sz w:val="22"/>
          <w:szCs w:val="22"/>
        </w:rPr>
        <w:t xml:space="preserve"> asegurado</w:t>
      </w:r>
      <w:r w:rsidRPr="00CE6C0F">
        <w:rPr>
          <w:rFonts w:ascii="Arial Narrow" w:eastAsia="Arial Narrow" w:hAnsi="Arial Narrow" w:cs="Arial Narrow"/>
          <w:sz w:val="22"/>
          <w:szCs w:val="22"/>
        </w:rPr>
        <w:t>, constatando que el motor se encontraba instalado.</w:t>
      </w:r>
    </w:p>
    <w:p w14:paraId="5437BEE8" w14:textId="77777777" w:rsidR="00CE6C0F" w:rsidRPr="00CE6C0F" w:rsidRDefault="00CE6C0F" w:rsidP="00DB0AD1">
      <w:pPr>
        <w:pBdr>
          <w:top w:val="nil"/>
          <w:left w:val="nil"/>
          <w:bottom w:val="nil"/>
          <w:right w:val="nil"/>
          <w:between w:val="nil"/>
        </w:pBdr>
        <w:ind w:left="1134"/>
        <w:jc w:val="both"/>
        <w:rPr>
          <w:rFonts w:ascii="Arial Narrow" w:eastAsia="Arial Narrow" w:hAnsi="Arial Narrow" w:cs="Arial Narrow"/>
          <w:sz w:val="22"/>
          <w:szCs w:val="22"/>
        </w:rPr>
      </w:pPr>
    </w:p>
    <w:p w14:paraId="79A3B786" w14:textId="30302FB2" w:rsidR="00CE6C0F" w:rsidRPr="00CE6C0F" w:rsidRDefault="00CE6C0F" w:rsidP="00CE6C0F">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CE6C0F">
        <w:rPr>
          <w:rFonts w:ascii="Arial Narrow" w:eastAsia="Arial Narrow" w:hAnsi="Arial Narrow" w:cs="Arial Narrow"/>
          <w:sz w:val="22"/>
          <w:szCs w:val="22"/>
        </w:rPr>
        <w:t xml:space="preserve">El 22 de agosto de 2025, al consultar telefónicamente sobre el retiro del vehículo, el </w:t>
      </w:r>
      <w:r w:rsidR="00DB0AD1" w:rsidRPr="00CE6C0F">
        <w:rPr>
          <w:rFonts w:ascii="Arial Narrow" w:eastAsia="Arial Narrow" w:hAnsi="Arial Narrow" w:cs="Arial Narrow"/>
          <w:sz w:val="22"/>
          <w:szCs w:val="22"/>
        </w:rPr>
        <w:t xml:space="preserve">taller de Maquinaria Nacional </w:t>
      </w:r>
      <w:r w:rsidRPr="00CE6C0F">
        <w:rPr>
          <w:rFonts w:ascii="Arial Narrow" w:eastAsia="Arial Narrow" w:hAnsi="Arial Narrow" w:cs="Arial Narrow"/>
          <w:sz w:val="22"/>
          <w:szCs w:val="22"/>
        </w:rPr>
        <w:t>indicó que este podía ser recogido al día siguiente, señalando que solo restaba colocar el cárter y agregar aceite, indicando además que no asumirían responsabilidad por daños posteriores.</w:t>
      </w:r>
      <w:r w:rsidR="00DB0AD1">
        <w:rPr>
          <w:rFonts w:ascii="Arial Narrow" w:eastAsia="Arial Narrow" w:hAnsi="Arial Narrow" w:cs="Arial Narrow"/>
          <w:sz w:val="22"/>
          <w:szCs w:val="22"/>
        </w:rPr>
        <w:t xml:space="preserve"> </w:t>
      </w:r>
    </w:p>
    <w:p w14:paraId="18C48971" w14:textId="77777777" w:rsidR="00CE6C0F" w:rsidRPr="00CE6C0F" w:rsidRDefault="00CE6C0F" w:rsidP="00DB0AD1">
      <w:pPr>
        <w:pBdr>
          <w:top w:val="nil"/>
          <w:left w:val="nil"/>
          <w:bottom w:val="nil"/>
          <w:right w:val="nil"/>
          <w:between w:val="nil"/>
        </w:pBdr>
        <w:ind w:left="1134"/>
        <w:jc w:val="both"/>
        <w:rPr>
          <w:rFonts w:ascii="Arial Narrow" w:eastAsia="Arial Narrow" w:hAnsi="Arial Narrow" w:cs="Arial Narrow"/>
          <w:sz w:val="22"/>
          <w:szCs w:val="22"/>
        </w:rPr>
      </w:pPr>
    </w:p>
    <w:p w14:paraId="46D96DF8" w14:textId="68340B9C" w:rsidR="00CE6C0F" w:rsidRPr="00CE6C0F" w:rsidRDefault="00CE6C0F" w:rsidP="00CE6C0F">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CE6C0F">
        <w:rPr>
          <w:rFonts w:ascii="Arial Narrow" w:eastAsia="Arial Narrow" w:hAnsi="Arial Narrow" w:cs="Arial Narrow"/>
          <w:sz w:val="22"/>
          <w:szCs w:val="22"/>
        </w:rPr>
        <w:t>El 23 de agosto de 2025,</w:t>
      </w:r>
      <w:r w:rsidR="00CE3BEB">
        <w:rPr>
          <w:rFonts w:ascii="Arial Narrow" w:eastAsia="Arial Narrow" w:hAnsi="Arial Narrow" w:cs="Arial Narrow"/>
          <w:sz w:val="22"/>
          <w:szCs w:val="22"/>
        </w:rPr>
        <w:t xml:space="preserve"> no obstante,</w:t>
      </w:r>
      <w:r w:rsidRPr="00CE6C0F">
        <w:rPr>
          <w:rFonts w:ascii="Arial Narrow" w:eastAsia="Arial Narrow" w:hAnsi="Arial Narrow" w:cs="Arial Narrow"/>
          <w:sz w:val="22"/>
          <w:szCs w:val="22"/>
        </w:rPr>
        <w:t xml:space="preserve"> un representante </w:t>
      </w:r>
      <w:r w:rsidR="00CE3BEB">
        <w:rPr>
          <w:rFonts w:ascii="Arial Narrow" w:eastAsia="Arial Narrow" w:hAnsi="Arial Narrow" w:cs="Arial Narrow"/>
          <w:sz w:val="22"/>
          <w:szCs w:val="22"/>
        </w:rPr>
        <w:t xml:space="preserve">suyo </w:t>
      </w:r>
      <w:r w:rsidRPr="00CE6C0F">
        <w:rPr>
          <w:rFonts w:ascii="Arial Narrow" w:eastAsia="Arial Narrow" w:hAnsi="Arial Narrow" w:cs="Arial Narrow"/>
          <w:sz w:val="22"/>
          <w:szCs w:val="22"/>
        </w:rPr>
        <w:t>acudió al taller para retirar el vehículo</w:t>
      </w:r>
      <w:r w:rsidR="00DB0AD1">
        <w:rPr>
          <w:rFonts w:ascii="Arial Narrow" w:eastAsia="Arial Narrow" w:hAnsi="Arial Narrow" w:cs="Arial Narrow"/>
          <w:sz w:val="22"/>
          <w:szCs w:val="22"/>
        </w:rPr>
        <w:t xml:space="preserve"> asegurado</w:t>
      </w:r>
      <w:r w:rsidRPr="00CE6C0F">
        <w:rPr>
          <w:rFonts w:ascii="Arial Narrow" w:eastAsia="Arial Narrow" w:hAnsi="Arial Narrow" w:cs="Arial Narrow"/>
          <w:sz w:val="22"/>
          <w:szCs w:val="22"/>
        </w:rPr>
        <w:t>, sin lograr hacerlo debido a que el cárter se encontraba desmontado.</w:t>
      </w:r>
    </w:p>
    <w:p w14:paraId="1E5CAC98" w14:textId="77777777" w:rsidR="00CE6C0F" w:rsidRPr="00CE6C0F" w:rsidRDefault="00CE6C0F" w:rsidP="00DB0AD1">
      <w:pPr>
        <w:pBdr>
          <w:top w:val="nil"/>
          <w:left w:val="nil"/>
          <w:bottom w:val="nil"/>
          <w:right w:val="nil"/>
          <w:between w:val="nil"/>
        </w:pBdr>
        <w:ind w:left="1134"/>
        <w:jc w:val="both"/>
        <w:rPr>
          <w:rFonts w:ascii="Arial Narrow" w:eastAsia="Arial Narrow" w:hAnsi="Arial Narrow" w:cs="Arial Narrow"/>
          <w:sz w:val="22"/>
          <w:szCs w:val="22"/>
        </w:rPr>
      </w:pPr>
    </w:p>
    <w:p w14:paraId="06E17EA6" w14:textId="27ABB1E2" w:rsidR="00CE6C0F" w:rsidRPr="00475AA0" w:rsidRDefault="00CE6C0F" w:rsidP="00475AA0">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CE6C0F">
        <w:rPr>
          <w:rFonts w:ascii="Arial Narrow" w:eastAsia="Arial Narrow" w:hAnsi="Arial Narrow" w:cs="Arial Narrow"/>
          <w:sz w:val="22"/>
          <w:szCs w:val="22"/>
        </w:rPr>
        <w:t xml:space="preserve">El 3 de septiembre de 2025, remitió un correo electrónico al </w:t>
      </w:r>
      <w:r w:rsidR="00DB0AD1" w:rsidRPr="00CE6C0F">
        <w:rPr>
          <w:rFonts w:ascii="Arial Narrow" w:eastAsia="Arial Narrow" w:hAnsi="Arial Narrow" w:cs="Arial Narrow"/>
          <w:sz w:val="22"/>
          <w:szCs w:val="22"/>
        </w:rPr>
        <w:t xml:space="preserve">taller de Maquinaria Nacional </w:t>
      </w:r>
      <w:r w:rsidRPr="00CE6C0F">
        <w:rPr>
          <w:rFonts w:ascii="Arial Narrow" w:eastAsia="Arial Narrow" w:hAnsi="Arial Narrow" w:cs="Arial Narrow"/>
          <w:sz w:val="22"/>
          <w:szCs w:val="22"/>
        </w:rPr>
        <w:t>solicitando información sobre el estado del vehículo y los informes técnicos correspondientes, sin obtener respuesta clara.</w:t>
      </w:r>
      <w:r w:rsidR="00475AA0">
        <w:rPr>
          <w:rFonts w:ascii="Arial Narrow" w:eastAsia="Arial Narrow" w:hAnsi="Arial Narrow" w:cs="Arial Narrow"/>
          <w:sz w:val="22"/>
          <w:szCs w:val="22"/>
        </w:rPr>
        <w:t xml:space="preserve"> </w:t>
      </w:r>
      <w:r w:rsidRPr="00475AA0">
        <w:rPr>
          <w:rFonts w:ascii="Arial Narrow" w:eastAsia="Arial Narrow" w:hAnsi="Arial Narrow" w:cs="Arial Narrow"/>
          <w:sz w:val="22"/>
          <w:szCs w:val="22"/>
        </w:rPr>
        <w:t>El 16 de septiembre de 2025, remitió un nuevo correo electrónico reiterando la solicitud de información, sin recibir documentación técnica.</w:t>
      </w:r>
    </w:p>
    <w:p w14:paraId="13C46AF1" w14:textId="77777777" w:rsidR="00CE6C0F" w:rsidRPr="00CE6C0F" w:rsidRDefault="00CE6C0F" w:rsidP="00475AA0">
      <w:pPr>
        <w:pBdr>
          <w:top w:val="nil"/>
          <w:left w:val="nil"/>
          <w:bottom w:val="nil"/>
          <w:right w:val="nil"/>
          <w:between w:val="nil"/>
        </w:pBdr>
        <w:ind w:left="1134"/>
        <w:jc w:val="both"/>
        <w:rPr>
          <w:rFonts w:ascii="Arial Narrow" w:eastAsia="Arial Narrow" w:hAnsi="Arial Narrow" w:cs="Arial Narrow"/>
          <w:sz w:val="22"/>
          <w:szCs w:val="22"/>
        </w:rPr>
      </w:pPr>
    </w:p>
    <w:p w14:paraId="714761B6" w14:textId="4A00B251" w:rsidR="00CE6C0F" w:rsidRDefault="00CE6C0F" w:rsidP="00CE6C0F">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CE6C0F">
        <w:rPr>
          <w:rFonts w:ascii="Arial Narrow" w:eastAsia="Arial Narrow" w:hAnsi="Arial Narrow" w:cs="Arial Narrow"/>
          <w:sz w:val="22"/>
          <w:szCs w:val="22"/>
        </w:rPr>
        <w:t xml:space="preserve">El 7 de octubre de 2025, el </w:t>
      </w:r>
      <w:r w:rsidR="00475AA0" w:rsidRPr="00CE6C0F">
        <w:rPr>
          <w:rFonts w:ascii="Arial Narrow" w:eastAsia="Arial Narrow" w:hAnsi="Arial Narrow" w:cs="Arial Narrow"/>
          <w:sz w:val="22"/>
          <w:szCs w:val="22"/>
        </w:rPr>
        <w:t xml:space="preserve">taller de Maquinaria Nacional </w:t>
      </w:r>
      <w:r w:rsidR="004261EC">
        <w:rPr>
          <w:rFonts w:ascii="Arial Narrow" w:eastAsia="Arial Narrow" w:hAnsi="Arial Narrow" w:cs="Arial Narrow"/>
          <w:sz w:val="22"/>
          <w:szCs w:val="22"/>
        </w:rPr>
        <w:t xml:space="preserve">le </w:t>
      </w:r>
      <w:r w:rsidRPr="00CE6C0F">
        <w:rPr>
          <w:rFonts w:ascii="Arial Narrow" w:eastAsia="Arial Narrow" w:hAnsi="Arial Narrow" w:cs="Arial Narrow"/>
          <w:sz w:val="22"/>
          <w:szCs w:val="22"/>
        </w:rPr>
        <w:t>comunicó vía correo electrónico que el motor se encontraba “fundido”, sin indicar que hubiera sido desmontado o retirado del vehículo.</w:t>
      </w:r>
      <w:r w:rsidR="00475AA0">
        <w:rPr>
          <w:rFonts w:ascii="Arial Narrow" w:eastAsia="Arial Narrow" w:hAnsi="Arial Narrow" w:cs="Arial Narrow"/>
          <w:sz w:val="22"/>
          <w:szCs w:val="22"/>
        </w:rPr>
        <w:t xml:space="preserve"> </w:t>
      </w:r>
    </w:p>
    <w:p w14:paraId="633ED8BC" w14:textId="77777777" w:rsidR="004261EC" w:rsidRDefault="004261EC" w:rsidP="004261EC">
      <w:pPr>
        <w:pStyle w:val="Prrafodelista"/>
        <w:rPr>
          <w:rFonts w:ascii="Arial Narrow" w:eastAsia="Arial Narrow" w:hAnsi="Arial Narrow" w:cs="Arial Narrow"/>
          <w:sz w:val="22"/>
          <w:szCs w:val="22"/>
        </w:rPr>
      </w:pPr>
    </w:p>
    <w:p w14:paraId="355A4611" w14:textId="0493024E" w:rsidR="004261EC" w:rsidRPr="004261EC" w:rsidRDefault="004261EC" w:rsidP="004261EC">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CE6C0F">
        <w:rPr>
          <w:rFonts w:ascii="Arial Narrow" w:eastAsia="Arial Narrow" w:hAnsi="Arial Narrow" w:cs="Arial Narrow"/>
          <w:sz w:val="22"/>
          <w:szCs w:val="22"/>
        </w:rPr>
        <w:t xml:space="preserve">El 20 de octubre de 2025, constató </w:t>
      </w:r>
      <w:r w:rsidR="00D85223">
        <w:rPr>
          <w:rFonts w:ascii="Arial Narrow" w:eastAsia="Arial Narrow" w:hAnsi="Arial Narrow" w:cs="Arial Narrow"/>
          <w:sz w:val="22"/>
          <w:szCs w:val="22"/>
        </w:rPr>
        <w:t xml:space="preserve">en el </w:t>
      </w:r>
      <w:r w:rsidR="00D85223" w:rsidRPr="00CE6C0F">
        <w:rPr>
          <w:rFonts w:ascii="Arial Narrow" w:eastAsia="Arial Narrow" w:hAnsi="Arial Narrow" w:cs="Arial Narrow"/>
          <w:sz w:val="22"/>
          <w:szCs w:val="22"/>
        </w:rPr>
        <w:t xml:space="preserve">taller de Maquinaria Nacional </w:t>
      </w:r>
      <w:r w:rsidRPr="00CE6C0F">
        <w:rPr>
          <w:rFonts w:ascii="Arial Narrow" w:eastAsia="Arial Narrow" w:hAnsi="Arial Narrow" w:cs="Arial Narrow"/>
          <w:sz w:val="22"/>
          <w:szCs w:val="22"/>
        </w:rPr>
        <w:t>que el vehículo se encontraba sin el motor instalado, recibiendo como información verbal que el motor había sido retirado y enviado</w:t>
      </w:r>
      <w:r w:rsidR="006D35D1">
        <w:rPr>
          <w:rFonts w:ascii="Arial Narrow" w:eastAsia="Arial Narrow" w:hAnsi="Arial Narrow" w:cs="Arial Narrow"/>
          <w:sz w:val="22"/>
          <w:szCs w:val="22"/>
        </w:rPr>
        <w:t>, sin su autorización,</w:t>
      </w:r>
      <w:r w:rsidRPr="00CE6C0F">
        <w:rPr>
          <w:rFonts w:ascii="Arial Narrow" w:eastAsia="Arial Narrow" w:hAnsi="Arial Narrow" w:cs="Arial Narrow"/>
          <w:sz w:val="22"/>
          <w:szCs w:val="22"/>
        </w:rPr>
        <w:t xml:space="preserve"> a un laboratorio para un análisis simple con posterior reinstalación</w:t>
      </w:r>
      <w:r w:rsidR="005154FD">
        <w:rPr>
          <w:rFonts w:ascii="Arial Narrow" w:eastAsia="Arial Narrow" w:hAnsi="Arial Narrow" w:cs="Arial Narrow"/>
          <w:sz w:val="22"/>
          <w:szCs w:val="22"/>
        </w:rPr>
        <w:t>.</w:t>
      </w:r>
      <w:r w:rsidR="00D72CAE">
        <w:rPr>
          <w:rFonts w:ascii="Arial Narrow" w:eastAsia="Arial Narrow" w:hAnsi="Arial Narrow" w:cs="Arial Narrow"/>
          <w:sz w:val="22"/>
          <w:szCs w:val="22"/>
        </w:rPr>
        <w:t xml:space="preserve"> </w:t>
      </w:r>
      <w:r w:rsidR="006D35D1">
        <w:rPr>
          <w:rFonts w:ascii="Arial Narrow" w:eastAsia="Arial Narrow" w:hAnsi="Arial Narrow" w:cs="Arial Narrow"/>
          <w:sz w:val="22"/>
          <w:szCs w:val="22"/>
        </w:rPr>
        <w:t>L</w:t>
      </w:r>
      <w:r w:rsidR="002F2F4F">
        <w:rPr>
          <w:rFonts w:ascii="Arial Narrow" w:eastAsia="Arial Narrow" w:hAnsi="Arial Narrow" w:cs="Arial Narrow"/>
          <w:sz w:val="22"/>
          <w:szCs w:val="22"/>
        </w:rPr>
        <w:t>uego</w:t>
      </w:r>
      <w:r w:rsidR="00163D95">
        <w:rPr>
          <w:rFonts w:ascii="Arial Narrow" w:eastAsia="Arial Narrow" w:hAnsi="Arial Narrow" w:cs="Arial Narrow"/>
          <w:sz w:val="22"/>
          <w:szCs w:val="22"/>
        </w:rPr>
        <w:t>,</w:t>
      </w:r>
      <w:r w:rsidR="002F2F4F">
        <w:rPr>
          <w:rFonts w:ascii="Arial Narrow" w:eastAsia="Arial Narrow" w:hAnsi="Arial Narrow" w:cs="Arial Narrow"/>
          <w:sz w:val="22"/>
          <w:szCs w:val="22"/>
        </w:rPr>
        <w:t xml:space="preserve"> el motor del vehículo asegurado</w:t>
      </w:r>
      <w:r w:rsidR="00163D95">
        <w:rPr>
          <w:rFonts w:ascii="Arial Narrow" w:eastAsia="Arial Narrow" w:hAnsi="Arial Narrow" w:cs="Arial Narrow"/>
          <w:sz w:val="22"/>
          <w:szCs w:val="22"/>
        </w:rPr>
        <w:t xml:space="preserve"> </w:t>
      </w:r>
      <w:r w:rsidR="00163D95" w:rsidRPr="00CE6C0F">
        <w:rPr>
          <w:rFonts w:ascii="Arial Narrow" w:eastAsia="Arial Narrow" w:hAnsi="Arial Narrow" w:cs="Arial Narrow"/>
          <w:sz w:val="22"/>
          <w:szCs w:val="22"/>
        </w:rPr>
        <w:t>había sido trasladado a una rectificadora</w:t>
      </w:r>
      <w:r w:rsidR="00163D95">
        <w:rPr>
          <w:rFonts w:ascii="Arial Narrow" w:eastAsia="Arial Narrow" w:hAnsi="Arial Narrow" w:cs="Arial Narrow"/>
          <w:sz w:val="22"/>
          <w:szCs w:val="22"/>
        </w:rPr>
        <w:t xml:space="preserve"> y</w:t>
      </w:r>
      <w:r w:rsidR="002F2F4F">
        <w:rPr>
          <w:rFonts w:ascii="Arial Narrow" w:eastAsia="Arial Narrow" w:hAnsi="Arial Narrow" w:cs="Arial Narrow"/>
          <w:sz w:val="22"/>
          <w:szCs w:val="22"/>
        </w:rPr>
        <w:t xml:space="preserve"> fue desmontado sin su autorización.</w:t>
      </w:r>
    </w:p>
    <w:p w14:paraId="5A7C6BDE" w14:textId="77777777" w:rsidR="00CE6C0F" w:rsidRPr="00CE6C0F" w:rsidRDefault="00CE6C0F" w:rsidP="00475AA0">
      <w:pPr>
        <w:pBdr>
          <w:top w:val="nil"/>
          <w:left w:val="nil"/>
          <w:bottom w:val="nil"/>
          <w:right w:val="nil"/>
          <w:between w:val="nil"/>
        </w:pBdr>
        <w:ind w:left="1134"/>
        <w:jc w:val="both"/>
        <w:rPr>
          <w:rFonts w:ascii="Arial Narrow" w:eastAsia="Arial Narrow" w:hAnsi="Arial Narrow" w:cs="Arial Narrow"/>
          <w:sz w:val="22"/>
          <w:szCs w:val="22"/>
        </w:rPr>
      </w:pPr>
    </w:p>
    <w:p w14:paraId="4A08A0AB" w14:textId="6C04472F" w:rsidR="00CE6C0F" w:rsidRPr="00163D95" w:rsidRDefault="00CE6C0F" w:rsidP="00163D95">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CE6C0F">
        <w:rPr>
          <w:rFonts w:ascii="Arial Narrow" w:eastAsia="Arial Narrow" w:hAnsi="Arial Narrow" w:cs="Arial Narrow"/>
          <w:sz w:val="22"/>
          <w:szCs w:val="22"/>
        </w:rPr>
        <w:t xml:space="preserve">El 18 de noviembre de 2025, </w:t>
      </w:r>
      <w:r w:rsidR="00E27480" w:rsidRPr="00B80013">
        <w:rPr>
          <w:rFonts w:ascii="Arial Narrow" w:eastAsia="Arial Narrow" w:hAnsi="Arial Narrow" w:cs="Arial Narrow"/>
          <w:sz w:val="22"/>
          <w:szCs w:val="22"/>
        </w:rPr>
        <w:t>Rímac</w:t>
      </w:r>
      <w:r w:rsidR="00E27480">
        <w:rPr>
          <w:rFonts w:ascii="Arial Narrow" w:eastAsia="Arial Narrow" w:hAnsi="Arial Narrow" w:cs="Arial Narrow"/>
          <w:sz w:val="22"/>
          <w:szCs w:val="22"/>
        </w:rPr>
        <w:t xml:space="preserve"> le </w:t>
      </w:r>
      <w:r w:rsidRPr="00CE6C0F">
        <w:rPr>
          <w:rFonts w:ascii="Arial Narrow" w:eastAsia="Arial Narrow" w:hAnsi="Arial Narrow" w:cs="Arial Narrow"/>
          <w:sz w:val="22"/>
          <w:szCs w:val="22"/>
        </w:rPr>
        <w:t>comunicó una tercera negativa de cobertura, indicando que el daño se habría producido por continuar circulando el vehículo</w:t>
      </w:r>
      <w:r w:rsidR="00475AA0">
        <w:rPr>
          <w:rFonts w:ascii="Arial Narrow" w:eastAsia="Arial Narrow" w:hAnsi="Arial Narrow" w:cs="Arial Narrow"/>
          <w:sz w:val="22"/>
          <w:szCs w:val="22"/>
        </w:rPr>
        <w:t xml:space="preserve"> luego del accidente</w:t>
      </w:r>
      <w:r w:rsidRPr="00CE6C0F">
        <w:rPr>
          <w:rFonts w:ascii="Arial Narrow" w:eastAsia="Arial Narrow" w:hAnsi="Arial Narrow" w:cs="Arial Narrow"/>
          <w:sz w:val="22"/>
          <w:szCs w:val="22"/>
        </w:rPr>
        <w:t>, sin acompañar informe técnico o peritaje que sustente dicha afirmación.</w:t>
      </w:r>
      <w:r w:rsidR="00163D95">
        <w:rPr>
          <w:rFonts w:ascii="Arial Narrow" w:eastAsia="Arial Narrow" w:hAnsi="Arial Narrow" w:cs="Arial Narrow"/>
          <w:sz w:val="22"/>
          <w:szCs w:val="22"/>
        </w:rPr>
        <w:t xml:space="preserve"> </w:t>
      </w:r>
    </w:p>
    <w:p w14:paraId="311B1D58" w14:textId="77777777" w:rsidR="00CE6C0F" w:rsidRPr="00CC5F52" w:rsidRDefault="00CE6C0F" w:rsidP="00163D95">
      <w:pPr>
        <w:pBdr>
          <w:top w:val="nil"/>
          <w:left w:val="nil"/>
          <w:bottom w:val="nil"/>
          <w:right w:val="nil"/>
          <w:between w:val="nil"/>
        </w:pBdr>
        <w:jc w:val="both"/>
        <w:rPr>
          <w:rFonts w:ascii="Arial Narrow" w:eastAsia="Arial Narrow" w:hAnsi="Arial Narrow" w:cs="Arial Narrow"/>
          <w:sz w:val="22"/>
          <w:szCs w:val="22"/>
        </w:rPr>
      </w:pPr>
    </w:p>
    <w:p w14:paraId="238C2176" w14:textId="484C8F2C" w:rsidR="000D05DA" w:rsidRPr="00CC5F52" w:rsidRDefault="00E27480" w:rsidP="00CE6C0F">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CC5F52">
        <w:rPr>
          <w:rFonts w:ascii="Arial Narrow" w:eastAsia="Arial Narrow" w:hAnsi="Arial Narrow" w:cs="Arial Narrow"/>
          <w:sz w:val="22"/>
          <w:szCs w:val="22"/>
        </w:rPr>
        <w:t>Hasta la fecha de presentación de su denuncia</w:t>
      </w:r>
      <w:r w:rsidR="00CE6C0F" w:rsidRPr="00CC5F52">
        <w:rPr>
          <w:rFonts w:ascii="Arial Narrow" w:eastAsia="Arial Narrow" w:hAnsi="Arial Narrow" w:cs="Arial Narrow"/>
          <w:sz w:val="22"/>
          <w:szCs w:val="22"/>
        </w:rPr>
        <w:t xml:space="preserve">, el vehículo </w:t>
      </w:r>
      <w:r w:rsidRPr="00CC5F52">
        <w:rPr>
          <w:rFonts w:ascii="Arial Narrow" w:eastAsia="Arial Narrow" w:hAnsi="Arial Narrow" w:cs="Arial Narrow"/>
          <w:sz w:val="22"/>
          <w:szCs w:val="22"/>
        </w:rPr>
        <w:t xml:space="preserve">asegurado </w:t>
      </w:r>
      <w:r w:rsidR="00CE6C0F" w:rsidRPr="00CC5F52">
        <w:rPr>
          <w:rFonts w:ascii="Arial Narrow" w:eastAsia="Arial Narrow" w:hAnsi="Arial Narrow" w:cs="Arial Narrow"/>
          <w:sz w:val="22"/>
          <w:szCs w:val="22"/>
        </w:rPr>
        <w:t xml:space="preserve">permanece inmovilizado en el </w:t>
      </w:r>
      <w:r w:rsidRPr="00CC5F52">
        <w:rPr>
          <w:rFonts w:ascii="Arial Narrow" w:eastAsia="Arial Narrow" w:hAnsi="Arial Narrow" w:cs="Arial Narrow"/>
          <w:sz w:val="22"/>
          <w:szCs w:val="22"/>
        </w:rPr>
        <w:t>taller de Maquinaria Nacional</w:t>
      </w:r>
      <w:r w:rsidR="00CE6C0F" w:rsidRPr="00CC5F52">
        <w:rPr>
          <w:rFonts w:ascii="Arial Narrow" w:eastAsia="Arial Narrow" w:hAnsi="Arial Narrow" w:cs="Arial Narrow"/>
          <w:sz w:val="22"/>
          <w:szCs w:val="22"/>
        </w:rPr>
        <w:t xml:space="preserve">, con el motor desmontado, sin que se le haya acreditado quién autorizó la intervención, con qué documento, en qué fecha ni bajo qué </w:t>
      </w:r>
      <w:r w:rsidR="00CE6C0F" w:rsidRPr="00CC5F52">
        <w:rPr>
          <w:rFonts w:ascii="Arial Narrow" w:eastAsia="Arial Narrow" w:hAnsi="Arial Narrow" w:cs="Arial Narrow"/>
          <w:sz w:val="22"/>
          <w:szCs w:val="22"/>
        </w:rPr>
        <w:lastRenderedPageBreak/>
        <w:t xml:space="preserve">sustento técnico, </w:t>
      </w:r>
      <w:proofErr w:type="gramStart"/>
      <w:r w:rsidR="00CE6C0F" w:rsidRPr="00CC5F52">
        <w:rPr>
          <w:rFonts w:ascii="Arial Narrow" w:eastAsia="Arial Narrow" w:hAnsi="Arial Narrow" w:cs="Arial Narrow"/>
          <w:sz w:val="22"/>
          <w:szCs w:val="22"/>
        </w:rPr>
        <w:t>continuando</w:t>
      </w:r>
      <w:r w:rsidR="007024A4">
        <w:rPr>
          <w:rFonts w:ascii="Arial Narrow" w:eastAsia="Arial Narrow" w:hAnsi="Arial Narrow" w:cs="Arial Narrow"/>
          <w:sz w:val="22"/>
          <w:szCs w:val="22"/>
        </w:rPr>
        <w:t xml:space="preserve"> realizando</w:t>
      </w:r>
      <w:proofErr w:type="gramEnd"/>
      <w:r w:rsidR="00CE6C0F" w:rsidRPr="00CC5F52">
        <w:rPr>
          <w:rFonts w:ascii="Arial Narrow" w:eastAsia="Arial Narrow" w:hAnsi="Arial Narrow" w:cs="Arial Narrow"/>
          <w:sz w:val="22"/>
          <w:szCs w:val="22"/>
        </w:rPr>
        <w:t xml:space="preserve"> el pago </w:t>
      </w:r>
      <w:r w:rsidR="00CC5F52" w:rsidRPr="00CC5F52">
        <w:rPr>
          <w:rFonts w:ascii="Arial Narrow" w:eastAsia="Arial Narrow" w:hAnsi="Arial Narrow" w:cs="Arial Narrow"/>
          <w:sz w:val="22"/>
          <w:szCs w:val="22"/>
        </w:rPr>
        <w:t>de las primas del</w:t>
      </w:r>
      <w:r w:rsidR="00CE6C0F" w:rsidRPr="00CC5F52">
        <w:rPr>
          <w:rFonts w:ascii="Arial Narrow" w:eastAsia="Arial Narrow" w:hAnsi="Arial Narrow" w:cs="Arial Narrow"/>
          <w:sz w:val="22"/>
          <w:szCs w:val="22"/>
        </w:rPr>
        <w:t xml:space="preserve"> Seguro vehicular pese a la imposibilidad de uso del bien.</w:t>
      </w:r>
    </w:p>
    <w:p w14:paraId="748BB242" w14:textId="2112B76A" w:rsidR="007D3FF9" w:rsidRPr="00CC5F52" w:rsidRDefault="007D3FF9" w:rsidP="007D4AA8">
      <w:pPr>
        <w:pBdr>
          <w:top w:val="nil"/>
          <w:left w:val="nil"/>
          <w:bottom w:val="nil"/>
          <w:right w:val="nil"/>
          <w:between w:val="nil"/>
        </w:pBdr>
        <w:jc w:val="both"/>
        <w:rPr>
          <w:rFonts w:ascii="Arial Narrow" w:eastAsia="Arial Narrow" w:hAnsi="Arial Narrow" w:cs="Arial Narrow"/>
          <w:sz w:val="22"/>
          <w:szCs w:val="22"/>
        </w:rPr>
      </w:pPr>
    </w:p>
    <w:bookmarkEnd w:id="0"/>
    <w:p w14:paraId="42801DBE" w14:textId="1F30DC2E" w:rsidR="00900884" w:rsidRPr="000C3A43" w:rsidRDefault="00087AA3" w:rsidP="000C3A43">
      <w:pPr>
        <w:pStyle w:val="Prrafodelista"/>
        <w:numPr>
          <w:ilvl w:val="1"/>
          <w:numId w:val="2"/>
        </w:numPr>
        <w:ind w:left="567" w:hanging="567"/>
        <w:jc w:val="both"/>
        <w:rPr>
          <w:rFonts w:ascii="Arial Narrow" w:hAnsi="Arial Narrow"/>
          <w:sz w:val="22"/>
          <w:szCs w:val="22"/>
          <w:lang w:eastAsia="es-ES"/>
        </w:rPr>
      </w:pPr>
      <w:r w:rsidRPr="00CC5F52">
        <w:rPr>
          <w:rFonts w:ascii="Arial Narrow" w:eastAsia="Arial Narrow" w:hAnsi="Arial Narrow" w:cs="Arial Narrow"/>
          <w:sz w:val="22"/>
          <w:szCs w:val="22"/>
        </w:rPr>
        <w:t>Sistemas Inteligentes</w:t>
      </w:r>
      <w:r w:rsidRPr="00CC5F52">
        <w:rPr>
          <w:rFonts w:ascii="Arial Narrow" w:hAnsi="Arial Narrow"/>
          <w:sz w:val="22"/>
          <w:szCs w:val="22"/>
          <w:lang w:eastAsia="es-ES"/>
        </w:rPr>
        <w:t xml:space="preserve"> </w:t>
      </w:r>
      <w:r w:rsidR="008E1B6A" w:rsidRPr="00CC5F52">
        <w:rPr>
          <w:rFonts w:ascii="Arial Narrow" w:hAnsi="Arial Narrow"/>
          <w:sz w:val="22"/>
          <w:szCs w:val="22"/>
          <w:lang w:eastAsia="es-ES"/>
        </w:rPr>
        <w:t>solicitó, en calidad de medidas correctivas, que</w:t>
      </w:r>
      <w:r w:rsidR="00EE34DA" w:rsidRPr="00CC5F52">
        <w:rPr>
          <w:rFonts w:ascii="Arial Narrow" w:hAnsi="Arial Narrow"/>
          <w:sz w:val="22"/>
          <w:szCs w:val="22"/>
          <w:lang w:eastAsia="es-ES"/>
        </w:rPr>
        <w:t xml:space="preserve"> los proveedores denunciados cumplan con</w:t>
      </w:r>
      <w:r w:rsidR="005F229F" w:rsidRPr="00CC5F52">
        <w:rPr>
          <w:rFonts w:ascii="Arial Narrow" w:hAnsi="Arial Narrow"/>
          <w:sz w:val="22"/>
          <w:szCs w:val="22"/>
          <w:lang w:eastAsia="es-ES"/>
        </w:rPr>
        <w:t xml:space="preserve"> realizar la reposición</w:t>
      </w:r>
      <w:r w:rsidR="005F229F" w:rsidRPr="00EE34DA">
        <w:rPr>
          <w:rFonts w:ascii="Arial Narrow" w:hAnsi="Arial Narrow"/>
          <w:sz w:val="22"/>
          <w:szCs w:val="22"/>
          <w:lang w:eastAsia="es-ES"/>
        </w:rPr>
        <w:t xml:space="preserve"> del vehículo</w:t>
      </w:r>
      <w:r w:rsidR="005F229F">
        <w:rPr>
          <w:rFonts w:ascii="Arial Narrow" w:hAnsi="Arial Narrow"/>
          <w:sz w:val="22"/>
          <w:szCs w:val="22"/>
          <w:lang w:eastAsia="es-ES"/>
        </w:rPr>
        <w:t xml:space="preserve"> asegurado</w:t>
      </w:r>
      <w:r w:rsidR="005F229F" w:rsidRPr="00EE34DA">
        <w:rPr>
          <w:rFonts w:ascii="Arial Narrow" w:hAnsi="Arial Narrow"/>
          <w:sz w:val="22"/>
          <w:szCs w:val="22"/>
          <w:lang w:eastAsia="es-ES"/>
        </w:rPr>
        <w:t xml:space="preserve"> por uno nuevo, de iguales características, marca y modelo, o equivalente</w:t>
      </w:r>
      <w:r w:rsidR="005F229F">
        <w:rPr>
          <w:rFonts w:ascii="Arial Narrow" w:hAnsi="Arial Narrow"/>
          <w:sz w:val="22"/>
          <w:szCs w:val="22"/>
          <w:lang w:eastAsia="es-ES"/>
        </w:rPr>
        <w:t xml:space="preserve">; </w:t>
      </w:r>
      <w:r w:rsidR="005F229F" w:rsidRPr="00EE34DA">
        <w:rPr>
          <w:rFonts w:ascii="Arial Narrow" w:hAnsi="Arial Narrow"/>
          <w:sz w:val="22"/>
          <w:szCs w:val="22"/>
          <w:lang w:eastAsia="es-ES"/>
        </w:rPr>
        <w:t>de manera alternativa</w:t>
      </w:r>
      <w:r w:rsidR="00EE34DA" w:rsidRPr="00EE34DA">
        <w:rPr>
          <w:rFonts w:ascii="Arial Narrow" w:hAnsi="Arial Narrow"/>
          <w:sz w:val="22"/>
          <w:szCs w:val="22"/>
          <w:lang w:eastAsia="es-ES"/>
        </w:rPr>
        <w:t xml:space="preserve">, </w:t>
      </w:r>
      <w:r w:rsidR="005F229F">
        <w:rPr>
          <w:rFonts w:ascii="Arial Narrow" w:hAnsi="Arial Narrow"/>
          <w:sz w:val="22"/>
          <w:szCs w:val="22"/>
          <w:lang w:eastAsia="es-ES"/>
        </w:rPr>
        <w:t xml:space="preserve">realizar </w:t>
      </w:r>
      <w:r w:rsidR="005F229F" w:rsidRPr="00EE34DA">
        <w:rPr>
          <w:rFonts w:ascii="Arial Narrow" w:hAnsi="Arial Narrow"/>
          <w:sz w:val="22"/>
          <w:szCs w:val="22"/>
          <w:lang w:eastAsia="es-ES"/>
        </w:rPr>
        <w:t xml:space="preserve">la devolución </w:t>
      </w:r>
      <w:r w:rsidR="00AE55B3" w:rsidRPr="00EE34DA">
        <w:rPr>
          <w:rFonts w:ascii="Arial Narrow" w:hAnsi="Arial Narrow"/>
          <w:sz w:val="22"/>
          <w:szCs w:val="22"/>
          <w:lang w:eastAsia="es-ES"/>
        </w:rPr>
        <w:t>íntegra</w:t>
      </w:r>
      <w:r w:rsidR="005F229F" w:rsidRPr="00EE34DA">
        <w:rPr>
          <w:rFonts w:ascii="Arial Narrow" w:hAnsi="Arial Narrow"/>
          <w:sz w:val="22"/>
          <w:szCs w:val="22"/>
          <w:lang w:eastAsia="es-ES"/>
        </w:rPr>
        <w:t xml:space="preserve"> del valor del vehículo </w:t>
      </w:r>
      <w:r w:rsidR="005F229F">
        <w:rPr>
          <w:rFonts w:ascii="Arial Narrow" w:hAnsi="Arial Narrow"/>
          <w:sz w:val="22"/>
          <w:szCs w:val="22"/>
          <w:lang w:eastAsia="es-ES"/>
        </w:rPr>
        <w:t xml:space="preserve">por la suma de </w:t>
      </w:r>
      <w:r w:rsidR="00EE34DA" w:rsidRPr="00EE34DA">
        <w:rPr>
          <w:rFonts w:ascii="Arial Narrow" w:hAnsi="Arial Narrow"/>
          <w:sz w:val="22"/>
          <w:szCs w:val="22"/>
          <w:lang w:eastAsia="es-ES"/>
        </w:rPr>
        <w:t xml:space="preserve">US$ 28 000,00 o el monto actualizado </w:t>
      </w:r>
      <w:r w:rsidR="005F229F">
        <w:rPr>
          <w:rFonts w:ascii="Arial Narrow" w:hAnsi="Arial Narrow"/>
          <w:sz w:val="22"/>
          <w:szCs w:val="22"/>
          <w:lang w:eastAsia="es-ES"/>
        </w:rPr>
        <w:t>correspondiente</w:t>
      </w:r>
      <w:r w:rsidR="00AE55B3">
        <w:rPr>
          <w:rFonts w:ascii="Arial Narrow" w:hAnsi="Arial Narrow"/>
          <w:sz w:val="22"/>
          <w:szCs w:val="22"/>
          <w:lang w:eastAsia="es-ES"/>
        </w:rPr>
        <w:t xml:space="preserve">; y, </w:t>
      </w:r>
      <w:r w:rsidR="00AE55B3" w:rsidRPr="00EE34DA">
        <w:rPr>
          <w:rFonts w:ascii="Arial Narrow" w:hAnsi="Arial Narrow"/>
          <w:sz w:val="22"/>
          <w:szCs w:val="22"/>
          <w:lang w:eastAsia="es-ES"/>
        </w:rPr>
        <w:t>de forma subsidiaria, si lo anterior no fuera viable</w:t>
      </w:r>
      <w:r w:rsidR="00AE55B3">
        <w:rPr>
          <w:rFonts w:ascii="Arial Narrow" w:hAnsi="Arial Narrow"/>
          <w:sz w:val="22"/>
          <w:szCs w:val="22"/>
          <w:lang w:eastAsia="es-ES"/>
        </w:rPr>
        <w:t>,</w:t>
      </w:r>
      <w:r w:rsidR="005F229F">
        <w:rPr>
          <w:rFonts w:ascii="Arial Narrow" w:hAnsi="Arial Narrow"/>
          <w:sz w:val="22"/>
          <w:szCs w:val="22"/>
          <w:lang w:eastAsia="es-ES"/>
        </w:rPr>
        <w:t xml:space="preserve"> realizar la </w:t>
      </w:r>
      <w:r w:rsidR="00EE34DA" w:rsidRPr="00EE34DA">
        <w:rPr>
          <w:rFonts w:ascii="Arial Narrow" w:hAnsi="Arial Narrow"/>
          <w:sz w:val="22"/>
          <w:szCs w:val="22"/>
          <w:lang w:eastAsia="es-ES"/>
        </w:rPr>
        <w:t>instalación de</w:t>
      </w:r>
      <w:r w:rsidR="00AE55B3">
        <w:rPr>
          <w:rFonts w:ascii="Arial Narrow" w:hAnsi="Arial Narrow"/>
          <w:sz w:val="22"/>
          <w:szCs w:val="22"/>
          <w:lang w:eastAsia="es-ES"/>
        </w:rPr>
        <w:t xml:space="preserve"> un</w:t>
      </w:r>
      <w:r w:rsidR="00EE34DA" w:rsidRPr="00EE34DA">
        <w:rPr>
          <w:rFonts w:ascii="Arial Narrow" w:hAnsi="Arial Narrow"/>
          <w:sz w:val="22"/>
          <w:szCs w:val="22"/>
          <w:lang w:eastAsia="es-ES"/>
        </w:rPr>
        <w:t xml:space="preserve"> motor nuevo,</w:t>
      </w:r>
      <w:r w:rsidR="00AE55B3">
        <w:rPr>
          <w:rFonts w:ascii="Arial Narrow" w:hAnsi="Arial Narrow"/>
          <w:sz w:val="22"/>
          <w:szCs w:val="22"/>
          <w:lang w:eastAsia="es-ES"/>
        </w:rPr>
        <w:t xml:space="preserve"> la</w:t>
      </w:r>
      <w:r w:rsidR="00EE34DA" w:rsidRPr="00EE34DA">
        <w:rPr>
          <w:rFonts w:ascii="Arial Narrow" w:hAnsi="Arial Narrow"/>
          <w:sz w:val="22"/>
          <w:szCs w:val="22"/>
          <w:lang w:eastAsia="es-ES"/>
        </w:rPr>
        <w:t xml:space="preserve"> reparación integral certificada</w:t>
      </w:r>
      <w:r w:rsidR="00AE55B3">
        <w:rPr>
          <w:rFonts w:ascii="Arial Narrow" w:hAnsi="Arial Narrow"/>
          <w:sz w:val="22"/>
          <w:szCs w:val="22"/>
          <w:lang w:eastAsia="es-ES"/>
        </w:rPr>
        <w:t xml:space="preserve"> y la</w:t>
      </w:r>
      <w:r w:rsidR="00EE34DA" w:rsidRPr="00EE34DA">
        <w:rPr>
          <w:rFonts w:ascii="Arial Narrow" w:hAnsi="Arial Narrow"/>
          <w:sz w:val="22"/>
          <w:szCs w:val="22"/>
          <w:lang w:eastAsia="es-ES"/>
        </w:rPr>
        <w:t xml:space="preserve"> compensación por depreciación</w:t>
      </w:r>
      <w:r w:rsidR="000C3A43" w:rsidRPr="00087AA3">
        <w:rPr>
          <w:rFonts w:ascii="Arial Narrow" w:hAnsi="Arial Narrow"/>
          <w:sz w:val="22"/>
          <w:szCs w:val="22"/>
          <w:lang w:eastAsia="es-ES"/>
        </w:rPr>
        <w:t>.</w:t>
      </w:r>
      <w:r w:rsidR="000C3A43" w:rsidRPr="00087AA3">
        <w:rPr>
          <w:rFonts w:ascii="Arial Narrow" w:hAnsi="Arial Narrow" w:cs="Arial"/>
          <w:color w:val="000000"/>
          <w:sz w:val="22"/>
          <w:szCs w:val="22"/>
          <w:lang w:val="es-ES" w:eastAsia="es-ES"/>
        </w:rPr>
        <w:t xml:space="preserve"> Asimismo, requirió el reembolso de costos y costas del presente procedimiento.</w:t>
      </w:r>
    </w:p>
    <w:p w14:paraId="4F144C65" w14:textId="77777777" w:rsidR="00543B73" w:rsidRPr="00E902D0" w:rsidRDefault="00543B73" w:rsidP="007D4AA8">
      <w:pPr>
        <w:pBdr>
          <w:top w:val="nil"/>
          <w:left w:val="nil"/>
          <w:bottom w:val="nil"/>
          <w:right w:val="nil"/>
          <w:between w:val="nil"/>
        </w:pBdr>
        <w:jc w:val="both"/>
        <w:rPr>
          <w:rFonts w:ascii="Arial Narrow" w:eastAsia="Arial Narrow" w:hAnsi="Arial Narrow" w:cs="Arial Narrow"/>
          <w:sz w:val="22"/>
          <w:szCs w:val="22"/>
        </w:rPr>
      </w:pPr>
    </w:p>
    <w:p w14:paraId="0B7725B9" w14:textId="49D9DF63" w:rsidR="00C04377" w:rsidRPr="00E902D0" w:rsidRDefault="00364C39" w:rsidP="007D4AA8">
      <w:pPr>
        <w:pStyle w:val="Prrafodelista"/>
        <w:numPr>
          <w:ilvl w:val="0"/>
          <w:numId w:val="1"/>
        </w:numPr>
        <w:ind w:left="567" w:hanging="567"/>
        <w:jc w:val="both"/>
        <w:rPr>
          <w:rFonts w:ascii="Arial Narrow" w:eastAsia="Arial" w:hAnsi="Arial Narrow" w:cs="Arial"/>
          <w:b/>
          <w:sz w:val="22"/>
          <w:szCs w:val="22"/>
        </w:rPr>
      </w:pPr>
      <w:r w:rsidRPr="00E902D0">
        <w:rPr>
          <w:rFonts w:ascii="Arial Narrow" w:eastAsia="Arial" w:hAnsi="Arial Narrow" w:cs="Arial"/>
          <w:b/>
          <w:sz w:val="22"/>
          <w:szCs w:val="22"/>
        </w:rPr>
        <w:t>DE LA CONFIDENCIALIDAD DE OFICIO</w:t>
      </w:r>
    </w:p>
    <w:p w14:paraId="65DE8720" w14:textId="77777777" w:rsidR="00543B73" w:rsidRPr="00E902D0" w:rsidRDefault="00543B73" w:rsidP="007D4AA8">
      <w:pPr>
        <w:pStyle w:val="Prrafodelista"/>
        <w:ind w:left="567"/>
        <w:jc w:val="both"/>
        <w:rPr>
          <w:rFonts w:ascii="Arial Narrow" w:eastAsia="Arial" w:hAnsi="Arial Narrow" w:cs="Arial"/>
          <w:b/>
          <w:sz w:val="22"/>
          <w:szCs w:val="22"/>
        </w:rPr>
      </w:pPr>
    </w:p>
    <w:p w14:paraId="5D166919" w14:textId="0062B0BD" w:rsidR="004F6C2A" w:rsidRPr="00113FA5" w:rsidRDefault="00A23BA3" w:rsidP="00113FA5">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 xml:space="preserve">El numeral 2.1 del artículo 2° de la Directiva </w:t>
      </w:r>
      <w:proofErr w:type="spellStart"/>
      <w:r w:rsidRPr="00E902D0">
        <w:rPr>
          <w:rFonts w:ascii="Arial Narrow" w:hAnsi="Arial Narrow"/>
          <w:sz w:val="22"/>
          <w:szCs w:val="22"/>
        </w:rPr>
        <w:t>N°</w:t>
      </w:r>
      <w:proofErr w:type="spellEnd"/>
      <w:r w:rsidRPr="00E902D0">
        <w:rPr>
          <w:rFonts w:ascii="Arial Narrow" w:hAnsi="Arial Narrow"/>
          <w:sz w:val="22"/>
          <w:szCs w:val="22"/>
        </w:rPr>
        <w:t xml:space="preserve"> 001-2008-TRI-INDECOPI sobre confidencialidad de la información en los procedimientos seguidos por los órganos funcionales del Indecopi, modificada por la Directiva </w:t>
      </w:r>
      <w:proofErr w:type="spellStart"/>
      <w:r w:rsidRPr="00E902D0">
        <w:rPr>
          <w:rFonts w:ascii="Arial Narrow" w:hAnsi="Arial Narrow"/>
          <w:sz w:val="22"/>
          <w:szCs w:val="22"/>
        </w:rPr>
        <w:t>Nº</w:t>
      </w:r>
      <w:proofErr w:type="spellEnd"/>
      <w:r w:rsidRPr="00E902D0">
        <w:rPr>
          <w:rFonts w:ascii="Arial Narrow" w:hAnsi="Arial Narrow"/>
          <w:sz w:val="22"/>
          <w:szCs w:val="22"/>
        </w:rPr>
        <w:t xml:space="preserve"> 002-2017-TRI-INDECOPI y 002-2022-TRI-INDECOPI (en adelante, la Directiva), señala que la Comisión podrá declarar la confidencialidad de aquella información presentada por una de las partes o un tercero, en el marco de un procedimiento seguido ante Indecopi, cuando su divulgación implique una afectación significativa para su titular o un tercero del que el aportante la hubiere recibido, u otorgue una ventaja significativa para un competidor del aportante de la información</w:t>
      </w:r>
      <w:r w:rsidRPr="00E902D0">
        <w:rPr>
          <w:rFonts w:ascii="Arial Narrow" w:hAnsi="Arial Narrow"/>
          <w:sz w:val="22"/>
          <w:szCs w:val="22"/>
          <w:vertAlign w:val="superscript"/>
        </w:rPr>
        <w:footnoteReference w:id="2"/>
      </w:r>
      <w:r w:rsidRPr="00E902D0">
        <w:rPr>
          <w:rFonts w:ascii="Arial Narrow" w:hAnsi="Arial Narrow"/>
          <w:sz w:val="22"/>
          <w:szCs w:val="22"/>
        </w:rPr>
        <w:t>.</w:t>
      </w:r>
    </w:p>
    <w:p w14:paraId="1CB70F3F" w14:textId="77777777" w:rsidR="001D7531" w:rsidRPr="00E902D0" w:rsidRDefault="00A23BA3" w:rsidP="007D4AA8">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lastRenderedPageBreak/>
        <w:t>Asimismo, el literal d) del numeral 2.1 del artículo 2° de la Directiva señala que podrá ser confidencial la información declarada como reservada por ley, tales como la información proveniente de los datos personales, de terceras personas ajenas al procedimiento; y, la protegida por la regulación del secreto bancario, tributario, comercial, industrial, empresarial, tecnológico y bursátil.</w:t>
      </w:r>
    </w:p>
    <w:p w14:paraId="35D09710" w14:textId="77777777" w:rsidR="001D7531" w:rsidRPr="00E902D0" w:rsidRDefault="001D7531" w:rsidP="007D4AA8">
      <w:pPr>
        <w:pStyle w:val="Prrafodelista"/>
        <w:jc w:val="both"/>
        <w:rPr>
          <w:rFonts w:ascii="Arial Narrow" w:hAnsi="Arial Narrow"/>
          <w:sz w:val="22"/>
          <w:szCs w:val="22"/>
        </w:rPr>
      </w:pPr>
    </w:p>
    <w:p w14:paraId="717BEE00" w14:textId="1812B53F" w:rsidR="00A23BA3" w:rsidRPr="00E902D0" w:rsidRDefault="00A23BA3" w:rsidP="007D4AA8">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Por otro lado, en el numeral 3.6 del artículo 3</w:t>
      </w:r>
      <w:r w:rsidR="00982687" w:rsidRPr="00E902D0">
        <w:rPr>
          <w:rFonts w:ascii="Arial Narrow" w:hAnsi="Arial Narrow"/>
          <w:sz w:val="22"/>
          <w:szCs w:val="22"/>
        </w:rPr>
        <w:t>°</w:t>
      </w:r>
      <w:r w:rsidRPr="00E902D0">
        <w:rPr>
          <w:rFonts w:ascii="Arial Narrow" w:hAnsi="Arial Narrow"/>
          <w:sz w:val="22"/>
          <w:szCs w:val="22"/>
        </w:rPr>
        <w:t xml:space="preserve"> de la Directiva establece que los órganos resolutivos del Indecopi podrán declarar la confidencialidad de la información de oficio mediante resolución debidamente motivada</w:t>
      </w:r>
      <w:r w:rsidRPr="00E902D0">
        <w:rPr>
          <w:rStyle w:val="Refdenotaalpie"/>
          <w:rFonts w:ascii="Arial Narrow" w:hAnsi="Arial Narrow"/>
          <w:sz w:val="22"/>
          <w:szCs w:val="22"/>
        </w:rPr>
        <w:footnoteReference w:id="3"/>
      </w:r>
      <w:r w:rsidRPr="00E902D0">
        <w:rPr>
          <w:rFonts w:ascii="Arial Narrow" w:hAnsi="Arial Narrow"/>
          <w:sz w:val="22"/>
          <w:szCs w:val="22"/>
        </w:rPr>
        <w:t>, considerando lo establecido en el numeral 3.3, conforme lo siguiente:</w:t>
      </w:r>
    </w:p>
    <w:p w14:paraId="3A666498" w14:textId="77777777" w:rsidR="00A23BA3" w:rsidRPr="00E902D0" w:rsidRDefault="00A23BA3" w:rsidP="007D4AA8">
      <w:pPr>
        <w:pStyle w:val="NormalWeb"/>
        <w:spacing w:after="0" w:line="240" w:lineRule="auto"/>
        <w:jc w:val="both"/>
        <w:rPr>
          <w:rFonts w:ascii="Arial Narrow" w:hAnsi="Arial Narrow" w:cs="Arial"/>
          <w:sz w:val="22"/>
          <w:szCs w:val="22"/>
        </w:rPr>
      </w:pPr>
    </w:p>
    <w:p w14:paraId="052DF8F5" w14:textId="77777777" w:rsidR="00A23BA3" w:rsidRPr="00E902D0" w:rsidRDefault="00A23BA3" w:rsidP="007D4AA8">
      <w:pPr>
        <w:pStyle w:val="NormalWeb"/>
        <w:spacing w:after="0" w:line="240" w:lineRule="auto"/>
        <w:ind w:left="1701" w:hanging="567"/>
        <w:jc w:val="both"/>
        <w:rPr>
          <w:rFonts w:ascii="Arial Narrow" w:hAnsi="Arial Narrow"/>
          <w:i/>
          <w:iCs/>
          <w:sz w:val="22"/>
          <w:szCs w:val="22"/>
        </w:rPr>
      </w:pPr>
      <w:r w:rsidRPr="00E902D0">
        <w:rPr>
          <w:rFonts w:ascii="Arial Narrow" w:hAnsi="Arial Narrow" w:cs="Arial"/>
          <w:i/>
          <w:iCs/>
          <w:sz w:val="22"/>
          <w:szCs w:val="22"/>
        </w:rPr>
        <w:t xml:space="preserve">“3.3. </w:t>
      </w:r>
      <w:r w:rsidRPr="00E902D0">
        <w:rPr>
          <w:rFonts w:ascii="Arial Narrow" w:hAnsi="Arial Narrow" w:cs="Arial"/>
          <w:i/>
          <w:iCs/>
          <w:sz w:val="22"/>
          <w:szCs w:val="22"/>
        </w:rPr>
        <w:tab/>
        <w:t>Al resolver respecto de la confidencialidad de la información, la autoridad competente deberá motivar su determinación al respecto, considerando:</w:t>
      </w:r>
    </w:p>
    <w:p w14:paraId="4FB48B65" w14:textId="77777777" w:rsidR="00A23BA3" w:rsidRPr="00E902D0" w:rsidRDefault="00A23BA3" w:rsidP="007D4AA8">
      <w:pPr>
        <w:pStyle w:val="NormalWeb"/>
        <w:spacing w:after="0" w:line="240" w:lineRule="auto"/>
        <w:ind w:left="2268" w:hanging="567"/>
        <w:jc w:val="both"/>
        <w:rPr>
          <w:rFonts w:ascii="Arial Narrow" w:hAnsi="Arial Narrow" w:cs="Arial"/>
          <w:sz w:val="22"/>
          <w:szCs w:val="22"/>
        </w:rPr>
      </w:pPr>
      <w:r w:rsidRPr="00E902D0">
        <w:rPr>
          <w:rFonts w:ascii="Arial Narrow" w:hAnsi="Arial Narrow" w:cs="Arial"/>
          <w:sz w:val="22"/>
          <w:szCs w:val="22"/>
        </w:rPr>
        <w:t>     </w:t>
      </w:r>
    </w:p>
    <w:p w14:paraId="5C548AF7" w14:textId="77777777" w:rsidR="00A23BA3" w:rsidRPr="00E902D0" w:rsidRDefault="00A23BA3" w:rsidP="007D4AA8">
      <w:pPr>
        <w:pStyle w:val="NormalWeb"/>
        <w:spacing w:after="0" w:line="240" w:lineRule="auto"/>
        <w:ind w:left="2268" w:hanging="567"/>
        <w:jc w:val="both"/>
        <w:rPr>
          <w:rFonts w:ascii="Arial Narrow" w:hAnsi="Arial Narrow"/>
          <w:i/>
          <w:iCs/>
          <w:sz w:val="22"/>
          <w:szCs w:val="22"/>
        </w:rPr>
      </w:pPr>
      <w:r w:rsidRPr="00E902D0">
        <w:rPr>
          <w:rFonts w:ascii="Arial Narrow" w:hAnsi="Arial Narrow" w:cs="Arial"/>
          <w:i/>
          <w:iCs/>
          <w:sz w:val="22"/>
          <w:szCs w:val="22"/>
        </w:rPr>
        <w:t xml:space="preserve">a) </w:t>
      </w:r>
      <w:r w:rsidRPr="00E902D0">
        <w:rPr>
          <w:rFonts w:ascii="Arial Narrow" w:hAnsi="Arial Narrow" w:cs="Arial"/>
          <w:i/>
          <w:iCs/>
          <w:sz w:val="22"/>
          <w:szCs w:val="22"/>
        </w:rPr>
        <w:tab/>
        <w:t>La pertinencia de la información para la evaluación o resolución de la materia controvertida en el procedimiento.</w:t>
      </w:r>
    </w:p>
    <w:p w14:paraId="32640770" w14:textId="77777777" w:rsidR="00A23BA3" w:rsidRPr="00E902D0" w:rsidRDefault="00A23BA3" w:rsidP="007D4AA8">
      <w:pPr>
        <w:pStyle w:val="NormalWeb"/>
        <w:spacing w:after="0" w:line="240" w:lineRule="auto"/>
        <w:ind w:left="2268" w:hanging="567"/>
        <w:jc w:val="both"/>
        <w:rPr>
          <w:rFonts w:ascii="Arial Narrow" w:hAnsi="Arial Narrow" w:cs="Arial"/>
          <w:i/>
          <w:iCs/>
          <w:sz w:val="22"/>
          <w:szCs w:val="22"/>
        </w:rPr>
      </w:pPr>
    </w:p>
    <w:p w14:paraId="427E2822" w14:textId="77777777" w:rsidR="00A23BA3" w:rsidRPr="00E902D0" w:rsidRDefault="00A23BA3" w:rsidP="007D4AA8">
      <w:pPr>
        <w:pStyle w:val="NormalWeb"/>
        <w:spacing w:after="0" w:line="240" w:lineRule="auto"/>
        <w:ind w:left="2268" w:hanging="567"/>
        <w:jc w:val="both"/>
        <w:rPr>
          <w:rFonts w:ascii="Arial Narrow" w:hAnsi="Arial Narrow"/>
          <w:sz w:val="22"/>
          <w:szCs w:val="22"/>
        </w:rPr>
      </w:pPr>
      <w:r w:rsidRPr="00E902D0">
        <w:rPr>
          <w:rFonts w:ascii="Arial Narrow" w:hAnsi="Arial Narrow" w:cs="Arial"/>
          <w:i/>
          <w:iCs/>
          <w:sz w:val="22"/>
          <w:szCs w:val="22"/>
        </w:rPr>
        <w:t xml:space="preserve">b) </w:t>
      </w:r>
      <w:r w:rsidRPr="00E902D0">
        <w:rPr>
          <w:rFonts w:ascii="Arial Narrow" w:hAnsi="Arial Narrow" w:cs="Arial"/>
          <w:i/>
          <w:iCs/>
          <w:sz w:val="22"/>
          <w:szCs w:val="22"/>
        </w:rPr>
        <w:tab/>
        <w:t>La no divulgación lícita previa de la información pues sólo podrá considerarse confidencial aquella información que haya sido mantenida con cuidado o celo dentro del propio ámbito de conocimiento, incluso evitando haber estado disponible de alguna forma para terceros</w:t>
      </w:r>
      <w:r w:rsidRPr="00E902D0">
        <w:rPr>
          <w:rFonts w:ascii="Arial Narrow" w:hAnsi="Arial Narrow" w:cs="Arial"/>
          <w:sz w:val="22"/>
          <w:szCs w:val="22"/>
        </w:rPr>
        <w:t>.</w:t>
      </w:r>
    </w:p>
    <w:p w14:paraId="7CD66F06" w14:textId="77777777" w:rsidR="00A23BA3" w:rsidRPr="00E902D0" w:rsidRDefault="00A23BA3" w:rsidP="007D4AA8">
      <w:pPr>
        <w:pStyle w:val="NormalWeb"/>
        <w:spacing w:after="0" w:line="240" w:lineRule="auto"/>
        <w:ind w:left="2268" w:hanging="708"/>
        <w:jc w:val="both"/>
        <w:rPr>
          <w:rFonts w:ascii="Arial Narrow" w:hAnsi="Arial Narrow" w:cs="Arial"/>
          <w:sz w:val="22"/>
          <w:szCs w:val="22"/>
        </w:rPr>
      </w:pPr>
      <w:r w:rsidRPr="00E902D0">
        <w:rPr>
          <w:rFonts w:ascii="Arial Narrow" w:hAnsi="Arial Narrow" w:cs="Arial"/>
          <w:sz w:val="22"/>
          <w:szCs w:val="22"/>
        </w:rPr>
        <w:t xml:space="preserve">    </w:t>
      </w:r>
      <w:r w:rsidRPr="00E902D0">
        <w:rPr>
          <w:rFonts w:ascii="Arial Narrow" w:hAnsi="Arial Narrow" w:cs="Arial"/>
          <w:sz w:val="22"/>
          <w:szCs w:val="22"/>
        </w:rPr>
        <w:tab/>
      </w:r>
    </w:p>
    <w:p w14:paraId="496E2EBE" w14:textId="77777777" w:rsidR="00A23BA3" w:rsidRPr="00E902D0" w:rsidRDefault="00A23BA3" w:rsidP="007D4AA8">
      <w:pPr>
        <w:pStyle w:val="NormalWeb"/>
        <w:spacing w:after="0" w:line="240" w:lineRule="auto"/>
        <w:ind w:left="2268"/>
        <w:jc w:val="both"/>
        <w:rPr>
          <w:rFonts w:ascii="Arial Narrow" w:hAnsi="Arial Narrow" w:cs="Arial"/>
          <w:i/>
          <w:iCs/>
          <w:sz w:val="22"/>
          <w:szCs w:val="22"/>
        </w:rPr>
      </w:pPr>
      <w:r w:rsidRPr="00E902D0">
        <w:rPr>
          <w:rFonts w:ascii="Arial Narrow" w:hAnsi="Arial Narrow" w:cs="Arial"/>
          <w:i/>
          <w:iCs/>
          <w:sz w:val="22"/>
          <w:szCs w:val="22"/>
        </w:rPr>
        <w:t>No se considerará confidencial la información hecha pública por mandato legal o voluntariamente para generar transparencia en el mercado, ni aquella entregada previamente a entidades u organismos responsables para su divulgación.</w:t>
      </w:r>
    </w:p>
    <w:p w14:paraId="230408B7" w14:textId="77777777" w:rsidR="00A23BA3" w:rsidRPr="00E902D0" w:rsidRDefault="00A23BA3" w:rsidP="007D4AA8">
      <w:pPr>
        <w:pStyle w:val="NormalWeb"/>
        <w:spacing w:after="0" w:line="240" w:lineRule="auto"/>
        <w:ind w:left="2268"/>
        <w:jc w:val="both"/>
        <w:rPr>
          <w:rFonts w:ascii="Arial Narrow" w:hAnsi="Arial Narrow"/>
          <w:i/>
          <w:iCs/>
          <w:sz w:val="22"/>
          <w:szCs w:val="22"/>
        </w:rPr>
      </w:pPr>
    </w:p>
    <w:p w14:paraId="6CCF1837" w14:textId="77777777" w:rsidR="00A23BA3" w:rsidRPr="00E902D0" w:rsidRDefault="00A23BA3" w:rsidP="007D4AA8">
      <w:pPr>
        <w:pStyle w:val="NormalWeb"/>
        <w:spacing w:after="0" w:line="240" w:lineRule="auto"/>
        <w:ind w:left="2268" w:hanging="567"/>
        <w:jc w:val="both"/>
        <w:rPr>
          <w:rFonts w:ascii="Arial Narrow" w:hAnsi="Arial Narrow"/>
          <w:i/>
          <w:iCs/>
          <w:sz w:val="22"/>
          <w:szCs w:val="22"/>
        </w:rPr>
      </w:pPr>
      <w:r w:rsidRPr="00E902D0">
        <w:rPr>
          <w:rFonts w:ascii="Arial Narrow" w:hAnsi="Arial Narrow" w:cs="Arial"/>
          <w:i/>
          <w:iCs/>
          <w:sz w:val="22"/>
          <w:szCs w:val="22"/>
        </w:rPr>
        <w:lastRenderedPageBreak/>
        <w:t xml:space="preserve">     c) </w:t>
      </w:r>
      <w:r w:rsidRPr="00E902D0">
        <w:rPr>
          <w:rFonts w:ascii="Arial Narrow" w:hAnsi="Arial Narrow" w:cs="Arial"/>
          <w:i/>
          <w:iCs/>
          <w:sz w:val="22"/>
          <w:szCs w:val="22"/>
        </w:rPr>
        <w:tab/>
        <w:t>La afectación que podría causar la divulgación de la información a su poseedor. La carga de la prueba recaerá sobre el potencial afectado.”</w:t>
      </w:r>
    </w:p>
    <w:p w14:paraId="5FE0D79C" w14:textId="77777777" w:rsidR="00A23BA3" w:rsidRPr="00E902D0" w:rsidRDefault="00A23BA3" w:rsidP="007D4AA8">
      <w:pPr>
        <w:ind w:left="567" w:hanging="567"/>
        <w:jc w:val="both"/>
        <w:rPr>
          <w:rFonts w:ascii="Arial Narrow" w:hAnsi="Arial Narrow"/>
          <w:sz w:val="22"/>
          <w:szCs w:val="22"/>
        </w:rPr>
      </w:pPr>
    </w:p>
    <w:p w14:paraId="4FBC6F96" w14:textId="77777777" w:rsidR="00A23BA3" w:rsidRPr="00E902D0" w:rsidRDefault="00A23BA3" w:rsidP="007D4AA8">
      <w:pPr>
        <w:ind w:left="567" w:hanging="567"/>
        <w:jc w:val="both"/>
        <w:rPr>
          <w:rFonts w:ascii="Arial Narrow" w:hAnsi="Arial Narrow"/>
          <w:sz w:val="22"/>
          <w:szCs w:val="22"/>
        </w:rPr>
      </w:pPr>
      <w:r w:rsidRPr="00E902D0">
        <w:rPr>
          <w:rFonts w:ascii="Arial Narrow" w:hAnsi="Arial Narrow"/>
          <w:sz w:val="22"/>
          <w:szCs w:val="22"/>
        </w:rPr>
        <w:t>––</w:t>
      </w:r>
      <w:r w:rsidRPr="00E902D0">
        <w:rPr>
          <w:rFonts w:ascii="Arial Narrow" w:hAnsi="Arial Narrow"/>
          <w:sz w:val="22"/>
          <w:szCs w:val="22"/>
        </w:rPr>
        <w:tab/>
      </w:r>
      <w:r w:rsidRPr="00E902D0">
        <w:rPr>
          <w:rFonts w:ascii="Arial Narrow" w:hAnsi="Arial Narrow"/>
          <w:sz w:val="22"/>
          <w:szCs w:val="22"/>
          <w:u w:val="single"/>
        </w:rPr>
        <w:t>Aplicación al caso concreto</w:t>
      </w:r>
    </w:p>
    <w:p w14:paraId="0B11A743" w14:textId="77777777" w:rsidR="00A23BA3" w:rsidRPr="00E902D0" w:rsidRDefault="00A23BA3" w:rsidP="007D4AA8">
      <w:pPr>
        <w:ind w:left="567" w:hanging="567"/>
        <w:jc w:val="both"/>
        <w:rPr>
          <w:rFonts w:ascii="Arial Narrow" w:hAnsi="Arial Narrow"/>
          <w:sz w:val="22"/>
          <w:szCs w:val="22"/>
        </w:rPr>
      </w:pPr>
    </w:p>
    <w:p w14:paraId="6D7ED616" w14:textId="548F48AE" w:rsidR="008D28AC" w:rsidRPr="00E902D0" w:rsidRDefault="008D28AC" w:rsidP="008D28AC">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 xml:space="preserve">Por escrito de denuncia del </w:t>
      </w:r>
      <w:r w:rsidRPr="00083A14">
        <w:rPr>
          <w:rFonts w:ascii="Arial Narrow" w:eastAsia="Arial Narrow" w:hAnsi="Arial Narrow" w:cs="Arial Narrow"/>
          <w:sz w:val="22"/>
          <w:szCs w:val="22"/>
        </w:rPr>
        <w:t xml:space="preserve">5 de </w:t>
      </w:r>
      <w:r>
        <w:rPr>
          <w:rFonts w:ascii="Arial Narrow" w:eastAsia="Arial Narrow" w:hAnsi="Arial Narrow" w:cs="Arial Narrow"/>
          <w:sz w:val="22"/>
          <w:szCs w:val="22"/>
        </w:rPr>
        <w:t>enero</w:t>
      </w:r>
      <w:r w:rsidRPr="00083A14">
        <w:rPr>
          <w:rFonts w:ascii="Arial Narrow" w:eastAsia="Arial Narrow" w:hAnsi="Arial Narrow" w:cs="Arial Narrow"/>
          <w:sz w:val="22"/>
          <w:szCs w:val="22"/>
        </w:rPr>
        <w:t xml:space="preserve"> de 2026</w:t>
      </w:r>
      <w:r w:rsidRPr="00E902D0">
        <w:rPr>
          <w:rFonts w:ascii="Arial Narrow" w:hAnsi="Arial Narrow"/>
          <w:sz w:val="22"/>
          <w:szCs w:val="22"/>
        </w:rPr>
        <w:t xml:space="preserve">, </w:t>
      </w:r>
      <w:r w:rsidRPr="005A426B">
        <w:rPr>
          <w:rFonts w:ascii="Arial Narrow" w:eastAsia="Arial Narrow" w:hAnsi="Arial Narrow" w:cs="Arial Narrow"/>
          <w:sz w:val="22"/>
          <w:szCs w:val="22"/>
        </w:rPr>
        <w:t>Sistemas Inteligentes</w:t>
      </w:r>
      <w:r w:rsidRPr="00E902D0">
        <w:rPr>
          <w:rFonts w:ascii="Arial Narrow" w:hAnsi="Arial Narrow"/>
          <w:sz w:val="22"/>
          <w:szCs w:val="22"/>
        </w:rPr>
        <w:t xml:space="preserve"> presentó las declaraciones mensuales (PDT-IGV Renta Mensual) del Impuesto General a las Ventas (IGV) e Impuesto a la Renta (IR) completas del ejercicio correspondiente al año </w:t>
      </w:r>
      <w:r>
        <w:rPr>
          <w:rFonts w:ascii="Arial Narrow" w:hAnsi="Arial Narrow"/>
          <w:sz w:val="22"/>
          <w:szCs w:val="22"/>
        </w:rPr>
        <w:t>2024</w:t>
      </w:r>
      <w:r w:rsidRPr="00E902D0">
        <w:rPr>
          <w:rFonts w:ascii="Arial Narrow" w:hAnsi="Arial Narrow"/>
          <w:sz w:val="22"/>
          <w:szCs w:val="22"/>
        </w:rPr>
        <w:t>, el cual contiene información correspondiente a PDT-IGV Renta mensual, IGV, e IR</w:t>
      </w:r>
      <w:r w:rsidRPr="00E902D0">
        <w:rPr>
          <w:rFonts w:ascii="Arial Narrow" w:hAnsi="Arial Narrow"/>
          <w:sz w:val="22"/>
          <w:szCs w:val="22"/>
          <w:lang w:eastAsia="en-US"/>
        </w:rPr>
        <w:t xml:space="preserve">; por lo que corresponde que la Secretaría Técnica </w:t>
      </w:r>
      <w:r w:rsidRPr="00E902D0">
        <w:rPr>
          <w:rStyle w:val="normaltextrun"/>
          <w:rFonts w:ascii="Arial Narrow" w:hAnsi="Arial Narrow"/>
          <w:sz w:val="22"/>
          <w:szCs w:val="22"/>
        </w:rPr>
        <w:t xml:space="preserve">-por delegación de facultades- </w:t>
      </w:r>
      <w:r w:rsidRPr="00E902D0">
        <w:rPr>
          <w:rFonts w:ascii="Arial Narrow" w:hAnsi="Arial Narrow"/>
          <w:sz w:val="22"/>
          <w:szCs w:val="22"/>
          <w:lang w:eastAsia="en-US"/>
        </w:rPr>
        <w:t>evalúe su confidencialidad.</w:t>
      </w:r>
    </w:p>
    <w:p w14:paraId="3160E6B1" w14:textId="77777777" w:rsidR="008D28AC" w:rsidRDefault="008D28AC" w:rsidP="008D28AC">
      <w:pPr>
        <w:pStyle w:val="Prrafodelista"/>
        <w:ind w:left="567"/>
        <w:jc w:val="both"/>
        <w:rPr>
          <w:rFonts w:ascii="Arial Narrow" w:hAnsi="Arial Narrow"/>
          <w:sz w:val="22"/>
          <w:szCs w:val="22"/>
        </w:rPr>
      </w:pPr>
    </w:p>
    <w:p w14:paraId="56D5BB85" w14:textId="1169FAE9" w:rsidR="001D7531" w:rsidRPr="00E902D0" w:rsidRDefault="00CF5E44" w:rsidP="007D4AA8">
      <w:pPr>
        <w:pStyle w:val="Prrafodelista"/>
        <w:numPr>
          <w:ilvl w:val="1"/>
          <w:numId w:val="2"/>
        </w:numPr>
        <w:ind w:left="567" w:hanging="567"/>
        <w:jc w:val="both"/>
        <w:rPr>
          <w:rFonts w:ascii="Arial Narrow" w:hAnsi="Arial Narrow"/>
          <w:sz w:val="22"/>
          <w:szCs w:val="22"/>
        </w:rPr>
      </w:pPr>
      <w:r>
        <w:rPr>
          <w:rFonts w:ascii="Arial Narrow" w:hAnsi="Arial Narrow"/>
          <w:sz w:val="22"/>
          <w:szCs w:val="22"/>
        </w:rPr>
        <w:t>Asimismo, por</w:t>
      </w:r>
      <w:r w:rsidR="00A23BA3" w:rsidRPr="00E902D0">
        <w:rPr>
          <w:rFonts w:ascii="Arial Narrow" w:hAnsi="Arial Narrow"/>
          <w:sz w:val="22"/>
          <w:szCs w:val="22"/>
        </w:rPr>
        <w:t xml:space="preserve"> escrito </w:t>
      </w:r>
      <w:r w:rsidR="000410A1" w:rsidRPr="00E902D0">
        <w:rPr>
          <w:rFonts w:ascii="Arial Narrow" w:hAnsi="Arial Narrow"/>
          <w:sz w:val="22"/>
          <w:szCs w:val="22"/>
        </w:rPr>
        <w:t>del</w:t>
      </w:r>
      <w:r w:rsidR="001D7531" w:rsidRPr="00E902D0">
        <w:rPr>
          <w:rFonts w:ascii="Arial Narrow" w:hAnsi="Arial Narrow"/>
          <w:sz w:val="22"/>
          <w:szCs w:val="22"/>
        </w:rPr>
        <w:t xml:space="preserve"> </w:t>
      </w:r>
      <w:r w:rsidR="00083A14" w:rsidRPr="00083A14">
        <w:rPr>
          <w:rFonts w:ascii="Arial Narrow" w:eastAsia="Arial Narrow" w:hAnsi="Arial Narrow" w:cs="Arial Narrow"/>
          <w:sz w:val="22"/>
          <w:szCs w:val="22"/>
        </w:rPr>
        <w:t>5 de febrero de 2026</w:t>
      </w:r>
      <w:r w:rsidR="00A23BA3" w:rsidRPr="00E902D0">
        <w:rPr>
          <w:rFonts w:ascii="Arial Narrow" w:hAnsi="Arial Narrow"/>
          <w:sz w:val="22"/>
          <w:szCs w:val="22"/>
        </w:rPr>
        <w:t xml:space="preserve">, </w:t>
      </w:r>
      <w:r w:rsidR="00041142" w:rsidRPr="005A426B">
        <w:rPr>
          <w:rFonts w:ascii="Arial Narrow" w:eastAsia="Arial Narrow" w:hAnsi="Arial Narrow" w:cs="Arial Narrow"/>
          <w:sz w:val="22"/>
          <w:szCs w:val="22"/>
        </w:rPr>
        <w:t>Sistemas Inteligentes</w:t>
      </w:r>
      <w:r w:rsidR="00041142" w:rsidRPr="00E902D0">
        <w:rPr>
          <w:rFonts w:ascii="Arial Narrow" w:hAnsi="Arial Narrow"/>
          <w:sz w:val="22"/>
          <w:szCs w:val="22"/>
        </w:rPr>
        <w:t xml:space="preserve"> </w:t>
      </w:r>
      <w:r w:rsidR="001D7531" w:rsidRPr="00E902D0">
        <w:rPr>
          <w:rFonts w:ascii="Arial Narrow" w:hAnsi="Arial Narrow"/>
          <w:sz w:val="22"/>
          <w:szCs w:val="22"/>
        </w:rPr>
        <w:t xml:space="preserve">presentó las declaraciones mensuales (PDT-IGV Renta Mensual) del Impuesto General a las Ventas (IGV) e Impuesto a la Renta (IR) completas del ejercicio correspondiente al año </w:t>
      </w:r>
      <w:r w:rsidR="00083A14">
        <w:rPr>
          <w:rFonts w:ascii="Arial Narrow" w:hAnsi="Arial Narrow"/>
          <w:sz w:val="22"/>
          <w:szCs w:val="22"/>
        </w:rPr>
        <w:t>2025</w:t>
      </w:r>
      <w:r w:rsidR="00A23BA3" w:rsidRPr="00E902D0">
        <w:rPr>
          <w:rFonts w:ascii="Arial Narrow" w:hAnsi="Arial Narrow"/>
          <w:sz w:val="22"/>
          <w:szCs w:val="22"/>
        </w:rPr>
        <w:t xml:space="preserve">, el cual contiene información correspondiente </w:t>
      </w:r>
      <w:r w:rsidR="001D7531" w:rsidRPr="00E902D0">
        <w:rPr>
          <w:rFonts w:ascii="Arial Narrow" w:hAnsi="Arial Narrow"/>
          <w:sz w:val="22"/>
          <w:szCs w:val="22"/>
        </w:rPr>
        <w:t>a PDT-IGV Renta mensual, IGV, e IR</w:t>
      </w:r>
      <w:r w:rsidR="00A23BA3" w:rsidRPr="00E902D0">
        <w:rPr>
          <w:rFonts w:ascii="Arial Narrow" w:hAnsi="Arial Narrow"/>
          <w:sz w:val="22"/>
          <w:szCs w:val="22"/>
          <w:lang w:eastAsia="en-US"/>
        </w:rPr>
        <w:t xml:space="preserve">; por lo que corresponde que la Secretaría Técnica </w:t>
      </w:r>
      <w:r w:rsidR="00A23BA3" w:rsidRPr="00E902D0">
        <w:rPr>
          <w:rStyle w:val="normaltextrun"/>
          <w:rFonts w:ascii="Arial Narrow" w:hAnsi="Arial Narrow"/>
          <w:sz w:val="22"/>
          <w:szCs w:val="22"/>
        </w:rPr>
        <w:t>-por delegación de facultades</w:t>
      </w:r>
      <w:r w:rsidR="001D7531" w:rsidRPr="00E902D0">
        <w:rPr>
          <w:rStyle w:val="normaltextrun"/>
          <w:rFonts w:ascii="Arial Narrow" w:hAnsi="Arial Narrow"/>
          <w:sz w:val="22"/>
          <w:szCs w:val="22"/>
        </w:rPr>
        <w:t xml:space="preserve">- </w:t>
      </w:r>
      <w:r w:rsidR="001D7531" w:rsidRPr="00E902D0">
        <w:rPr>
          <w:rFonts w:ascii="Arial Narrow" w:hAnsi="Arial Narrow"/>
          <w:sz w:val="22"/>
          <w:szCs w:val="22"/>
          <w:lang w:eastAsia="en-US"/>
        </w:rPr>
        <w:t>evalúe</w:t>
      </w:r>
      <w:r w:rsidR="00A23BA3" w:rsidRPr="00E902D0">
        <w:rPr>
          <w:rFonts w:ascii="Arial Narrow" w:hAnsi="Arial Narrow"/>
          <w:sz w:val="22"/>
          <w:szCs w:val="22"/>
          <w:lang w:eastAsia="en-US"/>
        </w:rPr>
        <w:t xml:space="preserve"> su confidencialidad.</w:t>
      </w:r>
    </w:p>
    <w:p w14:paraId="3633D5E3" w14:textId="77777777" w:rsidR="00364C39" w:rsidRPr="00E902D0" w:rsidRDefault="00364C39" w:rsidP="007D4AA8">
      <w:pPr>
        <w:pStyle w:val="Prrafodelista"/>
        <w:ind w:left="567"/>
        <w:jc w:val="both"/>
        <w:rPr>
          <w:rFonts w:ascii="Arial Narrow" w:hAnsi="Arial Narrow"/>
          <w:sz w:val="22"/>
          <w:szCs w:val="22"/>
        </w:rPr>
      </w:pPr>
    </w:p>
    <w:p w14:paraId="09022663" w14:textId="6486AB2D" w:rsidR="001D7531" w:rsidRPr="00E902D0" w:rsidRDefault="00364C39" w:rsidP="007D4AA8">
      <w:pPr>
        <w:pStyle w:val="Prrafodelista"/>
        <w:numPr>
          <w:ilvl w:val="1"/>
          <w:numId w:val="2"/>
        </w:numPr>
        <w:ind w:left="567" w:hanging="567"/>
        <w:jc w:val="both"/>
        <w:rPr>
          <w:rStyle w:val="normaltextrun"/>
          <w:rFonts w:ascii="Arial Narrow" w:hAnsi="Arial Narrow"/>
          <w:sz w:val="22"/>
          <w:szCs w:val="22"/>
        </w:rPr>
      </w:pPr>
      <w:r w:rsidRPr="00E902D0">
        <w:rPr>
          <w:rFonts w:ascii="Arial Narrow" w:hAnsi="Arial Narrow"/>
          <w:sz w:val="22"/>
          <w:szCs w:val="22"/>
          <w:lang w:eastAsia="en-US"/>
        </w:rPr>
        <w:t xml:space="preserve">Al respecto, </w:t>
      </w:r>
      <w:r w:rsidRPr="00E902D0">
        <w:rPr>
          <w:rStyle w:val="normaltextrun"/>
          <w:rFonts w:ascii="Arial Narrow" w:hAnsi="Arial Narrow"/>
          <w:sz w:val="22"/>
          <w:szCs w:val="22"/>
        </w:rPr>
        <w:t xml:space="preserve">el artículo 85° del Texto Único Ordenado del Código Tributario (en adelante, el Código Tributario), aprobado mediante Decreto Supremo </w:t>
      </w:r>
      <w:proofErr w:type="spellStart"/>
      <w:r w:rsidRPr="00E902D0">
        <w:rPr>
          <w:rStyle w:val="normaltextrun"/>
          <w:rFonts w:ascii="Arial Narrow" w:hAnsi="Arial Narrow"/>
          <w:sz w:val="22"/>
          <w:szCs w:val="22"/>
        </w:rPr>
        <w:t>N°</w:t>
      </w:r>
      <w:proofErr w:type="spellEnd"/>
      <w:r w:rsidRPr="00E902D0">
        <w:rPr>
          <w:rStyle w:val="normaltextrun"/>
          <w:rFonts w:ascii="Arial Narrow" w:hAnsi="Arial Narrow"/>
          <w:sz w:val="22"/>
          <w:szCs w:val="22"/>
        </w:rPr>
        <w:t xml:space="preserve"> 133-2013-EF establece expresamente que la información sobre la cuantía, las fuentes de las rentas, los gastos, la base imponible o cualesquiera otros datos relativos a ellos, tiene carácter reservado.</w:t>
      </w:r>
      <w:r w:rsidRPr="00E902D0">
        <w:rPr>
          <w:rStyle w:val="normaltextrun"/>
          <w:rFonts w:ascii="Arial Narrow" w:hAnsi="Arial Narrow"/>
          <w:sz w:val="22"/>
          <w:szCs w:val="22"/>
          <w:vertAlign w:val="superscript"/>
        </w:rPr>
        <w:footnoteReference w:id="4"/>
      </w:r>
    </w:p>
    <w:p w14:paraId="7E3D5B57" w14:textId="77777777" w:rsidR="00C03F10" w:rsidRPr="00E902D0" w:rsidRDefault="00C03F10" w:rsidP="007D4AA8">
      <w:pPr>
        <w:jc w:val="both"/>
        <w:rPr>
          <w:rFonts w:ascii="Arial Narrow" w:hAnsi="Arial Narrow"/>
          <w:sz w:val="22"/>
          <w:szCs w:val="22"/>
        </w:rPr>
      </w:pPr>
    </w:p>
    <w:p w14:paraId="582B533D" w14:textId="4B99B029" w:rsidR="001D7531" w:rsidRPr="00E902D0" w:rsidRDefault="00A23BA3" w:rsidP="007D4AA8">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 xml:space="preserve">En atención a lo expuesto, de </w:t>
      </w:r>
      <w:r w:rsidR="00C04377" w:rsidRPr="00E902D0">
        <w:rPr>
          <w:rFonts w:ascii="Arial Narrow" w:hAnsi="Arial Narrow"/>
          <w:sz w:val="22"/>
          <w:szCs w:val="22"/>
        </w:rPr>
        <w:t>conformidad</w:t>
      </w:r>
      <w:r w:rsidRPr="00E902D0">
        <w:rPr>
          <w:rFonts w:ascii="Arial Narrow" w:hAnsi="Arial Narrow"/>
          <w:sz w:val="22"/>
          <w:szCs w:val="22"/>
        </w:rPr>
        <w:t xml:space="preserve"> con lo establecido en la Directiva, la Secretaría Técnica considera que corresponde declarar de oficio la confidencialidad</w:t>
      </w:r>
      <w:r w:rsidR="00AC2394" w:rsidRPr="00E902D0">
        <w:rPr>
          <w:rFonts w:ascii="Arial Narrow" w:hAnsi="Arial Narrow"/>
          <w:sz w:val="22"/>
          <w:szCs w:val="22"/>
        </w:rPr>
        <w:t xml:space="preserve"> de las declaraciones mensuales (PDT-IGV Renta Mensual) del Impuesto General a las Ventas (IGV) e Impuesto a la Renta (IR) completas del ejercicio correspondiente al año </w:t>
      </w:r>
      <w:r w:rsidR="00151F4E" w:rsidRPr="00E902D0">
        <w:rPr>
          <w:rFonts w:ascii="Arial Narrow" w:hAnsi="Arial Narrow"/>
          <w:sz w:val="22"/>
          <w:szCs w:val="22"/>
        </w:rPr>
        <w:t>2024</w:t>
      </w:r>
      <w:r w:rsidR="00AC2394" w:rsidRPr="00E902D0">
        <w:rPr>
          <w:rFonts w:ascii="Arial Narrow" w:hAnsi="Arial Narrow"/>
          <w:sz w:val="22"/>
          <w:szCs w:val="22"/>
        </w:rPr>
        <w:t xml:space="preserve"> de </w:t>
      </w:r>
      <w:r w:rsidR="00A5424D" w:rsidRPr="002B27CF">
        <w:rPr>
          <w:rFonts w:ascii="Arial Narrow" w:hAnsi="Arial Narrow" w:cs="Arial"/>
          <w:bCs/>
          <w:spacing w:val="-3"/>
          <w:sz w:val="22"/>
          <w:szCs w:val="22"/>
        </w:rPr>
        <w:t xml:space="preserve">Sistemas y Soluciones </w:t>
      </w:r>
      <w:r w:rsidR="00A5424D" w:rsidRPr="00DB6F71">
        <w:rPr>
          <w:rFonts w:ascii="Arial Narrow" w:hAnsi="Arial Narrow" w:cs="Arial"/>
          <w:bCs/>
          <w:spacing w:val="-3"/>
          <w:sz w:val="22"/>
          <w:szCs w:val="22"/>
        </w:rPr>
        <w:t xml:space="preserve">Inteligentes S.A.C.  </w:t>
      </w:r>
      <w:r w:rsidR="00B46C78" w:rsidRPr="00DB6F71">
        <w:rPr>
          <w:rFonts w:ascii="Arial Narrow" w:hAnsi="Arial Narrow"/>
          <w:sz w:val="22"/>
          <w:szCs w:val="22"/>
        </w:rPr>
        <w:t xml:space="preserve">que obra en el </w:t>
      </w:r>
      <w:r w:rsidR="00B46C78" w:rsidRPr="00DB6F71">
        <w:rPr>
          <w:rFonts w:ascii="Arial Narrow" w:hAnsi="Arial Narrow"/>
          <w:b/>
          <w:bCs/>
          <w:sz w:val="22"/>
          <w:szCs w:val="22"/>
        </w:rPr>
        <w:t xml:space="preserve">documento </w:t>
      </w:r>
      <w:proofErr w:type="spellStart"/>
      <w:r w:rsidR="00B46C78" w:rsidRPr="00DB6F71">
        <w:rPr>
          <w:rFonts w:ascii="Arial Narrow" w:hAnsi="Arial Narrow"/>
          <w:b/>
          <w:bCs/>
          <w:sz w:val="22"/>
          <w:szCs w:val="22"/>
        </w:rPr>
        <w:t>N°</w:t>
      </w:r>
      <w:proofErr w:type="spellEnd"/>
      <w:r w:rsidR="00B46C78" w:rsidRPr="00DB6F71">
        <w:rPr>
          <w:rFonts w:ascii="Arial Narrow" w:hAnsi="Arial Narrow"/>
          <w:b/>
          <w:bCs/>
          <w:sz w:val="22"/>
          <w:szCs w:val="22"/>
        </w:rPr>
        <w:t xml:space="preserve"> </w:t>
      </w:r>
      <w:r w:rsidR="00194408" w:rsidRPr="00DB6F71">
        <w:rPr>
          <w:rFonts w:ascii="Arial Narrow" w:hAnsi="Arial Narrow"/>
          <w:b/>
          <w:bCs/>
          <w:sz w:val="22"/>
          <w:szCs w:val="22"/>
        </w:rPr>
        <w:t>2</w:t>
      </w:r>
      <w:r w:rsidR="00B46C78" w:rsidRPr="00DB6F71">
        <w:rPr>
          <w:rFonts w:ascii="Arial Narrow" w:hAnsi="Arial Narrow"/>
          <w:b/>
          <w:bCs/>
          <w:sz w:val="22"/>
          <w:szCs w:val="22"/>
        </w:rPr>
        <w:t xml:space="preserve"> denominado “</w:t>
      </w:r>
      <w:r w:rsidR="00194408" w:rsidRPr="00DB6F71">
        <w:rPr>
          <w:rFonts w:ascii="Arial Narrow" w:hAnsi="Arial Narrow"/>
          <w:b/>
          <w:bCs/>
          <w:sz w:val="22"/>
          <w:szCs w:val="22"/>
        </w:rPr>
        <w:t>20260030600015440300001532892026003060</w:t>
      </w:r>
      <w:r w:rsidR="00B46C78" w:rsidRPr="00DB6F71">
        <w:rPr>
          <w:rFonts w:ascii="Arial Narrow" w:hAnsi="Arial Narrow"/>
          <w:b/>
          <w:bCs/>
          <w:sz w:val="22"/>
          <w:szCs w:val="22"/>
        </w:rPr>
        <w:t xml:space="preserve">” de la pieza </w:t>
      </w:r>
      <w:proofErr w:type="spellStart"/>
      <w:r w:rsidR="00B46C78" w:rsidRPr="00DB6F71">
        <w:rPr>
          <w:rFonts w:ascii="Arial Narrow" w:hAnsi="Arial Narrow"/>
          <w:b/>
          <w:bCs/>
          <w:sz w:val="22"/>
          <w:szCs w:val="22"/>
        </w:rPr>
        <w:t>Nº</w:t>
      </w:r>
      <w:proofErr w:type="spellEnd"/>
      <w:r w:rsidR="00B46C78" w:rsidRPr="00DB6F71">
        <w:rPr>
          <w:rFonts w:ascii="Arial Narrow" w:hAnsi="Arial Narrow"/>
          <w:b/>
          <w:bCs/>
          <w:sz w:val="22"/>
          <w:szCs w:val="22"/>
        </w:rPr>
        <w:t xml:space="preserve"> </w:t>
      </w:r>
      <w:r w:rsidR="00194408" w:rsidRPr="00DB6F71">
        <w:rPr>
          <w:rFonts w:ascii="Arial Narrow" w:hAnsi="Arial Narrow"/>
          <w:b/>
          <w:bCs/>
          <w:sz w:val="22"/>
          <w:szCs w:val="22"/>
        </w:rPr>
        <w:t>2</w:t>
      </w:r>
      <w:r w:rsidR="00B46C78" w:rsidRPr="00DB6F71">
        <w:rPr>
          <w:rFonts w:ascii="Arial Narrow" w:hAnsi="Arial Narrow"/>
          <w:b/>
          <w:bCs/>
          <w:sz w:val="22"/>
          <w:szCs w:val="22"/>
        </w:rPr>
        <w:t xml:space="preserve"> </w:t>
      </w:r>
      <w:r w:rsidR="00B46C78" w:rsidRPr="00DB6F71">
        <w:rPr>
          <w:rFonts w:ascii="Arial Narrow" w:hAnsi="Arial Narrow"/>
          <w:sz w:val="22"/>
          <w:szCs w:val="22"/>
        </w:rPr>
        <w:t>presentada mediante el escrito</w:t>
      </w:r>
      <w:r w:rsidR="00A5424D" w:rsidRPr="00DB6F71">
        <w:rPr>
          <w:rFonts w:ascii="Arial Narrow" w:hAnsi="Arial Narrow"/>
          <w:sz w:val="22"/>
          <w:szCs w:val="22"/>
        </w:rPr>
        <w:t xml:space="preserve"> de denuncia</w:t>
      </w:r>
      <w:r w:rsidR="00B46C78" w:rsidRPr="00DB6F71">
        <w:rPr>
          <w:rFonts w:ascii="Arial Narrow" w:hAnsi="Arial Narrow"/>
          <w:sz w:val="22"/>
          <w:szCs w:val="22"/>
        </w:rPr>
        <w:t xml:space="preserve"> del </w:t>
      </w:r>
      <w:r w:rsidR="00A5424D" w:rsidRPr="00DB6F71">
        <w:rPr>
          <w:rFonts w:ascii="Arial Narrow" w:hAnsi="Arial Narrow"/>
          <w:sz w:val="22"/>
          <w:szCs w:val="22"/>
        </w:rPr>
        <w:t>5</w:t>
      </w:r>
      <w:r w:rsidR="00B46C78" w:rsidRPr="00DB6F71">
        <w:rPr>
          <w:rFonts w:ascii="Arial Narrow" w:hAnsi="Arial Narrow"/>
          <w:sz w:val="22"/>
          <w:szCs w:val="22"/>
        </w:rPr>
        <w:t xml:space="preserve"> de </w:t>
      </w:r>
      <w:r w:rsidR="00A5424D" w:rsidRPr="00DB6F71">
        <w:rPr>
          <w:rFonts w:ascii="Arial Narrow" w:hAnsi="Arial Narrow"/>
          <w:sz w:val="22"/>
          <w:szCs w:val="22"/>
        </w:rPr>
        <w:t>enero</w:t>
      </w:r>
      <w:r w:rsidR="00B46C78" w:rsidRPr="00DB6F71">
        <w:rPr>
          <w:rFonts w:ascii="Arial Narrow" w:hAnsi="Arial Narrow"/>
          <w:sz w:val="22"/>
          <w:szCs w:val="22"/>
        </w:rPr>
        <w:t xml:space="preserve"> de </w:t>
      </w:r>
      <w:r w:rsidR="00A5424D" w:rsidRPr="00DB6F71">
        <w:rPr>
          <w:rFonts w:ascii="Arial Narrow" w:hAnsi="Arial Narrow"/>
          <w:sz w:val="22"/>
          <w:szCs w:val="22"/>
        </w:rPr>
        <w:t>2026</w:t>
      </w:r>
      <w:r w:rsidR="00B46C78" w:rsidRPr="00DB6F71">
        <w:rPr>
          <w:rFonts w:ascii="Arial Narrow" w:hAnsi="Arial Narrow"/>
          <w:sz w:val="22"/>
          <w:szCs w:val="22"/>
        </w:rPr>
        <w:t xml:space="preserve"> del expediente</w:t>
      </w:r>
      <w:r w:rsidR="00AC2394" w:rsidRPr="00E902D0">
        <w:rPr>
          <w:rFonts w:ascii="Arial Narrow" w:hAnsi="Arial Narrow"/>
          <w:sz w:val="22"/>
          <w:szCs w:val="22"/>
        </w:rPr>
        <w:t>, precisándose que la confidencialidad declarada deberá mantenerse de forma permanente.</w:t>
      </w:r>
      <w:r w:rsidR="006608F1">
        <w:rPr>
          <w:rFonts w:ascii="Arial Narrow" w:hAnsi="Arial Narrow"/>
          <w:sz w:val="22"/>
          <w:szCs w:val="22"/>
        </w:rPr>
        <w:t xml:space="preserve"> Asimismo, </w:t>
      </w:r>
      <w:r w:rsidR="006608F1" w:rsidRPr="00E902D0">
        <w:rPr>
          <w:rFonts w:ascii="Arial Narrow" w:hAnsi="Arial Narrow"/>
          <w:sz w:val="22"/>
          <w:szCs w:val="22"/>
        </w:rPr>
        <w:t xml:space="preserve">corresponde declarar de oficio la confidencialidad de las declaraciones mensuales (PDT-IGV Renta Mensual) del Impuesto General a las Ventas (IGV) e Impuesto a la Renta (IR) completas del ejercicio correspondiente al año </w:t>
      </w:r>
      <w:r w:rsidR="006608F1">
        <w:rPr>
          <w:rFonts w:ascii="Arial Narrow" w:hAnsi="Arial Narrow"/>
          <w:sz w:val="22"/>
          <w:szCs w:val="22"/>
        </w:rPr>
        <w:t>2025</w:t>
      </w:r>
      <w:r w:rsidR="006608F1" w:rsidRPr="00E902D0">
        <w:rPr>
          <w:rFonts w:ascii="Arial Narrow" w:hAnsi="Arial Narrow"/>
          <w:sz w:val="22"/>
          <w:szCs w:val="22"/>
        </w:rPr>
        <w:t xml:space="preserve"> de </w:t>
      </w:r>
      <w:r w:rsidR="00A5424D" w:rsidRPr="002B27CF">
        <w:rPr>
          <w:rFonts w:ascii="Arial Narrow" w:hAnsi="Arial Narrow" w:cs="Arial"/>
          <w:bCs/>
          <w:spacing w:val="-3"/>
          <w:sz w:val="22"/>
          <w:szCs w:val="22"/>
        </w:rPr>
        <w:t>Sistemas y Soluciones Inteligentes S.A.C</w:t>
      </w:r>
      <w:r w:rsidR="00A5424D" w:rsidRPr="00DB6F71">
        <w:rPr>
          <w:rFonts w:ascii="Arial Narrow" w:hAnsi="Arial Narrow" w:cs="Arial"/>
          <w:bCs/>
          <w:spacing w:val="-3"/>
          <w:sz w:val="22"/>
          <w:szCs w:val="22"/>
        </w:rPr>
        <w:t xml:space="preserve">.  </w:t>
      </w:r>
      <w:r w:rsidR="006608F1" w:rsidRPr="00DB6F71">
        <w:rPr>
          <w:rFonts w:ascii="Arial Narrow" w:hAnsi="Arial Narrow"/>
          <w:sz w:val="22"/>
          <w:szCs w:val="22"/>
        </w:rPr>
        <w:t xml:space="preserve">que obra en el </w:t>
      </w:r>
      <w:r w:rsidR="006608F1" w:rsidRPr="00DB6F71">
        <w:rPr>
          <w:rFonts w:ascii="Arial Narrow" w:hAnsi="Arial Narrow"/>
          <w:b/>
          <w:bCs/>
          <w:sz w:val="22"/>
          <w:szCs w:val="22"/>
        </w:rPr>
        <w:t xml:space="preserve">documento </w:t>
      </w:r>
      <w:proofErr w:type="spellStart"/>
      <w:r w:rsidR="006608F1" w:rsidRPr="00DB6F71">
        <w:rPr>
          <w:rFonts w:ascii="Arial Narrow" w:hAnsi="Arial Narrow"/>
          <w:b/>
          <w:bCs/>
          <w:sz w:val="22"/>
          <w:szCs w:val="22"/>
        </w:rPr>
        <w:t>N°</w:t>
      </w:r>
      <w:proofErr w:type="spellEnd"/>
      <w:r w:rsidR="006608F1" w:rsidRPr="00DB6F71">
        <w:rPr>
          <w:rFonts w:ascii="Arial Narrow" w:hAnsi="Arial Narrow"/>
          <w:b/>
          <w:bCs/>
          <w:sz w:val="22"/>
          <w:szCs w:val="22"/>
        </w:rPr>
        <w:t xml:space="preserve"> </w:t>
      </w:r>
      <w:r w:rsidR="00DB6F71" w:rsidRPr="00DB6F71">
        <w:rPr>
          <w:rFonts w:ascii="Arial Narrow" w:hAnsi="Arial Narrow"/>
          <w:b/>
          <w:bCs/>
          <w:sz w:val="22"/>
          <w:szCs w:val="22"/>
        </w:rPr>
        <w:t>2</w:t>
      </w:r>
      <w:r w:rsidR="006608F1" w:rsidRPr="00DB6F71">
        <w:rPr>
          <w:rFonts w:ascii="Arial Narrow" w:hAnsi="Arial Narrow"/>
          <w:b/>
          <w:bCs/>
          <w:sz w:val="22"/>
          <w:szCs w:val="22"/>
        </w:rPr>
        <w:t xml:space="preserve"> denominado “</w:t>
      </w:r>
      <w:r w:rsidR="00DB6F71" w:rsidRPr="00DB6F71">
        <w:rPr>
          <w:rFonts w:ascii="Arial Narrow" w:hAnsi="Arial Narrow"/>
          <w:b/>
          <w:bCs/>
          <w:sz w:val="22"/>
          <w:szCs w:val="22"/>
        </w:rPr>
        <w:t>20260606800041748700061593242026060680</w:t>
      </w:r>
      <w:r w:rsidR="006608F1" w:rsidRPr="00DB6F71">
        <w:rPr>
          <w:rFonts w:ascii="Arial Narrow" w:hAnsi="Arial Narrow"/>
          <w:b/>
          <w:bCs/>
          <w:sz w:val="22"/>
          <w:szCs w:val="22"/>
        </w:rPr>
        <w:t xml:space="preserve">” de la pieza </w:t>
      </w:r>
      <w:proofErr w:type="spellStart"/>
      <w:r w:rsidR="006608F1" w:rsidRPr="00DB6F71">
        <w:rPr>
          <w:rFonts w:ascii="Arial Narrow" w:hAnsi="Arial Narrow"/>
          <w:b/>
          <w:bCs/>
          <w:sz w:val="22"/>
          <w:szCs w:val="22"/>
        </w:rPr>
        <w:t>Nº</w:t>
      </w:r>
      <w:proofErr w:type="spellEnd"/>
      <w:r w:rsidR="006608F1" w:rsidRPr="00DB6F71">
        <w:rPr>
          <w:rFonts w:ascii="Arial Narrow" w:hAnsi="Arial Narrow"/>
          <w:b/>
          <w:bCs/>
          <w:sz w:val="22"/>
          <w:szCs w:val="22"/>
        </w:rPr>
        <w:t xml:space="preserve"> </w:t>
      </w:r>
      <w:r w:rsidR="00DB6F71" w:rsidRPr="00DB6F71">
        <w:rPr>
          <w:rFonts w:ascii="Arial Narrow" w:hAnsi="Arial Narrow"/>
          <w:b/>
          <w:bCs/>
          <w:sz w:val="22"/>
          <w:szCs w:val="22"/>
        </w:rPr>
        <w:t>7</w:t>
      </w:r>
      <w:r w:rsidR="006608F1" w:rsidRPr="00DB6F71">
        <w:rPr>
          <w:rFonts w:ascii="Arial Narrow" w:hAnsi="Arial Narrow"/>
          <w:b/>
          <w:bCs/>
          <w:sz w:val="22"/>
          <w:szCs w:val="22"/>
        </w:rPr>
        <w:t xml:space="preserve"> </w:t>
      </w:r>
      <w:r w:rsidR="006608F1" w:rsidRPr="00DB6F71">
        <w:rPr>
          <w:rFonts w:ascii="Arial Narrow" w:hAnsi="Arial Narrow"/>
          <w:sz w:val="22"/>
          <w:szCs w:val="22"/>
        </w:rPr>
        <w:t xml:space="preserve">presentada mediante el escrito del </w:t>
      </w:r>
      <w:r w:rsidR="00A5424D" w:rsidRPr="00DB6F71">
        <w:rPr>
          <w:rFonts w:ascii="Arial Narrow" w:hAnsi="Arial Narrow"/>
          <w:sz w:val="22"/>
          <w:szCs w:val="22"/>
        </w:rPr>
        <w:t>5</w:t>
      </w:r>
      <w:r w:rsidR="006608F1" w:rsidRPr="00DB6F71">
        <w:rPr>
          <w:rFonts w:ascii="Arial Narrow" w:hAnsi="Arial Narrow"/>
          <w:sz w:val="22"/>
          <w:szCs w:val="22"/>
        </w:rPr>
        <w:t xml:space="preserve"> de </w:t>
      </w:r>
      <w:r w:rsidR="00A5424D" w:rsidRPr="00DB6F71">
        <w:rPr>
          <w:rFonts w:ascii="Arial Narrow" w:hAnsi="Arial Narrow"/>
          <w:sz w:val="22"/>
          <w:szCs w:val="22"/>
        </w:rPr>
        <w:t>febrero</w:t>
      </w:r>
      <w:r w:rsidR="006608F1" w:rsidRPr="00DB6F71">
        <w:rPr>
          <w:rFonts w:ascii="Arial Narrow" w:hAnsi="Arial Narrow"/>
          <w:sz w:val="22"/>
          <w:szCs w:val="22"/>
        </w:rPr>
        <w:t xml:space="preserve"> de </w:t>
      </w:r>
      <w:r w:rsidR="00A5424D" w:rsidRPr="00DB6F71">
        <w:rPr>
          <w:rFonts w:ascii="Arial Narrow" w:hAnsi="Arial Narrow"/>
          <w:sz w:val="22"/>
          <w:szCs w:val="22"/>
        </w:rPr>
        <w:t>2026</w:t>
      </w:r>
      <w:r w:rsidR="006608F1" w:rsidRPr="00DB6F71">
        <w:rPr>
          <w:rFonts w:ascii="Arial Narrow" w:hAnsi="Arial Narrow"/>
          <w:sz w:val="22"/>
          <w:szCs w:val="22"/>
        </w:rPr>
        <w:t xml:space="preserve"> del expediente</w:t>
      </w:r>
      <w:r w:rsidR="006608F1" w:rsidRPr="00E902D0">
        <w:rPr>
          <w:rFonts w:ascii="Arial Narrow" w:hAnsi="Arial Narrow"/>
          <w:sz w:val="22"/>
          <w:szCs w:val="22"/>
        </w:rPr>
        <w:t>, precisándose que la confidencialidad declarada deberá mantenerse de forma permanente.</w:t>
      </w:r>
    </w:p>
    <w:p w14:paraId="2F68CD60" w14:textId="77777777" w:rsidR="001D7531" w:rsidRPr="00E902D0" w:rsidRDefault="001D7531" w:rsidP="007D4AA8">
      <w:pPr>
        <w:pStyle w:val="Prrafodelista"/>
        <w:ind w:left="567"/>
        <w:jc w:val="both"/>
        <w:rPr>
          <w:rStyle w:val="normaltextrun"/>
          <w:rFonts w:ascii="Arial Narrow" w:hAnsi="Arial Narrow"/>
          <w:sz w:val="22"/>
          <w:szCs w:val="22"/>
        </w:rPr>
      </w:pPr>
    </w:p>
    <w:p w14:paraId="46B07640" w14:textId="55859D68" w:rsidR="00AC2394" w:rsidRPr="00113FA5" w:rsidRDefault="00A23BA3" w:rsidP="00113FA5">
      <w:pPr>
        <w:pStyle w:val="Prrafodelista"/>
        <w:numPr>
          <w:ilvl w:val="1"/>
          <w:numId w:val="2"/>
        </w:numPr>
        <w:ind w:left="567" w:hanging="567"/>
        <w:jc w:val="both"/>
        <w:rPr>
          <w:rStyle w:val="eop"/>
          <w:rFonts w:ascii="Arial Narrow" w:hAnsi="Arial Narrow"/>
          <w:sz w:val="22"/>
          <w:szCs w:val="22"/>
        </w:rPr>
      </w:pPr>
      <w:r w:rsidRPr="00E902D0">
        <w:rPr>
          <w:rStyle w:val="normaltextrun"/>
          <w:rFonts w:ascii="Arial Narrow" w:hAnsi="Arial Narrow"/>
          <w:sz w:val="22"/>
          <w:szCs w:val="22"/>
          <w:shd w:val="clear" w:color="auto" w:fill="FFFFFF"/>
        </w:rPr>
        <w:t>Es pertinente requerir a las partes del procedimiento guardar la reserva correspondiente de la información señalada precedentemente, ello en concordancia con el principio de buena fe procedimental</w:t>
      </w:r>
      <w:r w:rsidRPr="00E902D0">
        <w:rPr>
          <w:rStyle w:val="Refdenotaalpie"/>
          <w:rFonts w:ascii="Arial Narrow" w:hAnsi="Arial Narrow"/>
          <w:sz w:val="22"/>
          <w:szCs w:val="22"/>
          <w:shd w:val="clear" w:color="auto" w:fill="FFFFFF"/>
        </w:rPr>
        <w:footnoteReference w:id="5"/>
      </w:r>
      <w:r w:rsidRPr="00E902D0">
        <w:rPr>
          <w:rStyle w:val="normaltextrun"/>
          <w:rFonts w:ascii="Arial Narrow" w:hAnsi="Arial Narrow"/>
          <w:sz w:val="22"/>
          <w:szCs w:val="22"/>
          <w:shd w:val="clear" w:color="auto" w:fill="FFFFFF"/>
        </w:rPr>
        <w:t xml:space="preserve"> que rige los procedimientos administrativos.</w:t>
      </w:r>
    </w:p>
    <w:p w14:paraId="4CA66804" w14:textId="59B6D336" w:rsidR="00812331" w:rsidRPr="00E902D0" w:rsidRDefault="00A23BA3" w:rsidP="007D4AA8">
      <w:pPr>
        <w:pStyle w:val="Prrafodelista"/>
        <w:numPr>
          <w:ilvl w:val="1"/>
          <w:numId w:val="2"/>
        </w:numPr>
        <w:ind w:left="567" w:hanging="567"/>
        <w:jc w:val="both"/>
        <w:rPr>
          <w:rFonts w:ascii="Arial Narrow" w:hAnsi="Arial Narrow"/>
          <w:sz w:val="22"/>
          <w:szCs w:val="22"/>
        </w:rPr>
      </w:pPr>
      <w:r w:rsidRPr="00E902D0">
        <w:rPr>
          <w:rStyle w:val="eop"/>
          <w:rFonts w:ascii="Arial Narrow" w:hAnsi="Arial Narrow"/>
          <w:sz w:val="22"/>
          <w:szCs w:val="22"/>
        </w:rPr>
        <w:lastRenderedPageBreak/>
        <w:t xml:space="preserve">Finalmente, en </w:t>
      </w:r>
      <w:r w:rsidRPr="00E902D0">
        <w:rPr>
          <w:rFonts w:ascii="Arial Narrow" w:hAnsi="Arial Narrow"/>
          <w:sz w:val="22"/>
          <w:szCs w:val="22"/>
        </w:rPr>
        <w:t>caso el titular de la información que fue declarada confidencial, a través de este pronunciamiento, presente de manera posterior un nuevo escrito o documento que contenga la misma información deberá cumplir con los requisitos establecidos en los numerales 5.11 y 5.12 de la Directiva, bajo apercibimiento de incorporar al expediente principal dicha documentación en su integridad y trasladarla sin ninguna medida de seguridad en particular, de ser el caso</w:t>
      </w:r>
      <w:r w:rsidRPr="00E902D0">
        <w:rPr>
          <w:rStyle w:val="Refdenotaalpie"/>
          <w:rFonts w:ascii="Arial Narrow" w:hAnsi="Arial Narrow"/>
          <w:sz w:val="22"/>
          <w:szCs w:val="22"/>
        </w:rPr>
        <w:footnoteReference w:id="6"/>
      </w:r>
      <w:r w:rsidRPr="00E902D0">
        <w:rPr>
          <w:rFonts w:ascii="Arial Narrow" w:hAnsi="Arial Narrow"/>
          <w:sz w:val="22"/>
          <w:szCs w:val="22"/>
        </w:rPr>
        <w:t>.</w:t>
      </w:r>
    </w:p>
    <w:p w14:paraId="0E208EA1" w14:textId="77777777" w:rsidR="00543B73" w:rsidRPr="00E902D0" w:rsidRDefault="00543B73" w:rsidP="007D4AA8">
      <w:pPr>
        <w:jc w:val="both"/>
        <w:rPr>
          <w:rFonts w:ascii="Arial Narrow" w:hAnsi="Arial Narrow"/>
          <w:sz w:val="22"/>
          <w:szCs w:val="22"/>
        </w:rPr>
      </w:pPr>
    </w:p>
    <w:p w14:paraId="0C905DA1" w14:textId="37D7F064" w:rsidR="00DD7734" w:rsidRPr="00E902D0" w:rsidRDefault="00DD7734" w:rsidP="007D4AA8">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DE LA ADMISIÓN A TRÁMITE DE LA DENUNCIA</w:t>
      </w:r>
    </w:p>
    <w:p w14:paraId="19649EC4" w14:textId="77777777" w:rsidR="00DD7734" w:rsidRPr="00E902D0" w:rsidRDefault="00DD7734" w:rsidP="007D4AA8">
      <w:pPr>
        <w:jc w:val="both"/>
        <w:rPr>
          <w:rFonts w:ascii="Arial Narrow" w:eastAsia="Arial Narrow" w:hAnsi="Arial Narrow" w:cs="Arial Narrow"/>
          <w:sz w:val="22"/>
          <w:szCs w:val="22"/>
        </w:rPr>
      </w:pPr>
    </w:p>
    <w:p w14:paraId="443B2B98" w14:textId="30BE276E" w:rsidR="008E1B6A" w:rsidRPr="00A00E07" w:rsidRDefault="008E1B6A" w:rsidP="007D4AA8">
      <w:pPr>
        <w:pStyle w:val="Prrafodelista"/>
        <w:numPr>
          <w:ilvl w:val="1"/>
          <w:numId w:val="2"/>
        </w:numPr>
        <w:ind w:left="567" w:hanging="567"/>
        <w:jc w:val="both"/>
        <w:rPr>
          <w:rFonts w:ascii="Arial Narrow" w:eastAsia="Arial Narrow" w:hAnsi="Arial Narrow" w:cs="Arial Narrow"/>
          <w:sz w:val="22"/>
          <w:szCs w:val="22"/>
        </w:rPr>
      </w:pPr>
      <w:bookmarkStart w:id="1" w:name="_heading=h.gjdgxs" w:colFirst="0" w:colLast="0"/>
      <w:bookmarkStart w:id="2" w:name="_Hlk86243063"/>
      <w:bookmarkStart w:id="3" w:name="_Hlk87354553"/>
      <w:bookmarkStart w:id="4" w:name="_Hlk88726398"/>
      <w:bookmarkEnd w:id="1"/>
      <w:r w:rsidRPr="00FF314F">
        <w:rPr>
          <w:rFonts w:ascii="Arial Narrow" w:hAnsi="Arial Narrow"/>
          <w:sz w:val="22"/>
          <w:szCs w:val="22"/>
        </w:rPr>
        <w:t>La Secretaría Técnica de la Comisión de Protección al Consumidor </w:t>
      </w:r>
      <w:proofErr w:type="spellStart"/>
      <w:r w:rsidRPr="00FF314F">
        <w:rPr>
          <w:rFonts w:ascii="Arial Narrow" w:hAnsi="Arial Narrow"/>
          <w:sz w:val="22"/>
          <w:szCs w:val="22"/>
        </w:rPr>
        <w:t>N°</w:t>
      </w:r>
      <w:proofErr w:type="spellEnd"/>
      <w:r w:rsidRPr="00FF314F">
        <w:rPr>
          <w:rFonts w:ascii="Arial Narrow" w:hAnsi="Arial Narrow"/>
          <w:sz w:val="22"/>
          <w:szCs w:val="22"/>
        </w:rPr>
        <w:t> 1 (en adelante, Secretaría Técnica), en ejercicio de sus facultades</w:t>
      </w:r>
      <w:r w:rsidRPr="00FF314F">
        <w:rPr>
          <w:rFonts w:ascii="Arial Narrow" w:hAnsi="Arial Narrow"/>
          <w:sz w:val="22"/>
          <w:szCs w:val="22"/>
          <w:vertAlign w:val="superscript"/>
        </w:rPr>
        <w:footnoteReference w:id="7"/>
      </w:r>
      <w:r w:rsidRPr="00FF314F">
        <w:rPr>
          <w:rFonts w:ascii="Arial Narrow" w:hAnsi="Arial Narrow"/>
          <w:sz w:val="22"/>
          <w:szCs w:val="22"/>
          <w:vertAlign w:val="superscript"/>
        </w:rPr>
        <w:t>,</w:t>
      </w:r>
      <w:r w:rsidRPr="00FF314F">
        <w:rPr>
          <w:rFonts w:ascii="Arial Narrow" w:hAnsi="Arial Narrow"/>
          <w:sz w:val="22"/>
          <w:szCs w:val="22"/>
        </w:rPr>
        <w:t xml:space="preserve"> considera que el hecho </w:t>
      </w:r>
      <w:bookmarkEnd w:id="2"/>
      <w:r w:rsidRPr="00FF314F">
        <w:rPr>
          <w:rFonts w:ascii="Arial Narrow" w:hAnsi="Arial Narrow"/>
          <w:sz w:val="22"/>
          <w:szCs w:val="22"/>
        </w:rPr>
        <w:t xml:space="preserve">consistente en que </w:t>
      </w:r>
      <w:r w:rsidR="008B7114" w:rsidRPr="00B465B6">
        <w:rPr>
          <w:rFonts w:ascii="Arial Narrow" w:eastAsia="Arial Narrow" w:hAnsi="Arial Narrow" w:cs="Arial Narrow"/>
          <w:bCs/>
          <w:sz w:val="22"/>
          <w:szCs w:val="22"/>
        </w:rPr>
        <w:t>Rímac Seguros y Reaseguros S.A</w:t>
      </w:r>
      <w:r w:rsidR="008B7114" w:rsidRPr="00B465B6">
        <w:rPr>
          <w:rFonts w:ascii="Arial Narrow" w:eastAsia="Arial Narrow" w:hAnsi="Arial Narrow" w:cs="Arial Narrow"/>
          <w:sz w:val="22"/>
          <w:szCs w:val="22"/>
        </w:rPr>
        <w:t>. se habría negado injustificadamente a otorgar la cobertura de la Póliza N°2101-</w:t>
      </w:r>
      <w:r w:rsidR="008B7114" w:rsidRPr="00B465B6">
        <w:rPr>
          <w:rFonts w:ascii="Arial Narrow" w:eastAsia="Arial Narrow" w:hAnsi="Arial Narrow" w:cs="Arial Narrow"/>
          <w:sz w:val="22"/>
          <w:szCs w:val="22"/>
        </w:rPr>
        <w:lastRenderedPageBreak/>
        <w:t>1493273 del Seguro vehicular al denunciante por el accidente vehicular ocurrido el 27 de julio de 2025</w:t>
      </w:r>
      <w:r w:rsidR="008B7114">
        <w:rPr>
          <w:rFonts w:ascii="Arial Narrow" w:hAnsi="Arial Narrow"/>
          <w:sz w:val="22"/>
          <w:szCs w:val="22"/>
          <w:lang w:eastAsia="es-ES"/>
        </w:rPr>
        <w:t>, al señalar que</w:t>
      </w:r>
      <w:r w:rsidR="008B7114" w:rsidRPr="008B7114">
        <w:rPr>
          <w:rFonts w:ascii="Arial Narrow" w:hAnsi="Arial Narrow"/>
          <w:sz w:val="22"/>
          <w:szCs w:val="22"/>
          <w:lang w:eastAsia="es-ES"/>
        </w:rPr>
        <w:t xml:space="preserve"> </w:t>
      </w:r>
      <w:r w:rsidR="008B7114">
        <w:rPr>
          <w:rFonts w:ascii="Arial Narrow" w:hAnsi="Arial Narrow"/>
          <w:sz w:val="22"/>
          <w:szCs w:val="22"/>
          <w:lang w:eastAsia="es-ES"/>
        </w:rPr>
        <w:t>se consignó</w:t>
      </w:r>
      <w:r w:rsidR="008B7114" w:rsidRPr="008B7114">
        <w:rPr>
          <w:rFonts w:ascii="Arial Narrow" w:hAnsi="Arial Narrow"/>
          <w:sz w:val="22"/>
          <w:szCs w:val="22"/>
          <w:lang w:eastAsia="es-ES"/>
        </w:rPr>
        <w:t xml:space="preserve"> el término “desperfecto mecánico” en la constatación policial</w:t>
      </w:r>
      <w:r w:rsidR="007E5A55" w:rsidRPr="00A00E07">
        <w:rPr>
          <w:rFonts w:ascii="Arial Narrow" w:hAnsi="Arial Narrow"/>
          <w:sz w:val="22"/>
          <w:szCs w:val="22"/>
          <w:lang w:eastAsia="es-ES"/>
        </w:rPr>
        <w:t xml:space="preserve">; </w:t>
      </w:r>
      <w:r w:rsidRPr="00A00E07">
        <w:rPr>
          <w:rFonts w:ascii="Arial Narrow" w:eastAsia="Arial Narrow" w:hAnsi="Arial Narrow" w:cs="Arial Narrow"/>
          <w:sz w:val="22"/>
          <w:szCs w:val="22"/>
        </w:rPr>
        <w:t>involucraría una afectación a sus expectativas, al no haber encontrado una correspondencia entre lo que esperaba recibir de parte del proveedor denunciado y lo que realmente recibió. Por consiguiente, corresponde calificar el hecho materia de denuncia como una presunta infracción al deber de idoneidad, tipificado en los artículos 18° y 19° del Código</w:t>
      </w:r>
      <w:r w:rsidRPr="00A00E07">
        <w:rPr>
          <w:rFonts w:ascii="Arial Narrow" w:eastAsia="Arial Narrow" w:hAnsi="Arial Narrow"/>
          <w:sz w:val="22"/>
          <w:szCs w:val="22"/>
          <w:vertAlign w:val="superscript"/>
        </w:rPr>
        <w:footnoteReference w:id="8"/>
      </w:r>
      <w:r w:rsidRPr="00A00E07">
        <w:rPr>
          <w:rFonts w:ascii="Arial Narrow" w:eastAsia="Arial Narrow" w:hAnsi="Arial Narrow" w:cs="Arial Narrow"/>
          <w:sz w:val="22"/>
          <w:szCs w:val="22"/>
        </w:rPr>
        <w:t>.</w:t>
      </w:r>
      <w:bookmarkEnd w:id="3"/>
      <w:bookmarkEnd w:id="4"/>
    </w:p>
    <w:p w14:paraId="22BFBFFA" w14:textId="77777777" w:rsidR="00BF2F86" w:rsidRPr="00A00E07" w:rsidRDefault="00BF2F86" w:rsidP="007D4AA8">
      <w:pPr>
        <w:jc w:val="both"/>
        <w:rPr>
          <w:rFonts w:ascii="Arial Narrow" w:eastAsia="Arial Narrow" w:hAnsi="Arial Narrow" w:cs="Arial Narrow"/>
          <w:sz w:val="22"/>
          <w:szCs w:val="22"/>
        </w:rPr>
      </w:pPr>
    </w:p>
    <w:p w14:paraId="33239AF7" w14:textId="6E04A343" w:rsidR="007E5A55" w:rsidRPr="00A00E07" w:rsidRDefault="00E11D67" w:rsidP="007D4AA8">
      <w:pPr>
        <w:pStyle w:val="Prrafodelista"/>
        <w:numPr>
          <w:ilvl w:val="1"/>
          <w:numId w:val="2"/>
        </w:numPr>
        <w:ind w:left="567" w:hanging="567"/>
        <w:jc w:val="both"/>
        <w:rPr>
          <w:rFonts w:ascii="Arial Narrow" w:eastAsia="Arial Narrow" w:hAnsi="Arial Narrow" w:cs="Arial Narrow"/>
          <w:sz w:val="22"/>
          <w:szCs w:val="22"/>
        </w:rPr>
      </w:pPr>
      <w:r w:rsidRPr="00A00E07">
        <w:rPr>
          <w:rFonts w:ascii="Arial Narrow" w:eastAsia="Arial Narrow" w:hAnsi="Arial Narrow" w:cs="Arial Narrow"/>
          <w:sz w:val="22"/>
          <w:szCs w:val="22"/>
        </w:rPr>
        <w:t xml:space="preserve">De igual modo, la Secretaría Técnica considera que el hecho consistente en que </w:t>
      </w:r>
      <w:r w:rsidR="003A2210" w:rsidRPr="003A2210">
        <w:rPr>
          <w:rFonts w:ascii="Arial Narrow" w:hAnsi="Arial Narrow"/>
          <w:sz w:val="22"/>
          <w:szCs w:val="22"/>
        </w:rPr>
        <w:t>Rímac Seguros y Reaseguros S.A. habría denegado indebidamente la cobertura de Póliza N°2101-1493273 del Seguro vehicular, señalando que la documentación fue presentada fuera de plazo, pese a que previamente había informado al denunciante que no hay límite de plazo</w:t>
      </w:r>
      <w:r w:rsidRPr="00A00E07">
        <w:rPr>
          <w:rFonts w:ascii="Arial Narrow" w:eastAsia="Arial Narrow" w:hAnsi="Arial Narrow" w:cs="Arial Narrow"/>
          <w:sz w:val="22"/>
          <w:szCs w:val="22"/>
        </w:rPr>
        <w:t>. Por consiguiente, corresponde calificar el hecho materia de denuncia como una presunta infracción al deber de idoneidad, tipificado en los artículos 18° y 19° del Código</w:t>
      </w:r>
      <w:r w:rsidRPr="00A00E07">
        <w:rPr>
          <w:rFonts w:ascii="Arial Narrow" w:hAnsi="Arial Narrow"/>
          <w:sz w:val="22"/>
          <w:szCs w:val="22"/>
        </w:rPr>
        <w:t>.</w:t>
      </w:r>
    </w:p>
    <w:p w14:paraId="57AFA312" w14:textId="77777777" w:rsidR="00A00E07" w:rsidRPr="00A00E07" w:rsidRDefault="00A00E07" w:rsidP="004F6C2A">
      <w:pPr>
        <w:pStyle w:val="Prrafodelista"/>
        <w:ind w:left="567"/>
        <w:rPr>
          <w:rFonts w:ascii="Arial Narrow" w:eastAsia="Arial Narrow" w:hAnsi="Arial Narrow" w:cs="Arial Narrow"/>
          <w:sz w:val="22"/>
          <w:szCs w:val="22"/>
        </w:rPr>
      </w:pPr>
    </w:p>
    <w:p w14:paraId="66F17202" w14:textId="678CD020" w:rsidR="00A00E07" w:rsidRPr="00A00E07" w:rsidRDefault="00A00E07" w:rsidP="007D4AA8">
      <w:pPr>
        <w:pStyle w:val="Prrafodelista"/>
        <w:numPr>
          <w:ilvl w:val="1"/>
          <w:numId w:val="2"/>
        </w:numPr>
        <w:ind w:left="567" w:hanging="567"/>
        <w:jc w:val="both"/>
        <w:rPr>
          <w:rFonts w:ascii="Arial Narrow" w:eastAsia="Arial Narrow" w:hAnsi="Arial Narrow" w:cs="Arial Narrow"/>
          <w:sz w:val="22"/>
          <w:szCs w:val="22"/>
        </w:rPr>
      </w:pPr>
      <w:r w:rsidRPr="00A00E07">
        <w:rPr>
          <w:rFonts w:ascii="Arial Narrow" w:eastAsia="Arial Narrow" w:hAnsi="Arial Narrow" w:cs="Arial Narrow"/>
          <w:sz w:val="22"/>
          <w:szCs w:val="22"/>
        </w:rPr>
        <w:t xml:space="preserve">Además, la Secretaría Técnica considera que el hecho consistente en que </w:t>
      </w:r>
      <w:r w:rsidR="003A2210" w:rsidRPr="003A2210">
        <w:rPr>
          <w:rFonts w:ascii="Arial Narrow" w:hAnsi="Arial Narrow"/>
          <w:sz w:val="22"/>
          <w:szCs w:val="22"/>
        </w:rPr>
        <w:t>Rímac Seguros y Reaseguros S.A. habría emitido, el 18 de noviembre de 2025, una negativa de cobertura de la Póliza N°2101-1493273 del Seguro vehicular, indicando que el daño se habría producido por continuar circulando el vehículo por el accidente del 27 de julio de 2025, pese a no acreditar con un informe técnico o peritaje que sustente dicha afirmación</w:t>
      </w:r>
      <w:r w:rsidRPr="00A00E07">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A00E07">
        <w:rPr>
          <w:rFonts w:ascii="Arial Narrow" w:hAnsi="Arial Narrow"/>
          <w:sz w:val="22"/>
          <w:szCs w:val="22"/>
        </w:rPr>
        <w:t>.</w:t>
      </w:r>
    </w:p>
    <w:p w14:paraId="3E75C5CC" w14:textId="77777777" w:rsidR="00A00E07" w:rsidRPr="00A00E07" w:rsidRDefault="00A00E07" w:rsidP="004F6C2A">
      <w:pPr>
        <w:pStyle w:val="Prrafodelista"/>
        <w:ind w:left="567"/>
        <w:rPr>
          <w:rFonts w:ascii="Arial Narrow" w:eastAsia="Arial Narrow" w:hAnsi="Arial Narrow" w:cs="Arial Narrow"/>
          <w:sz w:val="22"/>
          <w:szCs w:val="22"/>
        </w:rPr>
      </w:pPr>
    </w:p>
    <w:p w14:paraId="23EC61EF" w14:textId="3D535C9D" w:rsidR="00A00E07" w:rsidRPr="00A00E07" w:rsidRDefault="00A00E07" w:rsidP="007D4AA8">
      <w:pPr>
        <w:pStyle w:val="Prrafodelista"/>
        <w:numPr>
          <w:ilvl w:val="1"/>
          <w:numId w:val="2"/>
        </w:numPr>
        <w:ind w:left="567" w:hanging="567"/>
        <w:jc w:val="both"/>
        <w:rPr>
          <w:rFonts w:ascii="Arial Narrow" w:eastAsia="Arial Narrow" w:hAnsi="Arial Narrow" w:cs="Arial Narrow"/>
          <w:sz w:val="22"/>
          <w:szCs w:val="22"/>
        </w:rPr>
      </w:pPr>
      <w:r w:rsidRPr="00A00E07">
        <w:rPr>
          <w:rFonts w:ascii="Arial Narrow" w:eastAsia="Arial Narrow" w:hAnsi="Arial Narrow" w:cs="Arial Narrow"/>
          <w:sz w:val="22"/>
          <w:szCs w:val="22"/>
        </w:rPr>
        <w:t xml:space="preserve">Asimismo, la Secretaría Técnica considera que el hecho consistente en que </w:t>
      </w:r>
      <w:r w:rsidR="003A2210" w:rsidRPr="003A2210">
        <w:rPr>
          <w:rFonts w:ascii="Arial Narrow" w:hAnsi="Arial Narrow"/>
          <w:sz w:val="22"/>
          <w:szCs w:val="22"/>
        </w:rPr>
        <w:t>Maquinaria Nacional S.A.C. Perú habría intervenido el vehículo de Placa de Rodaje N°CPU-682, retirando y desmontando el motor sin contar con autorización previa y expresa del denunciante</w:t>
      </w:r>
      <w:r w:rsidRPr="00A00E07">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A00E07">
        <w:rPr>
          <w:rFonts w:ascii="Arial Narrow" w:hAnsi="Arial Narrow"/>
          <w:sz w:val="22"/>
          <w:szCs w:val="22"/>
        </w:rPr>
        <w:t>.</w:t>
      </w:r>
    </w:p>
    <w:p w14:paraId="03441AEE" w14:textId="77777777" w:rsidR="00A00E07" w:rsidRPr="00A00E07" w:rsidRDefault="00A00E07" w:rsidP="004F6C2A">
      <w:pPr>
        <w:pStyle w:val="Prrafodelista"/>
        <w:ind w:left="567"/>
        <w:rPr>
          <w:rFonts w:ascii="Arial Narrow" w:eastAsia="Arial Narrow" w:hAnsi="Arial Narrow" w:cs="Arial Narrow"/>
          <w:sz w:val="22"/>
          <w:szCs w:val="22"/>
        </w:rPr>
      </w:pPr>
    </w:p>
    <w:p w14:paraId="5A337609" w14:textId="76A1898B" w:rsidR="00A00E07" w:rsidRPr="003A2210" w:rsidRDefault="00A00E07" w:rsidP="007D4AA8">
      <w:pPr>
        <w:pStyle w:val="Prrafodelista"/>
        <w:numPr>
          <w:ilvl w:val="1"/>
          <w:numId w:val="2"/>
        </w:numPr>
        <w:ind w:left="567" w:hanging="567"/>
        <w:jc w:val="both"/>
        <w:rPr>
          <w:rFonts w:ascii="Arial Narrow" w:eastAsia="Arial Narrow" w:hAnsi="Arial Narrow" w:cs="Arial Narrow"/>
          <w:sz w:val="22"/>
          <w:szCs w:val="22"/>
        </w:rPr>
      </w:pPr>
      <w:r w:rsidRPr="00A00E07">
        <w:rPr>
          <w:rFonts w:ascii="Arial Narrow" w:eastAsia="Arial Narrow" w:hAnsi="Arial Narrow" w:cs="Arial Narrow"/>
          <w:sz w:val="22"/>
          <w:szCs w:val="22"/>
        </w:rPr>
        <w:t xml:space="preserve">Adicionalmente, la Secretaría Técnica considera que el hecho consistente en que </w:t>
      </w:r>
      <w:r w:rsidR="003A2210" w:rsidRPr="003A2210">
        <w:rPr>
          <w:rFonts w:ascii="Arial Narrow" w:hAnsi="Arial Narrow"/>
          <w:sz w:val="22"/>
          <w:szCs w:val="22"/>
        </w:rPr>
        <w:t xml:space="preserve">Maquinaria Nacional S.A.C. Perú habría mantenido el vehículo de Placa de Rodaje N°CPU-682 inmovilizado en su taller desde el 29 de julio de 2025, sin adoptar medidas diligentes para su adecuada custodia y </w:t>
      </w:r>
      <w:r w:rsidR="003A2210" w:rsidRPr="003A2210">
        <w:rPr>
          <w:rFonts w:ascii="Arial Narrow" w:hAnsi="Arial Narrow"/>
          <w:sz w:val="22"/>
          <w:szCs w:val="22"/>
        </w:rPr>
        <w:lastRenderedPageBreak/>
        <w:t>conservación</w:t>
      </w:r>
      <w:r w:rsidRPr="00A00E07">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A00E07">
        <w:rPr>
          <w:rFonts w:ascii="Arial Narrow" w:hAnsi="Arial Narrow"/>
          <w:sz w:val="22"/>
          <w:szCs w:val="22"/>
        </w:rPr>
        <w:t>.</w:t>
      </w:r>
    </w:p>
    <w:p w14:paraId="6B31154E" w14:textId="77777777" w:rsidR="003A2210" w:rsidRPr="003A2210" w:rsidRDefault="003A2210" w:rsidP="003A2210">
      <w:pPr>
        <w:pStyle w:val="Prrafodelista"/>
        <w:rPr>
          <w:rFonts w:ascii="Arial Narrow" w:eastAsia="Arial Narrow" w:hAnsi="Arial Narrow" w:cs="Arial Narrow"/>
          <w:sz w:val="22"/>
          <w:szCs w:val="22"/>
        </w:rPr>
      </w:pPr>
    </w:p>
    <w:p w14:paraId="20DD6EF1" w14:textId="72476665" w:rsidR="003A2210" w:rsidRPr="00A00E07" w:rsidRDefault="003A2210" w:rsidP="003A2210">
      <w:pPr>
        <w:pStyle w:val="Prrafodelista"/>
        <w:numPr>
          <w:ilvl w:val="1"/>
          <w:numId w:val="2"/>
        </w:numPr>
        <w:ind w:left="567" w:hanging="567"/>
        <w:jc w:val="both"/>
        <w:rPr>
          <w:rFonts w:ascii="Arial Narrow" w:eastAsia="Arial Narrow" w:hAnsi="Arial Narrow" w:cs="Arial Narrow"/>
          <w:sz w:val="22"/>
          <w:szCs w:val="22"/>
        </w:rPr>
      </w:pPr>
      <w:r w:rsidRPr="00A00E07">
        <w:rPr>
          <w:rFonts w:ascii="Arial Narrow" w:eastAsia="Arial Narrow" w:hAnsi="Arial Narrow" w:cs="Arial Narrow"/>
          <w:sz w:val="22"/>
          <w:szCs w:val="22"/>
        </w:rPr>
        <w:t>Adicionalmente, la Secretaría Técnica considera que el hecho consistente en que</w:t>
      </w:r>
      <w:r>
        <w:rPr>
          <w:rFonts w:ascii="Arial Narrow" w:eastAsia="Arial Narrow" w:hAnsi="Arial Narrow" w:cs="Arial Narrow"/>
          <w:sz w:val="22"/>
          <w:szCs w:val="22"/>
        </w:rPr>
        <w:t xml:space="preserve"> </w:t>
      </w:r>
      <w:r w:rsidRPr="003A2210">
        <w:rPr>
          <w:rFonts w:ascii="Arial Narrow" w:eastAsia="Arial Narrow" w:hAnsi="Arial Narrow" w:cs="Arial Narrow"/>
          <w:sz w:val="22"/>
          <w:szCs w:val="22"/>
        </w:rPr>
        <w:t>Maquinaria Nacional S.A.C. Perú habría brindado información contradictoria sobre el estado del motor del vehículo de Placa de Rodaje N°CPU-682, al indicar el 7 de octubre de 2025 que este se encontraba “fundido”, sin señalar que había sido previamente retirado del vehículo</w:t>
      </w:r>
      <w:r w:rsidRPr="00A00E07">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A00E07">
        <w:rPr>
          <w:rFonts w:ascii="Arial Narrow" w:hAnsi="Arial Narrow"/>
          <w:sz w:val="22"/>
          <w:szCs w:val="22"/>
        </w:rPr>
        <w:t>.</w:t>
      </w:r>
    </w:p>
    <w:p w14:paraId="6657FB62" w14:textId="77777777" w:rsidR="00B465B6" w:rsidRPr="00A00E07" w:rsidRDefault="00B465B6" w:rsidP="00B465B6">
      <w:pPr>
        <w:jc w:val="both"/>
        <w:rPr>
          <w:rFonts w:ascii="Arial Narrow" w:eastAsia="Arial Narrow" w:hAnsi="Arial Narrow" w:cs="Arial Narrow"/>
          <w:sz w:val="22"/>
          <w:szCs w:val="22"/>
        </w:rPr>
      </w:pPr>
      <w:bookmarkStart w:id="5" w:name="_Hlk212534267"/>
    </w:p>
    <w:p w14:paraId="5853C746" w14:textId="7844C2A1" w:rsidR="00B465B6" w:rsidRPr="00A00E07" w:rsidRDefault="00B465B6" w:rsidP="00886B0C">
      <w:pPr>
        <w:pStyle w:val="Prrafodelista"/>
        <w:numPr>
          <w:ilvl w:val="1"/>
          <w:numId w:val="2"/>
        </w:numPr>
        <w:ind w:left="567" w:hanging="567"/>
        <w:jc w:val="both"/>
        <w:rPr>
          <w:rFonts w:ascii="Arial Narrow" w:eastAsia="Arial Narrow" w:hAnsi="Arial Narrow" w:cs="Arial Narrow"/>
          <w:sz w:val="22"/>
          <w:szCs w:val="22"/>
        </w:rPr>
      </w:pPr>
      <w:bookmarkStart w:id="6" w:name="_Hlk214534552"/>
      <w:r w:rsidRPr="00A00E07">
        <w:rPr>
          <w:rFonts w:ascii="Arial Narrow" w:hAnsi="Arial Narrow" w:cs="Arial"/>
          <w:color w:val="000000"/>
          <w:sz w:val="22"/>
          <w:szCs w:val="22"/>
        </w:rPr>
        <w:t xml:space="preserve">Además, </w:t>
      </w:r>
      <w:bookmarkStart w:id="7" w:name="_Hlk212623477"/>
      <w:r w:rsidRPr="00A00E07">
        <w:rPr>
          <w:rFonts w:ascii="Arial Narrow" w:hAnsi="Arial Narrow" w:cs="Arial"/>
          <w:color w:val="000000"/>
          <w:sz w:val="22"/>
          <w:szCs w:val="22"/>
        </w:rPr>
        <w:t xml:space="preserve">la Secretaría Técnica, en ejercicio de sus facultades, considera </w:t>
      </w:r>
      <w:r w:rsidRPr="00A00E07">
        <w:rPr>
          <w:rFonts w:ascii="Arial Narrow" w:eastAsia="Arial Narrow" w:hAnsi="Arial Narrow" w:cs="Arial"/>
          <w:sz w:val="22"/>
          <w:szCs w:val="22"/>
        </w:rPr>
        <w:t xml:space="preserve">que el hecho denunciado, consistente en que </w:t>
      </w:r>
      <w:r w:rsidR="003A2210" w:rsidRPr="003A2210">
        <w:rPr>
          <w:rFonts w:ascii="Arial Narrow" w:eastAsia="Arial Narrow" w:hAnsi="Arial Narrow" w:cs="Arial Narrow"/>
          <w:sz w:val="22"/>
          <w:szCs w:val="22"/>
        </w:rPr>
        <w:t xml:space="preserve">Rímac Seguros y Reaseguros S.A. no habría cumplido con brindar información clara, veraz y oportuna al denunciante sobre el estado del siniestro </w:t>
      </w:r>
      <w:proofErr w:type="spellStart"/>
      <w:r w:rsidR="003A2210" w:rsidRPr="003A2210">
        <w:rPr>
          <w:rFonts w:ascii="Arial Narrow" w:eastAsia="Arial Narrow" w:hAnsi="Arial Narrow" w:cs="Arial Narrow"/>
          <w:sz w:val="22"/>
          <w:szCs w:val="22"/>
        </w:rPr>
        <w:t>Nº</w:t>
      </w:r>
      <w:proofErr w:type="spellEnd"/>
      <w:r w:rsidR="003A2210" w:rsidRPr="003A2210">
        <w:rPr>
          <w:rFonts w:ascii="Arial Narrow" w:eastAsia="Arial Narrow" w:hAnsi="Arial Narrow" w:cs="Arial Narrow"/>
          <w:sz w:val="22"/>
          <w:szCs w:val="22"/>
        </w:rPr>
        <w:t xml:space="preserve"> 954949 reportado el 27 de julio de 2025, limitándose a señalar reiteradamente que el caso se encontraba en evaluación</w:t>
      </w:r>
      <w:r w:rsidRPr="00A00E07">
        <w:rPr>
          <w:rFonts w:ascii="Arial Narrow" w:eastAsia="Arial Narrow" w:hAnsi="Arial Narrow" w:cs="Arial"/>
          <w:bCs/>
          <w:color w:val="000000"/>
          <w:sz w:val="22"/>
          <w:szCs w:val="22"/>
        </w:rPr>
        <w:t xml:space="preserve">. </w:t>
      </w:r>
      <w:bookmarkStart w:id="8" w:name="_Hlk212737581"/>
      <w:bookmarkStart w:id="9" w:name="_Hlk212035520"/>
      <w:r w:rsidRPr="00A00E07">
        <w:rPr>
          <w:rFonts w:ascii="Arial Narrow" w:eastAsia="Arial Narrow" w:hAnsi="Arial Narrow" w:cs="Arial"/>
          <w:bCs/>
          <w:color w:val="000000"/>
          <w:sz w:val="22"/>
          <w:szCs w:val="22"/>
        </w:rPr>
        <w:t xml:space="preserve">Por consiguiente, corresponde calificar el hecho materia de denuncia como una presunta infracción al deber de información, tipificado en el </w:t>
      </w:r>
      <w:bookmarkStart w:id="10" w:name="_Hlk195611851"/>
      <w:r w:rsidRPr="00A00E07">
        <w:rPr>
          <w:rFonts w:ascii="Arial Narrow" w:eastAsia="Arial Narrow" w:hAnsi="Arial Narrow" w:cs="Arial"/>
          <w:bCs/>
          <w:color w:val="000000"/>
          <w:sz w:val="22"/>
          <w:szCs w:val="22"/>
        </w:rPr>
        <w:t xml:space="preserve">artículo 1°, numeral 1, literal b) </w:t>
      </w:r>
      <w:bookmarkEnd w:id="10"/>
      <w:r w:rsidRPr="00A00E07">
        <w:rPr>
          <w:rFonts w:ascii="Arial Narrow" w:eastAsia="Arial Narrow" w:hAnsi="Arial Narrow" w:cs="Arial"/>
          <w:bCs/>
          <w:color w:val="000000"/>
          <w:sz w:val="22"/>
          <w:szCs w:val="22"/>
        </w:rPr>
        <w:t>y al artículo 2° del Código</w:t>
      </w:r>
      <w:bookmarkStart w:id="11" w:name="_Hlk212737551"/>
      <w:bookmarkEnd w:id="8"/>
      <w:r w:rsidRPr="00A00E07">
        <w:rPr>
          <w:rFonts w:ascii="Arial Narrow" w:eastAsia="Arial Narrow" w:hAnsi="Arial Narrow" w:cs="Arial"/>
          <w:bCs/>
          <w:color w:val="000000"/>
          <w:sz w:val="22"/>
          <w:szCs w:val="22"/>
          <w:vertAlign w:val="superscript"/>
        </w:rPr>
        <w:footnoteReference w:id="9"/>
      </w:r>
      <w:bookmarkEnd w:id="11"/>
      <w:r w:rsidRPr="00A00E07">
        <w:rPr>
          <w:rFonts w:ascii="Arial Narrow" w:eastAsia="Arial Narrow" w:hAnsi="Arial Narrow" w:cs="Arial"/>
          <w:bCs/>
          <w:color w:val="000000"/>
          <w:sz w:val="22"/>
          <w:szCs w:val="22"/>
        </w:rPr>
        <w:t xml:space="preserve">.    </w:t>
      </w:r>
      <w:bookmarkEnd w:id="7"/>
      <w:bookmarkEnd w:id="9"/>
    </w:p>
    <w:p w14:paraId="28E497CE" w14:textId="77777777" w:rsidR="00B465B6" w:rsidRPr="00A00E07" w:rsidRDefault="00B465B6" w:rsidP="00B465B6">
      <w:pPr>
        <w:pStyle w:val="Prrafodelista"/>
        <w:ind w:left="567"/>
        <w:jc w:val="both"/>
        <w:rPr>
          <w:rFonts w:ascii="Arial Narrow" w:eastAsia="Arial Narrow" w:hAnsi="Arial Narrow" w:cs="Arial Narrow"/>
          <w:sz w:val="22"/>
          <w:szCs w:val="22"/>
        </w:rPr>
      </w:pPr>
    </w:p>
    <w:p w14:paraId="5C076C8D" w14:textId="76085083" w:rsidR="00B465B6" w:rsidRPr="00A00E07" w:rsidRDefault="00B465B6" w:rsidP="00886B0C">
      <w:pPr>
        <w:pStyle w:val="Prrafodelista"/>
        <w:numPr>
          <w:ilvl w:val="1"/>
          <w:numId w:val="2"/>
        </w:numPr>
        <w:ind w:left="567" w:hanging="567"/>
        <w:jc w:val="both"/>
        <w:rPr>
          <w:rFonts w:ascii="Arial Narrow" w:eastAsia="Arial Narrow" w:hAnsi="Arial Narrow" w:cs="Arial Narrow"/>
          <w:sz w:val="22"/>
          <w:szCs w:val="22"/>
        </w:rPr>
      </w:pPr>
      <w:r w:rsidRPr="00A00E07">
        <w:rPr>
          <w:rFonts w:ascii="Arial Narrow" w:eastAsia="Arial Narrow" w:hAnsi="Arial Narrow" w:cs="Arial"/>
          <w:bCs/>
          <w:color w:val="000000"/>
          <w:sz w:val="22"/>
          <w:szCs w:val="22"/>
        </w:rPr>
        <w:t xml:space="preserve">Asimismo, </w:t>
      </w:r>
      <w:r w:rsidRPr="00A00E07">
        <w:rPr>
          <w:rFonts w:ascii="Arial Narrow" w:hAnsi="Arial Narrow" w:cs="Arial"/>
          <w:color w:val="000000"/>
          <w:sz w:val="22"/>
          <w:szCs w:val="22"/>
        </w:rPr>
        <w:t xml:space="preserve">la Secretaría Técnica, en ejercicio de sus facultades, considera </w:t>
      </w:r>
      <w:r w:rsidRPr="00A00E07">
        <w:rPr>
          <w:rFonts w:ascii="Arial Narrow" w:eastAsia="Arial Narrow" w:hAnsi="Arial Narrow" w:cs="Arial"/>
          <w:sz w:val="22"/>
          <w:szCs w:val="22"/>
        </w:rPr>
        <w:t xml:space="preserve">que el hecho denunciado, consistente en que </w:t>
      </w:r>
      <w:r w:rsidR="003A2210" w:rsidRPr="003A2210">
        <w:rPr>
          <w:rFonts w:ascii="Arial Narrow" w:eastAsia="Arial Narrow" w:hAnsi="Arial Narrow" w:cs="Arial Narrow"/>
          <w:sz w:val="22"/>
          <w:szCs w:val="22"/>
        </w:rPr>
        <w:t xml:space="preserve">Rímac Seguros y Reaseguros S.A.  no habría atendido las solicitudes del denunciante referidas al acceso a las grabaciones de las comunicaciones telefónicas realizadas al número telefónico 4111111, vinculadas al seguimiento del siniestro </w:t>
      </w:r>
      <w:proofErr w:type="spellStart"/>
      <w:r w:rsidR="003A2210" w:rsidRPr="003A2210">
        <w:rPr>
          <w:rFonts w:ascii="Arial Narrow" w:eastAsia="Arial Narrow" w:hAnsi="Arial Narrow" w:cs="Arial Narrow"/>
          <w:sz w:val="22"/>
          <w:szCs w:val="22"/>
        </w:rPr>
        <w:t>Nº</w:t>
      </w:r>
      <w:proofErr w:type="spellEnd"/>
      <w:r w:rsidR="003A2210" w:rsidRPr="003A2210">
        <w:rPr>
          <w:rFonts w:ascii="Arial Narrow" w:eastAsia="Arial Narrow" w:hAnsi="Arial Narrow" w:cs="Arial Narrow"/>
          <w:sz w:val="22"/>
          <w:szCs w:val="22"/>
        </w:rPr>
        <w:t xml:space="preserve"> 954949 del vehículo de Placa de Rodaje N°CPU-682</w:t>
      </w:r>
      <w:r w:rsidRPr="00A00E07">
        <w:rPr>
          <w:rFonts w:ascii="Arial Narrow" w:eastAsia="Arial Narrow" w:hAnsi="Arial Narrow" w:cs="Arial"/>
          <w:bCs/>
          <w:color w:val="000000"/>
          <w:sz w:val="22"/>
          <w:szCs w:val="22"/>
        </w:rPr>
        <w:t>. Por consiguiente, corresponde calificar el hecho materia de denuncia como una presunta infracción al deber de información, tipificado en el artículo 1°, numeral 1, literal b) y al artículo 2° del Código.</w:t>
      </w:r>
    </w:p>
    <w:p w14:paraId="219BE2AB" w14:textId="77777777" w:rsidR="00B465B6" w:rsidRPr="00A00E07" w:rsidRDefault="00B465B6" w:rsidP="00B465B6">
      <w:pPr>
        <w:pStyle w:val="Prrafodelista"/>
        <w:rPr>
          <w:rFonts w:ascii="Arial Narrow" w:eastAsia="Arial Narrow" w:hAnsi="Arial Narrow" w:cs="Arial Narrow"/>
          <w:sz w:val="22"/>
          <w:szCs w:val="22"/>
        </w:rPr>
      </w:pPr>
    </w:p>
    <w:p w14:paraId="7E7F2ED4" w14:textId="29AE22BD" w:rsidR="00B465B6" w:rsidRPr="00A00E07" w:rsidRDefault="00B465B6" w:rsidP="00886B0C">
      <w:pPr>
        <w:pStyle w:val="Prrafodelista"/>
        <w:numPr>
          <w:ilvl w:val="1"/>
          <w:numId w:val="2"/>
        </w:numPr>
        <w:ind w:left="567" w:hanging="567"/>
        <w:jc w:val="both"/>
        <w:rPr>
          <w:rFonts w:ascii="Arial Narrow" w:eastAsia="Arial Narrow" w:hAnsi="Arial Narrow" w:cs="Arial Narrow"/>
          <w:sz w:val="22"/>
          <w:szCs w:val="22"/>
        </w:rPr>
      </w:pPr>
      <w:r w:rsidRPr="00A00E07">
        <w:rPr>
          <w:rFonts w:ascii="Arial Narrow" w:eastAsia="Arial Narrow" w:hAnsi="Arial Narrow" w:cs="Arial Narrow"/>
          <w:sz w:val="22"/>
          <w:szCs w:val="22"/>
        </w:rPr>
        <w:t xml:space="preserve">Adicionalmente, </w:t>
      </w:r>
      <w:r w:rsidRPr="00A00E07">
        <w:rPr>
          <w:rFonts w:ascii="Arial Narrow" w:hAnsi="Arial Narrow" w:cs="Arial"/>
          <w:color w:val="000000"/>
          <w:sz w:val="22"/>
          <w:szCs w:val="22"/>
        </w:rPr>
        <w:t xml:space="preserve">la Secretaría Técnica, en ejercicio de sus facultades, considera </w:t>
      </w:r>
      <w:r w:rsidRPr="00A00E07">
        <w:rPr>
          <w:rFonts w:ascii="Arial Narrow" w:eastAsia="Arial Narrow" w:hAnsi="Arial Narrow" w:cs="Arial"/>
          <w:sz w:val="22"/>
          <w:szCs w:val="22"/>
        </w:rPr>
        <w:t xml:space="preserve">que el hecho denunciado, consistente en que </w:t>
      </w:r>
      <w:r w:rsidR="003A2210" w:rsidRPr="003A2210">
        <w:rPr>
          <w:rFonts w:ascii="Arial Narrow" w:eastAsia="Arial Narrow" w:hAnsi="Arial Narrow" w:cs="Arial Narrow"/>
          <w:sz w:val="22"/>
          <w:szCs w:val="22"/>
        </w:rPr>
        <w:t xml:space="preserve">Maquinaria Nacional S.A.C. Perú no habría atendido de manera clara y completa los correos electrónicos remitidos por el denunciante el 3 y 16 de septiembre de </w:t>
      </w:r>
      <w:r w:rsidR="003A2210" w:rsidRPr="003A2210">
        <w:rPr>
          <w:rFonts w:ascii="Arial Narrow" w:eastAsia="Arial Narrow" w:hAnsi="Arial Narrow" w:cs="Arial Narrow"/>
          <w:sz w:val="22"/>
          <w:szCs w:val="22"/>
        </w:rPr>
        <w:lastRenderedPageBreak/>
        <w:t>2025, mediante los cuales solicitó información sobre el estado del vehículo de Placa de Rodaje N°CPU-682 e informes técnicos sobre el daño del vehículo</w:t>
      </w:r>
      <w:r w:rsidRPr="00A00E07">
        <w:rPr>
          <w:rFonts w:ascii="Arial Narrow" w:eastAsia="Arial Narrow" w:hAnsi="Arial Narrow" w:cs="Arial"/>
          <w:bCs/>
          <w:color w:val="000000"/>
          <w:sz w:val="22"/>
          <w:szCs w:val="22"/>
        </w:rPr>
        <w:t>. Por consiguiente, corresponde calificar el hecho materia de denuncia como una presunta infracción al deber de información, tipificado en el artículo 1°, numeral 1, literal b) y al artículo 2° del Código.</w:t>
      </w:r>
    </w:p>
    <w:p w14:paraId="7F36ED5E" w14:textId="77777777" w:rsidR="00B465B6" w:rsidRPr="00A00E07" w:rsidRDefault="00B465B6" w:rsidP="00B465B6">
      <w:pPr>
        <w:pStyle w:val="Prrafodelista"/>
        <w:rPr>
          <w:rFonts w:ascii="Arial Narrow" w:eastAsia="Arial Narrow" w:hAnsi="Arial Narrow" w:cs="Arial Narrow"/>
          <w:sz w:val="22"/>
          <w:szCs w:val="22"/>
        </w:rPr>
      </w:pPr>
    </w:p>
    <w:p w14:paraId="7CADB085" w14:textId="05ABE143" w:rsidR="00B465B6" w:rsidRPr="00A00E07" w:rsidRDefault="00B465B6" w:rsidP="00886B0C">
      <w:pPr>
        <w:pStyle w:val="Prrafodelista"/>
        <w:numPr>
          <w:ilvl w:val="1"/>
          <w:numId w:val="2"/>
        </w:numPr>
        <w:ind w:left="567" w:hanging="567"/>
        <w:jc w:val="both"/>
        <w:rPr>
          <w:rFonts w:ascii="Arial Narrow" w:eastAsia="Arial Narrow" w:hAnsi="Arial Narrow" w:cs="Arial Narrow"/>
          <w:sz w:val="22"/>
          <w:szCs w:val="22"/>
        </w:rPr>
      </w:pPr>
      <w:r w:rsidRPr="00A00E07">
        <w:rPr>
          <w:rFonts w:ascii="Arial Narrow" w:eastAsia="Arial Narrow" w:hAnsi="Arial Narrow" w:cs="Arial Narrow"/>
          <w:sz w:val="22"/>
          <w:szCs w:val="22"/>
        </w:rPr>
        <w:t xml:space="preserve">Además, </w:t>
      </w:r>
      <w:r w:rsidRPr="00A00E07">
        <w:rPr>
          <w:rFonts w:ascii="Arial Narrow" w:hAnsi="Arial Narrow" w:cs="Arial"/>
          <w:color w:val="000000"/>
          <w:sz w:val="22"/>
          <w:szCs w:val="22"/>
        </w:rPr>
        <w:t xml:space="preserve">la Secretaría Técnica, en ejercicio de sus facultades, considera </w:t>
      </w:r>
      <w:r w:rsidRPr="00A00E07">
        <w:rPr>
          <w:rFonts w:ascii="Arial Narrow" w:eastAsia="Arial Narrow" w:hAnsi="Arial Narrow" w:cs="Arial"/>
          <w:sz w:val="22"/>
          <w:szCs w:val="22"/>
        </w:rPr>
        <w:t xml:space="preserve">que el hecho denunciado, consistente en que </w:t>
      </w:r>
      <w:r w:rsidR="003A2210" w:rsidRPr="003A2210">
        <w:rPr>
          <w:rFonts w:ascii="Arial Narrow" w:eastAsia="Arial Narrow" w:hAnsi="Arial Narrow" w:cs="Arial Narrow"/>
          <w:bCs/>
          <w:sz w:val="22"/>
          <w:szCs w:val="22"/>
        </w:rPr>
        <w:t xml:space="preserve">Maquinaria Nacional S.A.C. Perú </w:t>
      </w:r>
      <w:r w:rsidR="003A2210" w:rsidRPr="003A2210">
        <w:rPr>
          <w:rFonts w:ascii="Arial Narrow" w:eastAsia="Arial Narrow" w:hAnsi="Arial Narrow" w:cs="Arial Narrow"/>
          <w:sz w:val="22"/>
          <w:szCs w:val="22"/>
        </w:rPr>
        <w:t>no habría informado oportunamente al denunciante que el motor del vehículo de Placa de Rodaje N°CPU-682 había sido retirado y enviado a un laboratorio para un análisis, ni que posteriormente fue trasladado a una rectificadora</w:t>
      </w:r>
      <w:r w:rsidRPr="00A00E07">
        <w:rPr>
          <w:rFonts w:ascii="Arial Narrow" w:eastAsia="Arial Narrow" w:hAnsi="Arial Narrow" w:cs="Arial"/>
          <w:bCs/>
          <w:color w:val="000000"/>
          <w:sz w:val="22"/>
          <w:szCs w:val="22"/>
        </w:rPr>
        <w:t>. Por consiguiente, corresponde calificar el hecho materia de denuncia como una presunta infracción al deber de información, tipificado en el artículo 1°, numeral 1, literal b) y al artículo 2° del Código.</w:t>
      </w:r>
    </w:p>
    <w:bookmarkEnd w:id="5"/>
    <w:bookmarkEnd w:id="6"/>
    <w:p w14:paraId="39E96FE5" w14:textId="77777777" w:rsidR="00A959DF" w:rsidRPr="00A00E07" w:rsidRDefault="00A959DF" w:rsidP="007D4AA8">
      <w:pPr>
        <w:jc w:val="both"/>
        <w:rPr>
          <w:rFonts w:ascii="Arial Narrow" w:eastAsia="Arial Narrow" w:hAnsi="Arial Narrow" w:cs="Arial Narrow"/>
          <w:sz w:val="22"/>
          <w:szCs w:val="22"/>
        </w:rPr>
      </w:pPr>
    </w:p>
    <w:p w14:paraId="3281C94B" w14:textId="15A08503" w:rsidR="00DD7734" w:rsidRPr="00A00E07" w:rsidRDefault="00DD7734" w:rsidP="007D4AA8">
      <w:pPr>
        <w:pStyle w:val="Prrafodelista"/>
        <w:numPr>
          <w:ilvl w:val="1"/>
          <w:numId w:val="2"/>
        </w:numPr>
        <w:ind w:left="567" w:hanging="567"/>
        <w:jc w:val="both"/>
        <w:rPr>
          <w:rFonts w:ascii="Arial Narrow" w:hAnsi="Arial Narrow" w:cs="Segoe UI"/>
          <w:sz w:val="22"/>
          <w:szCs w:val="22"/>
        </w:rPr>
      </w:pPr>
      <w:r w:rsidRPr="00A00E07">
        <w:rPr>
          <w:rFonts w:ascii="Arial Narrow" w:eastAsia="Arial Narrow" w:hAnsi="Arial Narrow" w:cs="Arial Narrow"/>
          <w:sz w:val="22"/>
          <w:szCs w:val="22"/>
        </w:rPr>
        <w:t>En tanto la denuncia reúne los requisitos establecidos por la norma citada, corresponde admitirla a trámite.</w:t>
      </w:r>
    </w:p>
    <w:p w14:paraId="01F0B2E8" w14:textId="77777777" w:rsidR="00543B73" w:rsidRPr="00A00E07" w:rsidRDefault="00543B73" w:rsidP="007D4AA8">
      <w:pPr>
        <w:pBdr>
          <w:top w:val="nil"/>
          <w:left w:val="nil"/>
          <w:bottom w:val="nil"/>
          <w:right w:val="nil"/>
          <w:between w:val="nil"/>
        </w:pBdr>
        <w:jc w:val="both"/>
        <w:rPr>
          <w:rFonts w:ascii="Arial Narrow" w:eastAsia="Arial Narrow" w:hAnsi="Arial Narrow" w:cs="Arial Narrow"/>
          <w:sz w:val="22"/>
          <w:szCs w:val="22"/>
        </w:rPr>
      </w:pPr>
    </w:p>
    <w:p w14:paraId="733EEF6D" w14:textId="6C68D355" w:rsidR="00DD7734" w:rsidRPr="00A00E07" w:rsidRDefault="00DD7734" w:rsidP="007D4AA8">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A00E07">
        <w:rPr>
          <w:rFonts w:ascii="Arial Narrow" w:eastAsia="Arial Narrow" w:hAnsi="Arial Narrow" w:cs="Arial Narrow"/>
          <w:b/>
          <w:sz w:val="22"/>
          <w:szCs w:val="22"/>
        </w:rPr>
        <w:t>REQUERIMIENTO DE INFORMACIÓN</w:t>
      </w:r>
    </w:p>
    <w:p w14:paraId="50741013" w14:textId="77777777" w:rsidR="00DD7734" w:rsidRPr="00A00E07" w:rsidRDefault="00DD7734" w:rsidP="007D4AA8">
      <w:pPr>
        <w:pBdr>
          <w:top w:val="nil"/>
          <w:left w:val="nil"/>
          <w:bottom w:val="nil"/>
          <w:right w:val="nil"/>
          <w:between w:val="nil"/>
        </w:pBdr>
        <w:ind w:left="567"/>
        <w:jc w:val="both"/>
        <w:rPr>
          <w:rFonts w:ascii="Arial Narrow" w:eastAsia="Arial Narrow" w:hAnsi="Arial Narrow" w:cs="Arial Narrow"/>
          <w:b/>
          <w:sz w:val="22"/>
          <w:szCs w:val="22"/>
        </w:rPr>
      </w:pPr>
    </w:p>
    <w:p w14:paraId="0B5D392B" w14:textId="2FC6925D" w:rsidR="00B30203" w:rsidRPr="00E902D0" w:rsidRDefault="00DD7734" w:rsidP="007D4AA8">
      <w:pPr>
        <w:pStyle w:val="Prrafodelista"/>
        <w:numPr>
          <w:ilvl w:val="1"/>
          <w:numId w:val="2"/>
        </w:numPr>
        <w:ind w:left="567" w:hanging="567"/>
        <w:jc w:val="both"/>
        <w:rPr>
          <w:rStyle w:val="normaltextrun"/>
          <w:rFonts w:ascii="Arial Narrow" w:hAnsi="Arial Narrow"/>
          <w:sz w:val="22"/>
          <w:szCs w:val="22"/>
        </w:rPr>
      </w:pPr>
      <w:r w:rsidRPr="00A00E07">
        <w:rPr>
          <w:rFonts w:ascii="Arial Narrow" w:eastAsia="Arial Narrow" w:hAnsi="Arial Narrow" w:cs="Arial Narrow"/>
          <w:sz w:val="22"/>
          <w:szCs w:val="22"/>
        </w:rPr>
        <w:t>A efectos de tener mayores elementos</w:t>
      </w:r>
      <w:r w:rsidRPr="00E902D0">
        <w:rPr>
          <w:rFonts w:ascii="Arial Narrow" w:eastAsia="Arial Narrow" w:hAnsi="Arial Narrow" w:cs="Arial Narrow"/>
          <w:sz w:val="22"/>
          <w:szCs w:val="22"/>
        </w:rPr>
        <w:t xml:space="preserve"> de juicio que sirvan para la resolución definitiva del presente caso, la Secretaría Técnica, en ejercicio </w:t>
      </w:r>
      <w:r w:rsidRPr="000C091D">
        <w:rPr>
          <w:rFonts w:ascii="Arial Narrow" w:eastAsia="Arial Narrow" w:hAnsi="Arial Narrow" w:cs="Arial Narrow"/>
          <w:sz w:val="22"/>
          <w:szCs w:val="22"/>
        </w:rPr>
        <w:t>de las facultades que la ley le confiere</w:t>
      </w:r>
      <w:r w:rsidR="009317A3" w:rsidRPr="000C091D">
        <w:rPr>
          <w:rStyle w:val="Refdenotaalpie"/>
          <w:rFonts w:ascii="Arial Narrow" w:eastAsia="Arial Narrow" w:hAnsi="Arial Narrow" w:cs="Arial Narrow"/>
          <w:sz w:val="22"/>
          <w:szCs w:val="22"/>
        </w:rPr>
        <w:footnoteReference w:id="10"/>
      </w:r>
      <w:r w:rsidRPr="000C091D">
        <w:rPr>
          <w:rFonts w:ascii="Arial Narrow" w:eastAsia="Arial Narrow" w:hAnsi="Arial Narrow" w:cs="Arial Narrow"/>
          <w:sz w:val="22"/>
          <w:szCs w:val="22"/>
        </w:rPr>
        <w:t xml:space="preserve">, conviene en requerir </w:t>
      </w:r>
      <w:r w:rsidR="00A84D46" w:rsidRPr="000C091D">
        <w:rPr>
          <w:rFonts w:ascii="Arial Narrow" w:eastAsia="Arial Narrow" w:hAnsi="Arial Narrow" w:cs="Arial Narrow"/>
          <w:sz w:val="22"/>
          <w:szCs w:val="22"/>
        </w:rPr>
        <w:t xml:space="preserve">a </w:t>
      </w:r>
      <w:r w:rsidR="000C091D" w:rsidRPr="000C091D">
        <w:rPr>
          <w:rFonts w:ascii="Arial Narrow" w:eastAsia="Arial Narrow" w:hAnsi="Arial Narrow" w:cs="Arial Narrow"/>
          <w:sz w:val="22"/>
          <w:szCs w:val="22"/>
        </w:rPr>
        <w:t xml:space="preserve">Rímac </w:t>
      </w:r>
      <w:r w:rsidR="00543B73" w:rsidRPr="000C091D">
        <w:rPr>
          <w:rFonts w:ascii="Arial Narrow" w:eastAsia="Arial Narrow" w:hAnsi="Arial Narrow" w:cs="Arial Narrow"/>
          <w:sz w:val="22"/>
          <w:szCs w:val="22"/>
        </w:rPr>
        <w:t xml:space="preserve">y a </w:t>
      </w:r>
      <w:r w:rsidR="000C091D" w:rsidRPr="000C091D">
        <w:rPr>
          <w:rFonts w:ascii="Arial Narrow" w:eastAsia="Arial Narrow" w:hAnsi="Arial Narrow" w:cs="Arial Narrow"/>
          <w:bCs/>
          <w:sz w:val="22"/>
          <w:szCs w:val="22"/>
        </w:rPr>
        <w:t>Maquinaria Nacional</w:t>
      </w:r>
      <w:r w:rsidR="001E095E" w:rsidRPr="000C091D">
        <w:rPr>
          <w:rFonts w:ascii="Arial Narrow" w:eastAsia="Arial Narrow" w:hAnsi="Arial Narrow" w:cs="Arial Narrow"/>
          <w:bCs/>
          <w:sz w:val="22"/>
          <w:szCs w:val="22"/>
        </w:rPr>
        <w:t xml:space="preserve">. </w:t>
      </w:r>
      <w:r w:rsidRPr="000C091D">
        <w:rPr>
          <w:rFonts w:ascii="Arial Narrow" w:eastAsia="Arial Narrow" w:hAnsi="Arial Narrow" w:cs="Arial Narrow"/>
          <w:sz w:val="22"/>
          <w:szCs w:val="22"/>
        </w:rPr>
        <w:t>que, en un plazo no mayor de cinco (5) días hábiles contado a partir del día siguiente de la notificación</w:t>
      </w:r>
      <w:r w:rsidRPr="00E902D0">
        <w:rPr>
          <w:rFonts w:ascii="Arial Narrow" w:eastAsia="Arial Narrow" w:hAnsi="Arial Narrow" w:cs="Arial Narrow"/>
          <w:sz w:val="22"/>
          <w:szCs w:val="22"/>
        </w:rPr>
        <w:t xml:space="preserve"> de la presente resolución, cumpla </w:t>
      </w:r>
      <w:r w:rsidRPr="00E902D0">
        <w:rPr>
          <w:rStyle w:val="normaltextrun"/>
          <w:rFonts w:ascii="Arial Narrow" w:hAnsi="Arial Narrow"/>
          <w:sz w:val="22"/>
          <w:szCs w:val="22"/>
          <w:shd w:val="clear" w:color="auto" w:fill="FFFFFF"/>
        </w:rPr>
        <w:t xml:space="preserve">con </w:t>
      </w:r>
      <w:r w:rsidR="00B06963" w:rsidRPr="00E902D0">
        <w:rPr>
          <w:rStyle w:val="normaltextrun"/>
          <w:rFonts w:ascii="Arial Narrow" w:hAnsi="Arial Narrow"/>
          <w:sz w:val="22"/>
          <w:szCs w:val="22"/>
          <w:shd w:val="clear" w:color="auto" w:fill="FFFFFF"/>
        </w:rPr>
        <w:t>p</w:t>
      </w:r>
      <w:r w:rsidR="00426533" w:rsidRPr="00E902D0">
        <w:rPr>
          <w:rFonts w:ascii="Arial Narrow" w:eastAsia="Arial Narrow" w:hAnsi="Arial Narrow" w:cs="Arial Narrow"/>
          <w:sz w:val="22"/>
          <w:szCs w:val="22"/>
        </w:rPr>
        <w:t xml:space="preserve">resentar </w:t>
      </w:r>
      <w:r w:rsidR="00426533" w:rsidRPr="00E902D0">
        <w:rPr>
          <w:rStyle w:val="normaltextrun"/>
          <w:rFonts w:ascii="Arial Narrow" w:hAnsi="Arial Narrow"/>
          <w:sz w:val="22"/>
          <w:szCs w:val="22"/>
        </w:rPr>
        <w:t>lo</w:t>
      </w:r>
      <w:r w:rsidR="00B30203" w:rsidRPr="00E902D0">
        <w:rPr>
          <w:rStyle w:val="normaltextrun"/>
          <w:rFonts w:ascii="Arial Narrow" w:hAnsi="Arial Narrow"/>
          <w:sz w:val="22"/>
          <w:szCs w:val="22"/>
        </w:rPr>
        <w:t xml:space="preserve"> siguiente:</w:t>
      </w:r>
    </w:p>
    <w:p w14:paraId="2BB2930D" w14:textId="77777777" w:rsidR="00543B73" w:rsidRPr="00E902D0" w:rsidRDefault="00543B73" w:rsidP="007D4AA8">
      <w:pPr>
        <w:pStyle w:val="Prrafodelista"/>
        <w:ind w:left="567"/>
        <w:jc w:val="both"/>
        <w:rPr>
          <w:rStyle w:val="normaltextrun"/>
          <w:rFonts w:ascii="Arial Narrow" w:hAnsi="Arial Narrow"/>
          <w:sz w:val="22"/>
          <w:szCs w:val="22"/>
        </w:rPr>
      </w:pPr>
    </w:p>
    <w:p w14:paraId="5FA14DA4" w14:textId="6E5CBFBE" w:rsidR="00543B73" w:rsidRPr="00F10CC7" w:rsidRDefault="00543B73" w:rsidP="007D4AA8">
      <w:pPr>
        <w:pStyle w:val="Prrafodelista"/>
        <w:ind w:left="567"/>
        <w:jc w:val="both"/>
        <w:rPr>
          <w:rFonts w:ascii="Arial Narrow" w:eastAsia="Arial Narrow" w:hAnsi="Arial Narrow" w:cs="Arial Narrow"/>
          <w:sz w:val="22"/>
          <w:szCs w:val="22"/>
        </w:rPr>
      </w:pPr>
      <w:r w:rsidRPr="00F10CC7">
        <w:rPr>
          <w:rFonts w:ascii="Arial Narrow" w:eastAsia="Arial Narrow" w:hAnsi="Arial Narrow" w:cs="Arial Narrow"/>
          <w:sz w:val="22"/>
          <w:szCs w:val="22"/>
          <w:u w:val="single"/>
        </w:rPr>
        <w:t xml:space="preserve">A </w:t>
      </w:r>
      <w:r w:rsidR="000C091D" w:rsidRPr="00F10CC7">
        <w:rPr>
          <w:rFonts w:ascii="Arial Narrow" w:eastAsia="Arial Narrow" w:hAnsi="Arial Narrow" w:cs="Arial Narrow"/>
          <w:sz w:val="22"/>
          <w:szCs w:val="22"/>
          <w:u w:val="single"/>
        </w:rPr>
        <w:t>Rímac</w:t>
      </w:r>
      <w:r w:rsidRPr="00F10CC7">
        <w:rPr>
          <w:rFonts w:ascii="Arial Narrow" w:eastAsia="Arial Narrow" w:hAnsi="Arial Narrow" w:cs="Arial Narrow"/>
          <w:sz w:val="22"/>
          <w:szCs w:val="22"/>
        </w:rPr>
        <w:t xml:space="preserve">: </w:t>
      </w:r>
      <w:r w:rsidR="002B6B18" w:rsidRPr="00F10CC7">
        <w:rPr>
          <w:rFonts w:ascii="Arial Narrow" w:hAnsi="Arial Narrow" w:cs="Arial"/>
          <w:sz w:val="22"/>
          <w:szCs w:val="22"/>
          <w:lang w:val="es-ES" w:eastAsia="es-ES"/>
        </w:rPr>
        <w:t xml:space="preserve">(i) </w:t>
      </w:r>
      <w:r w:rsidR="002B6B18" w:rsidRPr="00F10CC7">
        <w:rPr>
          <w:rFonts w:ascii="Arial Narrow" w:eastAsia="Arial Narrow" w:hAnsi="Arial Narrow" w:cs="Arial Narrow"/>
          <w:sz w:val="22"/>
          <w:szCs w:val="22"/>
        </w:rPr>
        <w:t xml:space="preserve">presentar una copia completa, legible y debidamente suscrita de la </w:t>
      </w:r>
      <w:r w:rsidR="006A06AB" w:rsidRPr="00F10CC7">
        <w:rPr>
          <w:rFonts w:ascii="Arial Narrow" w:eastAsia="Arial Narrow" w:hAnsi="Arial Narrow" w:cs="Arial Narrow"/>
          <w:sz w:val="22"/>
          <w:szCs w:val="22"/>
        </w:rPr>
        <w:t>Póliza N°2101-1493273 del Seguro vehicular</w:t>
      </w:r>
      <w:r w:rsidR="00F10CC7">
        <w:rPr>
          <w:rFonts w:ascii="Arial Narrow" w:eastAsia="Arial Narrow" w:hAnsi="Arial Narrow" w:cs="Arial Narrow"/>
          <w:sz w:val="22"/>
          <w:szCs w:val="22"/>
        </w:rPr>
        <w:t>, así como el cargo de remisión de la póliza</w:t>
      </w:r>
      <w:r w:rsidR="002B6B18" w:rsidRPr="00F10CC7">
        <w:rPr>
          <w:rFonts w:ascii="Arial Narrow" w:eastAsia="Arial Narrow" w:hAnsi="Arial Narrow" w:cs="Arial Narrow"/>
          <w:sz w:val="22"/>
          <w:szCs w:val="22"/>
        </w:rPr>
        <w:t>; (</w:t>
      </w:r>
      <w:proofErr w:type="spellStart"/>
      <w:r w:rsidR="002B6B18" w:rsidRPr="00F10CC7">
        <w:rPr>
          <w:rFonts w:ascii="Arial Narrow" w:eastAsia="Arial Narrow" w:hAnsi="Arial Narrow" w:cs="Arial Narrow"/>
          <w:sz w:val="22"/>
          <w:szCs w:val="22"/>
        </w:rPr>
        <w:t>ii</w:t>
      </w:r>
      <w:proofErr w:type="spellEnd"/>
      <w:r w:rsidR="002B6B18" w:rsidRPr="00F10CC7">
        <w:rPr>
          <w:rFonts w:ascii="Arial Narrow" w:eastAsia="Arial Narrow" w:hAnsi="Arial Narrow" w:cs="Arial Narrow"/>
          <w:sz w:val="22"/>
          <w:szCs w:val="22"/>
        </w:rPr>
        <w:t xml:space="preserve">) presentar el informe </w:t>
      </w:r>
      <w:r w:rsidR="00376BAD" w:rsidRPr="00F10CC7">
        <w:rPr>
          <w:rFonts w:ascii="Arial Narrow" w:eastAsia="Arial Narrow" w:hAnsi="Arial Narrow" w:cs="Arial Narrow"/>
          <w:sz w:val="22"/>
          <w:szCs w:val="22"/>
        </w:rPr>
        <w:t xml:space="preserve">técnico </w:t>
      </w:r>
      <w:r w:rsidR="002B6B18" w:rsidRPr="00F10CC7">
        <w:rPr>
          <w:rFonts w:ascii="Arial Narrow" w:eastAsia="Arial Narrow" w:hAnsi="Arial Narrow" w:cs="Arial Narrow"/>
          <w:sz w:val="22"/>
          <w:szCs w:val="22"/>
        </w:rPr>
        <w:t>y los otros documentos</w:t>
      </w:r>
      <w:r w:rsidR="00376BAD" w:rsidRPr="00F10CC7">
        <w:rPr>
          <w:rFonts w:ascii="Arial Narrow" w:eastAsia="Arial Narrow" w:hAnsi="Arial Narrow" w:cs="Arial Narrow"/>
          <w:sz w:val="22"/>
          <w:szCs w:val="22"/>
        </w:rPr>
        <w:t xml:space="preserve"> correspondientes</w:t>
      </w:r>
      <w:r w:rsidR="002B6B18" w:rsidRPr="00F10CC7">
        <w:rPr>
          <w:rFonts w:ascii="Arial Narrow" w:eastAsia="Arial Narrow" w:hAnsi="Arial Narrow" w:cs="Arial Narrow"/>
          <w:sz w:val="22"/>
          <w:szCs w:val="22"/>
        </w:rPr>
        <w:t xml:space="preserve"> que acrediten </w:t>
      </w:r>
      <w:r w:rsidR="0071667E" w:rsidRPr="00F10CC7">
        <w:rPr>
          <w:rFonts w:ascii="Arial Narrow" w:eastAsia="Arial Narrow" w:hAnsi="Arial Narrow" w:cs="Arial Narrow"/>
          <w:sz w:val="22"/>
          <w:szCs w:val="22"/>
        </w:rPr>
        <w:t xml:space="preserve">que </w:t>
      </w:r>
      <w:r w:rsidR="002B6B18" w:rsidRPr="00F10CC7">
        <w:rPr>
          <w:rFonts w:ascii="Arial Narrow" w:eastAsia="Arial Narrow" w:hAnsi="Arial Narrow" w:cs="Arial Narrow"/>
          <w:sz w:val="22"/>
          <w:szCs w:val="22"/>
        </w:rPr>
        <w:t>el rechazo de la cobertura para la reparación del vehículo</w:t>
      </w:r>
      <w:r w:rsidR="0071667E" w:rsidRPr="00F10CC7">
        <w:rPr>
          <w:rFonts w:ascii="Arial Narrow" w:eastAsia="Arial Narrow" w:hAnsi="Arial Narrow" w:cs="Arial Narrow"/>
          <w:sz w:val="22"/>
          <w:szCs w:val="22"/>
        </w:rPr>
        <w:t xml:space="preserve"> fue justificado</w:t>
      </w:r>
      <w:r w:rsidR="002B6B18" w:rsidRPr="00F10CC7">
        <w:rPr>
          <w:rFonts w:ascii="Arial Narrow" w:eastAsia="Arial Narrow" w:hAnsi="Arial Narrow" w:cs="Arial Narrow"/>
          <w:sz w:val="22"/>
          <w:szCs w:val="22"/>
        </w:rPr>
        <w:t>; y, (</w:t>
      </w:r>
      <w:proofErr w:type="spellStart"/>
      <w:r w:rsidR="002B6B18" w:rsidRPr="00F10CC7">
        <w:rPr>
          <w:rFonts w:ascii="Arial Narrow" w:eastAsia="Arial Narrow" w:hAnsi="Arial Narrow" w:cs="Arial Narrow"/>
          <w:sz w:val="22"/>
          <w:szCs w:val="22"/>
        </w:rPr>
        <w:t>iii</w:t>
      </w:r>
      <w:proofErr w:type="spellEnd"/>
      <w:r w:rsidR="002B6B18" w:rsidRPr="00F10CC7">
        <w:rPr>
          <w:rFonts w:ascii="Arial Narrow" w:eastAsia="Arial Narrow" w:hAnsi="Arial Narrow" w:cs="Arial Narrow"/>
          <w:sz w:val="22"/>
          <w:szCs w:val="22"/>
        </w:rPr>
        <w:t>)</w:t>
      </w:r>
      <w:r w:rsidR="002B6B18" w:rsidRPr="00F10CC7">
        <w:rPr>
          <w:rFonts w:ascii="Arial Narrow" w:hAnsi="Arial Narrow" w:cs="Arial"/>
          <w:sz w:val="22"/>
          <w:szCs w:val="22"/>
          <w:lang w:val="es-ES" w:eastAsia="es-ES"/>
        </w:rPr>
        <w:t xml:space="preserve"> </w:t>
      </w:r>
      <w:r w:rsidR="002B6B18" w:rsidRPr="00F10CC7">
        <w:rPr>
          <w:rFonts w:ascii="Arial Narrow" w:eastAsia="Arial Narrow" w:hAnsi="Arial Narrow" w:cs="Arial Narrow"/>
          <w:sz w:val="22"/>
          <w:szCs w:val="22"/>
        </w:rPr>
        <w:t>presentar todas las comunicaciones cursadas con el denunciante</w:t>
      </w:r>
      <w:r w:rsidR="00376BAD" w:rsidRPr="00F10CC7">
        <w:rPr>
          <w:rFonts w:ascii="Arial Narrow" w:eastAsia="Arial Narrow" w:hAnsi="Arial Narrow" w:cs="Arial Narrow"/>
          <w:sz w:val="22"/>
          <w:szCs w:val="22"/>
        </w:rPr>
        <w:t>, incluyendo todas las grabaciones de llamadas telefónicas</w:t>
      </w:r>
      <w:r w:rsidRPr="00F10CC7">
        <w:rPr>
          <w:rFonts w:ascii="Arial Narrow" w:eastAsia="Arial Narrow" w:hAnsi="Arial Narrow" w:cs="Arial Narrow"/>
          <w:sz w:val="22"/>
          <w:szCs w:val="22"/>
        </w:rPr>
        <w:t xml:space="preserve">.  </w:t>
      </w:r>
    </w:p>
    <w:p w14:paraId="42C8F6BF" w14:textId="77777777" w:rsidR="00543B73" w:rsidRPr="00F10CC7" w:rsidRDefault="00543B73" w:rsidP="007D4AA8">
      <w:pPr>
        <w:jc w:val="both"/>
        <w:rPr>
          <w:rFonts w:ascii="Arial Narrow" w:eastAsia="Arial Narrow" w:hAnsi="Arial Narrow" w:cs="Arial Narrow"/>
          <w:sz w:val="22"/>
          <w:szCs w:val="22"/>
        </w:rPr>
      </w:pPr>
    </w:p>
    <w:p w14:paraId="1BCEC533" w14:textId="51F0B8BC" w:rsidR="001F6E0F" w:rsidRPr="00F10CC7" w:rsidRDefault="00543B73" w:rsidP="00F10CC7">
      <w:pPr>
        <w:pStyle w:val="Prrafodelista"/>
        <w:ind w:left="567"/>
        <w:jc w:val="both"/>
        <w:rPr>
          <w:rFonts w:ascii="Arial Narrow" w:eastAsia="Arial Narrow" w:hAnsi="Arial Narrow" w:cs="Arial Narrow"/>
          <w:sz w:val="22"/>
          <w:szCs w:val="22"/>
          <w:u w:val="single"/>
        </w:rPr>
      </w:pPr>
      <w:r w:rsidRPr="00F10CC7">
        <w:rPr>
          <w:rFonts w:ascii="Arial Narrow" w:eastAsia="Arial Narrow" w:hAnsi="Arial Narrow" w:cs="Arial Narrow"/>
          <w:sz w:val="22"/>
          <w:szCs w:val="22"/>
          <w:u w:val="single"/>
        </w:rPr>
        <w:t xml:space="preserve">A </w:t>
      </w:r>
      <w:r w:rsidR="000C091D" w:rsidRPr="00F10CC7">
        <w:rPr>
          <w:rFonts w:ascii="Arial Narrow" w:eastAsia="Arial Narrow" w:hAnsi="Arial Narrow" w:cs="Arial Narrow"/>
          <w:sz w:val="22"/>
          <w:szCs w:val="22"/>
          <w:u w:val="single"/>
        </w:rPr>
        <w:t>Maquinaria Nacional</w:t>
      </w:r>
      <w:r w:rsidRPr="00F10CC7">
        <w:rPr>
          <w:rFonts w:ascii="Arial Narrow" w:eastAsia="Arial Narrow" w:hAnsi="Arial Narrow" w:cs="Arial Narrow"/>
          <w:sz w:val="22"/>
          <w:szCs w:val="22"/>
        </w:rPr>
        <w:t xml:space="preserve">: (i) presentar los medios probatorios que acrediten que realizó </w:t>
      </w:r>
      <w:r w:rsidR="002B6B18" w:rsidRPr="00F10CC7">
        <w:rPr>
          <w:rFonts w:ascii="Arial Narrow" w:eastAsia="Arial Narrow" w:hAnsi="Arial Narrow" w:cs="Arial Narrow"/>
          <w:sz w:val="22"/>
          <w:szCs w:val="22"/>
        </w:rPr>
        <w:t xml:space="preserve">un adecuado análisis de evaluación del vehículo asegurado </w:t>
      </w:r>
      <w:r w:rsidR="0071667E" w:rsidRPr="00F10CC7">
        <w:rPr>
          <w:rFonts w:ascii="Arial Narrow" w:eastAsia="Arial Narrow" w:hAnsi="Arial Narrow" w:cs="Arial Narrow"/>
          <w:sz w:val="22"/>
          <w:szCs w:val="22"/>
        </w:rPr>
        <w:t>con la Póliza N°2101-1493273</w:t>
      </w:r>
      <w:r w:rsidR="00F10CC7" w:rsidRPr="00F10CC7">
        <w:rPr>
          <w:rFonts w:ascii="Arial Narrow" w:eastAsia="Arial Narrow" w:hAnsi="Arial Narrow" w:cs="Arial Narrow"/>
          <w:sz w:val="22"/>
          <w:szCs w:val="22"/>
        </w:rPr>
        <w:t>; y, (</w:t>
      </w:r>
      <w:proofErr w:type="spellStart"/>
      <w:r w:rsidR="00F10CC7" w:rsidRPr="00F10CC7">
        <w:rPr>
          <w:rFonts w:ascii="Arial Narrow" w:eastAsia="Arial Narrow" w:hAnsi="Arial Narrow" w:cs="Arial Narrow"/>
          <w:sz w:val="22"/>
          <w:szCs w:val="22"/>
        </w:rPr>
        <w:t>ii</w:t>
      </w:r>
      <w:proofErr w:type="spellEnd"/>
      <w:r w:rsidR="00F10CC7" w:rsidRPr="00F10CC7">
        <w:rPr>
          <w:rFonts w:ascii="Arial Narrow" w:eastAsia="Arial Narrow" w:hAnsi="Arial Narrow" w:cs="Arial Narrow"/>
          <w:sz w:val="22"/>
          <w:szCs w:val="22"/>
        </w:rPr>
        <w:t>)</w:t>
      </w:r>
      <w:r w:rsidR="00F10CC7" w:rsidRPr="00F10CC7">
        <w:rPr>
          <w:rFonts w:ascii="Arial Narrow" w:hAnsi="Arial Narrow" w:cs="Arial"/>
          <w:sz w:val="22"/>
          <w:szCs w:val="22"/>
          <w:lang w:val="es-ES" w:eastAsia="es-ES"/>
        </w:rPr>
        <w:t xml:space="preserve"> </w:t>
      </w:r>
      <w:r w:rsidR="00F10CC7" w:rsidRPr="00F10CC7">
        <w:rPr>
          <w:rFonts w:ascii="Arial Narrow" w:eastAsia="Arial Narrow" w:hAnsi="Arial Narrow" w:cs="Arial Narrow"/>
          <w:sz w:val="22"/>
          <w:szCs w:val="22"/>
        </w:rPr>
        <w:t xml:space="preserve">presentar todas </w:t>
      </w:r>
      <w:r w:rsidR="00F10CC7" w:rsidRPr="00F10CC7">
        <w:rPr>
          <w:rFonts w:ascii="Arial Narrow" w:eastAsia="Arial Narrow" w:hAnsi="Arial Narrow" w:cs="Arial Narrow"/>
          <w:sz w:val="22"/>
          <w:szCs w:val="22"/>
        </w:rPr>
        <w:lastRenderedPageBreak/>
        <w:t xml:space="preserve">las comunicaciones cursadas con el denunciante, incluyendo todas las grabaciones de llamadas telefónicas.  </w:t>
      </w:r>
    </w:p>
    <w:p w14:paraId="0D137131" w14:textId="77777777" w:rsidR="00543B73" w:rsidRPr="00E902D0" w:rsidRDefault="00543B73" w:rsidP="007D4AA8">
      <w:pPr>
        <w:jc w:val="both"/>
        <w:rPr>
          <w:rFonts w:ascii="Arial Narrow" w:hAnsi="Arial Narrow"/>
          <w:sz w:val="22"/>
          <w:szCs w:val="22"/>
        </w:rPr>
      </w:pPr>
    </w:p>
    <w:p w14:paraId="13303696" w14:textId="77777777" w:rsidR="00DD7734" w:rsidRPr="00E902D0" w:rsidRDefault="00DD7734" w:rsidP="007D4AA8">
      <w:pPr>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RESOLUCIÓN DE LA SECRETARÍA TÉCNICA</w:t>
      </w:r>
    </w:p>
    <w:p w14:paraId="3BAAC97F" w14:textId="77777777" w:rsidR="00DD7734" w:rsidRPr="00E902D0" w:rsidRDefault="00DD7734" w:rsidP="007D4AA8">
      <w:pPr>
        <w:pBdr>
          <w:top w:val="nil"/>
          <w:left w:val="nil"/>
          <w:bottom w:val="nil"/>
          <w:right w:val="nil"/>
          <w:between w:val="nil"/>
        </w:pBdr>
        <w:ind w:left="567"/>
        <w:jc w:val="both"/>
        <w:rPr>
          <w:rFonts w:ascii="Arial Narrow" w:eastAsia="Arial Narrow" w:hAnsi="Arial Narrow" w:cs="Arial Narrow"/>
          <w:b/>
          <w:sz w:val="22"/>
          <w:szCs w:val="22"/>
        </w:rPr>
      </w:pPr>
    </w:p>
    <w:p w14:paraId="61B67E94" w14:textId="72F21197" w:rsidR="006608F1" w:rsidRDefault="00167A06" w:rsidP="007D4AA8">
      <w:pPr>
        <w:jc w:val="both"/>
        <w:rPr>
          <w:rFonts w:ascii="Arial Narrow" w:eastAsia="Arial Narrow" w:hAnsi="Arial Narrow" w:cs="Arial Narrow"/>
          <w:sz w:val="22"/>
          <w:szCs w:val="22"/>
        </w:rPr>
      </w:pPr>
      <w:r w:rsidRPr="00E902D0">
        <w:rPr>
          <w:rFonts w:ascii="Arial Narrow" w:eastAsia="Arial Narrow" w:hAnsi="Arial Narrow" w:cs="Arial Narrow"/>
          <w:b/>
          <w:bCs/>
          <w:sz w:val="22"/>
          <w:szCs w:val="22"/>
        </w:rPr>
        <w:t xml:space="preserve">PRIMERO: </w:t>
      </w:r>
      <w:r w:rsidRPr="00E902D0">
        <w:rPr>
          <w:rFonts w:ascii="Arial Narrow" w:eastAsia="Arial Narrow" w:hAnsi="Arial Narrow" w:cs="Arial Narrow"/>
          <w:sz w:val="22"/>
          <w:szCs w:val="22"/>
        </w:rPr>
        <w:t>calificar</w:t>
      </w:r>
      <w:r w:rsidR="00364C39" w:rsidRPr="00E902D0">
        <w:rPr>
          <w:rFonts w:ascii="Arial Narrow" w:eastAsia="Arial Narrow" w:hAnsi="Arial Narrow" w:cs="Arial Narrow"/>
          <w:sz w:val="22"/>
          <w:szCs w:val="22"/>
        </w:rPr>
        <w:t>, de oficio,</w:t>
      </w:r>
      <w:r w:rsidRPr="00E902D0">
        <w:rPr>
          <w:rFonts w:ascii="Arial Narrow" w:eastAsia="Arial Narrow" w:hAnsi="Arial Narrow" w:cs="Arial Narrow"/>
          <w:sz w:val="22"/>
          <w:szCs w:val="22"/>
        </w:rPr>
        <w:t xml:space="preserve"> </w:t>
      </w:r>
      <w:r w:rsidR="00364C39" w:rsidRPr="00E902D0">
        <w:rPr>
          <w:rFonts w:ascii="Arial Narrow" w:eastAsia="Arial Narrow" w:hAnsi="Arial Narrow" w:cs="Arial Narrow"/>
          <w:sz w:val="22"/>
          <w:szCs w:val="22"/>
        </w:rPr>
        <w:t>como confidencial la información presentada por</w:t>
      </w:r>
      <w:r w:rsidR="00B22444" w:rsidRPr="00E902D0">
        <w:rPr>
          <w:rFonts w:ascii="Arial Narrow" w:eastAsia="Arial Narrow" w:hAnsi="Arial Narrow" w:cs="Arial Narrow"/>
          <w:b/>
          <w:sz w:val="22"/>
          <w:szCs w:val="22"/>
        </w:rPr>
        <w:t xml:space="preserve"> </w:t>
      </w:r>
      <w:r w:rsidR="00AB1BE3" w:rsidRPr="002B27CF">
        <w:rPr>
          <w:rFonts w:ascii="Arial Narrow" w:hAnsi="Arial Narrow" w:cs="Arial"/>
          <w:bCs/>
          <w:spacing w:val="-3"/>
          <w:sz w:val="22"/>
          <w:szCs w:val="22"/>
        </w:rPr>
        <w:t>Sistemas y Soluciones Inteligentes S.A.C.</w:t>
      </w:r>
      <w:r w:rsidR="00364C39" w:rsidRPr="00E902D0">
        <w:rPr>
          <w:rFonts w:ascii="Arial Narrow" w:eastAsia="Arial Narrow" w:hAnsi="Arial Narrow" w:cs="Arial Narrow"/>
          <w:sz w:val="22"/>
          <w:szCs w:val="22"/>
        </w:rPr>
        <w:t xml:space="preserve">, la cual </w:t>
      </w:r>
      <w:r w:rsidR="00DB6F71" w:rsidRPr="00DB6F71">
        <w:rPr>
          <w:rFonts w:ascii="Arial Narrow" w:hAnsi="Arial Narrow"/>
          <w:sz w:val="22"/>
          <w:szCs w:val="22"/>
        </w:rPr>
        <w:t xml:space="preserve">obra en el </w:t>
      </w:r>
      <w:r w:rsidR="00DB6F71" w:rsidRPr="00DB6F71">
        <w:rPr>
          <w:rFonts w:ascii="Arial Narrow" w:hAnsi="Arial Narrow"/>
          <w:b/>
          <w:bCs/>
          <w:sz w:val="22"/>
          <w:szCs w:val="22"/>
        </w:rPr>
        <w:t xml:space="preserve">documento </w:t>
      </w:r>
      <w:proofErr w:type="spellStart"/>
      <w:r w:rsidR="00DB6F71" w:rsidRPr="00DB6F71">
        <w:rPr>
          <w:rFonts w:ascii="Arial Narrow" w:hAnsi="Arial Narrow"/>
          <w:b/>
          <w:bCs/>
          <w:sz w:val="22"/>
          <w:szCs w:val="22"/>
        </w:rPr>
        <w:t>N°</w:t>
      </w:r>
      <w:proofErr w:type="spellEnd"/>
      <w:r w:rsidR="00DB6F71" w:rsidRPr="00DB6F71">
        <w:rPr>
          <w:rFonts w:ascii="Arial Narrow" w:hAnsi="Arial Narrow"/>
          <w:b/>
          <w:bCs/>
          <w:sz w:val="22"/>
          <w:szCs w:val="22"/>
        </w:rPr>
        <w:t xml:space="preserve"> 2 denominado “20260030600015440300001532892026003060” de la pieza </w:t>
      </w:r>
      <w:proofErr w:type="spellStart"/>
      <w:r w:rsidR="00DB6F71" w:rsidRPr="00DB6F71">
        <w:rPr>
          <w:rFonts w:ascii="Arial Narrow" w:hAnsi="Arial Narrow"/>
          <w:b/>
          <w:bCs/>
          <w:sz w:val="22"/>
          <w:szCs w:val="22"/>
        </w:rPr>
        <w:t>Nº</w:t>
      </w:r>
      <w:proofErr w:type="spellEnd"/>
      <w:r w:rsidR="00DB6F71" w:rsidRPr="00DB6F71">
        <w:rPr>
          <w:rFonts w:ascii="Arial Narrow" w:hAnsi="Arial Narrow"/>
          <w:b/>
          <w:bCs/>
          <w:sz w:val="22"/>
          <w:szCs w:val="22"/>
        </w:rPr>
        <w:t xml:space="preserve"> 2 </w:t>
      </w:r>
      <w:r w:rsidR="00DB6F71" w:rsidRPr="00DB6F71">
        <w:rPr>
          <w:rFonts w:ascii="Arial Narrow" w:hAnsi="Arial Narrow"/>
          <w:sz w:val="22"/>
          <w:szCs w:val="22"/>
        </w:rPr>
        <w:t>presentada mediante el escrito de denuncia del 5 de enero de 2026 del expediente</w:t>
      </w:r>
      <w:r w:rsidR="00364C39" w:rsidRPr="00E902D0">
        <w:rPr>
          <w:rFonts w:ascii="Arial Narrow" w:eastAsia="Arial Narrow" w:hAnsi="Arial Narrow" w:cs="Arial Narrow"/>
          <w:sz w:val="22"/>
          <w:szCs w:val="22"/>
        </w:rPr>
        <w:t xml:space="preserve">, referida a las declaraciones juradas mensuales (PDT-IGV Renta mensual) del Impuesto General a las Ventas (IGV) e Impuesto a la Renta (IR) en el cual consten los ingresos netos mensuales del ejercicio correspondiente al </w:t>
      </w:r>
      <w:r w:rsidR="006608F1">
        <w:rPr>
          <w:rFonts w:ascii="Arial Narrow" w:eastAsia="Arial Narrow" w:hAnsi="Arial Narrow" w:cs="Arial Narrow"/>
          <w:sz w:val="22"/>
          <w:szCs w:val="22"/>
        </w:rPr>
        <w:t>2024</w:t>
      </w:r>
      <w:r w:rsidR="00364C39" w:rsidRPr="00E902D0">
        <w:rPr>
          <w:rFonts w:ascii="Arial Narrow" w:eastAsia="Arial Narrow" w:hAnsi="Arial Narrow" w:cs="Arial Narrow"/>
          <w:sz w:val="22"/>
          <w:szCs w:val="22"/>
        </w:rPr>
        <w:t>; precisándose que la confidencialidad declarada deberá mantenerse permanentemente.</w:t>
      </w:r>
    </w:p>
    <w:p w14:paraId="79686134" w14:textId="77777777" w:rsidR="006608F1" w:rsidRDefault="006608F1" w:rsidP="007D4AA8">
      <w:pPr>
        <w:jc w:val="both"/>
        <w:rPr>
          <w:rFonts w:ascii="Arial Narrow" w:eastAsia="Arial Narrow" w:hAnsi="Arial Narrow" w:cs="Arial Narrow"/>
          <w:sz w:val="22"/>
          <w:szCs w:val="22"/>
        </w:rPr>
      </w:pPr>
    </w:p>
    <w:p w14:paraId="4859FDA2" w14:textId="2FF34E49" w:rsidR="006608F1" w:rsidRPr="00E902D0" w:rsidRDefault="006608F1" w:rsidP="007D4AA8">
      <w:pPr>
        <w:jc w:val="both"/>
        <w:rPr>
          <w:rFonts w:ascii="Arial Narrow" w:eastAsia="Arial Narrow" w:hAnsi="Arial Narrow" w:cs="Arial Narrow"/>
          <w:sz w:val="22"/>
          <w:szCs w:val="22"/>
        </w:rPr>
      </w:pPr>
      <w:r w:rsidRPr="00E902D0">
        <w:rPr>
          <w:rFonts w:ascii="Arial Narrow" w:eastAsia="Arial Narrow" w:hAnsi="Arial Narrow" w:cs="Arial Narrow"/>
          <w:b/>
          <w:sz w:val="22"/>
          <w:szCs w:val="22"/>
        </w:rPr>
        <w:t>SEGUNDO</w:t>
      </w:r>
      <w:r w:rsidRPr="00E902D0">
        <w:rPr>
          <w:rFonts w:ascii="Arial Narrow" w:eastAsia="Arial Narrow" w:hAnsi="Arial Narrow" w:cs="Arial Narrow"/>
          <w:b/>
          <w:bCs/>
          <w:sz w:val="22"/>
          <w:szCs w:val="22"/>
        </w:rPr>
        <w:t xml:space="preserve">: </w:t>
      </w:r>
      <w:r w:rsidRPr="00E902D0">
        <w:rPr>
          <w:rFonts w:ascii="Arial Narrow" w:eastAsia="Arial Narrow" w:hAnsi="Arial Narrow" w:cs="Arial Narrow"/>
          <w:sz w:val="22"/>
          <w:szCs w:val="22"/>
        </w:rPr>
        <w:t>calificar, de oficio, como confidencial la información presentada por</w:t>
      </w:r>
      <w:r w:rsidRPr="00E902D0">
        <w:rPr>
          <w:rFonts w:ascii="Arial Narrow" w:eastAsia="Arial Narrow" w:hAnsi="Arial Narrow" w:cs="Arial Narrow"/>
          <w:b/>
          <w:sz w:val="22"/>
          <w:szCs w:val="22"/>
        </w:rPr>
        <w:t xml:space="preserve"> </w:t>
      </w:r>
      <w:r w:rsidR="00AB1BE3" w:rsidRPr="002B27CF">
        <w:rPr>
          <w:rFonts w:ascii="Arial Narrow" w:hAnsi="Arial Narrow" w:cs="Arial"/>
          <w:bCs/>
          <w:spacing w:val="-3"/>
          <w:sz w:val="22"/>
          <w:szCs w:val="22"/>
        </w:rPr>
        <w:t>Sistemas y Soluciones Inteligentes S.A.C.</w:t>
      </w:r>
      <w:r w:rsidRPr="00E902D0">
        <w:rPr>
          <w:rFonts w:ascii="Arial Narrow" w:eastAsia="Arial Narrow" w:hAnsi="Arial Narrow" w:cs="Arial Narrow"/>
          <w:sz w:val="22"/>
          <w:szCs w:val="22"/>
        </w:rPr>
        <w:t xml:space="preserve">, la cual </w:t>
      </w:r>
      <w:r w:rsidR="00BB2200" w:rsidRPr="00DB6F71">
        <w:rPr>
          <w:rFonts w:ascii="Arial Narrow" w:hAnsi="Arial Narrow"/>
          <w:sz w:val="22"/>
          <w:szCs w:val="22"/>
        </w:rPr>
        <w:t xml:space="preserve">obra en el </w:t>
      </w:r>
      <w:r w:rsidR="00BB2200" w:rsidRPr="00DB6F71">
        <w:rPr>
          <w:rFonts w:ascii="Arial Narrow" w:hAnsi="Arial Narrow"/>
          <w:b/>
          <w:bCs/>
          <w:sz w:val="22"/>
          <w:szCs w:val="22"/>
        </w:rPr>
        <w:t xml:space="preserve">documento </w:t>
      </w:r>
      <w:proofErr w:type="spellStart"/>
      <w:r w:rsidR="00BB2200" w:rsidRPr="00DB6F71">
        <w:rPr>
          <w:rFonts w:ascii="Arial Narrow" w:hAnsi="Arial Narrow"/>
          <w:b/>
          <w:bCs/>
          <w:sz w:val="22"/>
          <w:szCs w:val="22"/>
        </w:rPr>
        <w:t>N°</w:t>
      </w:r>
      <w:proofErr w:type="spellEnd"/>
      <w:r w:rsidR="00BB2200" w:rsidRPr="00DB6F71">
        <w:rPr>
          <w:rFonts w:ascii="Arial Narrow" w:hAnsi="Arial Narrow"/>
          <w:b/>
          <w:bCs/>
          <w:sz w:val="22"/>
          <w:szCs w:val="22"/>
        </w:rPr>
        <w:t xml:space="preserve"> 2 denominado “20260606800041748700061593242026060680” de la pieza </w:t>
      </w:r>
      <w:proofErr w:type="spellStart"/>
      <w:r w:rsidR="00BB2200" w:rsidRPr="00DB6F71">
        <w:rPr>
          <w:rFonts w:ascii="Arial Narrow" w:hAnsi="Arial Narrow"/>
          <w:b/>
          <w:bCs/>
          <w:sz w:val="22"/>
          <w:szCs w:val="22"/>
        </w:rPr>
        <w:t>Nº</w:t>
      </w:r>
      <w:proofErr w:type="spellEnd"/>
      <w:r w:rsidR="00BB2200" w:rsidRPr="00DB6F71">
        <w:rPr>
          <w:rFonts w:ascii="Arial Narrow" w:hAnsi="Arial Narrow"/>
          <w:b/>
          <w:bCs/>
          <w:sz w:val="22"/>
          <w:szCs w:val="22"/>
        </w:rPr>
        <w:t xml:space="preserve"> 7 </w:t>
      </w:r>
      <w:r w:rsidR="00BB2200" w:rsidRPr="00DB6F71">
        <w:rPr>
          <w:rFonts w:ascii="Arial Narrow" w:hAnsi="Arial Narrow"/>
          <w:sz w:val="22"/>
          <w:szCs w:val="22"/>
        </w:rPr>
        <w:t>presentada mediante el escrito del 5 de febrero de 2026 del expediente</w:t>
      </w:r>
      <w:r w:rsidRPr="00E902D0">
        <w:rPr>
          <w:rFonts w:ascii="Arial Narrow" w:eastAsia="Arial Narrow" w:hAnsi="Arial Narrow" w:cs="Arial Narrow"/>
          <w:sz w:val="22"/>
          <w:szCs w:val="22"/>
        </w:rPr>
        <w:t xml:space="preserve">, referida a las declaraciones juradas mensuales (PDT-IGV Renta mensual) del Impuesto General a las Ventas (IGV) e Impuesto a la Renta (IR) en el cual consten los ingresos netos mensuales del ejercicio correspondiente al </w:t>
      </w:r>
      <w:r>
        <w:rPr>
          <w:rFonts w:ascii="Arial Narrow" w:eastAsia="Arial Narrow" w:hAnsi="Arial Narrow" w:cs="Arial Narrow"/>
          <w:sz w:val="22"/>
          <w:szCs w:val="22"/>
        </w:rPr>
        <w:t>2025</w:t>
      </w:r>
      <w:r w:rsidRPr="00E902D0">
        <w:rPr>
          <w:rFonts w:ascii="Arial Narrow" w:eastAsia="Arial Narrow" w:hAnsi="Arial Narrow" w:cs="Arial Narrow"/>
          <w:sz w:val="22"/>
          <w:szCs w:val="22"/>
        </w:rPr>
        <w:t>; precisándose que la confidencialidad declarada deberá mantenerse permanentemente.</w:t>
      </w:r>
    </w:p>
    <w:p w14:paraId="692F717C" w14:textId="77777777" w:rsidR="00167A06" w:rsidRPr="00E902D0" w:rsidRDefault="00167A06" w:rsidP="007D4AA8">
      <w:pPr>
        <w:jc w:val="both"/>
        <w:rPr>
          <w:rFonts w:ascii="Arial Narrow" w:eastAsia="Arial Narrow" w:hAnsi="Arial Narrow" w:cs="Arial Narrow"/>
          <w:b/>
          <w:sz w:val="22"/>
          <w:szCs w:val="22"/>
        </w:rPr>
      </w:pPr>
    </w:p>
    <w:p w14:paraId="451933ED" w14:textId="6304B041" w:rsidR="00A84D46" w:rsidRPr="00B465B6" w:rsidRDefault="006608F1" w:rsidP="007D4AA8">
      <w:pPr>
        <w:jc w:val="both"/>
        <w:rPr>
          <w:rFonts w:ascii="Arial Narrow" w:eastAsia="Arial Narrow" w:hAnsi="Arial Narrow" w:cs="Arial Narrow"/>
          <w:bCs/>
          <w:sz w:val="22"/>
          <w:szCs w:val="22"/>
        </w:rPr>
      </w:pPr>
      <w:r>
        <w:rPr>
          <w:rFonts w:ascii="Arial Narrow" w:eastAsia="Arial Narrow" w:hAnsi="Arial Narrow" w:cs="Arial Narrow"/>
          <w:b/>
          <w:sz w:val="22"/>
          <w:szCs w:val="22"/>
        </w:rPr>
        <w:t>TERCERO</w:t>
      </w:r>
      <w:r w:rsidR="00DD7734" w:rsidRPr="00E902D0">
        <w:rPr>
          <w:rFonts w:ascii="Arial Narrow" w:eastAsia="Arial Narrow" w:hAnsi="Arial Narrow" w:cs="Arial Narrow"/>
          <w:b/>
          <w:sz w:val="22"/>
          <w:szCs w:val="22"/>
        </w:rPr>
        <w:t xml:space="preserve">: </w:t>
      </w:r>
      <w:r w:rsidR="00A84D46" w:rsidRPr="00E902D0">
        <w:rPr>
          <w:rFonts w:ascii="Arial Narrow" w:eastAsia="Arial Narrow" w:hAnsi="Arial Narrow" w:cs="Arial Narrow"/>
          <w:bCs/>
          <w:sz w:val="22"/>
          <w:szCs w:val="22"/>
        </w:rPr>
        <w:t xml:space="preserve">admitir a trámite la denuncia del </w:t>
      </w:r>
      <w:r w:rsidR="000C091D" w:rsidRPr="009E1ACF">
        <w:rPr>
          <w:rFonts w:ascii="Arial Narrow" w:eastAsia="Arial Narrow" w:hAnsi="Arial Narrow" w:cs="Arial Narrow"/>
          <w:sz w:val="22"/>
          <w:szCs w:val="22"/>
        </w:rPr>
        <w:t>5 de enero de 2026, subsanado por escrito el 5 de febrero de 2026</w:t>
      </w:r>
      <w:r w:rsidR="00A84D46" w:rsidRPr="00E902D0">
        <w:rPr>
          <w:rFonts w:ascii="Arial Narrow" w:eastAsia="Arial Narrow" w:hAnsi="Arial Narrow" w:cs="Arial Narrow"/>
          <w:bCs/>
          <w:sz w:val="22"/>
          <w:szCs w:val="22"/>
        </w:rPr>
        <w:t>, interpuesta por</w:t>
      </w:r>
      <w:r w:rsidR="00294A2E" w:rsidRPr="00E902D0">
        <w:rPr>
          <w:rFonts w:ascii="Arial Narrow" w:eastAsia="Arial Narrow" w:hAnsi="Arial Narrow" w:cs="Arial Narrow"/>
          <w:bCs/>
          <w:sz w:val="22"/>
          <w:szCs w:val="22"/>
        </w:rPr>
        <w:t xml:space="preserve"> </w:t>
      </w:r>
      <w:r w:rsidR="00AB1BE3" w:rsidRPr="00B465B6">
        <w:rPr>
          <w:rFonts w:ascii="Arial Narrow" w:hAnsi="Arial Narrow" w:cs="Arial"/>
          <w:bCs/>
          <w:spacing w:val="-3"/>
          <w:sz w:val="22"/>
          <w:szCs w:val="22"/>
        </w:rPr>
        <w:t xml:space="preserve">Sistemas y Soluciones Inteligentes S.A.C. </w:t>
      </w:r>
      <w:r w:rsidR="00115282" w:rsidRPr="00B465B6">
        <w:rPr>
          <w:rFonts w:ascii="Arial Narrow" w:eastAsia="Arial Narrow" w:hAnsi="Arial Narrow" w:cs="Arial Narrow"/>
          <w:bCs/>
          <w:sz w:val="22"/>
          <w:szCs w:val="22"/>
        </w:rPr>
        <w:t xml:space="preserve"> </w:t>
      </w:r>
      <w:r w:rsidR="00A84D46" w:rsidRPr="00B465B6">
        <w:rPr>
          <w:rFonts w:ascii="Arial Narrow" w:eastAsia="Arial Narrow" w:hAnsi="Arial Narrow" w:cs="Arial Narrow"/>
          <w:bCs/>
          <w:sz w:val="22"/>
          <w:szCs w:val="22"/>
        </w:rPr>
        <w:t>contra</w:t>
      </w:r>
      <w:r w:rsidR="00294A2E" w:rsidRPr="00B465B6">
        <w:rPr>
          <w:rFonts w:ascii="Arial Narrow" w:eastAsia="Arial Narrow" w:hAnsi="Arial Narrow" w:cs="Arial Narrow"/>
          <w:bCs/>
          <w:sz w:val="22"/>
          <w:szCs w:val="22"/>
        </w:rPr>
        <w:t xml:space="preserve"> </w:t>
      </w:r>
      <w:r w:rsidR="000C091D" w:rsidRPr="00B465B6">
        <w:rPr>
          <w:rFonts w:ascii="Arial Narrow" w:eastAsia="Arial Narrow" w:hAnsi="Arial Narrow" w:cs="Arial Narrow"/>
          <w:bCs/>
          <w:sz w:val="22"/>
          <w:szCs w:val="22"/>
        </w:rPr>
        <w:t>Rímac Seguros y Reaseguros S.A.</w:t>
      </w:r>
      <w:r w:rsidR="000C091D" w:rsidRPr="00B465B6">
        <w:rPr>
          <w:rStyle w:val="normaltextrun"/>
          <w:rFonts w:ascii="Arial Narrow" w:hAnsi="Arial Narrow"/>
          <w:sz w:val="22"/>
          <w:szCs w:val="22"/>
          <w:shd w:val="clear" w:color="auto" w:fill="FFFFFF"/>
        </w:rPr>
        <w:t>,</w:t>
      </w:r>
      <w:r w:rsidR="000C091D" w:rsidRPr="00B465B6">
        <w:rPr>
          <w:rFonts w:ascii="Arial Narrow" w:hAnsi="Arial Narrow" w:cs="Arial"/>
          <w:sz w:val="22"/>
          <w:szCs w:val="22"/>
          <w:lang w:val="es-ES" w:eastAsia="es-ES"/>
        </w:rPr>
        <w:t xml:space="preserve"> </w:t>
      </w:r>
      <w:r w:rsidR="000C091D" w:rsidRPr="00B465B6">
        <w:rPr>
          <w:rFonts w:ascii="Arial Narrow" w:eastAsia="Arial Narrow" w:hAnsi="Arial Narrow" w:cs="Arial Narrow"/>
          <w:bCs/>
          <w:sz w:val="22"/>
          <w:szCs w:val="22"/>
        </w:rPr>
        <w:t>y Maquinaria Nacional S.A.C. Perú</w:t>
      </w:r>
      <w:r w:rsidR="002B6B18" w:rsidRPr="00B465B6">
        <w:rPr>
          <w:rStyle w:val="normaltextrun"/>
          <w:rFonts w:ascii="Arial Narrow" w:hAnsi="Arial Narrow"/>
          <w:sz w:val="22"/>
          <w:szCs w:val="22"/>
          <w:shd w:val="clear" w:color="auto" w:fill="FFFFFF"/>
        </w:rPr>
        <w:t xml:space="preserve">, </w:t>
      </w:r>
      <w:r w:rsidR="00A84D46" w:rsidRPr="00B465B6">
        <w:rPr>
          <w:rFonts w:ascii="Arial Narrow" w:eastAsia="Arial Narrow" w:hAnsi="Arial Narrow" w:cs="Arial Narrow"/>
          <w:bCs/>
          <w:sz w:val="22"/>
          <w:szCs w:val="22"/>
        </w:rPr>
        <w:t>por lo siguiente:</w:t>
      </w:r>
    </w:p>
    <w:p w14:paraId="117416CC" w14:textId="77777777" w:rsidR="00BF4466" w:rsidRPr="00B465B6" w:rsidRDefault="00BF4466" w:rsidP="007D4AA8">
      <w:pPr>
        <w:jc w:val="both"/>
        <w:rPr>
          <w:rFonts w:ascii="Arial Narrow" w:eastAsia="Arial Narrow" w:hAnsi="Arial Narrow" w:cs="Arial Narrow"/>
          <w:sz w:val="22"/>
          <w:szCs w:val="22"/>
        </w:rPr>
      </w:pPr>
    </w:p>
    <w:p w14:paraId="653CBA92" w14:textId="18D2E732" w:rsidR="007725A9" w:rsidRPr="00B465B6" w:rsidRDefault="00A84D46" w:rsidP="007D4AA8">
      <w:pPr>
        <w:pStyle w:val="Prrafodelista"/>
        <w:numPr>
          <w:ilvl w:val="2"/>
          <w:numId w:val="1"/>
        </w:numPr>
        <w:ind w:left="567" w:hanging="567"/>
        <w:jc w:val="both"/>
        <w:rPr>
          <w:rFonts w:ascii="Arial Narrow" w:eastAsia="Arial Narrow" w:hAnsi="Arial Narrow" w:cs="Arial Narrow"/>
          <w:sz w:val="22"/>
          <w:szCs w:val="22"/>
        </w:rPr>
      </w:pPr>
      <w:r w:rsidRPr="00B465B6">
        <w:rPr>
          <w:rFonts w:ascii="Arial Narrow" w:eastAsia="Arial Narrow" w:hAnsi="Arial Narrow" w:cs="Arial Narrow"/>
          <w:sz w:val="22"/>
          <w:szCs w:val="22"/>
        </w:rPr>
        <w:t xml:space="preserve">Presunta infracción de los artículos 18° y 19° de la Ley </w:t>
      </w:r>
      <w:proofErr w:type="spellStart"/>
      <w:r w:rsidRPr="00B465B6">
        <w:rPr>
          <w:rFonts w:ascii="Arial Narrow" w:eastAsia="Arial Narrow" w:hAnsi="Arial Narrow" w:cs="Arial Narrow"/>
          <w:sz w:val="22"/>
          <w:szCs w:val="22"/>
        </w:rPr>
        <w:t>N°</w:t>
      </w:r>
      <w:proofErr w:type="spellEnd"/>
      <w:r w:rsidRPr="00B465B6">
        <w:rPr>
          <w:rFonts w:ascii="Arial Narrow" w:eastAsia="Arial Narrow" w:hAnsi="Arial Narrow" w:cs="Arial Narrow"/>
          <w:sz w:val="22"/>
          <w:szCs w:val="22"/>
        </w:rPr>
        <w:t xml:space="preserve"> 29571, Código de Protección y Defensa del Consumidor, </w:t>
      </w:r>
      <w:r w:rsidR="005336F6" w:rsidRPr="00B465B6">
        <w:rPr>
          <w:rFonts w:ascii="Arial Narrow" w:eastAsia="Arial Narrow" w:hAnsi="Arial Narrow" w:cs="Arial Narrow"/>
          <w:sz w:val="22"/>
          <w:szCs w:val="22"/>
        </w:rPr>
        <w:t xml:space="preserve">en tanto </w:t>
      </w:r>
      <w:bookmarkStart w:id="12" w:name="_Hlk196227313"/>
      <w:r w:rsidR="00FD4845" w:rsidRPr="00B465B6">
        <w:rPr>
          <w:rFonts w:ascii="Arial Narrow" w:eastAsia="Arial Narrow" w:hAnsi="Arial Narrow" w:cs="Arial Narrow"/>
          <w:bCs/>
          <w:sz w:val="22"/>
          <w:szCs w:val="22"/>
        </w:rPr>
        <w:t>Rímac Seguros y Reaseguros S.A</w:t>
      </w:r>
      <w:r w:rsidR="00FD4845" w:rsidRPr="00B465B6">
        <w:rPr>
          <w:rFonts w:ascii="Arial Narrow" w:eastAsia="Arial Narrow" w:hAnsi="Arial Narrow" w:cs="Arial Narrow"/>
          <w:sz w:val="22"/>
          <w:szCs w:val="22"/>
        </w:rPr>
        <w:t xml:space="preserve">. </w:t>
      </w:r>
      <w:r w:rsidR="005336F6" w:rsidRPr="00B465B6">
        <w:rPr>
          <w:rFonts w:ascii="Arial Narrow" w:eastAsia="Arial Narrow" w:hAnsi="Arial Narrow" w:cs="Arial Narrow"/>
          <w:sz w:val="22"/>
          <w:szCs w:val="22"/>
        </w:rPr>
        <w:t>se habría negado</w:t>
      </w:r>
      <w:r w:rsidR="00FD4845" w:rsidRPr="00B465B6">
        <w:rPr>
          <w:rFonts w:ascii="Arial Narrow" w:eastAsia="Arial Narrow" w:hAnsi="Arial Narrow" w:cs="Arial Narrow"/>
          <w:sz w:val="22"/>
          <w:szCs w:val="22"/>
        </w:rPr>
        <w:t xml:space="preserve"> injustificadamente</w:t>
      </w:r>
      <w:r w:rsidR="005336F6" w:rsidRPr="00B465B6">
        <w:rPr>
          <w:rFonts w:ascii="Arial Narrow" w:eastAsia="Arial Narrow" w:hAnsi="Arial Narrow" w:cs="Arial Narrow"/>
          <w:sz w:val="22"/>
          <w:szCs w:val="22"/>
        </w:rPr>
        <w:t xml:space="preserve"> a otorgar la cobertura de</w:t>
      </w:r>
      <w:r w:rsidR="00FD4845" w:rsidRPr="00B465B6">
        <w:rPr>
          <w:rFonts w:ascii="Arial Narrow" w:eastAsia="Arial Narrow" w:hAnsi="Arial Narrow" w:cs="Arial Narrow"/>
          <w:sz w:val="22"/>
          <w:szCs w:val="22"/>
        </w:rPr>
        <w:t xml:space="preserve"> la Póliza N°2101-1493273 del Seguro vehicular </w:t>
      </w:r>
      <w:r w:rsidR="005336F6" w:rsidRPr="00B465B6">
        <w:rPr>
          <w:rFonts w:ascii="Arial Narrow" w:eastAsia="Arial Narrow" w:hAnsi="Arial Narrow" w:cs="Arial Narrow"/>
          <w:sz w:val="22"/>
          <w:szCs w:val="22"/>
        </w:rPr>
        <w:t xml:space="preserve">al denunciante </w:t>
      </w:r>
      <w:bookmarkEnd w:id="12"/>
      <w:r w:rsidR="000F60F5" w:rsidRPr="00B465B6">
        <w:rPr>
          <w:rFonts w:ascii="Arial Narrow" w:eastAsia="Arial Narrow" w:hAnsi="Arial Narrow" w:cs="Arial Narrow"/>
          <w:sz w:val="22"/>
          <w:szCs w:val="22"/>
        </w:rPr>
        <w:t>por el accidente vehicular ocurrido el 27 de julio de 2025</w:t>
      </w:r>
      <w:r w:rsidR="008B7114">
        <w:rPr>
          <w:rFonts w:ascii="Arial Narrow" w:hAnsi="Arial Narrow"/>
          <w:sz w:val="22"/>
          <w:szCs w:val="22"/>
          <w:lang w:eastAsia="es-ES"/>
        </w:rPr>
        <w:t>, al señalar que</w:t>
      </w:r>
      <w:r w:rsidR="008B7114" w:rsidRPr="008B7114">
        <w:rPr>
          <w:rFonts w:ascii="Arial Narrow" w:hAnsi="Arial Narrow"/>
          <w:sz w:val="22"/>
          <w:szCs w:val="22"/>
          <w:lang w:eastAsia="es-ES"/>
        </w:rPr>
        <w:t xml:space="preserve"> </w:t>
      </w:r>
      <w:r w:rsidR="008B7114">
        <w:rPr>
          <w:rFonts w:ascii="Arial Narrow" w:hAnsi="Arial Narrow"/>
          <w:sz w:val="22"/>
          <w:szCs w:val="22"/>
          <w:lang w:eastAsia="es-ES"/>
        </w:rPr>
        <w:t>se consignó</w:t>
      </w:r>
      <w:r w:rsidR="008B7114" w:rsidRPr="008B7114">
        <w:rPr>
          <w:rFonts w:ascii="Arial Narrow" w:hAnsi="Arial Narrow"/>
          <w:sz w:val="22"/>
          <w:szCs w:val="22"/>
          <w:lang w:eastAsia="es-ES"/>
        </w:rPr>
        <w:t xml:space="preserve"> el término “desperfecto mecánico” en la constatación policial</w:t>
      </w:r>
      <w:r w:rsidR="008B7114">
        <w:rPr>
          <w:rFonts w:ascii="Arial Narrow" w:hAnsi="Arial Narrow"/>
          <w:sz w:val="22"/>
          <w:szCs w:val="22"/>
          <w:lang w:eastAsia="es-ES"/>
        </w:rPr>
        <w:t>.</w:t>
      </w:r>
    </w:p>
    <w:p w14:paraId="7211CF06" w14:textId="77777777" w:rsidR="00EC1B2B" w:rsidRPr="00B465B6" w:rsidRDefault="00EC1B2B" w:rsidP="00D41306">
      <w:pPr>
        <w:ind w:left="567"/>
        <w:rPr>
          <w:rFonts w:ascii="Arial Narrow" w:eastAsia="Arial Narrow" w:hAnsi="Arial Narrow" w:cs="Arial Narrow"/>
          <w:sz w:val="22"/>
          <w:szCs w:val="22"/>
        </w:rPr>
      </w:pPr>
    </w:p>
    <w:p w14:paraId="61D45B0A" w14:textId="69BEFF39" w:rsidR="00EC1B2B" w:rsidRPr="00B465B6" w:rsidRDefault="00EC1B2B" w:rsidP="007D4AA8">
      <w:pPr>
        <w:pStyle w:val="Prrafodelista"/>
        <w:numPr>
          <w:ilvl w:val="2"/>
          <w:numId w:val="1"/>
        </w:numPr>
        <w:ind w:left="567" w:hanging="567"/>
        <w:jc w:val="both"/>
        <w:rPr>
          <w:rFonts w:ascii="Arial Narrow" w:eastAsia="Arial Narrow" w:hAnsi="Arial Narrow" w:cs="Arial Narrow"/>
          <w:sz w:val="22"/>
          <w:szCs w:val="22"/>
        </w:rPr>
      </w:pPr>
      <w:r w:rsidRPr="00B465B6">
        <w:rPr>
          <w:rFonts w:ascii="Arial Narrow" w:eastAsia="Arial Narrow" w:hAnsi="Arial Narrow" w:cs="Arial Narrow"/>
          <w:sz w:val="22"/>
          <w:szCs w:val="22"/>
        </w:rPr>
        <w:t xml:space="preserve">Presunta </w:t>
      </w:r>
      <w:r w:rsidR="00FF314F" w:rsidRPr="00B465B6">
        <w:rPr>
          <w:rFonts w:ascii="Arial Narrow" w:eastAsia="Arial Narrow" w:hAnsi="Arial Narrow" w:cs="Arial Narrow"/>
          <w:sz w:val="22"/>
          <w:szCs w:val="22"/>
        </w:rPr>
        <w:t xml:space="preserve">infracción de los artículos 18° y 19° de la Ley </w:t>
      </w:r>
      <w:proofErr w:type="spellStart"/>
      <w:r w:rsidR="00FF314F" w:rsidRPr="00B465B6">
        <w:rPr>
          <w:rFonts w:ascii="Arial Narrow" w:eastAsia="Arial Narrow" w:hAnsi="Arial Narrow" w:cs="Arial Narrow"/>
          <w:sz w:val="22"/>
          <w:szCs w:val="22"/>
        </w:rPr>
        <w:t>N°</w:t>
      </w:r>
      <w:proofErr w:type="spellEnd"/>
      <w:r w:rsidR="00FF314F" w:rsidRPr="00B465B6">
        <w:rPr>
          <w:rFonts w:ascii="Arial Narrow" w:eastAsia="Arial Narrow" w:hAnsi="Arial Narrow" w:cs="Arial Narrow"/>
          <w:sz w:val="22"/>
          <w:szCs w:val="22"/>
        </w:rPr>
        <w:t xml:space="preserve"> 29571, Código de Protección y Defensa del Consumidor</w:t>
      </w:r>
      <w:r w:rsidRPr="00B465B6">
        <w:rPr>
          <w:rFonts w:ascii="Arial Narrow" w:eastAsia="Arial Narrow" w:hAnsi="Arial Narrow" w:cs="Arial Narrow"/>
          <w:sz w:val="22"/>
          <w:szCs w:val="22"/>
        </w:rPr>
        <w:t xml:space="preserve">, en tanto </w:t>
      </w:r>
      <w:r w:rsidR="00FF314F" w:rsidRPr="003A2210">
        <w:rPr>
          <w:rFonts w:ascii="Arial Narrow" w:eastAsia="Arial Narrow" w:hAnsi="Arial Narrow" w:cs="Arial Narrow"/>
          <w:bCs/>
          <w:sz w:val="22"/>
          <w:szCs w:val="22"/>
        </w:rPr>
        <w:t>Rímac Seguros y Reaseguros S.A</w:t>
      </w:r>
      <w:r w:rsidR="00FF314F" w:rsidRPr="003A2210">
        <w:rPr>
          <w:rFonts w:ascii="Arial Narrow" w:eastAsia="Arial Narrow" w:hAnsi="Arial Narrow" w:cs="Arial Narrow"/>
          <w:sz w:val="22"/>
          <w:szCs w:val="22"/>
        </w:rPr>
        <w:t xml:space="preserve">. </w:t>
      </w:r>
      <w:r w:rsidRPr="003A2210">
        <w:rPr>
          <w:rFonts w:ascii="Arial Narrow" w:eastAsia="Arial Narrow" w:hAnsi="Arial Narrow" w:cs="Arial Narrow"/>
          <w:sz w:val="22"/>
          <w:szCs w:val="22"/>
        </w:rPr>
        <w:t xml:space="preserve">habría denegado </w:t>
      </w:r>
      <w:r w:rsidR="00B10D77" w:rsidRPr="003A2210">
        <w:rPr>
          <w:rFonts w:ascii="Arial Narrow" w:eastAsia="Arial Narrow" w:hAnsi="Arial Narrow" w:cs="Arial Narrow"/>
          <w:sz w:val="22"/>
          <w:szCs w:val="22"/>
        </w:rPr>
        <w:t>indebidamente</w:t>
      </w:r>
      <w:r w:rsidRPr="003A2210">
        <w:rPr>
          <w:rFonts w:ascii="Arial Narrow" w:eastAsia="Arial Narrow" w:hAnsi="Arial Narrow" w:cs="Arial Narrow"/>
          <w:sz w:val="22"/>
          <w:szCs w:val="22"/>
        </w:rPr>
        <w:t xml:space="preserve"> la cobertura </w:t>
      </w:r>
      <w:r w:rsidR="00547754" w:rsidRPr="003A2210">
        <w:rPr>
          <w:rFonts w:ascii="Arial Narrow" w:eastAsia="Arial Narrow" w:hAnsi="Arial Narrow" w:cs="Arial Narrow"/>
          <w:sz w:val="22"/>
          <w:szCs w:val="22"/>
        </w:rPr>
        <w:t>de Póliza N°2101-1493273 del Seguro vehicular</w:t>
      </w:r>
      <w:r w:rsidRPr="003A2210">
        <w:rPr>
          <w:rFonts w:ascii="Arial Narrow" w:eastAsia="Arial Narrow" w:hAnsi="Arial Narrow" w:cs="Arial Narrow"/>
          <w:sz w:val="22"/>
          <w:szCs w:val="22"/>
        </w:rPr>
        <w:t xml:space="preserve">, señalando que la documentación fue presentada fuera de plazo, </w:t>
      </w:r>
      <w:r w:rsidR="007F3FB1" w:rsidRPr="003A2210">
        <w:rPr>
          <w:rFonts w:ascii="Arial Narrow" w:eastAsia="Arial Narrow" w:hAnsi="Arial Narrow" w:cs="Arial Narrow"/>
          <w:sz w:val="22"/>
          <w:szCs w:val="22"/>
        </w:rPr>
        <w:t>pese a que previamente había informado al denunciante que no hay límite de plazo</w:t>
      </w:r>
      <w:r w:rsidRPr="00B465B6">
        <w:rPr>
          <w:rFonts w:ascii="Arial Narrow" w:eastAsia="Arial Narrow" w:hAnsi="Arial Narrow" w:cs="Arial Narrow"/>
          <w:sz w:val="22"/>
          <w:szCs w:val="22"/>
        </w:rPr>
        <w:t xml:space="preserve">. </w:t>
      </w:r>
    </w:p>
    <w:p w14:paraId="2AB566E6" w14:textId="77777777" w:rsidR="00EC1B2B" w:rsidRPr="00B465B6" w:rsidRDefault="00EC1B2B" w:rsidP="00061E40">
      <w:pPr>
        <w:pStyle w:val="Prrafodelista"/>
        <w:ind w:left="567"/>
        <w:rPr>
          <w:rFonts w:ascii="Arial Narrow" w:eastAsia="Arial Narrow" w:hAnsi="Arial Narrow" w:cs="Arial Narrow"/>
          <w:sz w:val="22"/>
          <w:szCs w:val="22"/>
        </w:rPr>
      </w:pPr>
    </w:p>
    <w:p w14:paraId="134F8401" w14:textId="3B69AFC7" w:rsidR="00EC1B2B" w:rsidRPr="00B465B6" w:rsidRDefault="00EC1B2B" w:rsidP="007D4AA8">
      <w:pPr>
        <w:pStyle w:val="Prrafodelista"/>
        <w:numPr>
          <w:ilvl w:val="2"/>
          <w:numId w:val="1"/>
        </w:numPr>
        <w:ind w:left="567" w:hanging="567"/>
        <w:jc w:val="both"/>
        <w:rPr>
          <w:rFonts w:ascii="Arial Narrow" w:eastAsia="Arial Narrow" w:hAnsi="Arial Narrow" w:cs="Arial Narrow"/>
          <w:sz w:val="22"/>
          <w:szCs w:val="22"/>
        </w:rPr>
      </w:pPr>
      <w:r w:rsidRPr="00B465B6">
        <w:rPr>
          <w:rFonts w:ascii="Arial Narrow" w:eastAsia="Arial Narrow" w:hAnsi="Arial Narrow" w:cs="Arial Narrow"/>
          <w:sz w:val="22"/>
          <w:szCs w:val="22"/>
        </w:rPr>
        <w:t xml:space="preserve">Presunta </w:t>
      </w:r>
      <w:r w:rsidR="00FF314F" w:rsidRPr="00B465B6">
        <w:rPr>
          <w:rFonts w:ascii="Arial Narrow" w:eastAsia="Arial Narrow" w:hAnsi="Arial Narrow" w:cs="Arial Narrow"/>
          <w:sz w:val="22"/>
          <w:szCs w:val="22"/>
        </w:rPr>
        <w:t xml:space="preserve">infracción de los artículos 18° y 19° de la Ley </w:t>
      </w:r>
      <w:proofErr w:type="spellStart"/>
      <w:r w:rsidR="00FF314F" w:rsidRPr="00B465B6">
        <w:rPr>
          <w:rFonts w:ascii="Arial Narrow" w:eastAsia="Arial Narrow" w:hAnsi="Arial Narrow" w:cs="Arial Narrow"/>
          <w:sz w:val="22"/>
          <w:szCs w:val="22"/>
        </w:rPr>
        <w:t>N°</w:t>
      </w:r>
      <w:proofErr w:type="spellEnd"/>
      <w:r w:rsidR="00FF314F" w:rsidRPr="00B465B6">
        <w:rPr>
          <w:rFonts w:ascii="Arial Narrow" w:eastAsia="Arial Narrow" w:hAnsi="Arial Narrow" w:cs="Arial Narrow"/>
          <w:sz w:val="22"/>
          <w:szCs w:val="22"/>
        </w:rPr>
        <w:t xml:space="preserve"> 29571, Código de Protección y Defensa del Consumidor</w:t>
      </w:r>
      <w:r w:rsidRPr="00B465B6">
        <w:rPr>
          <w:rFonts w:ascii="Arial Narrow" w:eastAsia="Arial Narrow" w:hAnsi="Arial Narrow" w:cs="Arial Narrow"/>
          <w:sz w:val="22"/>
          <w:szCs w:val="22"/>
        </w:rPr>
        <w:t xml:space="preserve">, en tanto </w:t>
      </w:r>
      <w:r w:rsidR="00FF314F" w:rsidRPr="003A2210">
        <w:rPr>
          <w:rFonts w:ascii="Arial Narrow" w:eastAsia="Arial Narrow" w:hAnsi="Arial Narrow" w:cs="Arial Narrow"/>
          <w:bCs/>
          <w:sz w:val="22"/>
          <w:szCs w:val="22"/>
        </w:rPr>
        <w:t>Rímac Seguros y Reaseguros S.A</w:t>
      </w:r>
      <w:r w:rsidR="00FF314F" w:rsidRPr="003A2210">
        <w:rPr>
          <w:rFonts w:ascii="Arial Narrow" w:eastAsia="Arial Narrow" w:hAnsi="Arial Narrow" w:cs="Arial Narrow"/>
          <w:sz w:val="22"/>
          <w:szCs w:val="22"/>
        </w:rPr>
        <w:t xml:space="preserve">. </w:t>
      </w:r>
      <w:r w:rsidRPr="003A2210">
        <w:rPr>
          <w:rFonts w:ascii="Arial Narrow" w:eastAsia="Arial Narrow" w:hAnsi="Arial Narrow" w:cs="Arial Narrow"/>
          <w:sz w:val="22"/>
          <w:szCs w:val="22"/>
        </w:rPr>
        <w:t xml:space="preserve">habría emitido, el 18 de noviembre de 2025, una negativa de cobertura </w:t>
      </w:r>
      <w:r w:rsidR="00547754" w:rsidRPr="003A2210">
        <w:rPr>
          <w:rFonts w:ascii="Arial Narrow" w:eastAsia="Arial Narrow" w:hAnsi="Arial Narrow" w:cs="Arial Narrow"/>
          <w:sz w:val="22"/>
          <w:szCs w:val="22"/>
        </w:rPr>
        <w:t>de la Póliza N°2101-1493273 del Seguro vehicular</w:t>
      </w:r>
      <w:r w:rsidRPr="003A2210">
        <w:rPr>
          <w:rFonts w:ascii="Arial Narrow" w:eastAsia="Arial Narrow" w:hAnsi="Arial Narrow" w:cs="Arial Narrow"/>
          <w:sz w:val="22"/>
          <w:szCs w:val="22"/>
        </w:rPr>
        <w:t xml:space="preserve">, indicando que el daño se habría producido por continuar circulando el vehículo </w:t>
      </w:r>
      <w:r w:rsidR="00496F2D" w:rsidRPr="003A2210">
        <w:rPr>
          <w:rFonts w:ascii="Arial Narrow" w:eastAsia="Arial Narrow" w:hAnsi="Arial Narrow" w:cs="Arial Narrow"/>
          <w:sz w:val="22"/>
          <w:szCs w:val="22"/>
        </w:rPr>
        <w:t>por</w:t>
      </w:r>
      <w:r w:rsidRPr="003A2210">
        <w:rPr>
          <w:rFonts w:ascii="Arial Narrow" w:eastAsia="Arial Narrow" w:hAnsi="Arial Narrow" w:cs="Arial Narrow"/>
          <w:sz w:val="22"/>
          <w:szCs w:val="22"/>
        </w:rPr>
        <w:t xml:space="preserve"> el accidente del 27 de julio de 2025, </w:t>
      </w:r>
      <w:r w:rsidR="00496F2D" w:rsidRPr="003A2210">
        <w:rPr>
          <w:rFonts w:ascii="Arial Narrow" w:eastAsia="Arial Narrow" w:hAnsi="Arial Narrow" w:cs="Arial Narrow"/>
          <w:sz w:val="22"/>
          <w:szCs w:val="22"/>
        </w:rPr>
        <w:t>pese a no acreditar</w:t>
      </w:r>
      <w:r w:rsidR="00FD23A7" w:rsidRPr="003A2210">
        <w:rPr>
          <w:rFonts w:ascii="Arial Narrow" w:eastAsia="Arial Narrow" w:hAnsi="Arial Narrow" w:cs="Arial Narrow"/>
          <w:sz w:val="22"/>
          <w:szCs w:val="22"/>
        </w:rPr>
        <w:t xml:space="preserve"> con</w:t>
      </w:r>
      <w:r w:rsidR="00496F2D" w:rsidRPr="003A2210">
        <w:rPr>
          <w:rFonts w:ascii="Arial Narrow" w:eastAsia="Arial Narrow" w:hAnsi="Arial Narrow" w:cs="Arial Narrow"/>
          <w:sz w:val="22"/>
          <w:szCs w:val="22"/>
        </w:rPr>
        <w:t xml:space="preserve"> un</w:t>
      </w:r>
      <w:r w:rsidRPr="003A2210">
        <w:rPr>
          <w:rFonts w:ascii="Arial Narrow" w:eastAsia="Arial Narrow" w:hAnsi="Arial Narrow" w:cs="Arial Narrow"/>
          <w:sz w:val="22"/>
          <w:szCs w:val="22"/>
        </w:rPr>
        <w:t xml:space="preserve"> informe técnico o peritaje que sustente dicha afirmación</w:t>
      </w:r>
      <w:r w:rsidRPr="00B465B6">
        <w:rPr>
          <w:rFonts w:ascii="Arial Narrow" w:eastAsia="Arial Narrow" w:hAnsi="Arial Narrow" w:cs="Arial Narrow"/>
          <w:sz w:val="22"/>
          <w:szCs w:val="22"/>
        </w:rPr>
        <w:t>.</w:t>
      </w:r>
    </w:p>
    <w:p w14:paraId="121E4A13" w14:textId="77777777" w:rsidR="00EC1B2B" w:rsidRPr="00B465B6" w:rsidRDefault="00EC1B2B" w:rsidP="00553375">
      <w:pPr>
        <w:rPr>
          <w:rFonts w:ascii="Arial Narrow" w:eastAsia="Arial Narrow" w:hAnsi="Arial Narrow" w:cs="Arial Narrow"/>
          <w:sz w:val="22"/>
          <w:szCs w:val="22"/>
        </w:rPr>
      </w:pPr>
    </w:p>
    <w:p w14:paraId="3F43E8A0" w14:textId="4C93587F" w:rsidR="00EC1B2B" w:rsidRPr="00B465B6" w:rsidRDefault="00EC1B2B" w:rsidP="007D4AA8">
      <w:pPr>
        <w:pStyle w:val="Prrafodelista"/>
        <w:numPr>
          <w:ilvl w:val="2"/>
          <w:numId w:val="1"/>
        </w:numPr>
        <w:ind w:left="567" w:hanging="567"/>
        <w:jc w:val="both"/>
        <w:rPr>
          <w:rFonts w:ascii="Arial Narrow" w:eastAsia="Arial Narrow" w:hAnsi="Arial Narrow" w:cs="Arial Narrow"/>
          <w:sz w:val="22"/>
          <w:szCs w:val="22"/>
        </w:rPr>
      </w:pPr>
      <w:r w:rsidRPr="00B465B6">
        <w:rPr>
          <w:rFonts w:ascii="Arial Narrow" w:eastAsia="Arial Narrow" w:hAnsi="Arial Narrow" w:cs="Arial Narrow"/>
          <w:sz w:val="22"/>
          <w:szCs w:val="22"/>
        </w:rPr>
        <w:t xml:space="preserve">Presunta </w:t>
      </w:r>
      <w:r w:rsidR="00FF314F" w:rsidRPr="00B465B6">
        <w:rPr>
          <w:rFonts w:ascii="Arial Narrow" w:eastAsia="Arial Narrow" w:hAnsi="Arial Narrow" w:cs="Arial Narrow"/>
          <w:sz w:val="22"/>
          <w:szCs w:val="22"/>
        </w:rPr>
        <w:t xml:space="preserve">infracción de los artículos 18° y 19° de la Ley </w:t>
      </w:r>
      <w:proofErr w:type="spellStart"/>
      <w:r w:rsidR="00FF314F" w:rsidRPr="00B465B6">
        <w:rPr>
          <w:rFonts w:ascii="Arial Narrow" w:eastAsia="Arial Narrow" w:hAnsi="Arial Narrow" w:cs="Arial Narrow"/>
          <w:sz w:val="22"/>
          <w:szCs w:val="22"/>
        </w:rPr>
        <w:t>N°</w:t>
      </w:r>
      <w:proofErr w:type="spellEnd"/>
      <w:r w:rsidR="00FF314F" w:rsidRPr="00B465B6">
        <w:rPr>
          <w:rFonts w:ascii="Arial Narrow" w:eastAsia="Arial Narrow" w:hAnsi="Arial Narrow" w:cs="Arial Narrow"/>
          <w:sz w:val="22"/>
          <w:szCs w:val="22"/>
        </w:rPr>
        <w:t xml:space="preserve"> 29571, Código de Protección y Defensa del Consumidor</w:t>
      </w:r>
      <w:r w:rsidRPr="00B465B6">
        <w:rPr>
          <w:rFonts w:ascii="Arial Narrow" w:eastAsia="Arial Narrow" w:hAnsi="Arial Narrow" w:cs="Arial Narrow"/>
          <w:sz w:val="22"/>
          <w:szCs w:val="22"/>
        </w:rPr>
        <w:t xml:space="preserve">, en tanto </w:t>
      </w:r>
      <w:r w:rsidR="00FF314F" w:rsidRPr="003A2210">
        <w:rPr>
          <w:rFonts w:ascii="Arial Narrow" w:eastAsia="Arial Narrow" w:hAnsi="Arial Narrow" w:cs="Arial Narrow"/>
          <w:bCs/>
          <w:sz w:val="22"/>
          <w:szCs w:val="22"/>
        </w:rPr>
        <w:t xml:space="preserve">Maquinaria Nacional S.A.C. Perú </w:t>
      </w:r>
      <w:r w:rsidRPr="003A2210">
        <w:rPr>
          <w:rFonts w:ascii="Arial Narrow" w:eastAsia="Arial Narrow" w:hAnsi="Arial Narrow" w:cs="Arial Narrow"/>
          <w:sz w:val="22"/>
          <w:szCs w:val="22"/>
        </w:rPr>
        <w:t xml:space="preserve">habría intervenido el </w:t>
      </w:r>
      <w:r w:rsidR="00DD7B20" w:rsidRPr="003A2210">
        <w:rPr>
          <w:rFonts w:ascii="Arial Narrow" w:eastAsia="Arial Narrow" w:hAnsi="Arial Narrow" w:cs="Arial Narrow"/>
          <w:sz w:val="22"/>
          <w:szCs w:val="22"/>
        </w:rPr>
        <w:t>vehículo de Placa de Rodaje N°CPU-682</w:t>
      </w:r>
      <w:r w:rsidRPr="003A2210">
        <w:rPr>
          <w:rFonts w:ascii="Arial Narrow" w:eastAsia="Arial Narrow" w:hAnsi="Arial Narrow" w:cs="Arial Narrow"/>
          <w:sz w:val="22"/>
          <w:szCs w:val="22"/>
        </w:rPr>
        <w:t>, retirando y desmontando el motor sin contar con autorización previa</w:t>
      </w:r>
      <w:r w:rsidR="0007190E" w:rsidRPr="003A2210">
        <w:rPr>
          <w:rFonts w:ascii="Arial Narrow" w:eastAsia="Arial Narrow" w:hAnsi="Arial Narrow" w:cs="Arial Narrow"/>
          <w:sz w:val="22"/>
          <w:szCs w:val="22"/>
        </w:rPr>
        <w:t xml:space="preserve"> y </w:t>
      </w:r>
      <w:r w:rsidRPr="003A2210">
        <w:rPr>
          <w:rFonts w:ascii="Arial Narrow" w:eastAsia="Arial Narrow" w:hAnsi="Arial Narrow" w:cs="Arial Narrow"/>
          <w:sz w:val="22"/>
          <w:szCs w:val="22"/>
        </w:rPr>
        <w:t>expresa del denunciante</w:t>
      </w:r>
      <w:r w:rsidRPr="00B465B6">
        <w:rPr>
          <w:rFonts w:ascii="Arial Narrow" w:eastAsia="Arial Narrow" w:hAnsi="Arial Narrow" w:cs="Arial Narrow"/>
          <w:sz w:val="22"/>
          <w:szCs w:val="22"/>
        </w:rPr>
        <w:t>.</w:t>
      </w:r>
    </w:p>
    <w:p w14:paraId="03296A44" w14:textId="77777777" w:rsidR="001D64D4" w:rsidRPr="00B465B6" w:rsidRDefault="001D64D4" w:rsidP="001D64D4">
      <w:pPr>
        <w:rPr>
          <w:rFonts w:ascii="Arial Narrow" w:eastAsia="Arial Narrow" w:hAnsi="Arial Narrow" w:cs="Arial Narrow"/>
          <w:sz w:val="22"/>
          <w:szCs w:val="22"/>
        </w:rPr>
      </w:pPr>
    </w:p>
    <w:p w14:paraId="0401647A" w14:textId="60893829" w:rsidR="00EC1B2B" w:rsidRPr="00B465B6" w:rsidRDefault="00EC1B2B" w:rsidP="001D64D4">
      <w:pPr>
        <w:pStyle w:val="Prrafodelista"/>
        <w:numPr>
          <w:ilvl w:val="2"/>
          <w:numId w:val="1"/>
        </w:numPr>
        <w:ind w:left="567" w:hanging="567"/>
        <w:jc w:val="both"/>
        <w:rPr>
          <w:rFonts w:ascii="Arial Narrow" w:eastAsia="Arial Narrow" w:hAnsi="Arial Narrow" w:cs="Arial Narrow"/>
          <w:sz w:val="22"/>
          <w:szCs w:val="22"/>
        </w:rPr>
      </w:pPr>
      <w:r w:rsidRPr="00B465B6">
        <w:rPr>
          <w:rFonts w:ascii="Arial Narrow" w:eastAsia="Arial Narrow" w:hAnsi="Arial Narrow" w:cs="Arial Narrow"/>
          <w:sz w:val="22"/>
          <w:szCs w:val="22"/>
        </w:rPr>
        <w:t xml:space="preserve">Presunta </w:t>
      </w:r>
      <w:r w:rsidR="00FF314F" w:rsidRPr="00B465B6">
        <w:rPr>
          <w:rFonts w:ascii="Arial Narrow" w:eastAsia="Arial Narrow" w:hAnsi="Arial Narrow" w:cs="Arial Narrow"/>
          <w:sz w:val="22"/>
          <w:szCs w:val="22"/>
        </w:rPr>
        <w:t xml:space="preserve">infracción de los artículos 18° y 19° de la Ley </w:t>
      </w:r>
      <w:proofErr w:type="spellStart"/>
      <w:r w:rsidR="00FF314F" w:rsidRPr="00B465B6">
        <w:rPr>
          <w:rFonts w:ascii="Arial Narrow" w:eastAsia="Arial Narrow" w:hAnsi="Arial Narrow" w:cs="Arial Narrow"/>
          <w:sz w:val="22"/>
          <w:szCs w:val="22"/>
        </w:rPr>
        <w:t>N°</w:t>
      </w:r>
      <w:proofErr w:type="spellEnd"/>
      <w:r w:rsidR="00FF314F" w:rsidRPr="00B465B6">
        <w:rPr>
          <w:rFonts w:ascii="Arial Narrow" w:eastAsia="Arial Narrow" w:hAnsi="Arial Narrow" w:cs="Arial Narrow"/>
          <w:sz w:val="22"/>
          <w:szCs w:val="22"/>
        </w:rPr>
        <w:t xml:space="preserve"> 29571, Código de Protección y Defensa del Consumidor</w:t>
      </w:r>
      <w:r w:rsidRPr="00B465B6">
        <w:rPr>
          <w:rFonts w:ascii="Arial Narrow" w:eastAsia="Arial Narrow" w:hAnsi="Arial Narrow" w:cs="Arial Narrow"/>
          <w:sz w:val="22"/>
          <w:szCs w:val="22"/>
        </w:rPr>
        <w:t xml:space="preserve">, en tanto </w:t>
      </w:r>
      <w:r w:rsidR="00FF314F" w:rsidRPr="003A2210">
        <w:rPr>
          <w:rFonts w:ascii="Arial Narrow" w:eastAsia="Arial Narrow" w:hAnsi="Arial Narrow" w:cs="Arial Narrow"/>
          <w:bCs/>
          <w:sz w:val="22"/>
          <w:szCs w:val="22"/>
        </w:rPr>
        <w:t xml:space="preserve">Maquinaria Nacional S.A.C. Perú </w:t>
      </w:r>
      <w:r w:rsidRPr="003A2210">
        <w:rPr>
          <w:rFonts w:ascii="Arial Narrow" w:eastAsia="Arial Narrow" w:hAnsi="Arial Narrow" w:cs="Arial Narrow"/>
          <w:sz w:val="22"/>
          <w:szCs w:val="22"/>
        </w:rPr>
        <w:t xml:space="preserve">habría mantenido el </w:t>
      </w:r>
      <w:r w:rsidR="00DD7B20" w:rsidRPr="003A2210">
        <w:rPr>
          <w:rFonts w:ascii="Arial Narrow" w:eastAsia="Arial Narrow" w:hAnsi="Arial Narrow" w:cs="Arial Narrow"/>
          <w:sz w:val="22"/>
          <w:szCs w:val="22"/>
        </w:rPr>
        <w:t xml:space="preserve">vehículo de Placa de Rodaje N°CPU-682 </w:t>
      </w:r>
      <w:r w:rsidRPr="003A2210">
        <w:rPr>
          <w:rFonts w:ascii="Arial Narrow" w:eastAsia="Arial Narrow" w:hAnsi="Arial Narrow" w:cs="Arial Narrow"/>
          <w:sz w:val="22"/>
          <w:szCs w:val="22"/>
        </w:rPr>
        <w:t>inmovilizado en su taller desde el 29 de julio de 2025, sin adoptar medidas diligentes para su adecuada custodia y conservación</w:t>
      </w:r>
      <w:r w:rsidRPr="00B465B6">
        <w:rPr>
          <w:rFonts w:ascii="Arial Narrow" w:eastAsia="Arial Narrow" w:hAnsi="Arial Narrow" w:cs="Arial Narrow"/>
          <w:sz w:val="22"/>
          <w:szCs w:val="22"/>
        </w:rPr>
        <w:t>.</w:t>
      </w:r>
    </w:p>
    <w:p w14:paraId="417A1838" w14:textId="77777777" w:rsidR="00EC1B2B" w:rsidRPr="00B465B6" w:rsidRDefault="00EC1B2B" w:rsidP="00EC1B2B">
      <w:pPr>
        <w:pStyle w:val="Prrafodelista"/>
        <w:rPr>
          <w:rFonts w:ascii="Arial Narrow" w:eastAsia="Arial Narrow" w:hAnsi="Arial Narrow" w:cs="Arial Narrow"/>
          <w:sz w:val="22"/>
          <w:szCs w:val="22"/>
        </w:rPr>
      </w:pPr>
    </w:p>
    <w:p w14:paraId="02D78FBD" w14:textId="607AE468" w:rsidR="00EC1B2B" w:rsidRPr="00B465B6" w:rsidRDefault="00EC1B2B" w:rsidP="007D4AA8">
      <w:pPr>
        <w:pStyle w:val="Prrafodelista"/>
        <w:numPr>
          <w:ilvl w:val="2"/>
          <w:numId w:val="1"/>
        </w:numPr>
        <w:ind w:left="567" w:hanging="567"/>
        <w:jc w:val="both"/>
        <w:rPr>
          <w:rFonts w:ascii="Arial Narrow" w:eastAsia="Arial Narrow" w:hAnsi="Arial Narrow" w:cs="Arial Narrow"/>
          <w:sz w:val="22"/>
          <w:szCs w:val="22"/>
        </w:rPr>
      </w:pPr>
      <w:r w:rsidRPr="00B465B6">
        <w:rPr>
          <w:rFonts w:ascii="Arial Narrow" w:eastAsia="Arial Narrow" w:hAnsi="Arial Narrow" w:cs="Arial Narrow"/>
          <w:sz w:val="22"/>
          <w:szCs w:val="22"/>
        </w:rPr>
        <w:t xml:space="preserve">Presunta </w:t>
      </w:r>
      <w:r w:rsidR="00FF314F" w:rsidRPr="00B465B6">
        <w:rPr>
          <w:rFonts w:ascii="Arial Narrow" w:eastAsia="Arial Narrow" w:hAnsi="Arial Narrow" w:cs="Arial Narrow"/>
          <w:sz w:val="22"/>
          <w:szCs w:val="22"/>
        </w:rPr>
        <w:t xml:space="preserve">infracción de los artículos 18° y 19° de la Ley </w:t>
      </w:r>
      <w:proofErr w:type="spellStart"/>
      <w:r w:rsidR="00FF314F" w:rsidRPr="00B465B6">
        <w:rPr>
          <w:rFonts w:ascii="Arial Narrow" w:eastAsia="Arial Narrow" w:hAnsi="Arial Narrow" w:cs="Arial Narrow"/>
          <w:sz w:val="22"/>
          <w:szCs w:val="22"/>
        </w:rPr>
        <w:t>N°</w:t>
      </w:r>
      <w:proofErr w:type="spellEnd"/>
      <w:r w:rsidR="00FF314F" w:rsidRPr="00B465B6">
        <w:rPr>
          <w:rFonts w:ascii="Arial Narrow" w:eastAsia="Arial Narrow" w:hAnsi="Arial Narrow" w:cs="Arial Narrow"/>
          <w:sz w:val="22"/>
          <w:szCs w:val="22"/>
        </w:rPr>
        <w:t xml:space="preserve"> 29571, Código de Protección y Defensa del Consumidor</w:t>
      </w:r>
      <w:r w:rsidRPr="00B465B6">
        <w:rPr>
          <w:rFonts w:ascii="Arial Narrow" w:eastAsia="Arial Narrow" w:hAnsi="Arial Narrow" w:cs="Arial Narrow"/>
          <w:sz w:val="22"/>
          <w:szCs w:val="22"/>
        </w:rPr>
        <w:t xml:space="preserve">, en tanto </w:t>
      </w:r>
      <w:r w:rsidR="00FF314F" w:rsidRPr="003A2210">
        <w:rPr>
          <w:rFonts w:ascii="Arial Narrow" w:eastAsia="Arial Narrow" w:hAnsi="Arial Narrow" w:cs="Arial Narrow"/>
          <w:bCs/>
          <w:sz w:val="22"/>
          <w:szCs w:val="22"/>
        </w:rPr>
        <w:t xml:space="preserve">Maquinaria Nacional S.A.C. Perú </w:t>
      </w:r>
      <w:r w:rsidRPr="003A2210">
        <w:rPr>
          <w:rFonts w:ascii="Arial Narrow" w:eastAsia="Arial Narrow" w:hAnsi="Arial Narrow" w:cs="Arial Narrow"/>
          <w:sz w:val="22"/>
          <w:szCs w:val="22"/>
        </w:rPr>
        <w:t>habría brindado información contradictoria sobre el estado del motor d</w:t>
      </w:r>
      <w:r w:rsidR="00DD7B20" w:rsidRPr="003A2210">
        <w:rPr>
          <w:rFonts w:ascii="Arial Narrow" w:eastAsia="Arial Narrow" w:hAnsi="Arial Narrow" w:cs="Arial Narrow"/>
          <w:sz w:val="22"/>
          <w:szCs w:val="22"/>
        </w:rPr>
        <w:t>el vehículo de Placa de Rodaje N°CPU-682</w:t>
      </w:r>
      <w:r w:rsidRPr="003A2210">
        <w:rPr>
          <w:rFonts w:ascii="Arial Narrow" w:eastAsia="Arial Narrow" w:hAnsi="Arial Narrow" w:cs="Arial Narrow"/>
          <w:sz w:val="22"/>
          <w:szCs w:val="22"/>
        </w:rPr>
        <w:t>, al indicar el 7 de octubre de 2025 que este se encontraba “fundido”, sin señalar que había sido previamente retirado del vehículo</w:t>
      </w:r>
      <w:r w:rsidRPr="00B465B6">
        <w:rPr>
          <w:rFonts w:ascii="Arial Narrow" w:eastAsia="Arial Narrow" w:hAnsi="Arial Narrow" w:cs="Arial Narrow"/>
          <w:sz w:val="22"/>
          <w:szCs w:val="22"/>
        </w:rPr>
        <w:t xml:space="preserve">. </w:t>
      </w:r>
    </w:p>
    <w:p w14:paraId="1905D3BC" w14:textId="77777777" w:rsidR="001D64D4" w:rsidRPr="00B465B6" w:rsidRDefault="001D64D4" w:rsidP="00FD23A7">
      <w:pPr>
        <w:rPr>
          <w:rFonts w:ascii="Arial Narrow" w:eastAsia="Arial Narrow" w:hAnsi="Arial Narrow" w:cs="Arial Narrow"/>
          <w:sz w:val="22"/>
          <w:szCs w:val="22"/>
        </w:rPr>
      </w:pPr>
    </w:p>
    <w:p w14:paraId="37E0EEC2" w14:textId="1BA5CC08" w:rsidR="001D64D4" w:rsidRPr="00B465B6" w:rsidRDefault="001D64D4" w:rsidP="001D64D4">
      <w:pPr>
        <w:pStyle w:val="Prrafodelista"/>
        <w:numPr>
          <w:ilvl w:val="2"/>
          <w:numId w:val="1"/>
        </w:numPr>
        <w:ind w:left="567" w:hanging="567"/>
        <w:jc w:val="both"/>
        <w:rPr>
          <w:rFonts w:ascii="Arial Narrow" w:eastAsia="Arial Narrow" w:hAnsi="Arial Narrow" w:cs="Arial Narrow"/>
          <w:sz w:val="22"/>
          <w:szCs w:val="22"/>
        </w:rPr>
      </w:pPr>
      <w:r w:rsidRPr="00B465B6">
        <w:rPr>
          <w:rFonts w:ascii="Arial Narrow" w:eastAsia="Arial Narrow" w:hAnsi="Arial Narrow" w:cs="Arial Narrow"/>
          <w:sz w:val="22"/>
          <w:szCs w:val="22"/>
        </w:rPr>
        <w:t xml:space="preserve">Presunta </w:t>
      </w:r>
      <w:r w:rsidR="00FF314F" w:rsidRPr="00B465B6">
        <w:rPr>
          <w:rFonts w:ascii="Arial Narrow" w:eastAsia="Arial Narrow" w:hAnsi="Arial Narrow" w:cs="Arial Narrow"/>
          <w:sz w:val="22"/>
          <w:szCs w:val="22"/>
        </w:rPr>
        <w:t>infracción al artículo 1°, numeral 1, literal b) y al artículo 2° de la Ley 29571, Código de Protección y Defensa del Consumidor</w:t>
      </w:r>
      <w:r w:rsidRPr="00B465B6">
        <w:rPr>
          <w:rFonts w:ascii="Arial Narrow" w:eastAsia="Arial Narrow" w:hAnsi="Arial Narrow" w:cs="Arial Narrow"/>
          <w:sz w:val="22"/>
          <w:szCs w:val="22"/>
        </w:rPr>
        <w:t xml:space="preserve">, en tanto </w:t>
      </w:r>
      <w:r w:rsidR="00FF314F" w:rsidRPr="003A2210">
        <w:rPr>
          <w:rFonts w:ascii="Arial Narrow" w:eastAsia="Arial Narrow" w:hAnsi="Arial Narrow" w:cs="Arial Narrow"/>
          <w:bCs/>
          <w:sz w:val="22"/>
          <w:szCs w:val="22"/>
        </w:rPr>
        <w:t>Rímac Seguros y Reaseguros S.A</w:t>
      </w:r>
      <w:r w:rsidR="00FF314F" w:rsidRPr="003A2210">
        <w:rPr>
          <w:rFonts w:ascii="Arial Narrow" w:eastAsia="Arial Narrow" w:hAnsi="Arial Narrow" w:cs="Arial Narrow"/>
          <w:sz w:val="22"/>
          <w:szCs w:val="22"/>
        </w:rPr>
        <w:t xml:space="preserve">. </w:t>
      </w:r>
      <w:r w:rsidRPr="003A2210">
        <w:rPr>
          <w:rFonts w:ascii="Arial Narrow" w:eastAsia="Arial Narrow" w:hAnsi="Arial Narrow" w:cs="Arial Narrow"/>
          <w:sz w:val="22"/>
          <w:szCs w:val="22"/>
        </w:rPr>
        <w:t xml:space="preserve">no habría cumplido con brindar información clara, veraz y oportuna al denunciante sobre el estado del </w:t>
      </w:r>
      <w:r w:rsidR="00B10D77" w:rsidRPr="003A2210">
        <w:rPr>
          <w:rFonts w:ascii="Arial Narrow" w:eastAsia="Arial Narrow" w:hAnsi="Arial Narrow" w:cs="Arial Narrow"/>
          <w:sz w:val="22"/>
          <w:szCs w:val="22"/>
        </w:rPr>
        <w:t xml:space="preserve">siniestro </w:t>
      </w:r>
      <w:proofErr w:type="spellStart"/>
      <w:r w:rsidR="00B10D77" w:rsidRPr="003A2210">
        <w:rPr>
          <w:rFonts w:ascii="Arial Narrow" w:eastAsia="Arial Narrow" w:hAnsi="Arial Narrow" w:cs="Arial Narrow"/>
          <w:sz w:val="22"/>
          <w:szCs w:val="22"/>
        </w:rPr>
        <w:t>Nº</w:t>
      </w:r>
      <w:proofErr w:type="spellEnd"/>
      <w:r w:rsidR="00B10D77" w:rsidRPr="003A2210">
        <w:rPr>
          <w:rFonts w:ascii="Arial Narrow" w:eastAsia="Arial Narrow" w:hAnsi="Arial Narrow" w:cs="Arial Narrow"/>
          <w:sz w:val="22"/>
          <w:szCs w:val="22"/>
        </w:rPr>
        <w:t xml:space="preserve"> 954949 </w:t>
      </w:r>
      <w:r w:rsidRPr="003A2210">
        <w:rPr>
          <w:rFonts w:ascii="Arial Narrow" w:eastAsia="Arial Narrow" w:hAnsi="Arial Narrow" w:cs="Arial Narrow"/>
          <w:sz w:val="22"/>
          <w:szCs w:val="22"/>
        </w:rPr>
        <w:t>reportado el 27 de julio de 2025, limitándose a señalar reiteradamente que el caso se encontraba en evaluación</w:t>
      </w:r>
      <w:r w:rsidRPr="00B465B6">
        <w:rPr>
          <w:rFonts w:ascii="Arial Narrow" w:eastAsia="Arial Narrow" w:hAnsi="Arial Narrow" w:cs="Arial Narrow"/>
          <w:sz w:val="22"/>
          <w:szCs w:val="22"/>
        </w:rPr>
        <w:t>.</w:t>
      </w:r>
    </w:p>
    <w:p w14:paraId="4B3462C4" w14:textId="77777777" w:rsidR="001D64D4" w:rsidRPr="00B465B6" w:rsidRDefault="001D64D4" w:rsidP="001D64D4">
      <w:pPr>
        <w:pStyle w:val="Prrafodelista"/>
        <w:rPr>
          <w:rFonts w:ascii="Arial Narrow" w:eastAsia="Arial Narrow" w:hAnsi="Arial Narrow" w:cs="Arial Narrow"/>
          <w:sz w:val="22"/>
          <w:szCs w:val="22"/>
        </w:rPr>
      </w:pPr>
    </w:p>
    <w:p w14:paraId="33BDCE53" w14:textId="27C3D1D1" w:rsidR="001D64D4" w:rsidRPr="00B465B6" w:rsidRDefault="001D64D4" w:rsidP="001D64D4">
      <w:pPr>
        <w:pStyle w:val="Prrafodelista"/>
        <w:numPr>
          <w:ilvl w:val="2"/>
          <w:numId w:val="1"/>
        </w:numPr>
        <w:ind w:left="567" w:hanging="567"/>
        <w:jc w:val="both"/>
        <w:rPr>
          <w:rFonts w:ascii="Arial Narrow" w:eastAsia="Arial Narrow" w:hAnsi="Arial Narrow" w:cs="Arial Narrow"/>
          <w:sz w:val="22"/>
          <w:szCs w:val="22"/>
        </w:rPr>
      </w:pPr>
      <w:r w:rsidRPr="00B465B6">
        <w:rPr>
          <w:rFonts w:ascii="Arial Narrow" w:eastAsia="Arial Narrow" w:hAnsi="Arial Narrow" w:cs="Arial Narrow"/>
          <w:sz w:val="22"/>
          <w:szCs w:val="22"/>
        </w:rPr>
        <w:t xml:space="preserve"> Presunta </w:t>
      </w:r>
      <w:r w:rsidR="00FF314F" w:rsidRPr="00B465B6">
        <w:rPr>
          <w:rFonts w:ascii="Arial Narrow" w:eastAsia="Arial Narrow" w:hAnsi="Arial Narrow" w:cs="Arial Narrow"/>
          <w:sz w:val="22"/>
          <w:szCs w:val="22"/>
        </w:rPr>
        <w:t>infracción al artículo 1°, numeral 1, literal b) y al artículo 2° de la Ley 29571, Código de Protección y Defensa del Consumidor</w:t>
      </w:r>
      <w:r w:rsidRPr="00B465B6">
        <w:rPr>
          <w:rFonts w:ascii="Arial Narrow" w:eastAsia="Arial Narrow" w:hAnsi="Arial Narrow" w:cs="Arial Narrow"/>
          <w:sz w:val="22"/>
          <w:szCs w:val="22"/>
        </w:rPr>
        <w:t xml:space="preserve">, en tanto </w:t>
      </w:r>
      <w:r w:rsidR="00FF314F" w:rsidRPr="003A2210">
        <w:rPr>
          <w:rFonts w:ascii="Arial Narrow" w:eastAsia="Arial Narrow" w:hAnsi="Arial Narrow" w:cs="Arial Narrow"/>
          <w:bCs/>
          <w:sz w:val="22"/>
          <w:szCs w:val="22"/>
        </w:rPr>
        <w:t>Rímac Seguros y Reaseguros S.A</w:t>
      </w:r>
      <w:r w:rsidR="00FF314F" w:rsidRPr="003A2210">
        <w:rPr>
          <w:rFonts w:ascii="Arial Narrow" w:eastAsia="Arial Narrow" w:hAnsi="Arial Narrow" w:cs="Arial Narrow"/>
          <w:sz w:val="22"/>
          <w:szCs w:val="22"/>
        </w:rPr>
        <w:t xml:space="preserve">. </w:t>
      </w:r>
      <w:r w:rsidRPr="003A2210">
        <w:rPr>
          <w:rFonts w:ascii="Arial Narrow" w:eastAsia="Arial Narrow" w:hAnsi="Arial Narrow" w:cs="Arial Narrow"/>
          <w:sz w:val="22"/>
          <w:szCs w:val="22"/>
        </w:rPr>
        <w:t xml:space="preserve"> no habría atendido las solicitudes del denunciante referidas al acceso a las grabaciones de las comunicaciones telefónicas realizadas al número </w:t>
      </w:r>
      <w:r w:rsidR="002C071C" w:rsidRPr="003A2210">
        <w:rPr>
          <w:rFonts w:ascii="Arial Narrow" w:eastAsia="Arial Narrow" w:hAnsi="Arial Narrow" w:cs="Arial Narrow"/>
          <w:sz w:val="22"/>
          <w:szCs w:val="22"/>
        </w:rPr>
        <w:t xml:space="preserve">telefónico </w:t>
      </w:r>
      <w:r w:rsidRPr="003A2210">
        <w:rPr>
          <w:rFonts w:ascii="Arial Narrow" w:eastAsia="Arial Narrow" w:hAnsi="Arial Narrow" w:cs="Arial Narrow"/>
          <w:sz w:val="22"/>
          <w:szCs w:val="22"/>
        </w:rPr>
        <w:t xml:space="preserve">4111111, vinculadas al seguimiento del </w:t>
      </w:r>
      <w:r w:rsidR="00B10D77" w:rsidRPr="003A2210">
        <w:rPr>
          <w:rFonts w:ascii="Arial Narrow" w:eastAsia="Arial Narrow" w:hAnsi="Arial Narrow" w:cs="Arial Narrow"/>
          <w:sz w:val="22"/>
          <w:szCs w:val="22"/>
        </w:rPr>
        <w:t xml:space="preserve">siniestro </w:t>
      </w:r>
      <w:proofErr w:type="spellStart"/>
      <w:r w:rsidR="00B10D77" w:rsidRPr="003A2210">
        <w:rPr>
          <w:rFonts w:ascii="Arial Narrow" w:eastAsia="Arial Narrow" w:hAnsi="Arial Narrow" w:cs="Arial Narrow"/>
          <w:sz w:val="22"/>
          <w:szCs w:val="22"/>
        </w:rPr>
        <w:t>Nº</w:t>
      </w:r>
      <w:proofErr w:type="spellEnd"/>
      <w:r w:rsidR="00B10D77" w:rsidRPr="003A2210">
        <w:rPr>
          <w:rFonts w:ascii="Arial Narrow" w:eastAsia="Arial Narrow" w:hAnsi="Arial Narrow" w:cs="Arial Narrow"/>
          <w:sz w:val="22"/>
          <w:szCs w:val="22"/>
        </w:rPr>
        <w:t xml:space="preserve"> 954949 </w:t>
      </w:r>
      <w:r w:rsidRPr="003A2210">
        <w:rPr>
          <w:rFonts w:ascii="Arial Narrow" w:eastAsia="Arial Narrow" w:hAnsi="Arial Narrow" w:cs="Arial Narrow"/>
          <w:sz w:val="22"/>
          <w:szCs w:val="22"/>
        </w:rPr>
        <w:t>d</w:t>
      </w:r>
      <w:r w:rsidR="00DD7B20" w:rsidRPr="003A2210">
        <w:rPr>
          <w:rFonts w:ascii="Arial Narrow" w:eastAsia="Arial Narrow" w:hAnsi="Arial Narrow" w:cs="Arial Narrow"/>
          <w:sz w:val="22"/>
          <w:szCs w:val="22"/>
        </w:rPr>
        <w:t>el vehículo de Placa de Rodaje N°CPU-682</w:t>
      </w:r>
      <w:r w:rsidRPr="00B465B6">
        <w:rPr>
          <w:rFonts w:ascii="Arial Narrow" w:eastAsia="Arial Narrow" w:hAnsi="Arial Narrow" w:cs="Arial Narrow"/>
          <w:sz w:val="22"/>
          <w:szCs w:val="22"/>
        </w:rPr>
        <w:t xml:space="preserve">. </w:t>
      </w:r>
    </w:p>
    <w:p w14:paraId="0B82076F" w14:textId="77777777" w:rsidR="001D64D4" w:rsidRPr="00B465B6" w:rsidRDefault="001D64D4" w:rsidP="001D64D4">
      <w:pPr>
        <w:jc w:val="both"/>
        <w:rPr>
          <w:rFonts w:ascii="Arial Narrow" w:eastAsia="Arial Narrow" w:hAnsi="Arial Narrow" w:cs="Arial Narrow"/>
          <w:sz w:val="22"/>
          <w:szCs w:val="22"/>
        </w:rPr>
      </w:pPr>
    </w:p>
    <w:p w14:paraId="238F5067" w14:textId="33D6C250" w:rsidR="001D64D4" w:rsidRPr="00B465B6" w:rsidRDefault="001D64D4" w:rsidP="001D64D4">
      <w:pPr>
        <w:pStyle w:val="Prrafodelista"/>
        <w:numPr>
          <w:ilvl w:val="2"/>
          <w:numId w:val="1"/>
        </w:numPr>
        <w:ind w:left="567" w:hanging="567"/>
        <w:jc w:val="both"/>
        <w:rPr>
          <w:rFonts w:ascii="Arial Narrow" w:eastAsia="Arial Narrow" w:hAnsi="Arial Narrow" w:cs="Arial Narrow"/>
          <w:sz w:val="22"/>
          <w:szCs w:val="22"/>
        </w:rPr>
      </w:pPr>
      <w:r w:rsidRPr="00B465B6">
        <w:rPr>
          <w:rFonts w:ascii="Arial Narrow" w:eastAsia="Arial Narrow" w:hAnsi="Arial Narrow" w:cs="Arial Narrow"/>
          <w:sz w:val="22"/>
          <w:szCs w:val="22"/>
        </w:rPr>
        <w:t xml:space="preserve">Presunta </w:t>
      </w:r>
      <w:r w:rsidR="00FF314F" w:rsidRPr="00B465B6">
        <w:rPr>
          <w:rFonts w:ascii="Arial Narrow" w:eastAsia="Arial Narrow" w:hAnsi="Arial Narrow" w:cs="Arial Narrow"/>
          <w:sz w:val="22"/>
          <w:szCs w:val="22"/>
        </w:rPr>
        <w:t>infracción al artículo 1°, numeral 1, literal b) y al artículo 2° de la Ley 29571, Código de Protección y Defensa del Consumidor</w:t>
      </w:r>
      <w:r w:rsidRPr="00B465B6">
        <w:rPr>
          <w:rFonts w:ascii="Arial Narrow" w:eastAsia="Arial Narrow" w:hAnsi="Arial Narrow" w:cs="Arial Narrow"/>
          <w:sz w:val="22"/>
          <w:szCs w:val="22"/>
        </w:rPr>
        <w:t xml:space="preserve">, en tanto </w:t>
      </w:r>
      <w:r w:rsidR="00FF314F" w:rsidRPr="003A2210">
        <w:rPr>
          <w:rFonts w:ascii="Arial Narrow" w:eastAsia="Arial Narrow" w:hAnsi="Arial Narrow" w:cs="Arial Narrow"/>
          <w:bCs/>
          <w:sz w:val="22"/>
          <w:szCs w:val="22"/>
        </w:rPr>
        <w:t xml:space="preserve">Maquinaria Nacional S.A.C. Perú </w:t>
      </w:r>
      <w:r w:rsidRPr="003A2210">
        <w:rPr>
          <w:rFonts w:ascii="Arial Narrow" w:eastAsia="Arial Narrow" w:hAnsi="Arial Narrow" w:cs="Arial Narrow"/>
          <w:sz w:val="22"/>
          <w:szCs w:val="22"/>
        </w:rPr>
        <w:t>no habría atendido de manera clara y completa los correos electrónicos remitidos por el denunciante el 3 y 16 de septiembre de 2025, mediante los cuales solicitó información sobre el estado d</w:t>
      </w:r>
      <w:r w:rsidR="00DD7B20" w:rsidRPr="003A2210">
        <w:rPr>
          <w:rFonts w:ascii="Arial Narrow" w:eastAsia="Arial Narrow" w:hAnsi="Arial Narrow" w:cs="Arial Narrow"/>
          <w:sz w:val="22"/>
          <w:szCs w:val="22"/>
        </w:rPr>
        <w:t>el vehículo de Placa de Rodaje N°CPU-682</w:t>
      </w:r>
      <w:r w:rsidR="00496F2D" w:rsidRPr="003A2210">
        <w:rPr>
          <w:rFonts w:ascii="Arial Narrow" w:eastAsia="Arial Narrow" w:hAnsi="Arial Narrow" w:cs="Arial Narrow"/>
          <w:sz w:val="22"/>
          <w:szCs w:val="22"/>
        </w:rPr>
        <w:t xml:space="preserve"> </w:t>
      </w:r>
      <w:r w:rsidRPr="003A2210">
        <w:rPr>
          <w:rFonts w:ascii="Arial Narrow" w:eastAsia="Arial Narrow" w:hAnsi="Arial Narrow" w:cs="Arial Narrow"/>
          <w:sz w:val="22"/>
          <w:szCs w:val="22"/>
        </w:rPr>
        <w:t>e informes técnicos</w:t>
      </w:r>
      <w:r w:rsidR="00B465B6" w:rsidRPr="003A2210">
        <w:rPr>
          <w:rFonts w:ascii="Arial Narrow" w:eastAsia="Arial Narrow" w:hAnsi="Arial Narrow" w:cs="Arial Narrow"/>
          <w:sz w:val="22"/>
          <w:szCs w:val="22"/>
        </w:rPr>
        <w:t xml:space="preserve"> sobre el daño del vehículo</w:t>
      </w:r>
      <w:r w:rsidRPr="00B465B6">
        <w:rPr>
          <w:rFonts w:ascii="Arial Narrow" w:eastAsia="Arial Narrow" w:hAnsi="Arial Narrow" w:cs="Arial Narrow"/>
          <w:sz w:val="22"/>
          <w:szCs w:val="22"/>
        </w:rPr>
        <w:t>.</w:t>
      </w:r>
    </w:p>
    <w:p w14:paraId="344C9458" w14:textId="77777777" w:rsidR="001D64D4" w:rsidRPr="00B465B6" w:rsidRDefault="001D64D4" w:rsidP="001D64D4">
      <w:pPr>
        <w:jc w:val="both"/>
        <w:rPr>
          <w:rFonts w:ascii="Arial Narrow" w:eastAsia="Arial Narrow" w:hAnsi="Arial Narrow" w:cs="Arial Narrow"/>
          <w:sz w:val="22"/>
          <w:szCs w:val="22"/>
        </w:rPr>
      </w:pPr>
    </w:p>
    <w:p w14:paraId="459449EA" w14:textId="0E830345" w:rsidR="00EC1B2B" w:rsidRPr="00B465B6" w:rsidRDefault="001D64D4" w:rsidP="00FF314F">
      <w:pPr>
        <w:pStyle w:val="Prrafodelista"/>
        <w:numPr>
          <w:ilvl w:val="2"/>
          <w:numId w:val="1"/>
        </w:numPr>
        <w:ind w:left="567" w:hanging="567"/>
        <w:jc w:val="both"/>
        <w:rPr>
          <w:rFonts w:ascii="Arial Narrow" w:eastAsia="Arial Narrow" w:hAnsi="Arial Narrow" w:cs="Arial Narrow"/>
          <w:sz w:val="22"/>
          <w:szCs w:val="22"/>
        </w:rPr>
      </w:pPr>
      <w:r w:rsidRPr="00B465B6">
        <w:rPr>
          <w:rFonts w:ascii="Arial Narrow" w:eastAsia="Arial Narrow" w:hAnsi="Arial Narrow" w:cs="Arial Narrow"/>
          <w:sz w:val="22"/>
          <w:szCs w:val="22"/>
        </w:rPr>
        <w:t xml:space="preserve">Presunta </w:t>
      </w:r>
      <w:r w:rsidR="00FF314F" w:rsidRPr="00B465B6">
        <w:rPr>
          <w:rFonts w:ascii="Arial Narrow" w:eastAsia="Arial Narrow" w:hAnsi="Arial Narrow" w:cs="Arial Narrow"/>
          <w:sz w:val="22"/>
          <w:szCs w:val="22"/>
        </w:rPr>
        <w:t>infracción al artículo 1°, numeral 1, literal b) y al artículo 2° de la Ley 29571, Código de Protección y Defensa del Consumidor</w:t>
      </w:r>
      <w:r w:rsidRPr="00B465B6">
        <w:rPr>
          <w:rFonts w:ascii="Arial Narrow" w:eastAsia="Arial Narrow" w:hAnsi="Arial Narrow" w:cs="Arial Narrow"/>
          <w:sz w:val="22"/>
          <w:szCs w:val="22"/>
        </w:rPr>
        <w:t xml:space="preserve">, en tanto </w:t>
      </w:r>
      <w:r w:rsidR="00FF314F" w:rsidRPr="003A2210">
        <w:rPr>
          <w:rFonts w:ascii="Arial Narrow" w:eastAsia="Arial Narrow" w:hAnsi="Arial Narrow" w:cs="Arial Narrow"/>
          <w:bCs/>
          <w:sz w:val="22"/>
          <w:szCs w:val="22"/>
        </w:rPr>
        <w:t xml:space="preserve">Maquinaria Nacional S.A.C. Perú </w:t>
      </w:r>
      <w:r w:rsidRPr="003A2210">
        <w:rPr>
          <w:rFonts w:ascii="Arial Narrow" w:eastAsia="Arial Narrow" w:hAnsi="Arial Narrow" w:cs="Arial Narrow"/>
          <w:sz w:val="22"/>
          <w:szCs w:val="22"/>
        </w:rPr>
        <w:t>no habría informado oportunamente al denunciante que el motor del vehículo</w:t>
      </w:r>
      <w:r w:rsidR="00496F2D" w:rsidRPr="003A2210">
        <w:rPr>
          <w:rFonts w:ascii="Arial Narrow" w:eastAsia="Arial Narrow" w:hAnsi="Arial Narrow" w:cs="Arial Narrow"/>
          <w:sz w:val="22"/>
          <w:szCs w:val="22"/>
        </w:rPr>
        <w:t xml:space="preserve"> </w:t>
      </w:r>
      <w:r w:rsidR="00DD7B20" w:rsidRPr="003A2210">
        <w:rPr>
          <w:rFonts w:ascii="Arial Narrow" w:eastAsia="Arial Narrow" w:hAnsi="Arial Narrow" w:cs="Arial Narrow"/>
          <w:sz w:val="22"/>
          <w:szCs w:val="22"/>
        </w:rPr>
        <w:t>de</w:t>
      </w:r>
      <w:r w:rsidR="00496F2D" w:rsidRPr="003A2210">
        <w:rPr>
          <w:rFonts w:ascii="Arial Narrow" w:eastAsia="Arial Narrow" w:hAnsi="Arial Narrow" w:cs="Arial Narrow"/>
          <w:sz w:val="22"/>
          <w:szCs w:val="22"/>
        </w:rPr>
        <w:t xml:space="preserve"> Placa de Rodaje N°CPU-682</w:t>
      </w:r>
      <w:r w:rsidRPr="003A2210">
        <w:rPr>
          <w:rFonts w:ascii="Arial Narrow" w:eastAsia="Arial Narrow" w:hAnsi="Arial Narrow" w:cs="Arial Narrow"/>
          <w:sz w:val="22"/>
          <w:szCs w:val="22"/>
        </w:rPr>
        <w:t xml:space="preserve"> había sido retirado y enviado a un laboratorio para un análisis, ni que posteriormente fue trasladado a una rectificadora</w:t>
      </w:r>
      <w:r w:rsidRPr="00B465B6">
        <w:rPr>
          <w:rFonts w:ascii="Arial Narrow" w:eastAsia="Arial Narrow" w:hAnsi="Arial Narrow" w:cs="Arial Narrow"/>
          <w:sz w:val="22"/>
          <w:szCs w:val="22"/>
        </w:rPr>
        <w:t xml:space="preserve">. </w:t>
      </w:r>
    </w:p>
    <w:p w14:paraId="4F8CBFAD" w14:textId="77777777" w:rsidR="002E38D6" w:rsidRPr="00B465B6" w:rsidRDefault="002E38D6" w:rsidP="007D4AA8">
      <w:pPr>
        <w:pBdr>
          <w:top w:val="nil"/>
          <w:left w:val="nil"/>
          <w:bottom w:val="nil"/>
          <w:right w:val="nil"/>
          <w:between w:val="nil"/>
        </w:pBdr>
        <w:jc w:val="both"/>
        <w:rPr>
          <w:rFonts w:ascii="Arial Narrow" w:hAnsi="Arial Narrow" w:cs="Segoe UI"/>
          <w:sz w:val="22"/>
          <w:szCs w:val="22"/>
        </w:rPr>
      </w:pPr>
    </w:p>
    <w:p w14:paraId="29C4DA0A" w14:textId="6FE41201" w:rsidR="004A02B9" w:rsidRPr="00E902D0" w:rsidRDefault="006608F1" w:rsidP="007D4AA8">
      <w:pPr>
        <w:jc w:val="both"/>
        <w:rPr>
          <w:rFonts w:ascii="Arial Narrow" w:eastAsia="Arial Narrow" w:hAnsi="Arial Narrow" w:cs="Arial Narrow"/>
          <w:sz w:val="22"/>
          <w:szCs w:val="22"/>
        </w:rPr>
      </w:pPr>
      <w:r w:rsidRPr="00B465B6">
        <w:rPr>
          <w:rFonts w:ascii="Arial Narrow" w:hAnsi="Arial Narrow"/>
          <w:b/>
          <w:bCs/>
          <w:sz w:val="22"/>
          <w:szCs w:val="22"/>
        </w:rPr>
        <w:t>CUARTO</w:t>
      </w:r>
      <w:r w:rsidR="00DD7734" w:rsidRPr="00B465B6">
        <w:rPr>
          <w:rFonts w:ascii="Arial Narrow" w:eastAsia="Arial Narrow" w:hAnsi="Arial Narrow" w:cs="Arial Narrow"/>
          <w:b/>
          <w:sz w:val="22"/>
          <w:szCs w:val="22"/>
        </w:rPr>
        <w:t xml:space="preserve">: </w:t>
      </w:r>
      <w:r w:rsidR="00A27BCD" w:rsidRPr="00B465B6">
        <w:rPr>
          <w:rFonts w:ascii="Arial Narrow" w:hAnsi="Arial Narrow"/>
          <w:sz w:val="22"/>
          <w:szCs w:val="22"/>
        </w:rPr>
        <w:t>tener por ofrecidos los medios probatorios</w:t>
      </w:r>
      <w:r w:rsidR="00A27BCD" w:rsidRPr="00E902D0">
        <w:rPr>
          <w:rFonts w:ascii="Arial Narrow" w:hAnsi="Arial Narrow"/>
          <w:sz w:val="22"/>
          <w:szCs w:val="22"/>
        </w:rPr>
        <w:t xml:space="preserve"> presentados en el escrito de denuncia del </w:t>
      </w:r>
      <w:bookmarkStart w:id="13" w:name="_Hlk84970831"/>
      <w:r w:rsidR="000C091D" w:rsidRPr="009E1ACF">
        <w:rPr>
          <w:rFonts w:ascii="Arial Narrow" w:eastAsia="Arial Narrow" w:hAnsi="Arial Narrow" w:cs="Arial Narrow"/>
          <w:sz w:val="22"/>
          <w:szCs w:val="22"/>
        </w:rPr>
        <w:t>5 de enero de 2026, subsanado por escrito el 5 de febrero de 2026</w:t>
      </w:r>
      <w:r w:rsidR="00294A2E" w:rsidRPr="00E902D0">
        <w:rPr>
          <w:rFonts w:ascii="Arial Narrow" w:eastAsia="Arial Narrow" w:hAnsi="Arial Narrow" w:cs="Arial Narrow"/>
          <w:sz w:val="22"/>
          <w:szCs w:val="22"/>
        </w:rPr>
        <w:t xml:space="preserve">. </w:t>
      </w:r>
    </w:p>
    <w:p w14:paraId="03EB0BD9" w14:textId="77777777" w:rsidR="004A02B9" w:rsidRPr="00E902D0" w:rsidRDefault="004A02B9" w:rsidP="007D4AA8">
      <w:pPr>
        <w:jc w:val="both"/>
        <w:rPr>
          <w:rFonts w:ascii="Arial Narrow" w:eastAsia="Arial Narrow" w:hAnsi="Arial Narrow" w:cs="Arial Narrow"/>
          <w:sz w:val="22"/>
          <w:szCs w:val="22"/>
        </w:rPr>
      </w:pPr>
    </w:p>
    <w:p w14:paraId="2DC92C85" w14:textId="62204126" w:rsidR="00A67DAD" w:rsidRPr="00E902D0" w:rsidRDefault="006608F1" w:rsidP="007D4AA8">
      <w:pPr>
        <w:jc w:val="both"/>
        <w:rPr>
          <w:rFonts w:ascii="Arial Narrow" w:hAnsi="Arial Narrow"/>
          <w:sz w:val="22"/>
          <w:szCs w:val="22"/>
        </w:rPr>
      </w:pPr>
      <w:r>
        <w:rPr>
          <w:rFonts w:ascii="Arial Narrow" w:hAnsi="Arial Narrow"/>
          <w:b/>
          <w:bCs/>
          <w:sz w:val="22"/>
          <w:szCs w:val="22"/>
        </w:rPr>
        <w:t>QUINTO</w:t>
      </w:r>
      <w:r w:rsidR="00A67DAD" w:rsidRPr="00E902D0">
        <w:rPr>
          <w:rFonts w:ascii="Arial Narrow" w:hAnsi="Arial Narrow"/>
          <w:sz w:val="22"/>
          <w:szCs w:val="22"/>
        </w:rPr>
        <w:t>: requerir a</w:t>
      </w:r>
      <w:r w:rsidR="00294A2E" w:rsidRPr="00E902D0">
        <w:rPr>
          <w:rFonts w:ascii="Arial Narrow" w:eastAsia="Arial Narrow" w:hAnsi="Arial Narrow" w:cs="Arial Narrow"/>
          <w:bCs/>
          <w:sz w:val="22"/>
          <w:szCs w:val="22"/>
        </w:rPr>
        <w:t xml:space="preserve"> </w:t>
      </w:r>
      <w:r w:rsidR="001C6505" w:rsidRPr="001C6505">
        <w:rPr>
          <w:rFonts w:ascii="Arial Narrow" w:eastAsia="Arial Narrow" w:hAnsi="Arial Narrow" w:cs="Arial Narrow"/>
          <w:bCs/>
          <w:sz w:val="22"/>
          <w:szCs w:val="22"/>
        </w:rPr>
        <w:t>Rímac Seguros y Reaseguros S.A.</w:t>
      </w:r>
      <w:r w:rsidR="001C6505" w:rsidRPr="001C6505">
        <w:rPr>
          <w:rStyle w:val="normaltextrun"/>
          <w:rFonts w:ascii="Arial Narrow" w:hAnsi="Arial Narrow"/>
          <w:sz w:val="22"/>
          <w:szCs w:val="22"/>
          <w:shd w:val="clear" w:color="auto" w:fill="FFFFFF"/>
        </w:rPr>
        <w:t>,</w:t>
      </w:r>
      <w:r w:rsidR="001C6505" w:rsidRPr="001C6505">
        <w:rPr>
          <w:rFonts w:ascii="Arial Narrow" w:hAnsi="Arial Narrow" w:cs="Arial"/>
          <w:sz w:val="22"/>
          <w:szCs w:val="22"/>
          <w:lang w:val="es-ES" w:eastAsia="es-ES"/>
        </w:rPr>
        <w:t xml:space="preserve"> </w:t>
      </w:r>
      <w:r w:rsidR="00D457D4" w:rsidRPr="001C6505">
        <w:rPr>
          <w:rFonts w:ascii="Arial Narrow" w:eastAsia="Arial Narrow" w:hAnsi="Arial Narrow" w:cs="Arial Narrow"/>
          <w:bCs/>
          <w:sz w:val="22"/>
          <w:szCs w:val="22"/>
        </w:rPr>
        <w:t xml:space="preserve">y </w:t>
      </w:r>
      <w:r w:rsidR="001C6505" w:rsidRPr="001C6505">
        <w:rPr>
          <w:rFonts w:ascii="Arial Narrow" w:eastAsia="Arial Narrow" w:hAnsi="Arial Narrow" w:cs="Arial Narrow"/>
          <w:bCs/>
          <w:sz w:val="22"/>
          <w:szCs w:val="22"/>
        </w:rPr>
        <w:t>Maquinaria Nacional S.A.C. Perú</w:t>
      </w:r>
      <w:r w:rsidR="00A67DAD" w:rsidRPr="00E902D0">
        <w:rPr>
          <w:rStyle w:val="normaltextrun"/>
          <w:rFonts w:ascii="Arial Narrow" w:hAnsi="Arial Narrow"/>
          <w:sz w:val="22"/>
          <w:szCs w:val="22"/>
          <w:shd w:val="clear" w:color="auto" w:fill="FFFFFF"/>
        </w:rPr>
        <w:t xml:space="preserve">, </w:t>
      </w:r>
      <w:r w:rsidR="00A67DAD" w:rsidRPr="00E902D0">
        <w:rPr>
          <w:rFonts w:ascii="Arial Narrow" w:hAnsi="Arial Narrow"/>
          <w:sz w:val="22"/>
          <w:szCs w:val="22"/>
        </w:rPr>
        <w:t xml:space="preserve">que cumpla con lo siguiente: </w:t>
      </w:r>
    </w:p>
    <w:bookmarkEnd w:id="13"/>
    <w:p w14:paraId="19BDC2CF" w14:textId="77777777" w:rsidR="00A67DAD" w:rsidRPr="00E902D0" w:rsidRDefault="00A67DAD" w:rsidP="007D4AA8">
      <w:pPr>
        <w:autoSpaceDE w:val="0"/>
        <w:autoSpaceDN w:val="0"/>
        <w:adjustRightInd w:val="0"/>
        <w:jc w:val="both"/>
        <w:rPr>
          <w:rFonts w:ascii="Arial Narrow" w:hAnsi="Arial Narrow"/>
          <w:sz w:val="22"/>
          <w:szCs w:val="22"/>
        </w:rPr>
      </w:pPr>
    </w:p>
    <w:p w14:paraId="1FE74689" w14:textId="77777777" w:rsidR="00A67DAD" w:rsidRPr="00E902D0" w:rsidRDefault="00A67DAD" w:rsidP="007D4AA8">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Presentar documentos que acrediten su inscripción en los Registros Públicos o una declaración jurada que indique que cuenta con dicha inscripción; </w:t>
      </w:r>
    </w:p>
    <w:p w14:paraId="0689A641" w14:textId="77777777" w:rsidR="00A67DAD" w:rsidRPr="00E902D0" w:rsidRDefault="00A67DAD" w:rsidP="007D4AA8">
      <w:pPr>
        <w:widowControl w:val="0"/>
        <w:ind w:left="567" w:hanging="567"/>
        <w:jc w:val="both"/>
        <w:rPr>
          <w:rFonts w:ascii="Arial Narrow" w:eastAsia="Arial Narrow" w:hAnsi="Arial Narrow" w:cs="Arial Narrow"/>
          <w:sz w:val="22"/>
          <w:szCs w:val="22"/>
        </w:rPr>
      </w:pPr>
    </w:p>
    <w:p w14:paraId="69BBACBB" w14:textId="77777777" w:rsidR="00A67DAD" w:rsidRPr="00E902D0" w:rsidRDefault="00A67DAD" w:rsidP="007D4AA8">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presentar copia simple de las facultades de representación de su representante legal en el presente procedimiento o la declaración jurada que indique que cuenta con dichas facultades y que estas se </w:t>
      </w:r>
      <w:r w:rsidRPr="00E902D0">
        <w:rPr>
          <w:rFonts w:ascii="Arial Narrow" w:eastAsia="Arial Narrow" w:hAnsi="Arial Narrow" w:cs="Arial Narrow"/>
          <w:sz w:val="22"/>
          <w:szCs w:val="22"/>
        </w:rPr>
        <w:lastRenderedPageBreak/>
        <w:t>encuentran vigentes;</w:t>
      </w:r>
      <w:bookmarkStart w:id="14" w:name="_Hlk136949140"/>
    </w:p>
    <w:p w14:paraId="5FDE66B6" w14:textId="77777777" w:rsidR="00A67DAD" w:rsidRPr="00E902D0" w:rsidRDefault="00A67DAD" w:rsidP="007D4AA8">
      <w:pPr>
        <w:widowControl w:val="0"/>
        <w:ind w:left="567"/>
        <w:jc w:val="both"/>
        <w:rPr>
          <w:rFonts w:ascii="Arial Narrow" w:eastAsia="Arial Narrow" w:hAnsi="Arial Narrow" w:cs="Arial Narrow"/>
          <w:sz w:val="22"/>
          <w:szCs w:val="22"/>
        </w:rPr>
      </w:pPr>
    </w:p>
    <w:p w14:paraId="721739B8" w14:textId="77777777" w:rsidR="00A67DAD" w:rsidRPr="00E902D0" w:rsidRDefault="00A67DAD" w:rsidP="007D4AA8">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consignar el Número de Registro Único de Contribuyentes (RUC);</w:t>
      </w:r>
    </w:p>
    <w:p w14:paraId="000E2D60" w14:textId="77777777" w:rsidR="00A67DAD" w:rsidRPr="00E902D0" w:rsidRDefault="00A67DAD" w:rsidP="007D4AA8">
      <w:pPr>
        <w:widowControl w:val="0"/>
        <w:ind w:left="567"/>
        <w:jc w:val="both"/>
        <w:rPr>
          <w:rFonts w:ascii="Arial Narrow" w:eastAsia="Arial Narrow" w:hAnsi="Arial Narrow" w:cs="Arial Narrow"/>
          <w:sz w:val="22"/>
          <w:szCs w:val="22"/>
        </w:rPr>
      </w:pPr>
    </w:p>
    <w:p w14:paraId="3AEF7426" w14:textId="77777777" w:rsidR="00A67DAD" w:rsidRPr="00E902D0" w:rsidRDefault="00A67DAD" w:rsidP="007D4AA8">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fijar domicilio procesal para el procedimiento, de conformidad con el numeral 1 del artículo 442° del Código Procesal Civil; y,</w:t>
      </w:r>
      <w:bookmarkStart w:id="15" w:name="_Hlk136948279"/>
    </w:p>
    <w:p w14:paraId="0F479918" w14:textId="77777777" w:rsidR="00A67DAD" w:rsidRPr="00E902D0" w:rsidRDefault="00A67DAD" w:rsidP="007D4AA8">
      <w:pPr>
        <w:widowControl w:val="0"/>
        <w:ind w:left="567"/>
        <w:jc w:val="both"/>
        <w:rPr>
          <w:rFonts w:ascii="Arial Narrow" w:eastAsia="Arial Narrow" w:hAnsi="Arial Narrow" w:cs="Arial Narrow"/>
          <w:sz w:val="22"/>
          <w:szCs w:val="22"/>
        </w:rPr>
      </w:pPr>
    </w:p>
    <w:p w14:paraId="48C8F32D" w14:textId="77777777" w:rsidR="00A67DAD" w:rsidRPr="00E902D0" w:rsidRDefault="00A67DAD" w:rsidP="007D4AA8">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Calibri" w:hAnsi="Arial Narrow" w:cs="Arial"/>
          <w:sz w:val="22"/>
          <w:szCs w:val="22"/>
        </w:rPr>
        <w:t xml:space="preserve">en caso califique como </w:t>
      </w:r>
      <w:proofErr w:type="gramStart"/>
      <w:r w:rsidRPr="00E902D0">
        <w:rPr>
          <w:rFonts w:ascii="Arial Narrow" w:eastAsia="Calibri" w:hAnsi="Arial Narrow" w:cs="Arial"/>
          <w:sz w:val="22"/>
          <w:szCs w:val="22"/>
        </w:rPr>
        <w:t>micro empresa</w:t>
      </w:r>
      <w:proofErr w:type="gramEnd"/>
      <w:r w:rsidRPr="00E902D0">
        <w:rPr>
          <w:rFonts w:ascii="Arial Narrow" w:eastAsia="Calibri" w:hAnsi="Arial Narrow" w:cs="Arial"/>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E902D0">
        <w:rPr>
          <w:rStyle w:val="Refdenotaalpie"/>
          <w:rFonts w:ascii="Arial Narrow" w:eastAsia="Calibri" w:hAnsi="Arial Narrow" w:cs="Arial"/>
          <w:sz w:val="22"/>
          <w:szCs w:val="22"/>
        </w:rPr>
        <w:footnoteReference w:id="11"/>
      </w:r>
      <w:r w:rsidRPr="00E902D0">
        <w:rPr>
          <w:rFonts w:ascii="Arial Narrow" w:eastAsia="Calibri" w:hAnsi="Arial Narrow" w:cs="Arial"/>
          <w:sz w:val="22"/>
          <w:szCs w:val="22"/>
        </w:rPr>
        <w:t xml:space="preserve">. Ello, a fin de que la Comisión pueda </w:t>
      </w:r>
      <w:proofErr w:type="spellStart"/>
      <w:r w:rsidRPr="00E902D0">
        <w:rPr>
          <w:rFonts w:ascii="Arial Narrow" w:eastAsia="Calibri" w:hAnsi="Arial Narrow" w:cs="Arial"/>
          <w:sz w:val="22"/>
          <w:szCs w:val="22"/>
        </w:rPr>
        <w:t>merituar</w:t>
      </w:r>
      <w:proofErr w:type="spellEnd"/>
      <w:r w:rsidRPr="00E902D0">
        <w:rPr>
          <w:rFonts w:ascii="Arial Narrow" w:eastAsia="Calibri" w:hAnsi="Arial Narrow" w:cs="Arial"/>
          <w:sz w:val="22"/>
          <w:szCs w:val="22"/>
        </w:rPr>
        <w:t xml:space="preserve"> dicha documentación, conforme lo establece el artículo 110º del </w:t>
      </w:r>
      <w:r w:rsidRPr="00E902D0">
        <w:rPr>
          <w:rFonts w:ascii="Arial Narrow" w:eastAsia="Calibri" w:hAnsi="Arial Narrow" w:cs="Arial"/>
          <w:spacing w:val="-2"/>
          <w:sz w:val="22"/>
          <w:szCs w:val="22"/>
        </w:rPr>
        <w:t>Código</w:t>
      </w:r>
      <w:r w:rsidRPr="00E902D0">
        <w:rPr>
          <w:rStyle w:val="Refdenotaalpie"/>
          <w:rFonts w:ascii="Arial Narrow" w:hAnsi="Arial Narrow" w:cs="Arial"/>
          <w:spacing w:val="-2"/>
          <w:sz w:val="22"/>
          <w:szCs w:val="22"/>
        </w:rPr>
        <w:footnoteReference w:id="12"/>
      </w:r>
      <w:r w:rsidRPr="00E902D0">
        <w:rPr>
          <w:rFonts w:ascii="Arial Narrow" w:eastAsia="Calibri" w:hAnsi="Arial Narrow" w:cs="Arial"/>
          <w:spacing w:val="-2"/>
          <w:sz w:val="22"/>
          <w:szCs w:val="22"/>
        </w:rPr>
        <w:t>.</w:t>
      </w:r>
      <w:bookmarkEnd w:id="15"/>
    </w:p>
    <w:bookmarkEnd w:id="14"/>
    <w:p w14:paraId="6025EDCC" w14:textId="77777777" w:rsidR="00A67DAD" w:rsidRPr="00E902D0" w:rsidRDefault="00A67DAD" w:rsidP="007D4AA8">
      <w:pPr>
        <w:jc w:val="both"/>
        <w:rPr>
          <w:rFonts w:ascii="Arial Narrow" w:hAnsi="Arial Narrow" w:cs="Arial"/>
          <w:b/>
          <w:bCs/>
          <w:sz w:val="22"/>
          <w:szCs w:val="22"/>
          <w:lang w:eastAsia="es-ES"/>
        </w:rPr>
      </w:pPr>
    </w:p>
    <w:p w14:paraId="699FAF78" w14:textId="117AA4AE" w:rsidR="00A84D46" w:rsidRPr="00E902D0" w:rsidRDefault="006608F1" w:rsidP="007D4AA8">
      <w:pPr>
        <w:jc w:val="both"/>
        <w:rPr>
          <w:rFonts w:ascii="Arial Narrow" w:eastAsia="Arial Narrow" w:hAnsi="Arial Narrow" w:cs="Arial Narrow"/>
          <w:sz w:val="22"/>
          <w:szCs w:val="22"/>
        </w:rPr>
      </w:pPr>
      <w:r>
        <w:rPr>
          <w:rFonts w:ascii="Arial Narrow" w:hAnsi="Arial Narrow" w:cs="Arial"/>
          <w:b/>
          <w:bCs/>
          <w:sz w:val="22"/>
          <w:szCs w:val="22"/>
          <w:lang w:eastAsia="es-ES"/>
        </w:rPr>
        <w:t>SEXTO</w:t>
      </w:r>
      <w:r w:rsidR="00A67DAD" w:rsidRPr="00E902D0">
        <w:rPr>
          <w:rFonts w:ascii="Arial Narrow" w:hAnsi="Arial Narrow"/>
          <w:sz w:val="22"/>
          <w:szCs w:val="22"/>
        </w:rPr>
        <w:t xml:space="preserve">: </w:t>
      </w:r>
      <w:r w:rsidR="00A67DAD" w:rsidRPr="00E902D0">
        <w:rPr>
          <w:rFonts w:ascii="Arial Narrow" w:hAnsi="Arial Narrow" w:cs="Arial"/>
          <w:sz w:val="22"/>
          <w:szCs w:val="22"/>
          <w:lang w:val="es-ES" w:eastAsia="es-ES"/>
        </w:rPr>
        <w:t>correr traslado de la denuncia interpuesta el</w:t>
      </w:r>
      <w:r w:rsidR="00294A2E" w:rsidRPr="00E902D0">
        <w:rPr>
          <w:rFonts w:ascii="Arial Narrow" w:hAnsi="Arial Narrow" w:cs="Arial"/>
          <w:sz w:val="22"/>
          <w:szCs w:val="22"/>
          <w:lang w:val="es-ES" w:eastAsia="es-ES"/>
        </w:rPr>
        <w:t xml:space="preserve"> </w:t>
      </w:r>
      <w:r w:rsidR="009E1ACF" w:rsidRPr="009E1ACF">
        <w:rPr>
          <w:rFonts w:ascii="Arial Narrow" w:eastAsia="Arial Narrow" w:hAnsi="Arial Narrow" w:cs="Arial Narrow"/>
          <w:sz w:val="22"/>
          <w:szCs w:val="22"/>
        </w:rPr>
        <w:t>5 de enero de 2026, subsanado por escrito el 5 de febrero de 2026</w:t>
      </w:r>
      <w:r w:rsidR="00064607" w:rsidRPr="009E1ACF">
        <w:rPr>
          <w:rFonts w:ascii="Arial Narrow" w:eastAsia="Arial Narrow" w:hAnsi="Arial Narrow" w:cs="Arial Narrow"/>
          <w:sz w:val="22"/>
          <w:szCs w:val="22"/>
        </w:rPr>
        <w:t xml:space="preserve"> (parte no confidencial)</w:t>
      </w:r>
      <w:r w:rsidR="004A02B9" w:rsidRPr="009E1ACF">
        <w:rPr>
          <w:rFonts w:ascii="Arial Narrow" w:eastAsia="Arial Narrow" w:hAnsi="Arial Narrow" w:cs="Arial Narrow"/>
          <w:sz w:val="22"/>
          <w:szCs w:val="22"/>
        </w:rPr>
        <w:t>,</w:t>
      </w:r>
      <w:r w:rsidR="00A84D46" w:rsidRPr="00E902D0">
        <w:rPr>
          <w:rFonts w:ascii="Arial Narrow" w:hAnsi="Arial Narrow" w:cs="Arial"/>
          <w:sz w:val="22"/>
          <w:szCs w:val="22"/>
          <w:lang w:val="es-ES" w:eastAsia="es-ES"/>
        </w:rPr>
        <w:t xml:space="preserve"> </w:t>
      </w:r>
      <w:r w:rsidR="00294A2E" w:rsidRPr="00E902D0">
        <w:rPr>
          <w:rFonts w:ascii="Arial Narrow" w:hAnsi="Arial Narrow" w:cs="Arial"/>
          <w:sz w:val="22"/>
          <w:szCs w:val="22"/>
          <w:lang w:val="es-ES" w:eastAsia="es-ES"/>
        </w:rPr>
        <w:t xml:space="preserve">a </w:t>
      </w:r>
      <w:r w:rsidR="001C6505" w:rsidRPr="001C6505">
        <w:rPr>
          <w:rFonts w:ascii="Arial Narrow" w:eastAsia="Arial Narrow" w:hAnsi="Arial Narrow" w:cs="Arial Narrow"/>
          <w:bCs/>
          <w:sz w:val="22"/>
          <w:szCs w:val="22"/>
        </w:rPr>
        <w:t>Rímac Seguros y Reaseguros S.A. y</w:t>
      </w:r>
      <w:r w:rsidR="001C6505">
        <w:rPr>
          <w:rFonts w:ascii="Arial Narrow" w:eastAsia="Arial Narrow" w:hAnsi="Arial Narrow" w:cs="Arial Narrow"/>
          <w:bCs/>
          <w:sz w:val="22"/>
          <w:szCs w:val="22"/>
        </w:rPr>
        <w:t xml:space="preserve"> a</w:t>
      </w:r>
      <w:r w:rsidR="001C6505" w:rsidRPr="001C6505">
        <w:rPr>
          <w:rFonts w:ascii="Arial Narrow" w:eastAsia="Arial Narrow" w:hAnsi="Arial Narrow" w:cs="Arial Narrow"/>
          <w:bCs/>
          <w:sz w:val="22"/>
          <w:szCs w:val="22"/>
        </w:rPr>
        <w:t xml:space="preserve"> Maquinaria Nacional S.A.C. Perú</w:t>
      </w:r>
      <w:r w:rsidR="007E5A55" w:rsidRPr="001C6505">
        <w:rPr>
          <w:rStyle w:val="normaltextrun"/>
          <w:rFonts w:ascii="Arial Narrow" w:hAnsi="Arial Narrow"/>
          <w:sz w:val="22"/>
          <w:szCs w:val="22"/>
          <w:shd w:val="clear" w:color="auto" w:fill="FFFFFF"/>
        </w:rPr>
        <w:t xml:space="preserve">, </w:t>
      </w:r>
      <w:r w:rsidR="00A84D46" w:rsidRPr="001C6505">
        <w:rPr>
          <w:rFonts w:ascii="Arial Narrow" w:hAnsi="Arial Narrow" w:cs="Arial"/>
          <w:sz w:val="22"/>
          <w:szCs w:val="22"/>
          <w:lang w:val="es-ES" w:eastAsia="es-ES"/>
        </w:rPr>
        <w:t xml:space="preserve">con excepción </w:t>
      </w:r>
      <w:r w:rsidR="009E1ACF" w:rsidRPr="001C6505">
        <w:rPr>
          <w:rFonts w:ascii="Arial Narrow" w:hAnsi="Arial Narrow" w:cs="Arial"/>
          <w:sz w:val="22"/>
          <w:szCs w:val="22"/>
          <w:lang w:val="es-ES" w:eastAsia="es-ES"/>
        </w:rPr>
        <w:t>de los documentos denominados: (i)</w:t>
      </w:r>
      <w:r w:rsidR="00A84D46" w:rsidRPr="001C6505">
        <w:rPr>
          <w:rFonts w:ascii="Arial Narrow" w:hAnsi="Arial Narrow" w:cs="Arial"/>
          <w:sz w:val="22"/>
          <w:szCs w:val="22"/>
          <w:lang w:val="es-ES" w:eastAsia="es-ES"/>
        </w:rPr>
        <w:t xml:space="preserve"> “las declaraciones juradas mensuales (PDT-IGV Renta mensual) del Impuesto General a las Ventas (IGV) e Impuesto a la Renta (IR) en el cual constan los ingresos netos mensuales del ejercicio correspondiente al </w:t>
      </w:r>
      <w:r w:rsidR="002B6B18" w:rsidRPr="001C6505">
        <w:rPr>
          <w:rFonts w:ascii="Arial Narrow" w:hAnsi="Arial Narrow" w:cs="Arial"/>
          <w:sz w:val="22"/>
          <w:szCs w:val="22"/>
          <w:lang w:val="es-ES" w:eastAsia="es-ES"/>
        </w:rPr>
        <w:t>2024</w:t>
      </w:r>
      <w:r w:rsidR="00A84D46" w:rsidRPr="001C6505">
        <w:rPr>
          <w:rFonts w:ascii="Arial Narrow" w:hAnsi="Arial Narrow" w:cs="Arial"/>
          <w:sz w:val="22"/>
          <w:szCs w:val="22"/>
          <w:lang w:val="es-ES" w:eastAsia="es-ES"/>
        </w:rPr>
        <w:t>”</w:t>
      </w:r>
      <w:r w:rsidR="009E1ACF" w:rsidRPr="001C6505">
        <w:rPr>
          <w:rFonts w:ascii="Arial Narrow" w:hAnsi="Arial Narrow" w:cs="Arial"/>
          <w:sz w:val="22"/>
          <w:szCs w:val="22"/>
          <w:lang w:val="es-ES" w:eastAsia="es-ES"/>
        </w:rPr>
        <w:t>; y,</w:t>
      </w:r>
      <w:r w:rsidR="001C6505" w:rsidRPr="001C6505">
        <w:rPr>
          <w:rFonts w:ascii="Arial Narrow" w:hAnsi="Arial Narrow" w:cs="Arial"/>
          <w:sz w:val="22"/>
          <w:szCs w:val="22"/>
          <w:lang w:val="es-ES" w:eastAsia="es-ES"/>
        </w:rPr>
        <w:t xml:space="preserve"> (</w:t>
      </w:r>
      <w:proofErr w:type="spellStart"/>
      <w:r w:rsidR="001C6505" w:rsidRPr="001C6505">
        <w:rPr>
          <w:rFonts w:ascii="Arial Narrow" w:hAnsi="Arial Narrow" w:cs="Arial"/>
          <w:sz w:val="22"/>
          <w:szCs w:val="22"/>
          <w:lang w:val="es-ES" w:eastAsia="es-ES"/>
        </w:rPr>
        <w:t>ii</w:t>
      </w:r>
      <w:proofErr w:type="spellEnd"/>
      <w:r w:rsidR="001C6505" w:rsidRPr="001C6505">
        <w:rPr>
          <w:rFonts w:ascii="Arial Narrow" w:hAnsi="Arial Narrow" w:cs="Arial"/>
          <w:sz w:val="22"/>
          <w:szCs w:val="22"/>
          <w:lang w:val="es-ES" w:eastAsia="es-ES"/>
        </w:rPr>
        <w:t>) “las declaraciones juradas mensuales (PDT-IGV Renta mensual) del Impuesto General a las Ventas (IGV) e Impuesto a la Renta (IR) en el cual constan los ingresos netos mensuales del ejercicio correspondiente al 2025”</w:t>
      </w:r>
      <w:r w:rsidR="00A84D46" w:rsidRPr="001C6505">
        <w:rPr>
          <w:rFonts w:ascii="Arial Narrow" w:hAnsi="Arial Narrow" w:cs="Arial"/>
          <w:sz w:val="22"/>
          <w:szCs w:val="22"/>
          <w:lang w:val="es-ES" w:eastAsia="es-ES"/>
        </w:rPr>
        <w:t xml:space="preserve">. Toda vez que la confidencialidad será evaluada oportunamente. Ello, para que, de conformidad con lo dispuesto por el artículo 26° del Decreto Legislativo </w:t>
      </w:r>
      <w:proofErr w:type="spellStart"/>
      <w:r w:rsidR="00A84D46" w:rsidRPr="001C6505">
        <w:rPr>
          <w:rFonts w:ascii="Arial Narrow" w:hAnsi="Arial Narrow" w:cs="Arial"/>
          <w:sz w:val="22"/>
          <w:szCs w:val="22"/>
          <w:lang w:val="es-ES" w:eastAsia="es-ES"/>
        </w:rPr>
        <w:t>N°</w:t>
      </w:r>
      <w:proofErr w:type="spellEnd"/>
      <w:r w:rsidR="00A84D46" w:rsidRPr="001C6505">
        <w:rPr>
          <w:rFonts w:ascii="Arial Narrow" w:hAnsi="Arial Narrow" w:cs="Arial"/>
          <w:sz w:val="22"/>
          <w:szCs w:val="22"/>
          <w:lang w:val="es-ES" w:eastAsia="es-ES"/>
        </w:rPr>
        <w:t xml:space="preserve"> 807, presente sus descargos en</w:t>
      </w:r>
      <w:r w:rsidR="00A84D46" w:rsidRPr="00E902D0">
        <w:rPr>
          <w:rFonts w:ascii="Arial Narrow" w:hAnsi="Arial Narrow" w:cs="Arial"/>
          <w:sz w:val="22"/>
          <w:szCs w:val="22"/>
          <w:lang w:val="es-ES" w:eastAsia="es-ES"/>
        </w:rPr>
        <w:t xml:space="preserve"> un plazo no mayor de cinco (5) días hábiles contado desde el día siguiente de la notificación de la presente resolución, vencido el cual, </w:t>
      </w:r>
      <w:r w:rsidR="00AB094E" w:rsidRPr="00E902D0">
        <w:rPr>
          <w:rFonts w:ascii="Arial Narrow" w:hAnsi="Arial Narrow" w:cs="Arial"/>
          <w:sz w:val="22"/>
          <w:szCs w:val="22"/>
          <w:lang w:val="es-ES" w:eastAsia="es-ES"/>
        </w:rPr>
        <w:t>la</w:t>
      </w:r>
      <w:r w:rsidR="00A84D46" w:rsidRPr="00E902D0">
        <w:rPr>
          <w:rFonts w:ascii="Arial Narrow" w:hAnsi="Arial Narrow" w:cs="Arial"/>
          <w:sz w:val="22"/>
          <w:szCs w:val="22"/>
          <w:lang w:val="es-ES" w:eastAsia="es-ES"/>
        </w:rPr>
        <w:t xml:space="preserve"> Secretari</w:t>
      </w:r>
      <w:r w:rsidR="00AB094E" w:rsidRPr="00E902D0">
        <w:rPr>
          <w:rFonts w:ascii="Arial Narrow" w:hAnsi="Arial Narrow" w:cs="Arial"/>
          <w:sz w:val="22"/>
          <w:szCs w:val="22"/>
          <w:lang w:val="es-ES" w:eastAsia="es-ES"/>
        </w:rPr>
        <w:t>a</w:t>
      </w:r>
      <w:r w:rsidR="00A84D46" w:rsidRPr="00E902D0">
        <w:rPr>
          <w:rFonts w:ascii="Arial Narrow" w:hAnsi="Arial Narrow" w:cs="Arial"/>
          <w:sz w:val="22"/>
          <w:szCs w:val="22"/>
          <w:lang w:val="es-ES" w:eastAsia="es-ES"/>
        </w:rPr>
        <w:t xml:space="preserve"> Técnic</w:t>
      </w:r>
      <w:r w:rsidR="00AB094E" w:rsidRPr="00E902D0">
        <w:rPr>
          <w:rFonts w:ascii="Arial Narrow" w:hAnsi="Arial Narrow" w:cs="Arial"/>
          <w:sz w:val="22"/>
          <w:szCs w:val="22"/>
          <w:lang w:val="es-ES" w:eastAsia="es-ES"/>
        </w:rPr>
        <w:t>a</w:t>
      </w:r>
      <w:r w:rsidR="00A84D46" w:rsidRPr="00E902D0">
        <w:rPr>
          <w:rFonts w:ascii="Arial Narrow" w:hAnsi="Arial Narrow" w:cs="Arial"/>
          <w:sz w:val="22"/>
          <w:szCs w:val="22"/>
          <w:lang w:val="es-ES" w:eastAsia="es-ES"/>
        </w:rPr>
        <w:t xml:space="preserve"> declarará en rebeldía al denunciado que no lo hubiera presentado. Debe precisarse que de conformidad con lo establecido por el numeral 233.1 del artículo 233° del Texto Único Ordenado de la Ley </w:t>
      </w:r>
      <w:proofErr w:type="spellStart"/>
      <w:r w:rsidR="00A84D46" w:rsidRPr="00E902D0">
        <w:rPr>
          <w:rFonts w:ascii="Arial Narrow" w:hAnsi="Arial Narrow" w:cs="Arial"/>
          <w:sz w:val="22"/>
          <w:szCs w:val="22"/>
          <w:lang w:val="es-ES" w:eastAsia="es-ES"/>
        </w:rPr>
        <w:t>N°</w:t>
      </w:r>
      <w:proofErr w:type="spellEnd"/>
      <w:r w:rsidR="00A84D46" w:rsidRPr="00E902D0">
        <w:rPr>
          <w:rFonts w:ascii="Arial Narrow" w:hAnsi="Arial Narrow" w:cs="Arial"/>
          <w:sz w:val="22"/>
          <w:szCs w:val="22"/>
          <w:lang w:val="es-ES" w:eastAsia="es-ES"/>
        </w:rPr>
        <w:t xml:space="preserve"> 27444, Ley del Procedimiento Administrativo General, las alegaciones y los hechos relevantes de la reclamación, salvo que hayan sido específicamente negadas en la contestación, se tendrán por aceptadas o </w:t>
      </w:r>
      <w:r w:rsidR="000B70D3" w:rsidRPr="000B70D3">
        <w:rPr>
          <w:rFonts w:ascii="Arial Narrow" w:hAnsi="Arial Narrow" w:cs="Arial"/>
          <w:sz w:val="22"/>
          <w:szCs w:val="22"/>
          <w:lang w:val="es-ES" w:eastAsia="es-ES"/>
        </w:rPr>
        <w:t xml:space="preserve">merituadas </w:t>
      </w:r>
      <w:r w:rsidR="00A84D46" w:rsidRPr="00E902D0">
        <w:rPr>
          <w:rFonts w:ascii="Arial Narrow" w:hAnsi="Arial Narrow" w:cs="Arial"/>
          <w:sz w:val="22"/>
          <w:szCs w:val="22"/>
          <w:lang w:val="es-ES" w:eastAsia="es-ES"/>
        </w:rPr>
        <w:t>como ciertas</w:t>
      </w:r>
      <w:r w:rsidR="00A84D46" w:rsidRPr="00E902D0">
        <w:rPr>
          <w:rFonts w:ascii="Arial Narrow" w:hAnsi="Arial Narrow"/>
          <w:sz w:val="22"/>
          <w:szCs w:val="22"/>
          <w:vertAlign w:val="superscript"/>
        </w:rPr>
        <w:footnoteReference w:id="13"/>
      </w:r>
      <w:r w:rsidR="00A84D46" w:rsidRPr="00E902D0">
        <w:rPr>
          <w:rFonts w:ascii="Arial Narrow" w:hAnsi="Arial Narrow" w:cs="Arial"/>
          <w:sz w:val="22"/>
          <w:szCs w:val="22"/>
          <w:vertAlign w:val="superscript"/>
          <w:lang w:val="es-ES" w:eastAsia="es-ES"/>
        </w:rPr>
        <w:t>.</w:t>
      </w:r>
    </w:p>
    <w:p w14:paraId="2E1B770C" w14:textId="77777777" w:rsidR="00A84D46" w:rsidRPr="00E902D0" w:rsidRDefault="00A84D46" w:rsidP="007D4AA8">
      <w:pPr>
        <w:jc w:val="both"/>
        <w:rPr>
          <w:rFonts w:ascii="Arial Narrow" w:hAnsi="Arial Narrow" w:cs="Arial"/>
          <w:b/>
          <w:bCs/>
          <w:spacing w:val="-2"/>
          <w:sz w:val="22"/>
          <w:szCs w:val="22"/>
          <w:lang w:eastAsia="es-ES"/>
        </w:rPr>
      </w:pPr>
    </w:p>
    <w:p w14:paraId="5D99DE99" w14:textId="3D165C9B" w:rsidR="00294A2E" w:rsidRPr="00E902D0" w:rsidRDefault="006608F1" w:rsidP="007D4AA8">
      <w:pPr>
        <w:jc w:val="both"/>
        <w:rPr>
          <w:rFonts w:ascii="Arial Narrow" w:hAnsi="Arial Narrow" w:cs="Arial"/>
          <w:sz w:val="22"/>
          <w:szCs w:val="22"/>
          <w:lang w:val="es-ES" w:eastAsia="es-ES"/>
        </w:rPr>
      </w:pPr>
      <w:r w:rsidRPr="00E902D0">
        <w:rPr>
          <w:rFonts w:ascii="Arial Narrow" w:hAnsi="Arial Narrow" w:cs="Arial"/>
          <w:b/>
          <w:bCs/>
          <w:spacing w:val="-2"/>
          <w:sz w:val="22"/>
          <w:szCs w:val="22"/>
          <w:lang w:eastAsia="es-ES"/>
        </w:rPr>
        <w:t>SETIMO</w:t>
      </w:r>
      <w:r w:rsidR="00A84D46" w:rsidRPr="00E902D0">
        <w:rPr>
          <w:rFonts w:ascii="Arial Narrow" w:hAnsi="Arial Narrow" w:cs="Arial"/>
          <w:bCs/>
          <w:sz w:val="22"/>
          <w:szCs w:val="22"/>
          <w:lang w:val="es-ES" w:eastAsia="es-ES"/>
        </w:rPr>
        <w:t>:</w:t>
      </w:r>
      <w:r w:rsidR="00A84D46" w:rsidRPr="00E902D0">
        <w:rPr>
          <w:rFonts w:ascii="Arial Narrow" w:hAnsi="Arial Narrow" w:cs="Arial"/>
          <w:b/>
          <w:bCs/>
          <w:sz w:val="22"/>
          <w:szCs w:val="22"/>
          <w:lang w:val="es-ES" w:eastAsia="es-ES"/>
        </w:rPr>
        <w:t xml:space="preserve"> </w:t>
      </w:r>
      <w:r w:rsidR="00A84D46" w:rsidRPr="00E902D0">
        <w:rPr>
          <w:rFonts w:ascii="Arial Narrow" w:hAnsi="Arial Narrow" w:cs="Arial"/>
          <w:sz w:val="22"/>
          <w:szCs w:val="22"/>
          <w:lang w:val="es-ES" w:eastAsia="es-ES"/>
        </w:rPr>
        <w:t xml:space="preserve">requerir </w:t>
      </w:r>
      <w:r w:rsidR="00294A2E" w:rsidRPr="00E902D0">
        <w:rPr>
          <w:rFonts w:ascii="Arial Narrow" w:hAnsi="Arial Narrow" w:cs="Arial"/>
          <w:sz w:val="22"/>
          <w:szCs w:val="22"/>
          <w:lang w:val="es-ES" w:eastAsia="es-ES"/>
        </w:rPr>
        <w:t xml:space="preserve">a </w:t>
      </w:r>
      <w:r w:rsidR="001C6505" w:rsidRPr="001C6505">
        <w:rPr>
          <w:rFonts w:ascii="Arial Narrow" w:eastAsia="Arial Narrow" w:hAnsi="Arial Narrow" w:cs="Arial Narrow"/>
          <w:bCs/>
          <w:sz w:val="22"/>
          <w:szCs w:val="22"/>
        </w:rPr>
        <w:t>Rímac Seguros y Reaseguros S.A.</w:t>
      </w:r>
      <w:r w:rsidR="007E5A55" w:rsidRPr="00E902D0">
        <w:rPr>
          <w:rStyle w:val="normaltextrun"/>
          <w:rFonts w:ascii="Arial Narrow" w:hAnsi="Arial Narrow"/>
          <w:sz w:val="22"/>
          <w:szCs w:val="22"/>
          <w:shd w:val="clear" w:color="auto" w:fill="FFFFFF"/>
        </w:rPr>
        <w:t>,</w:t>
      </w:r>
      <w:r w:rsidR="00294A2E" w:rsidRPr="00E902D0">
        <w:rPr>
          <w:rFonts w:ascii="Arial Narrow" w:hAnsi="Arial Narrow" w:cs="Arial"/>
          <w:sz w:val="22"/>
          <w:szCs w:val="22"/>
          <w:lang w:val="es-ES" w:eastAsia="es-ES"/>
        </w:rPr>
        <w:t xml:space="preserve"> </w:t>
      </w:r>
      <w:r w:rsidR="00A84D46" w:rsidRPr="00E902D0">
        <w:rPr>
          <w:rFonts w:ascii="Arial Narrow" w:hAnsi="Arial Narrow" w:cs="Arial"/>
          <w:sz w:val="22"/>
          <w:szCs w:val="22"/>
          <w:lang w:val="es-ES" w:eastAsia="es-ES"/>
        </w:rPr>
        <w:t>que, en un plazo no mayor de cinco (5) días hábiles contado a partir del día siguiente de la notificación de la presente resolución, cumpla con lo siguiente:</w:t>
      </w:r>
      <w:r w:rsidR="00D457D4" w:rsidRPr="00E902D0">
        <w:rPr>
          <w:rFonts w:ascii="Arial Narrow" w:hAnsi="Arial Narrow" w:cs="Arial"/>
          <w:sz w:val="22"/>
          <w:szCs w:val="22"/>
          <w:lang w:val="es-ES" w:eastAsia="es-ES"/>
        </w:rPr>
        <w:t xml:space="preserve"> </w:t>
      </w:r>
      <w:r w:rsidR="00F10CC7" w:rsidRPr="00F10CC7">
        <w:rPr>
          <w:rFonts w:ascii="Arial Narrow" w:hAnsi="Arial Narrow" w:cs="Arial"/>
          <w:sz w:val="22"/>
          <w:szCs w:val="22"/>
          <w:lang w:val="es-ES" w:eastAsia="es-ES"/>
        </w:rPr>
        <w:t xml:space="preserve">(i) </w:t>
      </w:r>
      <w:r w:rsidR="00F10CC7" w:rsidRPr="00F10CC7">
        <w:rPr>
          <w:rFonts w:ascii="Arial Narrow" w:eastAsia="Arial Narrow" w:hAnsi="Arial Narrow" w:cs="Arial Narrow"/>
          <w:sz w:val="22"/>
          <w:szCs w:val="22"/>
        </w:rPr>
        <w:t xml:space="preserve">presentar una copia completa, legible y debidamente suscrita de la Póliza N°2101-1493273 del Seguro </w:t>
      </w:r>
      <w:r w:rsidR="00F10CC7" w:rsidRPr="00F10CC7">
        <w:rPr>
          <w:rFonts w:ascii="Arial Narrow" w:eastAsia="Arial Narrow" w:hAnsi="Arial Narrow" w:cs="Arial Narrow"/>
          <w:sz w:val="22"/>
          <w:szCs w:val="22"/>
        </w:rPr>
        <w:lastRenderedPageBreak/>
        <w:t>vehicular</w:t>
      </w:r>
      <w:r w:rsidR="00F10CC7">
        <w:rPr>
          <w:rFonts w:ascii="Arial Narrow" w:eastAsia="Arial Narrow" w:hAnsi="Arial Narrow" w:cs="Arial Narrow"/>
          <w:sz w:val="22"/>
          <w:szCs w:val="22"/>
        </w:rPr>
        <w:t>, así como el cargo de remisión de la póliza</w:t>
      </w:r>
      <w:r w:rsidR="00F10CC7" w:rsidRPr="00F10CC7">
        <w:rPr>
          <w:rFonts w:ascii="Arial Narrow" w:eastAsia="Arial Narrow" w:hAnsi="Arial Narrow" w:cs="Arial Narrow"/>
          <w:sz w:val="22"/>
          <w:szCs w:val="22"/>
        </w:rPr>
        <w:t>; (</w:t>
      </w:r>
      <w:proofErr w:type="spellStart"/>
      <w:r w:rsidR="00F10CC7" w:rsidRPr="00F10CC7">
        <w:rPr>
          <w:rFonts w:ascii="Arial Narrow" w:eastAsia="Arial Narrow" w:hAnsi="Arial Narrow" w:cs="Arial Narrow"/>
          <w:sz w:val="22"/>
          <w:szCs w:val="22"/>
        </w:rPr>
        <w:t>ii</w:t>
      </w:r>
      <w:proofErr w:type="spellEnd"/>
      <w:r w:rsidR="00F10CC7" w:rsidRPr="00F10CC7">
        <w:rPr>
          <w:rFonts w:ascii="Arial Narrow" w:eastAsia="Arial Narrow" w:hAnsi="Arial Narrow" w:cs="Arial Narrow"/>
          <w:sz w:val="22"/>
          <w:szCs w:val="22"/>
        </w:rPr>
        <w:t>) presentar el informe técnico y los otros documentos correspondientes que acrediten que el rechazo de la cobertura para la reparación del vehículo fue justificado; y, (</w:t>
      </w:r>
      <w:proofErr w:type="spellStart"/>
      <w:r w:rsidR="00F10CC7" w:rsidRPr="00F10CC7">
        <w:rPr>
          <w:rFonts w:ascii="Arial Narrow" w:eastAsia="Arial Narrow" w:hAnsi="Arial Narrow" w:cs="Arial Narrow"/>
          <w:sz w:val="22"/>
          <w:szCs w:val="22"/>
        </w:rPr>
        <w:t>iii</w:t>
      </w:r>
      <w:proofErr w:type="spellEnd"/>
      <w:r w:rsidR="00F10CC7" w:rsidRPr="00F10CC7">
        <w:rPr>
          <w:rFonts w:ascii="Arial Narrow" w:eastAsia="Arial Narrow" w:hAnsi="Arial Narrow" w:cs="Arial Narrow"/>
          <w:sz w:val="22"/>
          <w:szCs w:val="22"/>
        </w:rPr>
        <w:t>)</w:t>
      </w:r>
      <w:r w:rsidR="00F10CC7" w:rsidRPr="00F10CC7">
        <w:rPr>
          <w:rFonts w:ascii="Arial Narrow" w:hAnsi="Arial Narrow" w:cs="Arial"/>
          <w:sz w:val="22"/>
          <w:szCs w:val="22"/>
          <w:lang w:val="es-ES" w:eastAsia="es-ES"/>
        </w:rPr>
        <w:t xml:space="preserve"> </w:t>
      </w:r>
      <w:r w:rsidR="00F10CC7" w:rsidRPr="00F10CC7">
        <w:rPr>
          <w:rFonts w:ascii="Arial Narrow" w:eastAsia="Arial Narrow" w:hAnsi="Arial Narrow" w:cs="Arial Narrow"/>
          <w:sz w:val="22"/>
          <w:szCs w:val="22"/>
        </w:rPr>
        <w:t>presentar todas las comunicaciones cursadas con el denunciante, incluyendo todas las grabaciones de llamadas telefónicas</w:t>
      </w:r>
      <w:r w:rsidR="00294A2E" w:rsidRPr="00F10CC7">
        <w:rPr>
          <w:rFonts w:ascii="Arial Narrow" w:eastAsia="Arial Narrow" w:hAnsi="Arial Narrow" w:cs="Arial Narrow"/>
          <w:sz w:val="22"/>
          <w:szCs w:val="22"/>
        </w:rPr>
        <w:t>.</w:t>
      </w:r>
      <w:r w:rsidR="00294A2E" w:rsidRPr="00E902D0">
        <w:rPr>
          <w:rFonts w:ascii="Arial Narrow" w:eastAsia="Arial Narrow" w:hAnsi="Arial Narrow" w:cs="Arial Narrow"/>
          <w:sz w:val="22"/>
          <w:szCs w:val="22"/>
        </w:rPr>
        <w:t xml:space="preserve">  </w:t>
      </w:r>
    </w:p>
    <w:p w14:paraId="2D029D1F" w14:textId="77777777" w:rsidR="00D457D4" w:rsidRPr="00E902D0" w:rsidRDefault="00D457D4" w:rsidP="007D4AA8">
      <w:pPr>
        <w:jc w:val="both"/>
        <w:rPr>
          <w:rFonts w:ascii="Arial Narrow" w:hAnsi="Arial Narrow" w:cs="Arial"/>
          <w:b/>
          <w:bCs/>
          <w:spacing w:val="-2"/>
          <w:sz w:val="22"/>
          <w:szCs w:val="22"/>
          <w:lang w:eastAsia="es-ES"/>
        </w:rPr>
      </w:pPr>
    </w:p>
    <w:p w14:paraId="5852701F" w14:textId="6D085294" w:rsidR="00D457D4" w:rsidRPr="00E902D0" w:rsidRDefault="006608F1" w:rsidP="007D4AA8">
      <w:pPr>
        <w:jc w:val="both"/>
        <w:rPr>
          <w:rFonts w:ascii="Arial Narrow" w:hAnsi="Arial Narrow" w:cs="Arial"/>
          <w:sz w:val="22"/>
          <w:szCs w:val="22"/>
          <w:lang w:val="es-ES" w:eastAsia="es-ES"/>
        </w:rPr>
      </w:pPr>
      <w:r>
        <w:rPr>
          <w:rFonts w:ascii="Arial Narrow" w:hAnsi="Arial Narrow" w:cs="Arial"/>
          <w:b/>
          <w:bCs/>
          <w:spacing w:val="-2"/>
          <w:sz w:val="22"/>
          <w:szCs w:val="22"/>
          <w:lang w:eastAsia="es-ES"/>
        </w:rPr>
        <w:t>OCTAVO</w:t>
      </w:r>
      <w:r w:rsidR="00D457D4" w:rsidRPr="00E902D0">
        <w:rPr>
          <w:rFonts w:ascii="Arial Narrow" w:hAnsi="Arial Narrow" w:cs="Arial"/>
          <w:bCs/>
          <w:sz w:val="22"/>
          <w:szCs w:val="22"/>
          <w:lang w:val="es-ES" w:eastAsia="es-ES"/>
        </w:rPr>
        <w:t>:</w:t>
      </w:r>
      <w:r w:rsidR="00D457D4" w:rsidRPr="00E902D0">
        <w:rPr>
          <w:rFonts w:ascii="Arial Narrow" w:hAnsi="Arial Narrow" w:cs="Arial"/>
          <w:b/>
          <w:bCs/>
          <w:sz w:val="22"/>
          <w:szCs w:val="22"/>
          <w:lang w:val="es-ES" w:eastAsia="es-ES"/>
        </w:rPr>
        <w:t xml:space="preserve"> </w:t>
      </w:r>
      <w:r w:rsidR="00D457D4" w:rsidRPr="00E902D0">
        <w:rPr>
          <w:rFonts w:ascii="Arial Narrow" w:hAnsi="Arial Narrow" w:cs="Arial"/>
          <w:sz w:val="22"/>
          <w:szCs w:val="22"/>
          <w:lang w:val="es-ES" w:eastAsia="es-ES"/>
        </w:rPr>
        <w:t xml:space="preserve">requerir a </w:t>
      </w:r>
      <w:r w:rsidR="001C6505" w:rsidRPr="001C6505">
        <w:rPr>
          <w:rFonts w:ascii="Arial Narrow" w:eastAsia="Arial Narrow" w:hAnsi="Arial Narrow" w:cs="Arial Narrow"/>
          <w:bCs/>
          <w:sz w:val="22"/>
          <w:szCs w:val="22"/>
        </w:rPr>
        <w:t>Maquinaria Nacional S.A.C. Perú</w:t>
      </w:r>
      <w:r w:rsidR="00D457D4" w:rsidRPr="001C6505">
        <w:rPr>
          <w:rStyle w:val="normaltextrun"/>
          <w:rFonts w:ascii="Arial Narrow" w:hAnsi="Arial Narrow"/>
          <w:sz w:val="22"/>
          <w:szCs w:val="22"/>
          <w:shd w:val="clear" w:color="auto" w:fill="FFFFFF"/>
        </w:rPr>
        <w:t xml:space="preserve">, </w:t>
      </w:r>
      <w:r w:rsidR="00D457D4" w:rsidRPr="00AB1BE3">
        <w:rPr>
          <w:rFonts w:ascii="Arial Narrow" w:hAnsi="Arial Narrow" w:cs="Arial"/>
          <w:sz w:val="22"/>
          <w:szCs w:val="22"/>
          <w:lang w:val="es-ES" w:eastAsia="es-ES"/>
        </w:rPr>
        <w:t>que, en un plazo no mayor de cinco (5) días hábiles contado a partir del día siguiente de la notificación de la presente resolución</w:t>
      </w:r>
      <w:r w:rsidR="00D457D4" w:rsidRPr="00F10CC7">
        <w:rPr>
          <w:rFonts w:ascii="Arial Narrow" w:hAnsi="Arial Narrow" w:cs="Arial"/>
          <w:sz w:val="22"/>
          <w:szCs w:val="22"/>
          <w:lang w:val="es-ES" w:eastAsia="es-ES"/>
        </w:rPr>
        <w:t xml:space="preserve">, </w:t>
      </w:r>
      <w:r w:rsidR="002B6B18" w:rsidRPr="00F10CC7">
        <w:rPr>
          <w:rFonts w:ascii="Arial Narrow" w:hAnsi="Arial Narrow" w:cs="Arial"/>
          <w:sz w:val="22"/>
          <w:szCs w:val="22"/>
          <w:lang w:val="es-ES" w:eastAsia="es-ES"/>
        </w:rPr>
        <w:t>cumpla con</w:t>
      </w:r>
      <w:r w:rsidR="00F10CC7" w:rsidRPr="00F10CC7">
        <w:rPr>
          <w:rFonts w:ascii="Arial Narrow" w:eastAsia="Arial Narrow" w:hAnsi="Arial Narrow" w:cs="Arial Narrow"/>
          <w:sz w:val="22"/>
          <w:szCs w:val="22"/>
        </w:rPr>
        <w:t>: (i) presentar los medios probatorios que acrediten que realizó un adecuado análisis de evaluación del vehículo asegurado con la Póliza N°2101-1493273; y, (</w:t>
      </w:r>
      <w:proofErr w:type="spellStart"/>
      <w:r w:rsidR="00F10CC7" w:rsidRPr="00F10CC7">
        <w:rPr>
          <w:rFonts w:ascii="Arial Narrow" w:eastAsia="Arial Narrow" w:hAnsi="Arial Narrow" w:cs="Arial Narrow"/>
          <w:sz w:val="22"/>
          <w:szCs w:val="22"/>
        </w:rPr>
        <w:t>ii</w:t>
      </w:r>
      <w:proofErr w:type="spellEnd"/>
      <w:r w:rsidR="00F10CC7" w:rsidRPr="00F10CC7">
        <w:rPr>
          <w:rFonts w:ascii="Arial Narrow" w:eastAsia="Arial Narrow" w:hAnsi="Arial Narrow" w:cs="Arial Narrow"/>
          <w:sz w:val="22"/>
          <w:szCs w:val="22"/>
        </w:rPr>
        <w:t>)</w:t>
      </w:r>
      <w:r w:rsidR="00F10CC7" w:rsidRPr="00F10CC7">
        <w:rPr>
          <w:rFonts w:ascii="Arial Narrow" w:hAnsi="Arial Narrow" w:cs="Arial"/>
          <w:sz w:val="22"/>
          <w:szCs w:val="22"/>
          <w:lang w:val="es-ES" w:eastAsia="es-ES"/>
        </w:rPr>
        <w:t xml:space="preserve"> </w:t>
      </w:r>
      <w:r w:rsidR="00F10CC7" w:rsidRPr="00F10CC7">
        <w:rPr>
          <w:rFonts w:ascii="Arial Narrow" w:eastAsia="Arial Narrow" w:hAnsi="Arial Narrow" w:cs="Arial Narrow"/>
          <w:sz w:val="22"/>
          <w:szCs w:val="22"/>
        </w:rPr>
        <w:t>presentar todas las comunicaciones cursadas con el denunciante, incluyendo todas las grabaciones de llamadas telefónicas</w:t>
      </w:r>
      <w:r w:rsidR="007E5A55" w:rsidRPr="00F10CC7">
        <w:rPr>
          <w:rFonts w:ascii="Arial Narrow" w:eastAsia="Arial Narrow" w:hAnsi="Arial Narrow" w:cs="Arial Narrow"/>
          <w:sz w:val="22"/>
          <w:szCs w:val="22"/>
        </w:rPr>
        <w:t>.</w:t>
      </w:r>
      <w:r w:rsidR="007E5A55" w:rsidRPr="00E902D0">
        <w:rPr>
          <w:rFonts w:ascii="Arial Narrow" w:eastAsia="Arial Narrow" w:hAnsi="Arial Narrow" w:cs="Arial Narrow"/>
          <w:sz w:val="22"/>
          <w:szCs w:val="22"/>
        </w:rPr>
        <w:t xml:space="preserve"> </w:t>
      </w:r>
      <w:r w:rsidR="00E6053D" w:rsidRPr="00E902D0">
        <w:rPr>
          <w:rFonts w:ascii="Arial Narrow" w:eastAsia="Arial Narrow" w:hAnsi="Arial Narrow" w:cs="Arial Narrow"/>
          <w:sz w:val="22"/>
          <w:szCs w:val="22"/>
        </w:rPr>
        <w:t xml:space="preserve"> </w:t>
      </w:r>
    </w:p>
    <w:p w14:paraId="42601899" w14:textId="77777777" w:rsidR="00A67DAD" w:rsidRPr="00E902D0" w:rsidRDefault="00A67DAD" w:rsidP="007D4AA8">
      <w:pPr>
        <w:pBdr>
          <w:top w:val="nil"/>
          <w:left w:val="nil"/>
          <w:bottom w:val="nil"/>
          <w:right w:val="nil"/>
          <w:between w:val="nil"/>
        </w:pBdr>
        <w:jc w:val="both"/>
        <w:rPr>
          <w:rFonts w:ascii="Arial Narrow" w:eastAsia="Arial Narrow" w:hAnsi="Arial Narrow" w:cs="Arial Narrow"/>
          <w:sz w:val="22"/>
          <w:szCs w:val="22"/>
        </w:rPr>
      </w:pPr>
      <w:bookmarkStart w:id="16" w:name="_Hlk136949693"/>
    </w:p>
    <w:p w14:paraId="7B9C8AF5" w14:textId="4C9332D3" w:rsidR="00A67DAD" w:rsidRPr="001A65A2" w:rsidRDefault="006608F1" w:rsidP="007D4AA8">
      <w:pPr>
        <w:pBdr>
          <w:top w:val="nil"/>
          <w:left w:val="nil"/>
          <w:bottom w:val="nil"/>
          <w:right w:val="nil"/>
          <w:between w:val="nil"/>
        </w:pBdr>
        <w:jc w:val="both"/>
        <w:rPr>
          <w:rFonts w:ascii="Arial Narrow" w:eastAsia="Arial Narrow" w:hAnsi="Arial Narrow" w:cs="Arial Narrow"/>
          <w:sz w:val="22"/>
          <w:szCs w:val="22"/>
        </w:rPr>
      </w:pPr>
      <w:r>
        <w:rPr>
          <w:rFonts w:ascii="Arial Narrow" w:eastAsia="Arial Narrow" w:hAnsi="Arial Narrow" w:cs="Arial Narrow"/>
          <w:b/>
          <w:bCs/>
          <w:sz w:val="22"/>
          <w:szCs w:val="22"/>
        </w:rPr>
        <w:t>NOVENO</w:t>
      </w:r>
      <w:r w:rsidR="00A67DAD" w:rsidRPr="00E902D0">
        <w:rPr>
          <w:rFonts w:ascii="Arial Narrow" w:eastAsia="Arial Narrow" w:hAnsi="Arial Narrow" w:cs="Arial Narrow"/>
          <w:b/>
          <w:bCs/>
          <w:sz w:val="22"/>
          <w:szCs w:val="22"/>
        </w:rPr>
        <w:t xml:space="preserve">: </w:t>
      </w:r>
      <w:r w:rsidR="00A67DAD" w:rsidRPr="00E902D0">
        <w:rPr>
          <w:rFonts w:ascii="Arial Narrow" w:eastAsia="Arial Narrow" w:hAnsi="Arial Narrow" w:cs="Arial Narrow"/>
          <w:sz w:val="22"/>
          <w:szCs w:val="22"/>
        </w:rPr>
        <w:t>informar a las partes que el artículo 110</w:t>
      </w:r>
      <w:r w:rsidR="00982687" w:rsidRPr="00E902D0">
        <w:rPr>
          <w:rFonts w:ascii="Arial Narrow" w:hAnsi="Arial Narrow"/>
          <w:sz w:val="22"/>
          <w:szCs w:val="22"/>
        </w:rPr>
        <w:t>°</w:t>
      </w:r>
      <w:r w:rsidR="00A67DAD" w:rsidRPr="00E902D0">
        <w:rPr>
          <w:rFonts w:ascii="Arial Narrow" w:eastAsia="Arial Narrow" w:hAnsi="Arial Narrow" w:cs="Arial Narrow"/>
          <w:sz w:val="22"/>
          <w:szCs w:val="22"/>
        </w:rPr>
        <w:t xml:space="preserve"> de la Ley </w:t>
      </w:r>
      <w:proofErr w:type="spellStart"/>
      <w:r w:rsidR="00A67DAD" w:rsidRPr="00E902D0">
        <w:rPr>
          <w:rFonts w:ascii="Arial Narrow" w:eastAsia="Arial Narrow" w:hAnsi="Arial Narrow" w:cs="Arial Narrow"/>
          <w:sz w:val="22"/>
          <w:szCs w:val="22"/>
        </w:rPr>
        <w:t>Nº</w:t>
      </w:r>
      <w:proofErr w:type="spellEnd"/>
      <w:r w:rsidR="00A67DAD" w:rsidRPr="00E902D0">
        <w:rPr>
          <w:rFonts w:ascii="Arial Narrow" w:eastAsia="Arial Narrow" w:hAnsi="Arial Narrow" w:cs="Arial Narrow"/>
          <w:sz w:val="22"/>
          <w:szCs w:val="22"/>
        </w:rPr>
        <w:t xml:space="preserve"> 29571, Código de Protección y Defensa del </w:t>
      </w:r>
      <w:r w:rsidR="00A67DAD" w:rsidRPr="00E902D0">
        <w:rPr>
          <w:rFonts w:ascii="Arial Narrow" w:hAnsi="Arial Narrow" w:cs="Arial Narrow"/>
          <w:sz w:val="22"/>
          <w:szCs w:val="22"/>
        </w:rPr>
        <w:t>Consumidor</w:t>
      </w:r>
      <w:r w:rsidR="00A67DAD" w:rsidRPr="00E902D0">
        <w:rPr>
          <w:rFonts w:ascii="Arial Narrow" w:hAnsi="Arial Narrow"/>
          <w:sz w:val="22"/>
          <w:szCs w:val="22"/>
          <w:vertAlign w:val="superscript"/>
        </w:rPr>
        <w:footnoteReference w:id="14"/>
      </w:r>
      <w:r w:rsidR="00A67DAD" w:rsidRPr="00E902D0">
        <w:rPr>
          <w:rFonts w:ascii="Arial Narrow" w:eastAsia="Arial Narrow" w:hAnsi="Arial Narrow" w:cs="Arial Narrow"/>
          <w:sz w:val="22"/>
          <w:szCs w:val="22"/>
        </w:rPr>
        <w:t xml:space="preserve">, faculta a la Comisión a calificar las infracciones de la referida norma como leves, graves o muy graves e imponer sanciones que van desde una amonestación hasta una multa por un máximo de 450 Unidades Impositivas </w:t>
      </w:r>
      <w:r w:rsidR="00A67DAD" w:rsidRPr="001A65A2">
        <w:rPr>
          <w:rFonts w:ascii="Arial Narrow" w:eastAsia="Arial Narrow" w:hAnsi="Arial Narrow" w:cs="Arial Narrow"/>
          <w:sz w:val="22"/>
          <w:szCs w:val="22"/>
        </w:rPr>
        <w:t>Tributarias, sin perjuicio de las medidas correctivas, reparadoras y complementarias, que puedan ordenarse de acuerdo a lo estipulado en los artículos 114</w:t>
      </w:r>
      <w:r w:rsidR="00982687" w:rsidRPr="001A65A2">
        <w:rPr>
          <w:rFonts w:ascii="Arial Narrow" w:hAnsi="Arial Narrow"/>
          <w:sz w:val="22"/>
          <w:szCs w:val="22"/>
        </w:rPr>
        <w:t>°</w:t>
      </w:r>
      <w:r w:rsidR="00A67DAD" w:rsidRPr="001A65A2">
        <w:rPr>
          <w:rFonts w:ascii="Arial Narrow" w:eastAsia="Arial Narrow" w:hAnsi="Arial Narrow" w:cs="Arial Narrow"/>
          <w:sz w:val="22"/>
          <w:szCs w:val="22"/>
        </w:rPr>
        <w:t>, 115</w:t>
      </w:r>
      <w:r w:rsidR="00982687" w:rsidRPr="001A65A2">
        <w:rPr>
          <w:rFonts w:ascii="Arial Narrow" w:hAnsi="Arial Narrow"/>
          <w:sz w:val="22"/>
          <w:szCs w:val="22"/>
        </w:rPr>
        <w:t>°</w:t>
      </w:r>
      <w:r w:rsidR="00A67DAD" w:rsidRPr="001A65A2">
        <w:rPr>
          <w:rFonts w:ascii="Arial Narrow" w:eastAsia="Arial Narrow" w:hAnsi="Arial Narrow" w:cs="Arial Narrow"/>
          <w:sz w:val="22"/>
          <w:szCs w:val="22"/>
        </w:rPr>
        <w:t xml:space="preserve"> y 116</w:t>
      </w:r>
      <w:r w:rsidR="00982687" w:rsidRPr="001A65A2">
        <w:rPr>
          <w:rFonts w:ascii="Arial Narrow" w:hAnsi="Arial Narrow"/>
          <w:sz w:val="22"/>
          <w:szCs w:val="22"/>
        </w:rPr>
        <w:t>°</w:t>
      </w:r>
      <w:r w:rsidR="00A67DAD" w:rsidRPr="001A65A2">
        <w:rPr>
          <w:rFonts w:ascii="Arial Narrow" w:eastAsia="Arial Narrow" w:hAnsi="Arial Narrow" w:cs="Arial Narrow"/>
          <w:sz w:val="22"/>
          <w:szCs w:val="22"/>
        </w:rPr>
        <w:t xml:space="preserve"> de la referida norma</w:t>
      </w:r>
      <w:r w:rsidR="00A67DAD" w:rsidRPr="001A65A2">
        <w:rPr>
          <w:rStyle w:val="Refdenotaalpie"/>
          <w:rFonts w:ascii="Arial Narrow" w:eastAsia="Arial Narrow" w:hAnsi="Arial Narrow" w:cs="Arial Narrow"/>
          <w:sz w:val="22"/>
          <w:szCs w:val="22"/>
        </w:rPr>
        <w:footnoteReference w:id="15"/>
      </w:r>
      <w:r w:rsidR="00A67DAD" w:rsidRPr="001A65A2">
        <w:rPr>
          <w:rFonts w:ascii="Arial Narrow" w:eastAsia="Arial Narrow" w:hAnsi="Arial Narrow" w:cs="Arial Narrow"/>
          <w:sz w:val="22"/>
          <w:szCs w:val="22"/>
        </w:rPr>
        <w:t>.</w:t>
      </w:r>
    </w:p>
    <w:p w14:paraId="3F8BCFFE" w14:textId="7CC5F1D0" w:rsidR="00A67DAD" w:rsidRPr="001A65A2" w:rsidRDefault="00A67DAD" w:rsidP="007D4AA8">
      <w:pPr>
        <w:jc w:val="both"/>
        <w:rPr>
          <w:rFonts w:ascii="Arial Narrow" w:hAnsi="Arial Narrow" w:cs="Arial"/>
          <w:spacing w:val="-2"/>
          <w:sz w:val="22"/>
          <w:szCs w:val="22"/>
        </w:rPr>
      </w:pPr>
      <w:bookmarkStart w:id="18" w:name="_Hlk136948310"/>
      <w:r w:rsidRPr="001A65A2">
        <w:rPr>
          <w:rFonts w:ascii="Arial Narrow" w:eastAsia="Arial Narrow" w:hAnsi="Arial Narrow" w:cs="Arial"/>
          <w:sz w:val="22"/>
          <w:szCs w:val="22"/>
        </w:rPr>
        <w:lastRenderedPageBreak/>
        <w:t xml:space="preserve">Asimismo, se considera circunstancias atenuantes para la graduación de la sanción, el allanamiento de la denuncia o el reconocimiento de las pretensiones en ella contenidas, </w:t>
      </w:r>
      <w:proofErr w:type="gramStart"/>
      <w:r w:rsidRPr="001A65A2">
        <w:rPr>
          <w:rFonts w:ascii="Arial Narrow" w:eastAsia="Arial Narrow" w:hAnsi="Arial Narrow" w:cs="Arial"/>
          <w:sz w:val="22"/>
          <w:szCs w:val="22"/>
        </w:rPr>
        <w:t>de acuerdo al</w:t>
      </w:r>
      <w:proofErr w:type="gramEnd"/>
      <w:r w:rsidRPr="001A65A2">
        <w:rPr>
          <w:rFonts w:ascii="Arial Narrow" w:eastAsia="Arial Narrow" w:hAnsi="Arial Narrow" w:cs="Arial"/>
          <w:sz w:val="22"/>
          <w:szCs w:val="22"/>
        </w:rPr>
        <w:t xml:space="preserve"> artículo 112</w:t>
      </w:r>
      <w:r w:rsidR="00982687" w:rsidRPr="001A65A2">
        <w:rPr>
          <w:rFonts w:ascii="Arial Narrow" w:hAnsi="Arial Narrow"/>
          <w:sz w:val="22"/>
          <w:szCs w:val="22"/>
        </w:rPr>
        <w:t>°</w:t>
      </w:r>
      <w:r w:rsidRPr="001A65A2">
        <w:rPr>
          <w:rFonts w:ascii="Arial Narrow" w:eastAsia="Arial Narrow" w:hAnsi="Arial Narrow" w:cs="Arial"/>
          <w:sz w:val="22"/>
          <w:szCs w:val="22"/>
        </w:rPr>
        <w:t xml:space="preserve"> del Código</w:t>
      </w:r>
      <w:r w:rsidRPr="001A65A2">
        <w:rPr>
          <w:rFonts w:ascii="Arial Narrow" w:eastAsia="Arial Narrow" w:hAnsi="Arial Narrow" w:cs="Arial"/>
          <w:sz w:val="22"/>
          <w:szCs w:val="22"/>
          <w:vertAlign w:val="superscript"/>
        </w:rPr>
        <w:footnoteReference w:id="16"/>
      </w:r>
      <w:r w:rsidRPr="001A65A2">
        <w:rPr>
          <w:rFonts w:ascii="Arial Narrow" w:eastAsia="Arial Narrow" w:hAnsi="Arial Narrow" w:cs="Arial"/>
          <w:sz w:val="22"/>
          <w:szCs w:val="22"/>
        </w:rPr>
        <w:t>.</w:t>
      </w:r>
    </w:p>
    <w:bookmarkEnd w:id="18"/>
    <w:p w14:paraId="71B707D5" w14:textId="77777777" w:rsidR="00A67DAD" w:rsidRPr="001A65A2" w:rsidRDefault="00A67DAD" w:rsidP="007D4AA8">
      <w:pPr>
        <w:shd w:val="clear" w:color="auto" w:fill="FFFFFF" w:themeFill="background1"/>
        <w:jc w:val="both"/>
        <w:rPr>
          <w:rFonts w:ascii="Arial Narrow" w:eastAsia="Arial Narrow" w:hAnsi="Arial Narrow" w:cs="Arial Narrow"/>
          <w:b/>
          <w:bCs/>
          <w:sz w:val="22"/>
          <w:szCs w:val="22"/>
        </w:rPr>
      </w:pPr>
    </w:p>
    <w:p w14:paraId="15B457F0" w14:textId="7DBE9AA3" w:rsidR="00A67DAD" w:rsidRPr="001A65A2" w:rsidRDefault="006608F1" w:rsidP="007D4AA8">
      <w:pPr>
        <w:shd w:val="clear" w:color="auto" w:fill="FFFFFF" w:themeFill="background1"/>
        <w:jc w:val="both"/>
        <w:rPr>
          <w:rFonts w:ascii="Arial Narrow" w:eastAsia="Arial Narrow" w:hAnsi="Arial Narrow" w:cs="Arial Narrow"/>
          <w:sz w:val="22"/>
          <w:szCs w:val="22"/>
        </w:rPr>
      </w:pPr>
      <w:r>
        <w:rPr>
          <w:rFonts w:ascii="Arial Narrow" w:eastAsia="Arial Narrow" w:hAnsi="Arial Narrow" w:cs="Arial Narrow"/>
          <w:b/>
          <w:bCs/>
          <w:sz w:val="22"/>
          <w:szCs w:val="22"/>
        </w:rPr>
        <w:t>DÉCIMO</w:t>
      </w:r>
      <w:r w:rsidR="00A67DAD" w:rsidRPr="001A65A2">
        <w:rPr>
          <w:rFonts w:ascii="Arial Narrow" w:eastAsia="Arial Narrow" w:hAnsi="Arial Narrow" w:cs="Arial Narrow"/>
          <w:b/>
          <w:bCs/>
          <w:sz w:val="22"/>
          <w:szCs w:val="22"/>
        </w:rPr>
        <w:t>:</w:t>
      </w:r>
      <w:r w:rsidR="00A67DAD" w:rsidRPr="001A65A2">
        <w:rPr>
          <w:rFonts w:ascii="Arial Narrow" w:eastAsia="Arial Narrow" w:hAnsi="Arial Narrow" w:cs="Arial Narrow"/>
          <w:sz w:val="22"/>
          <w:szCs w:val="22"/>
        </w:rPr>
        <w:t xml:space="preserve"> informar a las partes que conforme a lo establecido en el artículo 39° del </w:t>
      </w:r>
      <w:r w:rsidR="00A67DAD" w:rsidRPr="001A65A2">
        <w:rPr>
          <w:rFonts w:ascii="Arial Narrow" w:hAnsi="Arial Narrow" w:cs="Arial"/>
          <w:sz w:val="22"/>
          <w:szCs w:val="22"/>
          <w:lang w:eastAsia="es-ES"/>
        </w:rPr>
        <w:t xml:space="preserve">Decreto </w:t>
      </w:r>
      <w:proofErr w:type="gramStart"/>
      <w:r w:rsidR="00A67DAD" w:rsidRPr="001A65A2">
        <w:rPr>
          <w:rFonts w:ascii="Arial Narrow" w:hAnsi="Arial Narrow" w:cs="Arial"/>
          <w:sz w:val="22"/>
          <w:szCs w:val="22"/>
          <w:lang w:eastAsia="es-ES"/>
        </w:rPr>
        <w:t xml:space="preserve">Legislativo  </w:t>
      </w:r>
      <w:proofErr w:type="spellStart"/>
      <w:r w:rsidR="00A67DAD" w:rsidRPr="001A65A2">
        <w:rPr>
          <w:rFonts w:ascii="Arial Narrow" w:hAnsi="Arial Narrow" w:cs="Arial"/>
          <w:sz w:val="22"/>
          <w:szCs w:val="22"/>
          <w:lang w:eastAsia="es-ES"/>
        </w:rPr>
        <w:t>N</w:t>
      </w:r>
      <w:proofErr w:type="gramEnd"/>
      <w:r w:rsidR="00A67DAD" w:rsidRPr="001A65A2">
        <w:rPr>
          <w:rFonts w:ascii="Arial Narrow" w:hAnsi="Arial Narrow" w:cs="Arial"/>
          <w:sz w:val="22"/>
          <w:szCs w:val="22"/>
          <w:lang w:eastAsia="es-ES"/>
        </w:rPr>
        <w:t>°</w:t>
      </w:r>
      <w:proofErr w:type="spellEnd"/>
      <w:r w:rsidR="00A67DAD" w:rsidRPr="001A65A2">
        <w:rPr>
          <w:rFonts w:ascii="Arial Narrow" w:hAnsi="Arial Narrow" w:cs="Arial"/>
          <w:sz w:val="22"/>
          <w:szCs w:val="22"/>
          <w:lang w:eastAsia="es-ES"/>
        </w:rPr>
        <w:t> 807</w:t>
      </w:r>
      <w:r w:rsidR="00A67DAD" w:rsidRPr="001A65A2">
        <w:rPr>
          <w:rFonts w:ascii="Arial Narrow" w:eastAsia="Arial Narrow" w:hAnsi="Arial Narrow" w:cs="Arial Narrow"/>
          <w:sz w:val="22"/>
          <w:szCs w:val="22"/>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429E58D8" w14:textId="77777777" w:rsidR="00A67DAD" w:rsidRPr="001A65A2" w:rsidRDefault="00A67DAD" w:rsidP="007D4AA8">
      <w:pPr>
        <w:shd w:val="clear" w:color="auto" w:fill="FFFFFF"/>
        <w:jc w:val="both"/>
        <w:rPr>
          <w:rFonts w:ascii="Arial Narrow" w:eastAsia="Arial Narrow" w:hAnsi="Arial Narrow" w:cs="Arial Narrow"/>
          <w:sz w:val="22"/>
          <w:szCs w:val="22"/>
        </w:rPr>
      </w:pPr>
    </w:p>
    <w:p w14:paraId="4FC33B52" w14:textId="287CBCD7" w:rsidR="00A67DAD" w:rsidRPr="001A65A2" w:rsidRDefault="007E5A55" w:rsidP="007D4AA8">
      <w:pPr>
        <w:suppressAutoHyphens/>
        <w:jc w:val="both"/>
        <w:rPr>
          <w:rFonts w:ascii="Arial Narrow" w:hAnsi="Arial Narrow" w:cs="Arial"/>
          <w:sz w:val="22"/>
          <w:szCs w:val="22"/>
          <w:u w:val="single"/>
        </w:rPr>
      </w:pPr>
      <w:r w:rsidRPr="001A65A2">
        <w:rPr>
          <w:rFonts w:ascii="Arial Narrow" w:eastAsia="Arial Narrow" w:hAnsi="Arial Narrow" w:cs="Arial Narrow"/>
          <w:b/>
          <w:bCs/>
          <w:sz w:val="22"/>
          <w:szCs w:val="22"/>
        </w:rPr>
        <w:t>DÉCIMO</w:t>
      </w:r>
      <w:r w:rsidR="006608F1">
        <w:rPr>
          <w:rFonts w:ascii="Arial Narrow" w:eastAsia="Arial Narrow" w:hAnsi="Arial Narrow" w:cs="Arial Narrow"/>
          <w:b/>
          <w:bCs/>
          <w:sz w:val="22"/>
          <w:szCs w:val="22"/>
        </w:rPr>
        <w:t xml:space="preserve"> </w:t>
      </w:r>
      <w:r w:rsidR="006608F1" w:rsidRPr="001A65A2">
        <w:rPr>
          <w:rFonts w:ascii="Arial Narrow" w:eastAsia="Arial Narrow" w:hAnsi="Arial Narrow" w:cs="Arial Narrow"/>
          <w:b/>
          <w:bCs/>
          <w:sz w:val="22"/>
          <w:szCs w:val="22"/>
        </w:rPr>
        <w:t>PRIMERO</w:t>
      </w:r>
      <w:r w:rsidR="00A67DAD" w:rsidRPr="001A65A2">
        <w:rPr>
          <w:rFonts w:ascii="Arial Narrow" w:eastAsia="Arial Narrow" w:hAnsi="Arial Narrow" w:cs="Arial Narrow"/>
          <w:b/>
          <w:bCs/>
          <w:sz w:val="22"/>
          <w:szCs w:val="22"/>
        </w:rPr>
        <w:t xml:space="preserve">: </w:t>
      </w:r>
      <w:r w:rsidR="00A67DAD" w:rsidRPr="001A65A2">
        <w:rPr>
          <w:rFonts w:ascii="Arial Narrow" w:hAnsi="Arial Narrow" w:cs="Arial"/>
          <w:sz w:val="22"/>
          <w:szCs w:val="22"/>
        </w:rPr>
        <w:t xml:space="preserve">comunicar a las partes que, </w:t>
      </w:r>
      <w:proofErr w:type="gramStart"/>
      <w:r w:rsidR="00A67DAD" w:rsidRPr="001A65A2">
        <w:rPr>
          <w:rFonts w:ascii="Arial Narrow" w:hAnsi="Arial Narrow" w:cs="Arial"/>
          <w:sz w:val="22"/>
          <w:szCs w:val="22"/>
        </w:rPr>
        <w:t>de acuerdo a</w:t>
      </w:r>
      <w:proofErr w:type="gramEnd"/>
      <w:r w:rsidR="00A67DAD" w:rsidRPr="001A65A2">
        <w:rPr>
          <w:rFonts w:ascii="Arial Narrow" w:hAnsi="Arial Narrow" w:cs="Arial"/>
          <w:sz w:val="22"/>
          <w:szCs w:val="22"/>
        </w:rPr>
        <w:t xml:space="preserve"> lo señalado por el artículo 29° del Decreto Legislativo </w:t>
      </w:r>
      <w:proofErr w:type="spellStart"/>
      <w:r w:rsidR="00A67DAD" w:rsidRPr="001A65A2">
        <w:rPr>
          <w:rFonts w:ascii="Arial Narrow" w:hAnsi="Arial Narrow" w:cs="Arial"/>
          <w:sz w:val="22"/>
          <w:szCs w:val="22"/>
        </w:rPr>
        <w:t>N°</w:t>
      </w:r>
      <w:proofErr w:type="spellEnd"/>
      <w:r w:rsidR="00A67DAD" w:rsidRPr="001A65A2">
        <w:rPr>
          <w:rFonts w:ascii="Arial Narrow" w:hAnsi="Arial Narrow" w:cs="Arial"/>
          <w:sz w:val="22"/>
          <w:szCs w:val="22"/>
        </w:rPr>
        <w:t xml:space="preserve"> 807</w:t>
      </w:r>
      <w:r w:rsidR="00A67DAD" w:rsidRPr="001A65A2">
        <w:rPr>
          <w:rStyle w:val="Refdenotaalpie"/>
          <w:rFonts w:ascii="Arial Narrow" w:hAnsi="Arial Narrow" w:cs="Arial"/>
          <w:sz w:val="22"/>
          <w:szCs w:val="22"/>
        </w:rPr>
        <w:footnoteReference w:id="17"/>
      </w:r>
      <w:r w:rsidR="00A67DAD" w:rsidRPr="001A65A2">
        <w:rPr>
          <w:rFonts w:ascii="Arial Narrow" w:hAnsi="Arial Narrow" w:cs="Arial"/>
          <w:sz w:val="22"/>
          <w:szCs w:val="22"/>
        </w:rPr>
        <w:t xml:space="preserve">, hasta antes de la emisión de la Resolución Final tienen la posibilidad de solicitar se </w:t>
      </w:r>
      <w:proofErr w:type="gramStart"/>
      <w:r w:rsidR="00A67DAD" w:rsidRPr="001A65A2">
        <w:rPr>
          <w:rFonts w:ascii="Arial Narrow" w:hAnsi="Arial Narrow" w:cs="Arial"/>
          <w:sz w:val="22"/>
          <w:szCs w:val="22"/>
        </w:rPr>
        <w:t>les</w:t>
      </w:r>
      <w:proofErr w:type="gramEnd"/>
      <w:r w:rsidR="00A67DAD" w:rsidRPr="001A65A2">
        <w:rPr>
          <w:rFonts w:ascii="Arial Narrow" w:hAnsi="Arial Narrow" w:cs="Arial"/>
          <w:sz w:val="22"/>
          <w:szCs w:val="22"/>
        </w:rPr>
        <w:t xml:space="preserve"> cite a una audiencia de conciliación. En caso deleguen a favor de una tercera persona su actuación en la diligencia programada, esta deberá presentar un poder especial con firma legalizada ante Notario Público, donde conste </w:t>
      </w:r>
      <w:r w:rsidR="00A67DAD" w:rsidRPr="001A65A2">
        <w:rPr>
          <w:rFonts w:ascii="Arial Narrow" w:hAnsi="Arial Narrow" w:cs="Arial"/>
          <w:sz w:val="22"/>
          <w:szCs w:val="22"/>
          <w:u w:val="single"/>
        </w:rPr>
        <w:t>expresamente su facultad para asistir y conciliar en su representación</w:t>
      </w:r>
      <w:r w:rsidR="00A67DAD" w:rsidRPr="001A65A2">
        <w:rPr>
          <w:rFonts w:ascii="Arial Narrow" w:hAnsi="Arial Narrow" w:cs="Arial"/>
          <w:bCs/>
          <w:sz w:val="22"/>
          <w:szCs w:val="22"/>
        </w:rPr>
        <w:t>.</w:t>
      </w:r>
      <w:r w:rsidR="00A67DAD" w:rsidRPr="001A65A2">
        <w:rPr>
          <w:rFonts w:ascii="Arial Narrow" w:hAnsi="Arial Narrow" w:cs="Arial"/>
          <w:b/>
          <w:bCs/>
          <w:sz w:val="22"/>
          <w:szCs w:val="22"/>
        </w:rPr>
        <w:t xml:space="preserve"> </w:t>
      </w:r>
      <w:r w:rsidR="00A67DAD" w:rsidRPr="001A65A2">
        <w:rPr>
          <w:rFonts w:ascii="Arial Narrow" w:hAnsi="Arial Narrow" w:cs="Arial"/>
          <w:sz w:val="22"/>
          <w:szCs w:val="22"/>
          <w:u w:val="single"/>
        </w:rPr>
        <w:t xml:space="preserve">Ello bajo apercibimiento de no realizar la audiencia de conciliación y levantar el acta de inasistencia correspondiente. </w:t>
      </w:r>
    </w:p>
    <w:p w14:paraId="0FC7A55D" w14:textId="77777777" w:rsidR="00A67DAD" w:rsidRPr="001A65A2" w:rsidRDefault="00A67DAD" w:rsidP="007D4AA8">
      <w:pPr>
        <w:shd w:val="clear" w:color="auto" w:fill="FFFFFF" w:themeFill="background1"/>
        <w:jc w:val="both"/>
        <w:rPr>
          <w:rFonts w:ascii="Arial Narrow" w:eastAsia="Arial Narrow" w:hAnsi="Arial Narrow" w:cs="Arial Narrow"/>
          <w:b/>
          <w:bCs/>
          <w:sz w:val="22"/>
          <w:szCs w:val="22"/>
        </w:rPr>
      </w:pPr>
    </w:p>
    <w:p w14:paraId="3F3E79CD" w14:textId="57EB30A5" w:rsidR="00431C66" w:rsidRPr="001A65A2" w:rsidRDefault="00167A06" w:rsidP="007D4AA8">
      <w:pPr>
        <w:shd w:val="clear" w:color="auto" w:fill="FFFFFF" w:themeFill="background1"/>
        <w:jc w:val="both"/>
        <w:rPr>
          <w:rFonts w:ascii="Arial Narrow" w:eastAsia="Arial Narrow" w:hAnsi="Arial Narrow" w:cs="Arial Narrow"/>
          <w:sz w:val="22"/>
          <w:szCs w:val="22"/>
        </w:rPr>
      </w:pPr>
      <w:r w:rsidRPr="001A65A2">
        <w:rPr>
          <w:rFonts w:ascii="Arial Narrow" w:eastAsia="Arial Narrow" w:hAnsi="Arial Narrow" w:cs="Arial Narrow"/>
          <w:b/>
          <w:bCs/>
          <w:sz w:val="22"/>
          <w:szCs w:val="22"/>
        </w:rPr>
        <w:t>DÉCIMO</w:t>
      </w:r>
      <w:r w:rsidR="007E5A55" w:rsidRPr="001A65A2">
        <w:rPr>
          <w:rFonts w:ascii="Arial Narrow" w:eastAsia="Arial Narrow" w:hAnsi="Arial Narrow" w:cs="Arial Narrow"/>
          <w:b/>
          <w:bCs/>
          <w:sz w:val="22"/>
          <w:szCs w:val="22"/>
        </w:rPr>
        <w:t xml:space="preserve"> </w:t>
      </w:r>
      <w:r w:rsidR="006608F1" w:rsidRPr="001A65A2">
        <w:rPr>
          <w:rFonts w:ascii="Arial Narrow" w:eastAsia="Arial Narrow" w:hAnsi="Arial Narrow" w:cs="Arial Narrow"/>
          <w:b/>
          <w:bCs/>
          <w:sz w:val="22"/>
          <w:szCs w:val="22"/>
        </w:rPr>
        <w:t>SEGUNDO</w:t>
      </w:r>
      <w:r w:rsidR="00A67DAD" w:rsidRPr="001A65A2">
        <w:rPr>
          <w:rFonts w:ascii="Arial Narrow" w:eastAsia="Arial Narrow" w:hAnsi="Arial Narrow" w:cs="Arial Narrow"/>
          <w:b/>
          <w:bCs/>
          <w:sz w:val="22"/>
          <w:szCs w:val="22"/>
        </w:rPr>
        <w:t xml:space="preserve">: </w:t>
      </w:r>
      <w:r w:rsidR="00A67DAD" w:rsidRPr="001A65A2">
        <w:rPr>
          <w:rFonts w:ascii="Arial Narrow" w:eastAsia="Arial Narrow" w:hAnsi="Arial Narrow" w:cs="Arial Narrow"/>
          <w:sz w:val="22"/>
          <w:szCs w:val="22"/>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p w14:paraId="41FE7D9F" w14:textId="77777777" w:rsidR="00431C66" w:rsidRPr="001A65A2" w:rsidRDefault="00431C66" w:rsidP="007D4AA8">
      <w:pPr>
        <w:shd w:val="clear" w:color="auto" w:fill="FFFFFF" w:themeFill="background1"/>
        <w:jc w:val="both"/>
        <w:rPr>
          <w:rFonts w:ascii="Arial Narrow" w:eastAsia="Arial Narrow" w:hAnsi="Arial Narrow" w:cs="Arial Narrow"/>
          <w:sz w:val="22"/>
          <w:szCs w:val="22"/>
        </w:rPr>
      </w:pPr>
    </w:p>
    <w:bookmarkEnd w:id="16"/>
    <w:p w14:paraId="4A88A19B" w14:textId="7145BE5E" w:rsidR="00A81E02" w:rsidRPr="001A65A2" w:rsidRDefault="00A81E02" w:rsidP="007D4AA8">
      <w:pPr>
        <w:suppressAutoHyphens/>
        <w:jc w:val="both"/>
        <w:rPr>
          <w:rFonts w:ascii="Arial Narrow" w:hAnsi="Arial Narrow" w:cs="Arial"/>
          <w:sz w:val="22"/>
          <w:szCs w:val="22"/>
        </w:rPr>
      </w:pPr>
      <w:r w:rsidRPr="001A65A2">
        <w:rPr>
          <w:rFonts w:ascii="Arial Narrow" w:eastAsia="Arial Narrow" w:hAnsi="Arial Narrow" w:cs="Arial Narrow"/>
          <w:b/>
          <w:bCs/>
          <w:sz w:val="22"/>
          <w:szCs w:val="22"/>
        </w:rPr>
        <w:t xml:space="preserve">DÉCIMO </w:t>
      </w:r>
      <w:r w:rsidR="006608F1" w:rsidRPr="001A65A2">
        <w:rPr>
          <w:rFonts w:ascii="Arial Narrow" w:hAnsi="Arial Narrow" w:cs="Arial"/>
          <w:b/>
          <w:spacing w:val="-3"/>
          <w:sz w:val="22"/>
          <w:szCs w:val="22"/>
        </w:rPr>
        <w:t>TERCERO</w:t>
      </w:r>
      <w:r w:rsidRPr="001A65A2">
        <w:rPr>
          <w:rFonts w:ascii="Arial Narrow" w:hAnsi="Arial Narrow" w:cs="Arial"/>
          <w:b/>
          <w:spacing w:val="-3"/>
          <w:sz w:val="22"/>
          <w:szCs w:val="22"/>
        </w:rPr>
        <w:t>:</w:t>
      </w:r>
      <w:r w:rsidRPr="001A65A2">
        <w:rPr>
          <w:rFonts w:ascii="Arial Narrow" w:hAnsi="Arial Narrow" w:cs="Arial"/>
          <w:bCs/>
          <w:spacing w:val="-3"/>
          <w:sz w:val="22"/>
          <w:szCs w:val="22"/>
        </w:rPr>
        <w:t xml:space="preserve"> requerir </w:t>
      </w:r>
      <w:r w:rsidR="002B27CF">
        <w:rPr>
          <w:rFonts w:ascii="Arial Narrow" w:hAnsi="Arial Narrow" w:cs="Arial"/>
          <w:bCs/>
          <w:spacing w:val="-3"/>
          <w:sz w:val="22"/>
          <w:szCs w:val="22"/>
        </w:rPr>
        <w:t xml:space="preserve">a </w:t>
      </w:r>
      <w:r w:rsidR="002B27CF" w:rsidRPr="002B27CF">
        <w:rPr>
          <w:rFonts w:ascii="Arial Narrow" w:hAnsi="Arial Narrow" w:cs="Arial"/>
          <w:bCs/>
          <w:spacing w:val="-3"/>
          <w:sz w:val="22"/>
          <w:szCs w:val="22"/>
        </w:rPr>
        <w:t xml:space="preserve">Sistemas y Soluciones Inteligentes S.A.C.  y a Rímac Seguros y Reaseguros S.A. </w:t>
      </w:r>
      <w:r w:rsidRPr="002B27CF">
        <w:rPr>
          <w:rFonts w:ascii="Arial Narrow" w:hAnsi="Arial Narrow"/>
          <w:color w:val="000000"/>
          <w:sz w:val="22"/>
          <w:szCs w:val="22"/>
          <w:shd w:val="clear" w:color="auto" w:fill="FFFFFF"/>
        </w:rPr>
        <w:t xml:space="preserve"> </w:t>
      </w:r>
      <w:r w:rsidRPr="002B27CF">
        <w:rPr>
          <w:rFonts w:ascii="Arial Narrow" w:hAnsi="Arial Narrow"/>
          <w:color w:val="000000"/>
          <w:sz w:val="22"/>
          <w:szCs w:val="22"/>
        </w:rPr>
        <w:t>para que, dentro del plazo de dos (2) días hábiles siguientes a la fecha en que reciba</w:t>
      </w:r>
      <w:r w:rsidR="002B27CF" w:rsidRPr="002B27CF">
        <w:rPr>
          <w:rFonts w:ascii="Arial Narrow" w:hAnsi="Arial Narrow"/>
          <w:color w:val="000000"/>
          <w:sz w:val="22"/>
          <w:szCs w:val="22"/>
        </w:rPr>
        <w:t>n</w:t>
      </w:r>
      <w:r w:rsidRPr="002B27CF">
        <w:rPr>
          <w:rFonts w:ascii="Arial Narrow" w:hAnsi="Arial Narrow"/>
          <w:color w:val="000000"/>
          <w:sz w:val="22"/>
          <w:szCs w:val="22"/>
        </w:rPr>
        <w:t xml:space="preserve"> la notificación en su</w:t>
      </w:r>
      <w:r w:rsidR="002B27CF" w:rsidRPr="002B27CF">
        <w:rPr>
          <w:rFonts w:ascii="Arial Narrow" w:hAnsi="Arial Narrow"/>
          <w:color w:val="000000"/>
          <w:sz w:val="22"/>
          <w:szCs w:val="22"/>
        </w:rPr>
        <w:t>s</w:t>
      </w:r>
      <w:r w:rsidRPr="002B27CF">
        <w:rPr>
          <w:rFonts w:ascii="Arial Narrow" w:hAnsi="Arial Narrow"/>
          <w:color w:val="000000"/>
          <w:sz w:val="22"/>
          <w:szCs w:val="22"/>
        </w:rPr>
        <w:t xml:space="preserve"> bandeja</w:t>
      </w:r>
      <w:r w:rsidR="002B27CF" w:rsidRPr="002B27CF">
        <w:rPr>
          <w:rFonts w:ascii="Arial Narrow" w:hAnsi="Arial Narrow"/>
          <w:color w:val="000000"/>
          <w:sz w:val="22"/>
          <w:szCs w:val="22"/>
        </w:rPr>
        <w:t>s</w:t>
      </w:r>
      <w:r w:rsidRPr="002B27CF">
        <w:rPr>
          <w:rFonts w:ascii="Arial Narrow" w:hAnsi="Arial Narrow"/>
          <w:color w:val="000000"/>
          <w:sz w:val="22"/>
          <w:szCs w:val="22"/>
        </w:rPr>
        <w:t xml:space="preserve"> de correo electrónico, efectúe</w:t>
      </w:r>
      <w:r w:rsidR="002B27CF" w:rsidRPr="002B27CF">
        <w:rPr>
          <w:rFonts w:ascii="Arial Narrow" w:hAnsi="Arial Narrow"/>
          <w:color w:val="000000"/>
          <w:sz w:val="22"/>
          <w:szCs w:val="22"/>
        </w:rPr>
        <w:t>n</w:t>
      </w:r>
      <w:r w:rsidRPr="002B27CF">
        <w:rPr>
          <w:rFonts w:ascii="Arial Narrow" w:hAnsi="Arial Narrow"/>
          <w:color w:val="000000"/>
          <w:sz w:val="22"/>
          <w:szCs w:val="22"/>
        </w:rPr>
        <w:t xml:space="preserve"> la confirmación de recepción de la notificación remitida por este despacho a su</w:t>
      </w:r>
      <w:r w:rsidR="002B27CF" w:rsidRPr="002B27CF">
        <w:rPr>
          <w:rFonts w:ascii="Arial Narrow" w:hAnsi="Arial Narrow"/>
          <w:color w:val="000000"/>
          <w:sz w:val="22"/>
          <w:szCs w:val="22"/>
        </w:rPr>
        <w:t>s</w:t>
      </w:r>
      <w:r w:rsidRPr="002B27CF">
        <w:rPr>
          <w:rFonts w:ascii="Arial Narrow" w:hAnsi="Arial Narrow"/>
          <w:color w:val="000000"/>
          <w:sz w:val="22"/>
          <w:szCs w:val="22"/>
        </w:rPr>
        <w:t xml:space="preserve"> correo</w:t>
      </w:r>
      <w:r w:rsidR="002B27CF" w:rsidRPr="002B27CF">
        <w:rPr>
          <w:rFonts w:ascii="Arial Narrow" w:hAnsi="Arial Narrow"/>
          <w:color w:val="000000"/>
          <w:sz w:val="22"/>
          <w:szCs w:val="22"/>
        </w:rPr>
        <w:t>s</w:t>
      </w:r>
      <w:r w:rsidRPr="002B27CF">
        <w:rPr>
          <w:rFonts w:ascii="Arial Narrow" w:hAnsi="Arial Narrow"/>
          <w:color w:val="000000"/>
          <w:sz w:val="22"/>
          <w:szCs w:val="22"/>
        </w:rPr>
        <w:t xml:space="preserve"> electrónico</w:t>
      </w:r>
      <w:r w:rsidR="002B27CF" w:rsidRPr="002B27CF">
        <w:rPr>
          <w:rFonts w:ascii="Arial Narrow" w:hAnsi="Arial Narrow"/>
          <w:color w:val="000000"/>
          <w:sz w:val="22"/>
          <w:szCs w:val="22"/>
        </w:rPr>
        <w:t>s</w:t>
      </w:r>
      <w:r w:rsidRPr="002B27CF">
        <w:rPr>
          <w:rFonts w:ascii="Arial Narrow" w:hAnsi="Arial Narrow"/>
          <w:color w:val="000000"/>
          <w:sz w:val="22"/>
          <w:szCs w:val="22"/>
        </w:rPr>
        <w:t>, de conformidad</w:t>
      </w:r>
      <w:r w:rsidRPr="001A65A2">
        <w:rPr>
          <w:rFonts w:ascii="Arial Narrow" w:hAnsi="Arial Narrow"/>
          <w:color w:val="000000"/>
          <w:sz w:val="22"/>
          <w:szCs w:val="22"/>
        </w:rPr>
        <w:t xml:space="preserve"> con el segundo párrafo del numeral 4 del artículo 20</w:t>
      </w:r>
      <w:r w:rsidRPr="001A65A2">
        <w:rPr>
          <w:rFonts w:ascii="Arial Narrow" w:hAnsi="Arial Narrow" w:cs="Segoe UI"/>
          <w:color w:val="000000"/>
          <w:sz w:val="22"/>
          <w:szCs w:val="22"/>
        </w:rPr>
        <w:t>°</w:t>
      </w:r>
      <w:r w:rsidRPr="001A65A2">
        <w:rPr>
          <w:rFonts w:ascii="Arial Narrow" w:hAnsi="Arial Narrow"/>
          <w:color w:val="000000"/>
          <w:sz w:val="22"/>
          <w:szCs w:val="22"/>
        </w:rPr>
        <w:t xml:space="preserve"> del Texto Único Ordenado de la Ley del Procedimiento Administrativo General, aprobado mediante Decreto Supremo </w:t>
      </w:r>
      <w:proofErr w:type="spellStart"/>
      <w:r w:rsidRPr="001A65A2">
        <w:rPr>
          <w:rFonts w:ascii="Arial Narrow" w:hAnsi="Arial Narrow"/>
          <w:color w:val="000000"/>
          <w:sz w:val="22"/>
          <w:szCs w:val="22"/>
        </w:rPr>
        <w:t>N°</w:t>
      </w:r>
      <w:proofErr w:type="spellEnd"/>
      <w:r w:rsidRPr="001A65A2">
        <w:rPr>
          <w:rFonts w:ascii="Arial Narrow" w:hAnsi="Arial Narrow"/>
          <w:color w:val="000000"/>
          <w:sz w:val="22"/>
          <w:szCs w:val="22"/>
        </w:rPr>
        <w:t xml:space="preserve"> 006-2026-JUS, bajo apercibimiento de rehacer el acto de notificación y notificarle conforme al numeral 1 del artículo 20</w:t>
      </w:r>
      <w:r w:rsidRPr="001A65A2">
        <w:rPr>
          <w:rFonts w:ascii="Arial Narrow" w:hAnsi="Arial Narrow" w:cs="Segoe UI"/>
          <w:color w:val="000000"/>
          <w:sz w:val="22"/>
          <w:szCs w:val="22"/>
        </w:rPr>
        <w:t>°</w:t>
      </w:r>
      <w:r w:rsidRPr="001A65A2">
        <w:rPr>
          <w:rFonts w:ascii="Arial Narrow" w:hAnsi="Arial Narrow"/>
          <w:color w:val="000000"/>
          <w:sz w:val="22"/>
          <w:szCs w:val="22"/>
        </w:rPr>
        <w:t xml:space="preserve"> del citado cuerpo normativo</w:t>
      </w:r>
      <w:r w:rsidRPr="001A65A2">
        <w:rPr>
          <w:rFonts w:ascii="Arial Narrow" w:hAnsi="Arial Narrow"/>
          <w:sz w:val="22"/>
          <w:szCs w:val="22"/>
          <w:vertAlign w:val="superscript"/>
        </w:rPr>
        <w:footnoteReference w:id="18"/>
      </w:r>
      <w:r w:rsidRPr="001A65A2">
        <w:rPr>
          <w:rFonts w:ascii="Arial Narrow" w:hAnsi="Arial Narrow" w:cs="Arial"/>
          <w:sz w:val="22"/>
          <w:szCs w:val="22"/>
        </w:rPr>
        <w:t>.</w:t>
      </w:r>
    </w:p>
    <w:p w14:paraId="76ACA17B" w14:textId="691AA6BC" w:rsidR="00A81E02" w:rsidRPr="001A65A2" w:rsidRDefault="00A81E02" w:rsidP="007D4AA8">
      <w:pPr>
        <w:suppressAutoHyphens/>
        <w:jc w:val="both"/>
        <w:rPr>
          <w:rFonts w:ascii="Arial Narrow" w:eastAsia="Calibri" w:hAnsi="Arial Narrow"/>
          <w:sz w:val="22"/>
          <w:szCs w:val="22"/>
        </w:rPr>
      </w:pPr>
      <w:r w:rsidRPr="001A65A2">
        <w:rPr>
          <w:rFonts w:ascii="Arial Narrow" w:eastAsia="Arial Narrow" w:hAnsi="Arial Narrow" w:cs="Arial Narrow"/>
          <w:b/>
          <w:bCs/>
          <w:sz w:val="22"/>
          <w:szCs w:val="22"/>
        </w:rPr>
        <w:lastRenderedPageBreak/>
        <w:t xml:space="preserve">DÉCIMO </w:t>
      </w:r>
      <w:r w:rsidR="006608F1" w:rsidRPr="001A65A2">
        <w:rPr>
          <w:rFonts w:ascii="Arial Narrow" w:hAnsi="Arial Narrow" w:cs="Arial"/>
          <w:b/>
          <w:spacing w:val="-3"/>
          <w:sz w:val="22"/>
          <w:szCs w:val="22"/>
        </w:rPr>
        <w:t>CUARTO</w:t>
      </w:r>
      <w:r w:rsidRPr="001A65A2">
        <w:rPr>
          <w:rFonts w:ascii="Arial Narrow" w:eastAsia="Arial Narrow" w:hAnsi="Arial Narrow" w:cs="Arial Narrow"/>
          <w:b/>
          <w:bCs/>
          <w:sz w:val="22"/>
          <w:szCs w:val="22"/>
        </w:rPr>
        <w:t>:</w:t>
      </w:r>
      <w:r w:rsidRPr="001A65A2">
        <w:rPr>
          <w:rFonts w:ascii="Arial Narrow" w:eastAsia="Arial Narrow" w:hAnsi="Arial Narrow" w:cs="Arial Narrow"/>
          <w:sz w:val="22"/>
          <w:szCs w:val="22"/>
        </w:rPr>
        <w:t xml:space="preserve"> </w:t>
      </w:r>
      <w:r w:rsidRPr="001A65A2">
        <w:rPr>
          <w:rFonts w:ascii="Arial Narrow" w:hAnsi="Arial Narrow"/>
          <w:color w:val="000000"/>
          <w:sz w:val="22"/>
          <w:szCs w:val="22"/>
        </w:rPr>
        <w:t xml:space="preserve">requerir a </w:t>
      </w:r>
      <w:r w:rsidR="0037191B" w:rsidRPr="0037191B">
        <w:rPr>
          <w:rFonts w:ascii="Arial Narrow" w:eastAsia="Arial Narrow" w:hAnsi="Arial Narrow" w:cs="Arial Narrow"/>
          <w:bCs/>
          <w:sz w:val="22"/>
          <w:szCs w:val="22"/>
        </w:rPr>
        <w:t xml:space="preserve">Maquinaria Nacional S.A.C. Perú </w:t>
      </w:r>
      <w:r w:rsidRPr="001A65A2">
        <w:rPr>
          <w:rFonts w:ascii="Arial Narrow" w:hAnsi="Arial Narrow"/>
          <w:sz w:val="22"/>
          <w:szCs w:val="22"/>
          <w:shd w:val="clear" w:color="auto" w:fill="FFFFFF"/>
        </w:rPr>
        <w:t xml:space="preserve">para </w:t>
      </w:r>
      <w:r w:rsidRPr="0037191B">
        <w:rPr>
          <w:rFonts w:ascii="Arial Narrow" w:hAnsi="Arial Narrow"/>
          <w:sz w:val="22"/>
          <w:szCs w:val="22"/>
          <w:shd w:val="clear" w:color="auto" w:fill="FFFFFF"/>
        </w:rPr>
        <w:t xml:space="preserve">que </w:t>
      </w:r>
      <w:r w:rsidRPr="0037191B">
        <w:rPr>
          <w:rFonts w:ascii="Arial Narrow" w:eastAsia="Calibri" w:hAnsi="Arial Narrow"/>
          <w:sz w:val="22"/>
          <w:szCs w:val="22"/>
        </w:rPr>
        <w:t>efectúe el acuse de recibo mediante la confirmación de recepción de la notificación remitida por este despacho a su Casilla Electrónica, dentro de los cinco (5) primeros días hábiles siguientes a la fecha en que recibe</w:t>
      </w:r>
      <w:r w:rsidRPr="001A65A2">
        <w:rPr>
          <w:rFonts w:ascii="Arial Narrow" w:eastAsia="Calibri" w:hAnsi="Arial Narrow"/>
          <w:sz w:val="22"/>
          <w:szCs w:val="22"/>
        </w:rPr>
        <w:t xml:space="preserve"> la notificación.</w:t>
      </w:r>
    </w:p>
    <w:p w14:paraId="5BCBBDDF" w14:textId="77777777" w:rsidR="00A81E02" w:rsidRPr="001A65A2" w:rsidRDefault="00A81E02" w:rsidP="007D4AA8">
      <w:pPr>
        <w:suppressAutoHyphens/>
        <w:jc w:val="both"/>
        <w:rPr>
          <w:rFonts w:ascii="Arial Narrow" w:hAnsi="Arial Narrow" w:cs="Arial"/>
          <w:bCs/>
          <w:sz w:val="22"/>
          <w:szCs w:val="22"/>
        </w:rPr>
      </w:pPr>
    </w:p>
    <w:p w14:paraId="4CA9F2F3" w14:textId="77777777" w:rsidR="00A67DAD" w:rsidRPr="00E902D0" w:rsidRDefault="00A67DAD" w:rsidP="007D4AA8">
      <w:pPr>
        <w:shd w:val="clear" w:color="auto" w:fill="FFFFFF"/>
        <w:rPr>
          <w:rFonts w:ascii="Arial Narrow" w:hAnsi="Arial Narrow" w:cs="Arial"/>
          <w:b/>
          <w:bCs/>
          <w:sz w:val="22"/>
          <w:szCs w:val="22"/>
        </w:rPr>
      </w:pPr>
    </w:p>
    <w:p w14:paraId="2EDA3383" w14:textId="77777777" w:rsidR="00A67DAD" w:rsidRPr="00E902D0" w:rsidRDefault="00A67DAD" w:rsidP="007D4AA8">
      <w:pPr>
        <w:shd w:val="clear" w:color="auto" w:fill="FFFFFF"/>
        <w:jc w:val="center"/>
        <w:rPr>
          <w:rFonts w:ascii="Arial Narrow" w:hAnsi="Arial Narrow" w:cs="Arial"/>
          <w:b/>
          <w:bCs/>
          <w:sz w:val="22"/>
          <w:szCs w:val="22"/>
        </w:rPr>
      </w:pPr>
    </w:p>
    <w:p w14:paraId="59650990" w14:textId="77777777" w:rsidR="00294A2E" w:rsidRPr="00E902D0" w:rsidRDefault="00294A2E" w:rsidP="007D4AA8">
      <w:pPr>
        <w:shd w:val="clear" w:color="auto" w:fill="FFFFFF"/>
        <w:jc w:val="center"/>
        <w:rPr>
          <w:rFonts w:ascii="Arial Narrow" w:hAnsi="Arial Narrow" w:cs="Arial"/>
          <w:b/>
          <w:bCs/>
          <w:sz w:val="22"/>
          <w:szCs w:val="22"/>
        </w:rPr>
      </w:pPr>
    </w:p>
    <w:p w14:paraId="31D96154" w14:textId="2B6D97BE" w:rsidR="00516218" w:rsidRPr="00FB5804" w:rsidRDefault="00FB5804" w:rsidP="007D4AA8">
      <w:pPr>
        <w:shd w:val="clear" w:color="auto" w:fill="FFFFFF"/>
        <w:jc w:val="center"/>
        <w:rPr>
          <w:rFonts w:ascii="Arial Narrow" w:hAnsi="Arial Narrow" w:cs="Arial"/>
          <w:b/>
          <w:bCs/>
          <w:sz w:val="22"/>
          <w:szCs w:val="22"/>
          <w:lang w:val="pt-PT"/>
        </w:rPr>
      </w:pPr>
      <w:r w:rsidRPr="00FB5804">
        <w:rPr>
          <w:rFonts w:ascii="Arial Narrow" w:hAnsi="Arial Narrow" w:cs="Arial"/>
          <w:b/>
          <w:bCs/>
          <w:sz w:val="22"/>
          <w:szCs w:val="22"/>
          <w:lang w:val="pt-PT"/>
        </w:rPr>
        <w:t>Fir</w:t>
      </w:r>
      <w:r>
        <w:rPr>
          <w:rFonts w:ascii="Arial Narrow" w:hAnsi="Arial Narrow" w:cs="Arial"/>
          <w:b/>
          <w:bCs/>
          <w:sz w:val="22"/>
          <w:szCs w:val="22"/>
          <w:lang w:val="pt-PT"/>
        </w:rPr>
        <w:t>mado digitalmente por</w:t>
      </w:r>
    </w:p>
    <w:p w14:paraId="4294BD45" w14:textId="77777777" w:rsidR="004A02B9" w:rsidRPr="00FB5804" w:rsidRDefault="004A02B9" w:rsidP="007D4AA8">
      <w:pPr>
        <w:pStyle w:val="paragraph"/>
        <w:shd w:val="clear" w:color="auto" w:fill="FFFFFF"/>
        <w:spacing w:before="0" w:beforeAutospacing="0" w:after="0" w:afterAutospacing="0"/>
        <w:jc w:val="center"/>
        <w:textAlignment w:val="baseline"/>
        <w:rPr>
          <w:rFonts w:ascii="Arial Narrow" w:hAnsi="Arial Narrow" w:cs="Segoe UI"/>
          <w:sz w:val="22"/>
          <w:szCs w:val="22"/>
          <w:lang w:val="pt-PT"/>
        </w:rPr>
      </w:pPr>
      <w:r w:rsidRPr="00FB5804">
        <w:rPr>
          <w:rStyle w:val="normaltextrun"/>
          <w:rFonts w:ascii="Arial Narrow" w:hAnsi="Arial Narrow" w:cs="Segoe UI"/>
          <w:b/>
          <w:bCs/>
          <w:sz w:val="22"/>
          <w:szCs w:val="22"/>
          <w:lang w:val="pt-PT"/>
        </w:rPr>
        <w:t>EVELING ROA QUISPE</w:t>
      </w:r>
      <w:r w:rsidRPr="00FB5804">
        <w:rPr>
          <w:rStyle w:val="eop"/>
          <w:rFonts w:ascii="Arial Narrow" w:hAnsi="Arial Narrow" w:cs="Segoe UI"/>
          <w:sz w:val="22"/>
          <w:szCs w:val="22"/>
          <w:lang w:val="pt-PT"/>
        </w:rPr>
        <w:t> </w:t>
      </w:r>
    </w:p>
    <w:p w14:paraId="5F2DCA78" w14:textId="77777777" w:rsidR="004A02B9" w:rsidRPr="00FB5804" w:rsidRDefault="004A02B9" w:rsidP="007D4AA8">
      <w:pPr>
        <w:pStyle w:val="paragraph"/>
        <w:shd w:val="clear" w:color="auto" w:fill="FFFFFF"/>
        <w:spacing w:before="0" w:beforeAutospacing="0" w:after="0" w:afterAutospacing="0"/>
        <w:jc w:val="center"/>
        <w:textAlignment w:val="baseline"/>
        <w:rPr>
          <w:rFonts w:ascii="Arial Narrow" w:hAnsi="Arial Narrow" w:cs="Segoe UI"/>
          <w:sz w:val="22"/>
          <w:szCs w:val="22"/>
          <w:lang w:val="pt-PT"/>
        </w:rPr>
      </w:pPr>
      <w:r w:rsidRPr="00FB5804">
        <w:rPr>
          <w:rStyle w:val="normaltextrun"/>
          <w:rFonts w:ascii="Arial Narrow" w:hAnsi="Arial Narrow" w:cs="Segoe UI"/>
          <w:b/>
          <w:bCs/>
          <w:sz w:val="22"/>
          <w:szCs w:val="22"/>
          <w:lang w:val="pt-PT"/>
        </w:rPr>
        <w:t>Secretaria Técnica</w:t>
      </w:r>
      <w:r w:rsidRPr="00FB5804">
        <w:rPr>
          <w:rStyle w:val="eop"/>
          <w:rFonts w:ascii="Arial Narrow" w:hAnsi="Arial Narrow" w:cs="Segoe UI"/>
          <w:sz w:val="22"/>
          <w:szCs w:val="22"/>
          <w:lang w:val="pt-PT"/>
        </w:rPr>
        <w:t> </w:t>
      </w:r>
    </w:p>
    <w:p w14:paraId="7ABD4597" w14:textId="77777777" w:rsidR="004A02B9" w:rsidRPr="00E902D0" w:rsidRDefault="004A02B9" w:rsidP="007D4AA8">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E902D0">
        <w:rPr>
          <w:rStyle w:val="normaltextrun"/>
          <w:rFonts w:ascii="Arial Narrow" w:hAnsi="Arial Narrow" w:cs="Segoe UI"/>
          <w:b/>
          <w:bCs/>
          <w:sz w:val="22"/>
          <w:szCs w:val="22"/>
        </w:rPr>
        <w:t>Comisión</w:t>
      </w:r>
      <w:r w:rsidRPr="00E902D0">
        <w:rPr>
          <w:rStyle w:val="normaltextrun"/>
          <w:rFonts w:ascii="Arial" w:hAnsi="Arial" w:cs="Arial"/>
          <w:b/>
          <w:bCs/>
          <w:sz w:val="22"/>
          <w:szCs w:val="22"/>
        </w:rPr>
        <w:t> </w:t>
      </w:r>
      <w:r w:rsidRPr="00E902D0">
        <w:rPr>
          <w:rStyle w:val="normaltextrun"/>
          <w:rFonts w:ascii="Arial Narrow" w:hAnsi="Arial Narrow" w:cs="Segoe UI"/>
          <w:b/>
          <w:bCs/>
          <w:sz w:val="22"/>
          <w:szCs w:val="22"/>
          <w:shd w:val="clear" w:color="auto" w:fill="FFFFFF"/>
        </w:rPr>
        <w:t>de</w:t>
      </w:r>
      <w:r w:rsidRPr="00E902D0">
        <w:rPr>
          <w:rStyle w:val="normaltextrun"/>
          <w:rFonts w:ascii="Arial" w:hAnsi="Arial" w:cs="Arial"/>
          <w:b/>
          <w:bCs/>
          <w:sz w:val="22"/>
          <w:szCs w:val="22"/>
        </w:rPr>
        <w:t> </w:t>
      </w:r>
      <w:r w:rsidRPr="00E902D0">
        <w:rPr>
          <w:rStyle w:val="normaltextrun"/>
          <w:rFonts w:ascii="Arial Narrow" w:hAnsi="Arial Narrow" w:cs="Segoe UI"/>
          <w:b/>
          <w:bCs/>
          <w:sz w:val="22"/>
          <w:szCs w:val="22"/>
        </w:rPr>
        <w:t>Protecci</w:t>
      </w:r>
      <w:r w:rsidRPr="00E902D0">
        <w:rPr>
          <w:rStyle w:val="normaltextrun"/>
          <w:rFonts w:ascii="Arial Narrow" w:hAnsi="Arial Narrow" w:cs="Arial Narrow"/>
          <w:b/>
          <w:bCs/>
          <w:sz w:val="22"/>
          <w:szCs w:val="22"/>
        </w:rPr>
        <w:t>ó</w:t>
      </w:r>
      <w:r w:rsidRPr="00E902D0">
        <w:rPr>
          <w:rStyle w:val="normaltextrun"/>
          <w:rFonts w:ascii="Arial Narrow" w:hAnsi="Arial Narrow" w:cs="Segoe UI"/>
          <w:b/>
          <w:bCs/>
          <w:sz w:val="22"/>
          <w:szCs w:val="22"/>
        </w:rPr>
        <w:t xml:space="preserve">n al Consumidor </w:t>
      </w:r>
      <w:proofErr w:type="spellStart"/>
      <w:r w:rsidRPr="00E902D0">
        <w:rPr>
          <w:rStyle w:val="normaltextrun"/>
          <w:rFonts w:ascii="Arial Narrow" w:hAnsi="Arial Narrow" w:cs="Segoe UI"/>
          <w:b/>
          <w:bCs/>
          <w:sz w:val="22"/>
          <w:szCs w:val="22"/>
        </w:rPr>
        <w:t>N°</w:t>
      </w:r>
      <w:proofErr w:type="spellEnd"/>
      <w:r w:rsidRPr="00E902D0">
        <w:rPr>
          <w:rStyle w:val="normaltextrun"/>
          <w:rFonts w:ascii="Arial Narrow" w:hAnsi="Arial Narrow" w:cs="Segoe UI"/>
          <w:b/>
          <w:bCs/>
          <w:sz w:val="22"/>
          <w:szCs w:val="22"/>
        </w:rPr>
        <w:t xml:space="preserve"> 1</w:t>
      </w:r>
      <w:r w:rsidRPr="00E902D0">
        <w:rPr>
          <w:rStyle w:val="eop"/>
          <w:rFonts w:ascii="Arial Narrow" w:hAnsi="Arial Narrow" w:cs="Segoe UI"/>
          <w:sz w:val="22"/>
          <w:szCs w:val="22"/>
        </w:rPr>
        <w:t> </w:t>
      </w:r>
    </w:p>
    <w:p w14:paraId="03F6FD43" w14:textId="77777777" w:rsidR="00A67DAD" w:rsidRPr="00E902D0" w:rsidRDefault="00A67DAD" w:rsidP="007D4AA8">
      <w:pPr>
        <w:shd w:val="clear" w:color="auto" w:fill="FFFFFF"/>
        <w:jc w:val="center"/>
        <w:rPr>
          <w:rFonts w:ascii="Arial Narrow" w:hAnsi="Arial Narrow" w:cs="Arial"/>
          <w:b/>
          <w:bCs/>
          <w:sz w:val="22"/>
          <w:szCs w:val="22"/>
        </w:rPr>
      </w:pPr>
    </w:p>
    <w:p w14:paraId="04334BAB" w14:textId="78AAD385" w:rsidR="00DD7734" w:rsidRPr="00063D70" w:rsidRDefault="00FB5804" w:rsidP="007D4AA8">
      <w:pPr>
        <w:jc w:val="both"/>
        <w:rPr>
          <w:rFonts w:ascii="Arial Narrow" w:hAnsi="Arial Narrow"/>
          <w:sz w:val="16"/>
          <w:szCs w:val="16"/>
        </w:rPr>
      </w:pPr>
      <w:r>
        <w:rPr>
          <w:rFonts w:ascii="Arial Narrow" w:hAnsi="Arial Narrow" w:cs="Arial"/>
          <w:iCs/>
          <w:spacing w:val="-2"/>
          <w:sz w:val="16"/>
          <w:szCs w:val="16"/>
          <w:lang w:val="es-ES" w:eastAsia="es-ES"/>
        </w:rPr>
        <w:t>LGP</w:t>
      </w:r>
      <w:r w:rsidR="00294A2E" w:rsidRPr="00063D70">
        <w:rPr>
          <w:rFonts w:ascii="Arial Narrow" w:hAnsi="Arial Narrow" w:cs="Arial"/>
          <w:iCs/>
          <w:spacing w:val="-2"/>
          <w:sz w:val="16"/>
          <w:szCs w:val="16"/>
          <w:lang w:val="es-ES" w:eastAsia="es-ES"/>
        </w:rPr>
        <w:t>/</w:t>
      </w:r>
      <w:r w:rsidR="00063D70" w:rsidRPr="00063D70">
        <w:rPr>
          <w:rFonts w:ascii="Arial Narrow" w:hAnsi="Arial Narrow" w:cs="Arial"/>
          <w:iCs/>
          <w:spacing w:val="-2"/>
          <w:sz w:val="16"/>
          <w:szCs w:val="16"/>
          <w:lang w:val="es-ES" w:eastAsia="es-ES"/>
        </w:rPr>
        <w:t>JCQ</w:t>
      </w:r>
    </w:p>
    <w:sectPr w:rsidR="00DD7734" w:rsidRPr="00063D70">
      <w:headerReference w:type="default" r:id="rId12"/>
      <w:footerReference w:type="default" r:id="rId13"/>
      <w:pgSz w:w="11906" w:h="16838"/>
      <w:pgMar w:top="1985"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07382" w14:textId="77777777" w:rsidR="00EC5F8B" w:rsidRDefault="00EC5F8B" w:rsidP="00DD7734">
      <w:r>
        <w:separator/>
      </w:r>
    </w:p>
  </w:endnote>
  <w:endnote w:type="continuationSeparator" w:id="0">
    <w:p w14:paraId="4EEF2C65" w14:textId="77777777" w:rsidR="00EC5F8B" w:rsidRDefault="00EC5F8B" w:rsidP="00DD7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BF38F" w14:textId="6881D45C" w:rsidR="00CE0BA9" w:rsidRDefault="00DB22A3">
    <w:pPr>
      <w:pBdr>
        <w:top w:val="nil"/>
        <w:left w:val="nil"/>
        <w:bottom w:val="nil"/>
        <w:right w:val="nil"/>
        <w:between w:val="nil"/>
      </w:pBdr>
      <w:tabs>
        <w:tab w:val="center" w:pos="4419"/>
        <w:tab w:val="right" w:pos="8838"/>
      </w:tabs>
      <w:rPr>
        <w:rFonts w:ascii="Arial" w:eastAsia="Arial" w:hAnsi="Arial" w:cs="Arial"/>
        <w:color w:val="000000"/>
        <w:sz w:val="16"/>
        <w:szCs w:val="16"/>
      </w:rPr>
    </w:pPr>
    <w:r>
      <w:rPr>
        <w:rFonts w:ascii="Arial" w:eastAsia="Arial" w:hAnsi="Arial" w:cs="Arial"/>
        <w:color w:val="000000"/>
        <w:sz w:val="16"/>
        <w:szCs w:val="16"/>
      </w:rPr>
      <w:t>M-CPC-01/0</w:t>
    </w:r>
    <w:r w:rsidR="00A67DAD">
      <w:rPr>
        <w:rFonts w:ascii="Arial" w:eastAsia="Arial" w:hAnsi="Arial" w:cs="Arial"/>
        <w:color w:val="000000"/>
        <w:sz w:val="16"/>
        <w:szCs w:val="16"/>
      </w:rPr>
      <w:t>3</w:t>
    </w:r>
  </w:p>
  <w:p w14:paraId="573CD584" w14:textId="7BC186BA" w:rsidR="00CE0BA9" w:rsidRDefault="00DB22A3" w:rsidP="007B67F9">
    <w:pPr>
      <w:pBdr>
        <w:top w:val="nil"/>
        <w:left w:val="nil"/>
        <w:bottom w:val="nil"/>
        <w:right w:val="nil"/>
        <w:between w:val="nil"/>
      </w:pBdr>
      <w:tabs>
        <w:tab w:val="center" w:pos="4419"/>
        <w:tab w:val="right" w:pos="8838"/>
      </w:tabs>
      <w:rPr>
        <w:rFonts w:ascii="Arial Narrow" w:eastAsia="Arial Narrow" w:hAnsi="Arial Narrow" w:cs="Arial Narrow"/>
        <w:sz w:val="16"/>
        <w:szCs w:val="16"/>
      </w:rPr>
    </w:pPr>
    <w:r>
      <w:rPr>
        <w:rFonts w:ascii="Arial" w:eastAsia="Arial" w:hAnsi="Arial" w:cs="Arial"/>
        <w:color w:val="000000"/>
        <w:sz w:val="16"/>
        <w:szCs w:val="16"/>
      </w:rPr>
      <w:tab/>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Pr>
        <w:rFonts w:ascii="Arial" w:eastAsia="Arial" w:hAnsi="Arial" w:cs="Arial"/>
        <w:noProof/>
        <w:color w:val="000000"/>
        <w:sz w:val="16"/>
        <w:szCs w:val="16"/>
      </w:rPr>
      <w:t>6</w:t>
    </w:r>
    <w:r>
      <w:rPr>
        <w:rFonts w:ascii="Arial" w:eastAsia="Arial" w:hAnsi="Arial" w:cs="Arial"/>
        <w:color w:val="000000"/>
        <w:sz w:val="16"/>
        <w:szCs w:val="16"/>
      </w:rPr>
      <w:fldChar w:fldCharType="end"/>
    </w:r>
  </w:p>
  <w:p w14:paraId="53D81393" w14:textId="77777777" w:rsidR="00CE0BA9" w:rsidRDefault="00CE0BA9">
    <w:pPr>
      <w:tabs>
        <w:tab w:val="right" w:pos="0"/>
      </w:tabs>
      <w:rPr>
        <w:rFonts w:ascii="Arial Narrow" w:eastAsia="Arial Narrow" w:hAnsi="Arial Narrow" w:cs="Arial Narr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14DA0" w14:textId="77777777" w:rsidR="00EC5F8B" w:rsidRDefault="00EC5F8B" w:rsidP="00DD7734">
      <w:r>
        <w:separator/>
      </w:r>
    </w:p>
  </w:footnote>
  <w:footnote w:type="continuationSeparator" w:id="0">
    <w:p w14:paraId="3794EF39" w14:textId="77777777" w:rsidR="00EC5F8B" w:rsidRDefault="00EC5F8B" w:rsidP="00DD7734">
      <w:r>
        <w:continuationSeparator/>
      </w:r>
    </w:p>
  </w:footnote>
  <w:footnote w:id="1">
    <w:p w14:paraId="296DCA1C" w14:textId="23CB6BDD" w:rsidR="008E1B6A" w:rsidRPr="00E902D0" w:rsidRDefault="008E1B6A" w:rsidP="000D05DA">
      <w:pPr>
        <w:pStyle w:val="Textonotapie"/>
        <w:ind w:left="567" w:hanging="567"/>
        <w:jc w:val="both"/>
        <w:rPr>
          <w:rFonts w:ascii="Arial Narrow" w:hAnsi="Arial Narrow"/>
          <w:color w:val="000000" w:themeColor="text1"/>
          <w:sz w:val="16"/>
          <w:szCs w:val="16"/>
        </w:rPr>
      </w:pPr>
      <w:r w:rsidRPr="00087AA3">
        <w:rPr>
          <w:rStyle w:val="Refdenotaalpie"/>
          <w:rFonts w:ascii="Arial Narrow" w:hAnsi="Arial Narrow"/>
          <w:color w:val="000000" w:themeColor="text1"/>
          <w:sz w:val="16"/>
          <w:szCs w:val="16"/>
        </w:rPr>
        <w:footnoteRef/>
      </w:r>
      <w:r w:rsidRPr="00087AA3">
        <w:rPr>
          <w:rFonts w:ascii="Arial Narrow" w:hAnsi="Arial Narrow"/>
          <w:color w:val="000000" w:themeColor="text1"/>
          <w:sz w:val="16"/>
          <w:szCs w:val="16"/>
        </w:rPr>
        <w:tab/>
        <w:t xml:space="preserve">Representada por el señor </w:t>
      </w:r>
      <w:r w:rsidR="00087AA3" w:rsidRPr="00087AA3">
        <w:rPr>
          <w:rFonts w:ascii="Arial Narrow" w:hAnsi="Arial Narrow"/>
          <w:color w:val="000000" w:themeColor="text1"/>
          <w:sz w:val="16"/>
          <w:szCs w:val="16"/>
        </w:rPr>
        <w:t>Erik Iván Pereyra Vivar</w:t>
      </w:r>
      <w:r w:rsidR="00D755C6" w:rsidRPr="00087AA3">
        <w:rPr>
          <w:rFonts w:ascii="Arial Narrow" w:hAnsi="Arial Narrow"/>
          <w:color w:val="000000" w:themeColor="text1"/>
          <w:sz w:val="16"/>
          <w:szCs w:val="16"/>
        </w:rPr>
        <w:t>.</w:t>
      </w:r>
      <w:r w:rsidR="00D755C6" w:rsidRPr="00E902D0">
        <w:rPr>
          <w:rFonts w:ascii="Arial Narrow" w:hAnsi="Arial Narrow"/>
          <w:color w:val="000000" w:themeColor="text1"/>
          <w:sz w:val="16"/>
          <w:szCs w:val="16"/>
        </w:rPr>
        <w:t xml:space="preserve"> </w:t>
      </w:r>
      <w:r w:rsidR="00511B25" w:rsidRPr="00E902D0">
        <w:rPr>
          <w:rFonts w:ascii="Arial Narrow" w:hAnsi="Arial Narrow"/>
          <w:color w:val="000000" w:themeColor="text1"/>
          <w:sz w:val="16"/>
          <w:szCs w:val="16"/>
        </w:rPr>
        <w:t xml:space="preserve"> </w:t>
      </w:r>
    </w:p>
  </w:footnote>
  <w:footnote w:id="2">
    <w:p w14:paraId="1EFB42B2" w14:textId="77777777" w:rsidR="00A23BA3" w:rsidRPr="00E902D0" w:rsidRDefault="00A23BA3" w:rsidP="000D05DA">
      <w:pPr>
        <w:ind w:left="570" w:hanging="570"/>
        <w:jc w:val="both"/>
        <w:rPr>
          <w:rFonts w:ascii="Arial Narrow" w:hAnsi="Arial Narrow"/>
          <w:sz w:val="16"/>
          <w:szCs w:val="16"/>
        </w:rPr>
      </w:pPr>
      <w:r w:rsidRPr="00E902D0">
        <w:rPr>
          <w:rFonts w:ascii="Arial Narrow" w:hAnsi="Arial Narrow"/>
          <w:sz w:val="16"/>
          <w:szCs w:val="16"/>
          <w:vertAlign w:val="superscript"/>
        </w:rPr>
        <w:footnoteRef/>
      </w:r>
      <w:r w:rsidRPr="00E902D0">
        <w:rPr>
          <w:rFonts w:ascii="Arial Narrow" w:hAnsi="Arial Narrow"/>
          <w:sz w:val="16"/>
          <w:szCs w:val="16"/>
        </w:rPr>
        <w:t xml:space="preserve"> </w:t>
      </w:r>
      <w:r w:rsidRPr="00E902D0">
        <w:rPr>
          <w:rFonts w:ascii="Arial Narrow" w:hAnsi="Arial Narrow"/>
          <w:sz w:val="16"/>
          <w:szCs w:val="16"/>
        </w:rPr>
        <w:tab/>
      </w:r>
      <w:r w:rsidRPr="00E902D0">
        <w:rPr>
          <w:rFonts w:ascii="Arial Narrow" w:hAnsi="Arial Narrow"/>
          <w:b/>
          <w:sz w:val="16"/>
          <w:szCs w:val="16"/>
        </w:rPr>
        <w:t xml:space="preserve">DIRECTIVA 001-2008-TRI-INDECOPI, DIRECTIVA SOBRE CONFIDENCIALIDAD DE LA INFORMACIÓN EN LOS PROCEDIMIENTOS SEGUIDOS POR LOS ÓRGANOS FUNCIONALES DEL INDECOPI, MODIFICADA POR LA DIRECTIVA </w:t>
      </w:r>
      <w:proofErr w:type="spellStart"/>
      <w:r w:rsidRPr="00E902D0">
        <w:rPr>
          <w:rFonts w:ascii="Arial Narrow" w:hAnsi="Arial Narrow"/>
          <w:b/>
          <w:sz w:val="16"/>
          <w:szCs w:val="16"/>
        </w:rPr>
        <w:t>Nº</w:t>
      </w:r>
      <w:proofErr w:type="spellEnd"/>
      <w:r w:rsidRPr="00E902D0">
        <w:rPr>
          <w:rFonts w:ascii="Arial Narrow" w:hAnsi="Arial Narrow"/>
          <w:b/>
          <w:sz w:val="16"/>
          <w:szCs w:val="16"/>
        </w:rPr>
        <w:t xml:space="preserve"> 002-2017-TRI-INDECOPI Y LA DIRECTIVA </w:t>
      </w:r>
      <w:proofErr w:type="spellStart"/>
      <w:r w:rsidRPr="00E902D0">
        <w:rPr>
          <w:rFonts w:ascii="Arial Narrow" w:hAnsi="Arial Narrow"/>
          <w:b/>
          <w:sz w:val="16"/>
          <w:szCs w:val="16"/>
        </w:rPr>
        <w:t>Nº</w:t>
      </w:r>
      <w:proofErr w:type="spellEnd"/>
      <w:r w:rsidRPr="00E902D0">
        <w:rPr>
          <w:rFonts w:ascii="Arial Narrow" w:hAnsi="Arial Narrow"/>
          <w:b/>
          <w:sz w:val="16"/>
          <w:szCs w:val="16"/>
        </w:rPr>
        <w:t xml:space="preserve"> 002-2022-TRI-INDECOPI</w:t>
      </w:r>
    </w:p>
    <w:p w14:paraId="283A7052" w14:textId="77777777" w:rsidR="00A23BA3" w:rsidRPr="00E902D0" w:rsidRDefault="00A23BA3" w:rsidP="000D05DA">
      <w:pPr>
        <w:ind w:left="1134" w:hanging="570"/>
        <w:jc w:val="both"/>
        <w:rPr>
          <w:rFonts w:ascii="Arial Narrow" w:hAnsi="Arial Narrow"/>
          <w:sz w:val="16"/>
          <w:szCs w:val="16"/>
        </w:rPr>
      </w:pPr>
      <w:r w:rsidRPr="00E902D0">
        <w:rPr>
          <w:rFonts w:ascii="Arial Narrow" w:hAnsi="Arial Narrow"/>
          <w:b/>
          <w:sz w:val="16"/>
          <w:szCs w:val="16"/>
        </w:rPr>
        <w:t xml:space="preserve">IV. </w:t>
      </w:r>
      <w:r w:rsidRPr="00E902D0">
        <w:rPr>
          <w:rFonts w:ascii="Arial Narrow" w:hAnsi="Arial Narrow"/>
          <w:b/>
          <w:sz w:val="16"/>
          <w:szCs w:val="16"/>
        </w:rPr>
        <w:tab/>
        <w:t>DISPOSICIONES GENERALES</w:t>
      </w:r>
    </w:p>
    <w:p w14:paraId="64F3C278" w14:textId="77777777" w:rsidR="00A23BA3" w:rsidRPr="00E902D0" w:rsidRDefault="00A23BA3" w:rsidP="000D05DA">
      <w:pPr>
        <w:ind w:left="1134" w:hanging="570"/>
        <w:jc w:val="both"/>
        <w:rPr>
          <w:rFonts w:ascii="Arial Narrow" w:hAnsi="Arial Narrow"/>
          <w:sz w:val="16"/>
          <w:szCs w:val="16"/>
        </w:rPr>
      </w:pPr>
      <w:r w:rsidRPr="00E902D0">
        <w:rPr>
          <w:rFonts w:ascii="Arial Narrow" w:hAnsi="Arial Narrow"/>
          <w:sz w:val="16"/>
          <w:szCs w:val="16"/>
        </w:rPr>
        <w:t>(...)</w:t>
      </w:r>
    </w:p>
    <w:p w14:paraId="767856C6" w14:textId="77777777" w:rsidR="00A23BA3" w:rsidRPr="00E902D0" w:rsidRDefault="00A23BA3" w:rsidP="000D05DA">
      <w:pPr>
        <w:ind w:left="1701" w:right="4" w:hanging="567"/>
        <w:jc w:val="both"/>
        <w:rPr>
          <w:rFonts w:ascii="Arial Narrow" w:hAnsi="Arial Narrow" w:cs="Arial"/>
          <w:sz w:val="16"/>
          <w:szCs w:val="16"/>
        </w:rPr>
      </w:pPr>
      <w:r w:rsidRPr="00E902D0">
        <w:rPr>
          <w:rFonts w:ascii="Arial Narrow" w:hAnsi="Arial Narrow" w:cs="Arial"/>
          <w:sz w:val="16"/>
          <w:szCs w:val="16"/>
        </w:rPr>
        <w:t>“</w:t>
      </w:r>
      <w:r w:rsidRPr="00E902D0">
        <w:rPr>
          <w:rFonts w:ascii="Arial Narrow" w:hAnsi="Arial Narrow" w:cs="Arial"/>
          <w:b/>
          <w:sz w:val="16"/>
          <w:szCs w:val="16"/>
        </w:rPr>
        <w:t xml:space="preserve">2. </w:t>
      </w:r>
      <w:r w:rsidRPr="00E902D0">
        <w:rPr>
          <w:rFonts w:ascii="Arial Narrow" w:hAnsi="Arial Narrow" w:cs="Arial"/>
          <w:b/>
          <w:sz w:val="16"/>
          <w:szCs w:val="16"/>
        </w:rPr>
        <w:tab/>
        <w:t>INFORMACIÓN CONFIDENCIAL</w:t>
      </w:r>
    </w:p>
    <w:p w14:paraId="01A5DA54" w14:textId="77777777" w:rsidR="00A23BA3" w:rsidRPr="00E902D0" w:rsidRDefault="00A23BA3" w:rsidP="000D05DA">
      <w:pPr>
        <w:ind w:right="4"/>
        <w:jc w:val="both"/>
        <w:rPr>
          <w:rFonts w:ascii="Arial Narrow" w:hAnsi="Arial Narrow" w:cs="Arial"/>
          <w:sz w:val="16"/>
          <w:szCs w:val="16"/>
        </w:rPr>
      </w:pPr>
    </w:p>
    <w:p w14:paraId="52B5674F" w14:textId="77777777" w:rsidR="00A23BA3" w:rsidRPr="00E902D0" w:rsidRDefault="00A23BA3" w:rsidP="000D05DA">
      <w:pPr>
        <w:pStyle w:val="NormalWeb"/>
        <w:spacing w:after="0" w:line="240" w:lineRule="auto"/>
        <w:ind w:left="2268" w:hanging="567"/>
        <w:jc w:val="both"/>
        <w:rPr>
          <w:rFonts w:ascii="Arial Narrow" w:hAnsi="Arial Narrow"/>
          <w:sz w:val="16"/>
          <w:szCs w:val="16"/>
        </w:rPr>
      </w:pPr>
      <w:r w:rsidRPr="00E902D0">
        <w:rPr>
          <w:rFonts w:ascii="Arial Narrow" w:hAnsi="Arial Narrow" w:cs="Arial"/>
          <w:sz w:val="16"/>
          <w:szCs w:val="16"/>
        </w:rPr>
        <w:t xml:space="preserve">2.1. </w:t>
      </w:r>
      <w:r w:rsidRPr="00E902D0">
        <w:rPr>
          <w:rFonts w:ascii="Arial Narrow" w:hAnsi="Arial Narrow" w:cs="Arial"/>
          <w:sz w:val="16"/>
          <w:szCs w:val="16"/>
        </w:rPr>
        <w:tab/>
        <w:t xml:space="preserve">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w:t>
      </w:r>
      <w:proofErr w:type="gramStart"/>
      <w:r w:rsidRPr="00E902D0">
        <w:rPr>
          <w:rFonts w:ascii="Arial Narrow" w:hAnsi="Arial Narrow" w:cs="Arial"/>
          <w:sz w:val="16"/>
          <w:szCs w:val="16"/>
        </w:rPr>
        <w:t>la misma</w:t>
      </w:r>
      <w:proofErr w:type="gramEnd"/>
      <w:r w:rsidRPr="00E902D0">
        <w:rPr>
          <w:rFonts w:ascii="Arial Narrow" w:hAnsi="Arial Narrow" w:cs="Arial"/>
          <w:sz w:val="16"/>
          <w:szCs w:val="16"/>
        </w:rPr>
        <w:t xml:space="preserve"> o un tercero del que el aportante la hubiere recibido, u otorgue una ventaja significativa para un competidor del aportante de la información.</w:t>
      </w:r>
    </w:p>
    <w:p w14:paraId="144934A5" w14:textId="77777777" w:rsidR="00A23BA3" w:rsidRPr="00E902D0" w:rsidRDefault="00A23BA3" w:rsidP="000D05DA">
      <w:pPr>
        <w:pStyle w:val="NormalWeb"/>
        <w:spacing w:after="0" w:line="240" w:lineRule="auto"/>
        <w:ind w:left="1134"/>
        <w:jc w:val="both"/>
        <w:rPr>
          <w:rFonts w:ascii="Arial Narrow" w:hAnsi="Arial Narrow" w:cs="Arial"/>
          <w:sz w:val="16"/>
          <w:szCs w:val="16"/>
        </w:rPr>
      </w:pPr>
      <w:r w:rsidRPr="00E902D0">
        <w:rPr>
          <w:rFonts w:ascii="Arial Narrow" w:hAnsi="Arial Narrow" w:cs="Arial"/>
          <w:sz w:val="16"/>
          <w:szCs w:val="16"/>
        </w:rPr>
        <w:t>     </w:t>
      </w:r>
    </w:p>
    <w:p w14:paraId="57754EF2" w14:textId="77777777" w:rsidR="00A23BA3" w:rsidRPr="00E902D0" w:rsidRDefault="00A23BA3" w:rsidP="000D05DA">
      <w:pPr>
        <w:pStyle w:val="NormalWeb"/>
        <w:spacing w:after="0" w:line="240" w:lineRule="auto"/>
        <w:ind w:left="2268"/>
        <w:jc w:val="both"/>
        <w:rPr>
          <w:rFonts w:ascii="Arial Narrow" w:hAnsi="Arial Narrow" w:cs="Arial"/>
          <w:sz w:val="16"/>
          <w:szCs w:val="16"/>
        </w:rPr>
      </w:pPr>
      <w:r w:rsidRPr="00E902D0">
        <w:rPr>
          <w:rFonts w:ascii="Arial Narrow" w:hAnsi="Arial Narrow" w:cs="Arial"/>
          <w:sz w:val="16"/>
          <w:szCs w:val="16"/>
        </w:rPr>
        <w:t>Puede también declararse confidencial aquella información que sea considerada reservada o confidencial por Ley. Entre estas:</w:t>
      </w:r>
    </w:p>
    <w:p w14:paraId="4A626BCF" w14:textId="77777777" w:rsidR="00A23BA3" w:rsidRPr="00E902D0" w:rsidRDefault="00A23BA3" w:rsidP="000D05DA">
      <w:pPr>
        <w:pStyle w:val="NormalWeb"/>
        <w:spacing w:after="0" w:line="240" w:lineRule="auto"/>
        <w:ind w:left="2268"/>
        <w:jc w:val="both"/>
        <w:rPr>
          <w:rFonts w:ascii="Arial Narrow" w:hAnsi="Arial Narrow"/>
          <w:sz w:val="16"/>
          <w:szCs w:val="16"/>
        </w:rPr>
      </w:pPr>
    </w:p>
    <w:p w14:paraId="3CCED27F"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 xml:space="preserve">a) </w:t>
      </w:r>
      <w:r w:rsidRPr="00E902D0">
        <w:rPr>
          <w:rFonts w:ascii="Arial Narrow" w:hAnsi="Arial Narrow" w:cs="Arial"/>
          <w:sz w:val="16"/>
          <w:szCs w:val="16"/>
        </w:rPr>
        <w:tab/>
        <w:t xml:space="preserve">La información referida a los datos personales cuya publicidad constituya una invasión de la intimidad personal y familiar de las partes involucradas en un procedimiento. La información referida a la salud </w:t>
      </w:r>
      <w:proofErr w:type="gramStart"/>
      <w:r w:rsidRPr="00E902D0">
        <w:rPr>
          <w:rFonts w:ascii="Arial Narrow" w:hAnsi="Arial Narrow" w:cs="Arial"/>
          <w:sz w:val="16"/>
          <w:szCs w:val="16"/>
        </w:rPr>
        <w:t>personal,</w:t>
      </w:r>
      <w:proofErr w:type="gramEnd"/>
      <w:r w:rsidRPr="00E902D0">
        <w:rPr>
          <w:rFonts w:ascii="Arial Narrow" w:hAnsi="Arial Narrow" w:cs="Arial"/>
          <w:sz w:val="16"/>
          <w:szCs w:val="16"/>
        </w:rPr>
        <w:t xml:space="preserve"> se considera comprendida dentro de la intimidad personal.</w:t>
      </w:r>
    </w:p>
    <w:p w14:paraId="656E13FF"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     </w:t>
      </w:r>
      <w:r w:rsidRPr="00E902D0">
        <w:rPr>
          <w:rFonts w:ascii="Arial Narrow" w:hAnsi="Arial Narrow" w:cs="Arial"/>
          <w:sz w:val="16"/>
          <w:szCs w:val="16"/>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4B0210E0" w14:textId="77777777" w:rsidR="00A23BA3" w:rsidRPr="00E902D0" w:rsidRDefault="00A23BA3" w:rsidP="000D05DA">
      <w:pPr>
        <w:pStyle w:val="NormalWeb"/>
        <w:spacing w:after="0" w:line="240" w:lineRule="auto"/>
        <w:ind w:left="2268"/>
        <w:jc w:val="both"/>
        <w:rPr>
          <w:rFonts w:ascii="Arial Narrow" w:hAnsi="Arial Narrow" w:cs="Arial"/>
          <w:sz w:val="16"/>
          <w:szCs w:val="16"/>
        </w:rPr>
      </w:pPr>
    </w:p>
    <w:p w14:paraId="294E4927"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 xml:space="preserve">b) </w:t>
      </w:r>
      <w:r w:rsidRPr="00E902D0">
        <w:rPr>
          <w:rFonts w:ascii="Arial Narrow" w:hAnsi="Arial Narrow" w:cs="Arial"/>
          <w:sz w:val="16"/>
          <w:szCs w:val="16"/>
        </w:rPr>
        <w:tab/>
        <w:t>Información proveniente de terceras personas ajenas al procedimiento de investigación, cuya divulgación sin previa autorización podría ocasionar perjuicios a alguna de las partes.</w:t>
      </w:r>
    </w:p>
    <w:p w14:paraId="3B592699" w14:textId="77777777" w:rsidR="00A23BA3" w:rsidRPr="00E902D0" w:rsidRDefault="00A23BA3" w:rsidP="000D05DA">
      <w:pPr>
        <w:pStyle w:val="NormalWeb"/>
        <w:spacing w:after="0" w:line="240" w:lineRule="auto"/>
        <w:ind w:left="2268"/>
        <w:jc w:val="both"/>
        <w:rPr>
          <w:rFonts w:ascii="Arial Narrow" w:hAnsi="Arial Narrow" w:cs="Arial"/>
          <w:sz w:val="16"/>
          <w:szCs w:val="16"/>
        </w:rPr>
      </w:pPr>
    </w:p>
    <w:p w14:paraId="662A95B8"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c)</w:t>
      </w:r>
      <w:r w:rsidRPr="00E902D0">
        <w:rPr>
          <w:rFonts w:ascii="Arial Narrow" w:hAnsi="Arial Narrow" w:cs="Arial"/>
          <w:sz w:val="16"/>
          <w:szCs w:val="16"/>
        </w:rPr>
        <w:tab/>
        <w:t xml:space="preserve"> La información protegida por la respectiva regulación del secreto bancario, tributario, comercial, industrial, empresarial, tecnológico y bursátil.</w:t>
      </w:r>
    </w:p>
    <w:p w14:paraId="0ABEA164" w14:textId="77777777" w:rsidR="00A23BA3" w:rsidRPr="00E902D0" w:rsidRDefault="00A23BA3" w:rsidP="000D05DA">
      <w:pPr>
        <w:pStyle w:val="NormalWeb"/>
        <w:spacing w:after="0" w:line="240" w:lineRule="auto"/>
        <w:ind w:left="2835"/>
        <w:jc w:val="both"/>
        <w:rPr>
          <w:rFonts w:ascii="Arial Narrow" w:hAnsi="Arial Narrow" w:cs="Arial"/>
          <w:sz w:val="16"/>
          <w:szCs w:val="16"/>
        </w:rPr>
      </w:pPr>
    </w:p>
    <w:p w14:paraId="4E42423C" w14:textId="77777777" w:rsidR="00A23BA3" w:rsidRPr="00E902D0" w:rsidRDefault="00A23BA3" w:rsidP="000D05DA">
      <w:pPr>
        <w:pStyle w:val="NormalWeb"/>
        <w:spacing w:after="0" w:line="240" w:lineRule="auto"/>
        <w:ind w:left="2835"/>
        <w:jc w:val="both"/>
        <w:rPr>
          <w:rFonts w:ascii="Arial Narrow" w:hAnsi="Arial Narrow" w:cs="Arial"/>
          <w:sz w:val="16"/>
          <w:szCs w:val="16"/>
        </w:rPr>
      </w:pPr>
      <w:r w:rsidRPr="00E902D0">
        <w:rPr>
          <w:rFonts w:ascii="Arial Narrow" w:hAnsi="Arial Narrow" w:cs="Arial"/>
          <w:sz w:val="16"/>
          <w:szCs w:val="16"/>
        </w:rPr>
        <w:t>Se considerará lo siguiente:</w:t>
      </w:r>
    </w:p>
    <w:p w14:paraId="5EF3C785" w14:textId="77777777" w:rsidR="00A23BA3" w:rsidRPr="00E902D0" w:rsidRDefault="00A23BA3" w:rsidP="000D05DA">
      <w:pPr>
        <w:pStyle w:val="NormalWeb"/>
        <w:spacing w:after="0" w:line="240" w:lineRule="auto"/>
        <w:ind w:left="2835"/>
        <w:jc w:val="both"/>
        <w:rPr>
          <w:rFonts w:ascii="Arial Narrow" w:hAnsi="Arial Narrow"/>
          <w:sz w:val="16"/>
          <w:szCs w:val="16"/>
        </w:rPr>
      </w:pPr>
    </w:p>
    <w:p w14:paraId="493A1D58" w14:textId="77777777" w:rsidR="00A23BA3" w:rsidRPr="00E902D0" w:rsidRDefault="00A23BA3" w:rsidP="000D05DA">
      <w:pPr>
        <w:pStyle w:val="NormalWeb"/>
        <w:spacing w:after="0" w:line="240" w:lineRule="auto"/>
        <w:ind w:left="2835"/>
        <w:jc w:val="both"/>
        <w:rPr>
          <w:rFonts w:ascii="Arial Narrow" w:hAnsi="Arial Narrow"/>
          <w:sz w:val="16"/>
          <w:szCs w:val="16"/>
        </w:rPr>
      </w:pPr>
      <w:r w:rsidRPr="00E902D0">
        <w:rPr>
          <w:rFonts w:ascii="Arial Narrow" w:hAnsi="Arial Narrow" w:cs="Arial"/>
          <w:b/>
          <w:bCs/>
          <w:sz w:val="16"/>
          <w:szCs w:val="16"/>
        </w:rPr>
        <w:t>Secreto comercial:</w:t>
      </w:r>
      <w:r w:rsidRPr="00E902D0">
        <w:rPr>
          <w:rFonts w:ascii="Arial Narrow" w:hAnsi="Arial Narrow" w:cs="Arial"/>
          <w:sz w:val="16"/>
          <w:szCs w:val="16"/>
        </w:rPr>
        <w:t xml:space="preserve"> aquella información cuya importancia para el desarrollo de la actividad empresarial obliga a las empresas a mantenerla fuera del alcance de terceros ajenos a la empresa;</w:t>
      </w:r>
    </w:p>
    <w:p w14:paraId="5584A59D" w14:textId="77777777" w:rsidR="00A23BA3" w:rsidRPr="00E902D0" w:rsidRDefault="00A23BA3" w:rsidP="000D05DA">
      <w:pPr>
        <w:pStyle w:val="NormalWeb"/>
        <w:spacing w:after="0" w:line="240" w:lineRule="auto"/>
        <w:ind w:left="2835"/>
        <w:jc w:val="both"/>
        <w:rPr>
          <w:rFonts w:ascii="Arial Narrow" w:hAnsi="Arial Narrow"/>
          <w:sz w:val="16"/>
          <w:szCs w:val="16"/>
        </w:rPr>
      </w:pPr>
      <w:r w:rsidRPr="00E902D0">
        <w:rPr>
          <w:rFonts w:ascii="Arial Narrow" w:hAnsi="Arial Narrow" w:cs="Arial"/>
          <w:b/>
          <w:bCs/>
          <w:sz w:val="16"/>
          <w:szCs w:val="16"/>
        </w:rPr>
        <w:t>Secreto industrial:</w:t>
      </w:r>
      <w:r w:rsidRPr="00E902D0">
        <w:rPr>
          <w:rFonts w:ascii="Arial Narrow" w:hAnsi="Arial Narrow" w:cs="Arial"/>
          <w:sz w:val="16"/>
          <w:szCs w:val="16"/>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5CD26069" w14:textId="77777777" w:rsidR="00A23BA3" w:rsidRPr="00E902D0" w:rsidRDefault="00A23BA3" w:rsidP="000D05DA">
      <w:pPr>
        <w:pStyle w:val="NormalWeb"/>
        <w:spacing w:after="0" w:line="240" w:lineRule="auto"/>
        <w:ind w:left="2835"/>
        <w:jc w:val="both"/>
        <w:rPr>
          <w:rFonts w:ascii="Arial Narrow" w:hAnsi="Arial Narrow"/>
          <w:sz w:val="16"/>
          <w:szCs w:val="16"/>
        </w:rPr>
      </w:pPr>
      <w:r w:rsidRPr="00E902D0">
        <w:rPr>
          <w:rFonts w:ascii="Arial Narrow" w:hAnsi="Arial Narrow" w:cs="Arial"/>
          <w:b/>
          <w:bCs/>
          <w:sz w:val="16"/>
          <w:szCs w:val="16"/>
        </w:rPr>
        <w:t>Secreto empresarial:</w:t>
      </w:r>
      <w:r w:rsidRPr="00E902D0">
        <w:rPr>
          <w:rFonts w:ascii="Arial Narrow" w:hAnsi="Arial Narrow" w:cs="Arial"/>
          <w:sz w:val="16"/>
          <w:szCs w:val="16"/>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0DC976F6" w14:textId="77777777" w:rsidR="00A23BA3" w:rsidRPr="00E902D0" w:rsidRDefault="00A23BA3" w:rsidP="000D05DA">
      <w:pPr>
        <w:pStyle w:val="NormalWeb"/>
        <w:spacing w:after="0" w:line="240" w:lineRule="auto"/>
        <w:ind w:left="1134"/>
        <w:jc w:val="both"/>
        <w:rPr>
          <w:rFonts w:ascii="Arial Narrow" w:hAnsi="Arial Narrow" w:cs="Arial"/>
          <w:sz w:val="16"/>
          <w:szCs w:val="16"/>
        </w:rPr>
      </w:pPr>
      <w:r w:rsidRPr="00E902D0">
        <w:rPr>
          <w:rFonts w:ascii="Arial Narrow" w:hAnsi="Arial Narrow" w:cs="Arial"/>
          <w:sz w:val="16"/>
          <w:szCs w:val="16"/>
        </w:rPr>
        <w:t>   </w:t>
      </w:r>
    </w:p>
    <w:p w14:paraId="04E5748B" w14:textId="77777777" w:rsidR="00A23BA3" w:rsidRPr="00E902D0" w:rsidRDefault="00A23BA3" w:rsidP="000D05DA">
      <w:pPr>
        <w:pStyle w:val="NormalWeb"/>
        <w:spacing w:after="0" w:line="240" w:lineRule="auto"/>
        <w:ind w:left="3402" w:hanging="567"/>
        <w:jc w:val="both"/>
        <w:rPr>
          <w:rFonts w:ascii="Arial Narrow" w:hAnsi="Arial Narrow"/>
          <w:sz w:val="16"/>
          <w:szCs w:val="16"/>
        </w:rPr>
      </w:pPr>
      <w:r w:rsidRPr="00E902D0">
        <w:rPr>
          <w:rFonts w:ascii="Arial Narrow" w:hAnsi="Arial Narrow" w:cs="Arial"/>
          <w:sz w:val="16"/>
          <w:szCs w:val="16"/>
        </w:rPr>
        <w:t xml:space="preserve">c.1 </w:t>
      </w:r>
      <w:r w:rsidRPr="00E902D0">
        <w:rPr>
          <w:rFonts w:ascii="Arial Narrow" w:hAnsi="Arial Narrow" w:cs="Arial"/>
          <w:sz w:val="16"/>
          <w:szCs w:val="16"/>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71B49C4F" w14:textId="77777777" w:rsidR="00A23BA3" w:rsidRPr="00E902D0" w:rsidRDefault="00A23BA3" w:rsidP="000D05DA">
      <w:pPr>
        <w:pStyle w:val="NormalWeb"/>
        <w:spacing w:after="0" w:line="240" w:lineRule="auto"/>
        <w:ind w:left="3402" w:hanging="567"/>
        <w:jc w:val="both"/>
        <w:rPr>
          <w:rFonts w:ascii="Arial Narrow" w:hAnsi="Arial Narrow"/>
          <w:sz w:val="16"/>
          <w:szCs w:val="16"/>
        </w:rPr>
      </w:pPr>
      <w:r w:rsidRPr="00E902D0">
        <w:rPr>
          <w:rFonts w:ascii="Arial Narrow" w:hAnsi="Arial Narrow" w:cs="Arial"/>
          <w:sz w:val="16"/>
          <w:szCs w:val="16"/>
        </w:rPr>
        <w:t xml:space="preserve">c.2 </w:t>
      </w:r>
      <w:r w:rsidRPr="00E902D0">
        <w:rPr>
          <w:rFonts w:ascii="Arial Narrow" w:hAnsi="Arial Narrow" w:cs="Arial"/>
          <w:sz w:val="16"/>
          <w:szCs w:val="16"/>
        </w:rPr>
        <w:tab/>
        <w:t>tenga un valor comercial por ser secreta; y</w:t>
      </w:r>
    </w:p>
    <w:p w14:paraId="38DD7C29" w14:textId="77777777" w:rsidR="00A23BA3" w:rsidRPr="00E902D0" w:rsidRDefault="00A23BA3" w:rsidP="000D05DA">
      <w:pPr>
        <w:pStyle w:val="NormalWeb"/>
        <w:spacing w:after="0" w:line="240" w:lineRule="auto"/>
        <w:ind w:left="3402" w:hanging="567"/>
        <w:jc w:val="both"/>
        <w:rPr>
          <w:rFonts w:ascii="Arial Narrow" w:hAnsi="Arial Narrow" w:cs="Arial"/>
          <w:sz w:val="16"/>
          <w:szCs w:val="16"/>
        </w:rPr>
      </w:pPr>
      <w:r w:rsidRPr="00E902D0">
        <w:rPr>
          <w:rFonts w:ascii="Arial Narrow" w:hAnsi="Arial Narrow" w:cs="Arial"/>
          <w:sz w:val="16"/>
          <w:szCs w:val="16"/>
        </w:rPr>
        <w:t xml:space="preserve">c.3 </w:t>
      </w:r>
      <w:r w:rsidRPr="00E902D0">
        <w:rPr>
          <w:rFonts w:ascii="Arial Narrow" w:hAnsi="Arial Narrow" w:cs="Arial"/>
          <w:sz w:val="16"/>
          <w:szCs w:val="16"/>
        </w:rPr>
        <w:tab/>
        <w:t>haya sido objeto de medidas razonables tomadas por su legítimo poseedor para mantenerla secreta.</w:t>
      </w:r>
    </w:p>
    <w:p w14:paraId="23F0F54E" w14:textId="77777777" w:rsidR="00A23BA3" w:rsidRPr="00E902D0" w:rsidRDefault="00A23BA3" w:rsidP="000D05DA">
      <w:pPr>
        <w:pStyle w:val="NormalWeb"/>
        <w:spacing w:after="0" w:line="240" w:lineRule="auto"/>
        <w:ind w:left="3402" w:hanging="567"/>
        <w:jc w:val="both"/>
        <w:rPr>
          <w:rFonts w:ascii="Arial Narrow" w:hAnsi="Arial Narrow"/>
          <w:sz w:val="16"/>
          <w:szCs w:val="16"/>
        </w:rPr>
      </w:pPr>
    </w:p>
    <w:p w14:paraId="7E9C79C0" w14:textId="2FC0BCFA" w:rsidR="00A23BA3" w:rsidRPr="00E902D0" w:rsidRDefault="00A23BA3" w:rsidP="000D05DA">
      <w:pPr>
        <w:pStyle w:val="NormalWeb"/>
        <w:spacing w:after="0" w:line="240" w:lineRule="auto"/>
        <w:ind w:left="2835"/>
        <w:jc w:val="both"/>
        <w:rPr>
          <w:rFonts w:ascii="Arial Narrow" w:hAnsi="Arial Narrow" w:cs="Arial"/>
          <w:sz w:val="16"/>
          <w:szCs w:val="16"/>
        </w:rPr>
      </w:pPr>
      <w:r w:rsidRPr="00E902D0">
        <w:rPr>
          <w:rFonts w:ascii="Arial Narrow" w:hAnsi="Arial Narrow" w:cs="Arial"/>
          <w:sz w:val="16"/>
          <w:szCs w:val="16"/>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25F1A03B" w14:textId="77777777" w:rsidR="000D60BC" w:rsidRPr="00E902D0" w:rsidRDefault="000D60BC" w:rsidP="000D05DA">
      <w:pPr>
        <w:pStyle w:val="NormalWeb"/>
        <w:spacing w:after="0" w:line="240" w:lineRule="auto"/>
        <w:ind w:left="2835"/>
        <w:jc w:val="both"/>
        <w:rPr>
          <w:rFonts w:ascii="Arial Narrow" w:hAnsi="Arial Narrow"/>
          <w:sz w:val="16"/>
          <w:szCs w:val="16"/>
        </w:rPr>
      </w:pPr>
    </w:p>
    <w:p w14:paraId="6141FA98" w14:textId="01AA65AC" w:rsidR="00A23BA3" w:rsidRPr="00E902D0" w:rsidRDefault="00A23BA3" w:rsidP="000D05DA">
      <w:pPr>
        <w:ind w:left="1701" w:hanging="567"/>
        <w:jc w:val="both"/>
        <w:rPr>
          <w:rFonts w:ascii="Arial Narrow" w:hAnsi="Arial Narrow" w:cs="Arial"/>
          <w:sz w:val="16"/>
          <w:szCs w:val="16"/>
        </w:rPr>
      </w:pPr>
      <w:r w:rsidRPr="00E902D0">
        <w:rPr>
          <w:rFonts w:ascii="Arial Narrow" w:hAnsi="Arial Narrow" w:cs="Arial"/>
          <w:sz w:val="16"/>
          <w:szCs w:val="16"/>
        </w:rPr>
        <w:t xml:space="preserve">2.2. </w:t>
      </w:r>
      <w:r w:rsidRPr="00E902D0">
        <w:rPr>
          <w:rFonts w:ascii="Arial Narrow" w:hAnsi="Arial Narrow" w:cs="Arial"/>
          <w:sz w:val="16"/>
          <w:szCs w:val="16"/>
        </w:rPr>
        <w:tab/>
        <w:t>Cuando se declare confidencial la información, esta será de uso exclusivo de los funcionarios encargados del trámite del procedimiento. Dicha información no podrá ser puesta en conocimiento de las demás partes del procedimiento ni de terceros.</w:t>
      </w:r>
    </w:p>
  </w:footnote>
  <w:footnote w:id="3">
    <w:p w14:paraId="3B377F92" w14:textId="77777777" w:rsidR="00A23BA3" w:rsidRPr="00E902D0" w:rsidRDefault="00A23BA3" w:rsidP="000D05DA">
      <w:pPr>
        <w:pStyle w:val="Textonotapie"/>
        <w:ind w:left="567" w:hanging="567"/>
        <w:jc w:val="both"/>
        <w:rPr>
          <w:rFonts w:ascii="Arial Narrow" w:hAnsi="Arial Narrow" w:cs="Arial"/>
          <w:b/>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b/>
          <w:sz w:val="16"/>
          <w:szCs w:val="16"/>
        </w:rPr>
        <w:t xml:space="preserve">DIRECTIVA 001-2008-TRI-INDECOPI, DIRECTIVA SOBRE CONFIDENCIALIDAD DE LA INFORMACIÓN EN LOS PROCEDIMIENTOS SEGUIDOS POR LOS ÓRGANOS FUNCIONALES DEL INDECOPI, MODIFICADA POR LA DIRECTIVA </w:t>
      </w:r>
      <w:proofErr w:type="spellStart"/>
      <w:r w:rsidRPr="00E902D0">
        <w:rPr>
          <w:rFonts w:ascii="Arial Narrow" w:hAnsi="Arial Narrow"/>
          <w:b/>
          <w:sz w:val="16"/>
          <w:szCs w:val="16"/>
        </w:rPr>
        <w:t>Nº</w:t>
      </w:r>
      <w:proofErr w:type="spellEnd"/>
      <w:r w:rsidRPr="00E902D0">
        <w:rPr>
          <w:rFonts w:ascii="Arial Narrow" w:hAnsi="Arial Narrow"/>
          <w:b/>
          <w:sz w:val="16"/>
          <w:szCs w:val="16"/>
        </w:rPr>
        <w:t xml:space="preserve"> 002-2017-TRI-INDECOPI Y LA DIRECTIVA </w:t>
      </w:r>
      <w:proofErr w:type="spellStart"/>
      <w:r w:rsidRPr="00E902D0">
        <w:rPr>
          <w:rFonts w:ascii="Arial Narrow" w:hAnsi="Arial Narrow"/>
          <w:b/>
          <w:sz w:val="16"/>
          <w:szCs w:val="16"/>
        </w:rPr>
        <w:t>Nº</w:t>
      </w:r>
      <w:proofErr w:type="spellEnd"/>
      <w:r w:rsidRPr="00E902D0">
        <w:rPr>
          <w:rFonts w:ascii="Arial Narrow" w:hAnsi="Arial Narrow"/>
          <w:b/>
          <w:sz w:val="16"/>
          <w:szCs w:val="16"/>
        </w:rPr>
        <w:t xml:space="preserve"> 002-2022-TRI-INDECOPI</w:t>
      </w:r>
    </w:p>
    <w:p w14:paraId="5B25E286" w14:textId="77777777" w:rsidR="00A23BA3" w:rsidRPr="00E902D0" w:rsidRDefault="00A23BA3" w:rsidP="000D05DA">
      <w:pPr>
        <w:pStyle w:val="Textonotapie"/>
        <w:ind w:left="567" w:hanging="567"/>
        <w:jc w:val="both"/>
        <w:rPr>
          <w:rFonts w:ascii="Arial Narrow" w:hAnsi="Arial Narrow" w:cs="Arial"/>
          <w:b/>
          <w:bCs/>
          <w:sz w:val="16"/>
          <w:szCs w:val="16"/>
          <w:shd w:val="clear" w:color="auto" w:fill="FFFFFF"/>
        </w:rPr>
      </w:pPr>
      <w:r w:rsidRPr="00E902D0">
        <w:rPr>
          <w:rFonts w:ascii="Arial Narrow" w:hAnsi="Arial Narrow" w:cs="Arial"/>
          <w:sz w:val="16"/>
          <w:szCs w:val="16"/>
          <w:shd w:val="clear" w:color="auto" w:fill="FFFFFF"/>
        </w:rPr>
        <w:t>  </w:t>
      </w:r>
      <w:r w:rsidRPr="00E902D0">
        <w:rPr>
          <w:rFonts w:ascii="Arial Narrow" w:hAnsi="Arial Narrow" w:cs="Arial"/>
          <w:sz w:val="16"/>
          <w:szCs w:val="16"/>
          <w:shd w:val="clear" w:color="auto" w:fill="FFFFFF"/>
        </w:rPr>
        <w:tab/>
      </w:r>
      <w:r w:rsidRPr="00E902D0">
        <w:rPr>
          <w:rFonts w:ascii="Arial Narrow" w:hAnsi="Arial Narrow" w:cs="Arial"/>
          <w:b/>
          <w:bCs/>
          <w:sz w:val="16"/>
          <w:szCs w:val="16"/>
          <w:shd w:val="clear" w:color="auto" w:fill="FFFFFF"/>
        </w:rPr>
        <w:t>3. Declaración de confidencialidad de la información</w:t>
      </w:r>
    </w:p>
    <w:p w14:paraId="57700A64" w14:textId="77777777" w:rsidR="00A23BA3" w:rsidRPr="00E902D0" w:rsidRDefault="00A23BA3" w:rsidP="000D05DA">
      <w:pPr>
        <w:pStyle w:val="Textonotapie"/>
        <w:ind w:left="567" w:hanging="567"/>
        <w:jc w:val="both"/>
        <w:rPr>
          <w:rFonts w:ascii="Arial Narrow" w:hAnsi="Arial Narrow" w:cs="Arial"/>
          <w:bCs/>
          <w:sz w:val="16"/>
          <w:szCs w:val="16"/>
          <w:shd w:val="clear" w:color="auto" w:fill="FFFFFF"/>
        </w:rPr>
      </w:pPr>
      <w:r w:rsidRPr="00E902D0">
        <w:rPr>
          <w:rFonts w:ascii="Arial Narrow" w:hAnsi="Arial Narrow" w:cs="Arial"/>
          <w:b/>
          <w:bCs/>
          <w:sz w:val="16"/>
          <w:szCs w:val="16"/>
          <w:shd w:val="clear" w:color="auto" w:fill="FFFFFF"/>
        </w:rPr>
        <w:tab/>
      </w:r>
      <w:r w:rsidRPr="00E902D0">
        <w:rPr>
          <w:rFonts w:ascii="Arial Narrow" w:hAnsi="Arial Narrow" w:cs="Arial"/>
          <w:bCs/>
          <w:sz w:val="16"/>
          <w:szCs w:val="16"/>
          <w:shd w:val="clear" w:color="auto" w:fill="FFFFFF"/>
        </w:rPr>
        <w:t>(…) </w:t>
      </w:r>
    </w:p>
    <w:p w14:paraId="004B84C2" w14:textId="77777777" w:rsidR="00A23BA3" w:rsidRPr="00E902D0" w:rsidRDefault="00A23BA3" w:rsidP="000D05DA">
      <w:pPr>
        <w:pStyle w:val="Textonotapie"/>
        <w:ind w:left="567"/>
        <w:jc w:val="both"/>
        <w:rPr>
          <w:rFonts w:ascii="Arial Narrow" w:hAnsi="Arial Narrow" w:cs="Arial"/>
          <w:sz w:val="16"/>
          <w:szCs w:val="16"/>
        </w:rPr>
      </w:pPr>
      <w:r w:rsidRPr="00E902D0">
        <w:rPr>
          <w:rFonts w:ascii="Arial Narrow" w:hAnsi="Arial Narrow" w:cs="Arial"/>
          <w:sz w:val="16"/>
          <w:szCs w:val="16"/>
        </w:rPr>
        <w:t>3.6 Los órganos resolutivos del INDECOPI se pronunciarán sobre la confidencialidad de la información mediante acto o resolución debidamente motivado, pudiendo declarar la confidencialidad de la información de oficio.</w:t>
      </w:r>
    </w:p>
    <w:p w14:paraId="558732EB" w14:textId="77777777" w:rsidR="000E5B82" w:rsidRPr="00E902D0" w:rsidRDefault="000E5B82" w:rsidP="000D05DA">
      <w:pPr>
        <w:pStyle w:val="Textonotapie"/>
        <w:ind w:left="567"/>
        <w:jc w:val="both"/>
        <w:rPr>
          <w:rFonts w:ascii="Arial Narrow" w:hAnsi="Arial Narrow"/>
          <w:sz w:val="16"/>
          <w:szCs w:val="16"/>
        </w:rPr>
      </w:pPr>
    </w:p>
  </w:footnote>
  <w:footnote w:id="4">
    <w:p w14:paraId="63A9BE2F" w14:textId="77777777" w:rsidR="00364C39" w:rsidRPr="00E902D0" w:rsidRDefault="00364C39" w:rsidP="000D05DA">
      <w:pPr>
        <w:pStyle w:val="Sinespaciado"/>
        <w:ind w:left="567" w:hanging="567"/>
        <w:jc w:val="both"/>
        <w:rPr>
          <w:rFonts w:ascii="Arial Narrow" w:hAnsi="Arial Narrow"/>
          <w:b/>
          <w:bCs/>
          <w:sz w:val="16"/>
          <w:szCs w:val="16"/>
        </w:rPr>
      </w:pPr>
      <w:r w:rsidRPr="00E902D0">
        <w:rPr>
          <w:rFonts w:ascii="Arial Narrow" w:hAnsi="Arial Narrow"/>
          <w:sz w:val="16"/>
          <w:szCs w:val="16"/>
          <w:vertAlign w:val="superscript"/>
        </w:rPr>
        <w:footnoteRef/>
      </w:r>
      <w:r w:rsidRPr="00E902D0">
        <w:rPr>
          <w:rFonts w:ascii="Arial Narrow" w:hAnsi="Arial Narrow"/>
          <w:sz w:val="16"/>
          <w:szCs w:val="16"/>
        </w:rPr>
        <w:t xml:space="preserve"> </w:t>
      </w:r>
      <w:r w:rsidRPr="00E902D0">
        <w:rPr>
          <w:rFonts w:ascii="Arial Narrow" w:hAnsi="Arial Narrow"/>
          <w:sz w:val="16"/>
          <w:szCs w:val="16"/>
        </w:rPr>
        <w:tab/>
      </w:r>
      <w:r w:rsidRPr="00E902D0">
        <w:rPr>
          <w:rFonts w:ascii="Arial Narrow" w:hAnsi="Arial Narrow"/>
          <w:b/>
          <w:bCs/>
          <w:sz w:val="16"/>
          <w:szCs w:val="16"/>
        </w:rPr>
        <w:t xml:space="preserve">TEXTO ÚNICO ORDENADO DEL CÓDIGO TRIBUTARIO, aprobado por DECRETO SUPREMO </w:t>
      </w:r>
      <w:proofErr w:type="spellStart"/>
      <w:r w:rsidRPr="00E902D0">
        <w:rPr>
          <w:rFonts w:ascii="Arial Narrow" w:hAnsi="Arial Narrow"/>
          <w:b/>
          <w:bCs/>
          <w:sz w:val="16"/>
          <w:szCs w:val="16"/>
        </w:rPr>
        <w:t>N°</w:t>
      </w:r>
      <w:proofErr w:type="spellEnd"/>
      <w:r w:rsidRPr="00E902D0">
        <w:rPr>
          <w:rFonts w:ascii="Arial Narrow" w:hAnsi="Arial Narrow"/>
          <w:b/>
          <w:bCs/>
          <w:sz w:val="16"/>
          <w:szCs w:val="16"/>
        </w:rPr>
        <w:t> 133-2013-EF y publicado el 22 de junio de 2013</w:t>
      </w:r>
    </w:p>
    <w:p w14:paraId="01F1ED64" w14:textId="77777777" w:rsidR="00364C39" w:rsidRPr="00E902D0" w:rsidRDefault="00364C39" w:rsidP="000D05DA">
      <w:pPr>
        <w:pStyle w:val="Sinespaciado"/>
        <w:ind w:firstLine="567"/>
        <w:jc w:val="both"/>
        <w:rPr>
          <w:rFonts w:ascii="Arial Narrow" w:hAnsi="Arial Narrow"/>
          <w:b/>
          <w:bCs/>
          <w:sz w:val="16"/>
          <w:szCs w:val="16"/>
        </w:rPr>
      </w:pPr>
      <w:r w:rsidRPr="00E902D0">
        <w:rPr>
          <w:rFonts w:ascii="Arial Narrow" w:hAnsi="Arial Narrow"/>
          <w:b/>
          <w:bCs/>
          <w:sz w:val="16"/>
          <w:szCs w:val="16"/>
        </w:rPr>
        <w:t>Artículo 85.- Reserva tributaria</w:t>
      </w:r>
    </w:p>
    <w:p w14:paraId="04DE6700" w14:textId="71422CDC" w:rsidR="00364C39" w:rsidRPr="00E902D0" w:rsidRDefault="00364C39" w:rsidP="000D05DA">
      <w:pPr>
        <w:pStyle w:val="Sinespaciado"/>
        <w:ind w:left="555"/>
        <w:jc w:val="both"/>
        <w:rPr>
          <w:rFonts w:ascii="Arial Narrow" w:hAnsi="Arial Narrow"/>
          <w:sz w:val="16"/>
          <w:szCs w:val="16"/>
        </w:rPr>
      </w:pPr>
      <w:r w:rsidRPr="00E902D0">
        <w:rPr>
          <w:rFonts w:ascii="Arial Narrow" w:hAnsi="Arial Narrow"/>
          <w:sz w:val="16"/>
          <w:szCs w:val="16"/>
        </w:rPr>
        <w:t>Tendrá carácter de información reservada, y únicamente podrá ser utilizada por la Administración Tributaria, para sus fines propios, la cuantía y la fuente de las rentas, los gastos, la base imponible o, cualesquiera otros datos relativos a ellos, cuando estén contenidos en las declaraciones e informaciones que obtenga por cualquier medio de los contribuyentes, responsables o terceros, así como la tramitación de las denuncias a que se refiere el Artículo 192.</w:t>
      </w:r>
    </w:p>
  </w:footnote>
  <w:footnote w:id="5">
    <w:p w14:paraId="6C30C590" w14:textId="77777777" w:rsidR="00A23BA3" w:rsidRPr="00E902D0" w:rsidRDefault="00A23BA3" w:rsidP="000D05DA">
      <w:pPr>
        <w:pStyle w:val="paragraph"/>
        <w:spacing w:before="0" w:beforeAutospacing="0" w:after="0" w:afterAutospacing="0"/>
        <w:ind w:left="555" w:hanging="555"/>
        <w:jc w:val="both"/>
        <w:textAlignment w:val="baseline"/>
        <w:rPr>
          <w:rFonts w:ascii="Arial Narrow" w:hAnsi="Arial Narrow" w:cs="Arial"/>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Style w:val="normaltextrun"/>
          <w:rFonts w:ascii="Arial Narrow" w:eastAsia="Calibri" w:hAnsi="Arial Narrow" w:cs="Arial"/>
          <w:b/>
          <w:bCs/>
          <w:sz w:val="16"/>
          <w:szCs w:val="16"/>
        </w:rPr>
        <w:t>DECRETO SUPREMO </w:t>
      </w:r>
      <w:proofErr w:type="spellStart"/>
      <w:r w:rsidRPr="00E902D0">
        <w:rPr>
          <w:rStyle w:val="normaltextrun"/>
          <w:rFonts w:ascii="Arial Narrow" w:eastAsia="Calibri" w:hAnsi="Arial Narrow" w:cs="Arial"/>
          <w:b/>
          <w:bCs/>
          <w:sz w:val="16"/>
          <w:szCs w:val="16"/>
        </w:rPr>
        <w:t>N°</w:t>
      </w:r>
      <w:proofErr w:type="spellEnd"/>
      <w:r w:rsidRPr="00E902D0">
        <w:rPr>
          <w:rStyle w:val="normaltextrun"/>
          <w:rFonts w:ascii="Arial Narrow" w:eastAsia="Calibri" w:hAnsi="Arial Narrow" w:cs="Arial"/>
          <w:b/>
          <w:bCs/>
          <w:sz w:val="16"/>
          <w:szCs w:val="16"/>
        </w:rPr>
        <w:t> 006-2026-JUS, TEXTO ÚNICO ORDENADO DE LA LEY DEL PROCEDIMIENTO ADMINISTRATIVO GENERAL, publicado el 30 de abril de 2026.</w:t>
      </w:r>
      <w:r w:rsidRPr="00E902D0">
        <w:rPr>
          <w:rStyle w:val="eop"/>
          <w:rFonts w:ascii="Arial Narrow" w:eastAsia="Calibri" w:hAnsi="Arial Narrow" w:cs="Arial"/>
          <w:sz w:val="16"/>
          <w:szCs w:val="16"/>
        </w:rPr>
        <w:t> </w:t>
      </w:r>
    </w:p>
    <w:p w14:paraId="26182345" w14:textId="77777777" w:rsidR="00A23BA3" w:rsidRPr="00E902D0" w:rsidRDefault="00A23BA3" w:rsidP="000D05DA">
      <w:pPr>
        <w:pStyle w:val="paragraph"/>
        <w:spacing w:before="0" w:beforeAutospacing="0" w:after="0" w:afterAutospacing="0"/>
        <w:ind w:left="555" w:hanging="555"/>
        <w:jc w:val="both"/>
        <w:textAlignment w:val="baseline"/>
        <w:rPr>
          <w:rFonts w:ascii="Arial Narrow" w:hAnsi="Arial Narrow" w:cs="Arial"/>
          <w:sz w:val="16"/>
          <w:szCs w:val="16"/>
        </w:rPr>
      </w:pPr>
      <w:r w:rsidRPr="00E902D0">
        <w:rPr>
          <w:rStyle w:val="normaltextrun"/>
          <w:rFonts w:ascii="Arial Narrow" w:eastAsia="Calibri" w:hAnsi="Arial Narrow" w:cs="Arial"/>
          <w:b/>
          <w:bCs/>
          <w:sz w:val="16"/>
          <w:szCs w:val="16"/>
        </w:rPr>
        <w:t>            </w:t>
      </w:r>
      <w:r w:rsidRPr="00E902D0">
        <w:rPr>
          <w:rStyle w:val="normaltextrun"/>
          <w:rFonts w:ascii="Arial Narrow" w:eastAsia="Calibri" w:hAnsi="Arial Narrow" w:cs="Arial"/>
          <w:b/>
          <w:bCs/>
          <w:sz w:val="16"/>
          <w:szCs w:val="16"/>
        </w:rPr>
        <w:tab/>
        <w:t>Artículo IV. Principios del procedimiento administrativo</w:t>
      </w:r>
      <w:r w:rsidRPr="00E902D0">
        <w:rPr>
          <w:rStyle w:val="eop"/>
          <w:rFonts w:ascii="Arial Narrow" w:eastAsia="Calibri" w:hAnsi="Arial Narrow" w:cs="Arial"/>
          <w:sz w:val="16"/>
          <w:szCs w:val="16"/>
        </w:rPr>
        <w:t> </w:t>
      </w:r>
    </w:p>
    <w:p w14:paraId="070DDCF8"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sz w:val="16"/>
          <w:szCs w:val="16"/>
        </w:rPr>
        <w:t>1. El procedimiento administrativo se sustenta fundamentalmente en los siguientes principios, sin perjuicio de la vigencia de otros principios generales del Derecho Administrativo:</w:t>
      </w:r>
      <w:r w:rsidRPr="00E902D0">
        <w:rPr>
          <w:rStyle w:val="eop"/>
          <w:rFonts w:ascii="Arial Narrow" w:eastAsia="Calibri" w:hAnsi="Arial Narrow" w:cs="Arial"/>
          <w:sz w:val="16"/>
          <w:szCs w:val="16"/>
        </w:rPr>
        <w:t> </w:t>
      </w:r>
    </w:p>
    <w:p w14:paraId="39E2D3D6"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sz w:val="16"/>
          <w:szCs w:val="16"/>
        </w:rPr>
        <w:t>(…)</w:t>
      </w:r>
      <w:r w:rsidRPr="00E902D0">
        <w:rPr>
          <w:rStyle w:val="eop"/>
          <w:rFonts w:ascii="Arial Narrow" w:eastAsia="Calibri" w:hAnsi="Arial Narrow" w:cs="Arial"/>
          <w:sz w:val="16"/>
          <w:szCs w:val="16"/>
        </w:rPr>
        <w:t> </w:t>
      </w:r>
    </w:p>
    <w:p w14:paraId="4DE585FE"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b/>
          <w:bCs/>
          <w:sz w:val="16"/>
          <w:szCs w:val="16"/>
        </w:rPr>
        <w:t>1.8 Principio de buena fe procedimental.- </w:t>
      </w:r>
      <w:r w:rsidRPr="00E902D0">
        <w:rPr>
          <w:rStyle w:val="normaltextrun"/>
          <w:rFonts w:ascii="Arial Narrow" w:eastAsia="Calibri" w:hAnsi="Arial Narrow" w:cs="Arial"/>
          <w:sz w:val="16"/>
          <w:szCs w:val="16"/>
        </w:rPr>
        <w:t>La autoridad administrativa, los administrados, sus representantes o abogados, realizan sus respectivos actos procedimentales guiados por el respeto mutuo, la colaboración y la buena fe. La autoridad administrativa no puede actuar contra sus propios actos, salvo los supuestos de revisión de oficio contemplados en la presente Ley.</w:t>
      </w:r>
      <w:r w:rsidRPr="00E902D0">
        <w:rPr>
          <w:rStyle w:val="eop"/>
          <w:rFonts w:ascii="Arial Narrow" w:eastAsia="Calibri" w:hAnsi="Arial Narrow" w:cs="Arial"/>
          <w:sz w:val="16"/>
          <w:szCs w:val="16"/>
        </w:rPr>
        <w:t> </w:t>
      </w:r>
    </w:p>
    <w:p w14:paraId="79524586"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sz w:val="16"/>
          <w:szCs w:val="16"/>
        </w:rPr>
        <w:t>Ninguna regulación del procedimiento administrativo puede interpretarse de modo tal que ampare alguna conducta contra la buena fe procedimental.</w:t>
      </w:r>
      <w:r w:rsidRPr="00E902D0">
        <w:rPr>
          <w:rStyle w:val="eop"/>
          <w:rFonts w:ascii="Arial Narrow" w:eastAsia="Calibri" w:hAnsi="Arial Narrow" w:cs="Arial"/>
          <w:sz w:val="16"/>
          <w:szCs w:val="16"/>
        </w:rPr>
        <w:t> </w:t>
      </w:r>
    </w:p>
    <w:p w14:paraId="6442273B" w14:textId="77777777" w:rsidR="00A23BA3" w:rsidRPr="00E902D0" w:rsidRDefault="00A23BA3" w:rsidP="000D05DA">
      <w:pPr>
        <w:pStyle w:val="Textonotapie"/>
        <w:ind w:left="567" w:hanging="567"/>
        <w:jc w:val="both"/>
        <w:rPr>
          <w:rFonts w:ascii="Arial Narrow" w:hAnsi="Arial Narrow" w:cs="Arial"/>
          <w:sz w:val="16"/>
          <w:szCs w:val="16"/>
          <w:lang w:val="es-MX"/>
        </w:rPr>
      </w:pPr>
    </w:p>
  </w:footnote>
  <w:footnote w:id="6">
    <w:p w14:paraId="58E7DE85" w14:textId="77777777" w:rsidR="00A23BA3" w:rsidRPr="00E902D0" w:rsidRDefault="00A23BA3" w:rsidP="000D05DA">
      <w:pPr>
        <w:pStyle w:val="Textonotapie"/>
        <w:ind w:left="567" w:hanging="567"/>
        <w:jc w:val="both"/>
        <w:rPr>
          <w:rFonts w:ascii="Arial Narrow" w:hAnsi="Arial Narrow" w:cs="Arial"/>
          <w:b/>
          <w:bCs/>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cs="Arial"/>
          <w:b/>
          <w:bCs/>
          <w:sz w:val="16"/>
          <w:szCs w:val="16"/>
        </w:rPr>
        <w:t xml:space="preserve">DIRECTIVA </w:t>
      </w:r>
      <w:proofErr w:type="spellStart"/>
      <w:r w:rsidRPr="00E902D0">
        <w:rPr>
          <w:rFonts w:ascii="Arial Narrow" w:hAnsi="Arial Narrow" w:cs="Arial"/>
          <w:b/>
          <w:bCs/>
          <w:sz w:val="16"/>
          <w:szCs w:val="16"/>
        </w:rPr>
        <w:t>N°</w:t>
      </w:r>
      <w:proofErr w:type="spellEnd"/>
      <w:r w:rsidRPr="00E902D0">
        <w:rPr>
          <w:rFonts w:ascii="Arial Narrow" w:hAnsi="Arial Narrow" w:cs="Arial"/>
          <w:b/>
          <w:bCs/>
          <w:sz w:val="16"/>
          <w:szCs w:val="16"/>
        </w:rPr>
        <w:t xml:space="preserve"> 001-2008-TRI-INDECOPI, DIRECTIVA SOBRE CONFIDENCIALIDAD DE LA INFORMACIÓN EN LOS PROCEDIMIENTOS SEGUIDOS POR LOS ÓRGANOS FUNCIONALES DEL INDECOPI, modificada por la DIRECTIVA </w:t>
      </w:r>
      <w:proofErr w:type="spellStart"/>
      <w:r w:rsidRPr="00E902D0">
        <w:rPr>
          <w:rFonts w:ascii="Arial Narrow" w:hAnsi="Arial Narrow" w:cs="Arial"/>
          <w:b/>
          <w:bCs/>
          <w:sz w:val="16"/>
          <w:szCs w:val="16"/>
        </w:rPr>
        <w:t>N°</w:t>
      </w:r>
      <w:proofErr w:type="spellEnd"/>
      <w:r w:rsidRPr="00E902D0">
        <w:rPr>
          <w:rFonts w:ascii="Arial Narrow" w:hAnsi="Arial Narrow" w:cs="Arial"/>
          <w:b/>
          <w:bCs/>
          <w:sz w:val="16"/>
          <w:szCs w:val="16"/>
        </w:rPr>
        <w:t xml:space="preserve"> 003-2022/TRI-INDECOPI</w:t>
      </w:r>
    </w:p>
    <w:p w14:paraId="52507739" w14:textId="77777777" w:rsidR="00A23BA3" w:rsidRPr="00E902D0" w:rsidRDefault="00A23BA3" w:rsidP="000D05DA">
      <w:pPr>
        <w:pStyle w:val="Textonotapie"/>
        <w:ind w:left="1134" w:hanging="567"/>
        <w:jc w:val="both"/>
        <w:rPr>
          <w:rFonts w:ascii="Arial Narrow" w:hAnsi="Arial Narrow" w:cs="Arial"/>
          <w:sz w:val="16"/>
          <w:szCs w:val="16"/>
        </w:rPr>
      </w:pPr>
      <w:r w:rsidRPr="00E902D0">
        <w:rPr>
          <w:rFonts w:ascii="Arial Narrow" w:hAnsi="Arial Narrow" w:cs="Arial"/>
          <w:sz w:val="16"/>
          <w:szCs w:val="16"/>
        </w:rPr>
        <w:t xml:space="preserve">5.11 </w:t>
      </w:r>
      <w:r w:rsidRPr="00E902D0">
        <w:rPr>
          <w:rFonts w:ascii="Arial Narrow" w:hAnsi="Arial Narrow" w:cs="Arial"/>
          <w:sz w:val="16"/>
          <w:szCs w:val="16"/>
        </w:rPr>
        <w:tab/>
        <w:t xml:space="preserve">En caso de que el titular de la información previamente declarada confidencial presente de manera posterior un nuevo escrito o documento que contenga la misma </w:t>
      </w:r>
      <w:proofErr w:type="gramStart"/>
      <w:r w:rsidRPr="00E902D0">
        <w:rPr>
          <w:rFonts w:ascii="Arial Narrow" w:hAnsi="Arial Narrow" w:cs="Arial"/>
          <w:sz w:val="16"/>
          <w:szCs w:val="16"/>
        </w:rPr>
        <w:t>información,</w:t>
      </w:r>
      <w:proofErr w:type="gramEnd"/>
      <w:r w:rsidRPr="00E902D0">
        <w:rPr>
          <w:rFonts w:ascii="Arial Narrow" w:hAnsi="Arial Narrow" w:cs="Arial"/>
          <w:sz w:val="16"/>
          <w:szCs w:val="16"/>
        </w:rPr>
        <w:t xml:space="preserve"> deberá adjuntar una “versión confidencial” que señale —de manera clara y precisa— en qué parte está incluida la información previamente declarada confidencial. </w:t>
      </w:r>
    </w:p>
    <w:p w14:paraId="73FA968D" w14:textId="77777777" w:rsidR="00A23BA3" w:rsidRPr="00E902D0" w:rsidRDefault="00A23BA3" w:rsidP="000D05DA">
      <w:pPr>
        <w:pStyle w:val="Textonotapie"/>
        <w:ind w:left="1134"/>
        <w:jc w:val="both"/>
        <w:rPr>
          <w:rFonts w:ascii="Arial Narrow" w:hAnsi="Arial Narrow" w:cs="Arial"/>
          <w:sz w:val="16"/>
          <w:szCs w:val="16"/>
        </w:rPr>
      </w:pPr>
      <w:r w:rsidRPr="00E902D0">
        <w:rPr>
          <w:rFonts w:ascii="Arial Narrow" w:hAnsi="Arial Narrow" w:cs="Arial"/>
          <w:sz w:val="16"/>
          <w:szCs w:val="16"/>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01D88B12" w14:textId="5DC47A91" w:rsidR="00A23BA3" w:rsidRPr="00E902D0" w:rsidRDefault="00A23BA3" w:rsidP="000D05DA">
      <w:pPr>
        <w:pStyle w:val="Textonotapie"/>
        <w:ind w:left="1134"/>
        <w:jc w:val="both"/>
        <w:rPr>
          <w:rFonts w:ascii="Arial Narrow" w:hAnsi="Arial Narrow" w:cs="Arial"/>
          <w:sz w:val="16"/>
          <w:szCs w:val="16"/>
        </w:rPr>
      </w:pPr>
      <w:r w:rsidRPr="00E902D0">
        <w:rPr>
          <w:rFonts w:ascii="Arial Narrow" w:hAnsi="Arial Narrow" w:cs="Arial"/>
          <w:sz w:val="16"/>
          <w:szCs w:val="16"/>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6B5BE0D1" w14:textId="77777777" w:rsidR="00A23BA3" w:rsidRPr="00E902D0" w:rsidRDefault="00A23BA3" w:rsidP="000D05DA">
      <w:pPr>
        <w:pStyle w:val="Textonotapie"/>
        <w:ind w:left="1134" w:hanging="567"/>
        <w:jc w:val="both"/>
        <w:rPr>
          <w:rFonts w:ascii="Arial Narrow" w:hAnsi="Arial Narrow" w:cs="Arial"/>
          <w:sz w:val="16"/>
          <w:szCs w:val="16"/>
        </w:rPr>
      </w:pPr>
      <w:r w:rsidRPr="00E902D0">
        <w:rPr>
          <w:rFonts w:ascii="Arial Narrow" w:hAnsi="Arial Narrow" w:cs="Arial"/>
          <w:sz w:val="16"/>
          <w:szCs w:val="16"/>
        </w:rPr>
        <w:t xml:space="preserve">5.12 </w:t>
      </w:r>
      <w:r w:rsidRPr="00E902D0">
        <w:rPr>
          <w:rFonts w:ascii="Arial Narrow" w:hAnsi="Arial Narrow" w:cs="Arial"/>
          <w:sz w:val="16"/>
          <w:szCs w:val="16"/>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p w14:paraId="3ECCA35F" w14:textId="77777777" w:rsidR="00A23BA3" w:rsidRPr="00E902D0" w:rsidRDefault="00A23BA3" w:rsidP="000D05DA">
      <w:pPr>
        <w:pStyle w:val="Textonotapie"/>
        <w:ind w:left="567" w:hanging="567"/>
        <w:jc w:val="both"/>
        <w:rPr>
          <w:rFonts w:ascii="Arial Narrow" w:hAnsi="Arial Narrow" w:cs="Arial"/>
          <w:sz w:val="16"/>
          <w:szCs w:val="16"/>
        </w:rPr>
      </w:pPr>
    </w:p>
  </w:footnote>
  <w:footnote w:id="7">
    <w:p w14:paraId="2D0441EF" w14:textId="77777777" w:rsidR="008E1B6A" w:rsidRPr="00E902D0" w:rsidRDefault="008E1B6A" w:rsidP="000D05DA">
      <w:pPr>
        <w:pStyle w:val="Textonotapie"/>
        <w:ind w:left="567" w:hanging="567"/>
        <w:jc w:val="both"/>
        <w:rPr>
          <w:rFonts w:ascii="Arial Narrow" w:eastAsia="Arial Narrow" w:hAnsi="Arial Narrow" w:cs="Arial"/>
          <w:b/>
          <w:bCs/>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eastAsia="Arial Narrow" w:hAnsi="Arial Narrow" w:cs="Arial"/>
          <w:b/>
          <w:bCs/>
          <w:sz w:val="16"/>
          <w:szCs w:val="16"/>
        </w:rPr>
        <w:t xml:space="preserve">LEY </w:t>
      </w:r>
      <w:proofErr w:type="spellStart"/>
      <w:r w:rsidRPr="00E902D0">
        <w:rPr>
          <w:rFonts w:ascii="Arial Narrow" w:eastAsia="Arial Narrow" w:hAnsi="Arial Narrow" w:cs="Arial"/>
          <w:b/>
          <w:bCs/>
          <w:sz w:val="16"/>
          <w:szCs w:val="16"/>
        </w:rPr>
        <w:t>N°</w:t>
      </w:r>
      <w:proofErr w:type="spellEnd"/>
      <w:r w:rsidRPr="00E902D0">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E902D0">
        <w:rPr>
          <w:rFonts w:ascii="Arial Narrow" w:eastAsia="Arial Narrow" w:hAnsi="Arial Narrow" w:cs="Arial"/>
          <w:b/>
          <w:bCs/>
          <w:sz w:val="16"/>
          <w:szCs w:val="16"/>
        </w:rPr>
        <w:t>N°</w:t>
      </w:r>
      <w:proofErr w:type="spellEnd"/>
      <w:r w:rsidRPr="00E902D0">
        <w:rPr>
          <w:rFonts w:ascii="Arial Narrow" w:eastAsia="Arial Narrow" w:hAnsi="Arial Narrow" w:cs="Arial"/>
          <w:b/>
          <w:bCs/>
          <w:sz w:val="16"/>
          <w:szCs w:val="16"/>
        </w:rPr>
        <w:t xml:space="preserve"> 1308  </w:t>
      </w:r>
    </w:p>
    <w:p w14:paraId="17622DE4"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b/>
          <w:bCs/>
          <w:sz w:val="16"/>
          <w:szCs w:val="16"/>
        </w:rPr>
        <w:t>Artículo 105.- Autoridad competente.</w:t>
      </w:r>
      <w:r w:rsidRPr="00E902D0">
        <w:rPr>
          <w:rFonts w:ascii="Arial Narrow" w:eastAsia="Arial Narrow" w:hAnsi="Arial Narrow" w:cs="Arial"/>
          <w:sz w:val="16"/>
          <w:szCs w:val="16"/>
        </w:rPr>
        <w:t xml:space="preserve">  </w:t>
      </w:r>
    </w:p>
    <w:p w14:paraId="2C8742EB"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E902D0">
        <w:rPr>
          <w:rFonts w:ascii="Arial Narrow" w:eastAsia="Arial Narrow" w:hAnsi="Arial Narrow" w:cs="Arial"/>
          <w:sz w:val="16"/>
          <w:szCs w:val="16"/>
        </w:rPr>
        <w:t>N°</w:t>
      </w:r>
      <w:proofErr w:type="spellEnd"/>
      <w:r w:rsidRPr="00E902D0">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5C1F08F6"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2DA7AC2C"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1484CF8E" w14:textId="77777777" w:rsidR="008E1B6A" w:rsidRPr="00E902D0" w:rsidRDefault="008E1B6A" w:rsidP="000D05DA">
      <w:pPr>
        <w:pStyle w:val="Textonotapie"/>
        <w:ind w:left="567"/>
        <w:jc w:val="both"/>
        <w:rPr>
          <w:rFonts w:ascii="Arial Narrow" w:eastAsia="Arial Narrow" w:hAnsi="Arial Narrow" w:cs="Arial"/>
          <w:b/>
          <w:bCs/>
          <w:sz w:val="16"/>
          <w:szCs w:val="16"/>
        </w:rPr>
      </w:pPr>
      <w:r w:rsidRPr="00E902D0">
        <w:rPr>
          <w:rFonts w:ascii="Arial Narrow" w:eastAsia="Arial Narrow" w:hAnsi="Arial Narrow" w:cs="Arial"/>
          <w:b/>
          <w:bCs/>
          <w:sz w:val="16"/>
          <w:szCs w:val="16"/>
        </w:rPr>
        <w:t xml:space="preserve">LEY DE ORGANIZACIÓN Y FUNCIONES DEL INDECOPI, APROBADA POR DECRETO LEGISLATIVO </w:t>
      </w:r>
      <w:proofErr w:type="spellStart"/>
      <w:r w:rsidRPr="00E902D0">
        <w:rPr>
          <w:rFonts w:ascii="Arial Narrow" w:eastAsia="Arial Narrow" w:hAnsi="Arial Narrow" w:cs="Arial"/>
          <w:b/>
          <w:bCs/>
          <w:sz w:val="16"/>
          <w:szCs w:val="16"/>
        </w:rPr>
        <w:t>N°</w:t>
      </w:r>
      <w:proofErr w:type="spellEnd"/>
      <w:r w:rsidRPr="00E902D0">
        <w:rPr>
          <w:rFonts w:ascii="Arial Narrow" w:eastAsia="Arial Narrow" w:hAnsi="Arial Narrow" w:cs="Arial"/>
          <w:b/>
          <w:bCs/>
          <w:sz w:val="16"/>
          <w:szCs w:val="16"/>
        </w:rPr>
        <w:t xml:space="preserve"> 1033  </w:t>
      </w:r>
    </w:p>
    <w:p w14:paraId="461B3D92"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b/>
          <w:bCs/>
          <w:sz w:val="16"/>
          <w:szCs w:val="16"/>
        </w:rPr>
        <w:t>Artículo 27.-</w:t>
      </w:r>
      <w:r w:rsidRPr="00E902D0">
        <w:rPr>
          <w:rFonts w:ascii="Arial Narrow" w:eastAsia="Arial Narrow" w:hAnsi="Arial Narrow" w:cs="Arial"/>
          <w:sz w:val="16"/>
          <w:szCs w:val="16"/>
        </w:rPr>
        <w:t xml:space="preserve"> De la Comisión de Protección al Consumidor.-  </w:t>
      </w:r>
    </w:p>
    <w:p w14:paraId="1E15F2B7"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4B0D26CE"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52967BE2" w14:textId="77777777" w:rsidR="008E1B6A" w:rsidRPr="00E902D0" w:rsidRDefault="008E1B6A" w:rsidP="000D05DA">
      <w:pPr>
        <w:pStyle w:val="Textonotapie"/>
        <w:ind w:left="567"/>
        <w:jc w:val="both"/>
        <w:rPr>
          <w:rFonts w:ascii="Arial Narrow" w:eastAsia="Arial Narrow" w:hAnsi="Arial Narrow" w:cs="Arial"/>
          <w:b/>
          <w:bCs/>
          <w:sz w:val="16"/>
          <w:szCs w:val="16"/>
        </w:rPr>
      </w:pPr>
      <w:r w:rsidRPr="00E902D0">
        <w:rPr>
          <w:rFonts w:ascii="Arial Narrow" w:eastAsia="Arial Narrow" w:hAnsi="Arial Narrow" w:cs="Arial"/>
          <w:b/>
          <w:bCs/>
          <w:sz w:val="16"/>
          <w:szCs w:val="16"/>
        </w:rPr>
        <w:t xml:space="preserve">LEY SOBRE FACULTADES, NORMAS Y ORGANIZACIÓN DEL INDECOPI, APROBADA POR DECRETO LEGISLATIVO </w:t>
      </w:r>
      <w:proofErr w:type="spellStart"/>
      <w:r w:rsidRPr="00E902D0">
        <w:rPr>
          <w:rFonts w:ascii="Arial Narrow" w:eastAsia="Arial Narrow" w:hAnsi="Arial Narrow" w:cs="Arial"/>
          <w:b/>
          <w:bCs/>
          <w:sz w:val="16"/>
          <w:szCs w:val="16"/>
        </w:rPr>
        <w:t>N°</w:t>
      </w:r>
      <w:proofErr w:type="spellEnd"/>
      <w:r w:rsidRPr="00E902D0">
        <w:rPr>
          <w:rFonts w:ascii="Arial Narrow" w:eastAsia="Arial Narrow" w:hAnsi="Arial Narrow" w:cs="Arial"/>
          <w:b/>
          <w:bCs/>
          <w:sz w:val="16"/>
          <w:szCs w:val="16"/>
        </w:rPr>
        <w:t xml:space="preserve"> 807  </w:t>
      </w:r>
    </w:p>
    <w:p w14:paraId="721B7F24"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b/>
          <w:bCs/>
          <w:sz w:val="16"/>
          <w:szCs w:val="16"/>
        </w:rPr>
        <w:t>Artículo 24.</w:t>
      </w:r>
      <w:r w:rsidRPr="00E902D0">
        <w:rPr>
          <w:rFonts w:ascii="Arial Narrow" w:eastAsia="Arial Narrow" w:hAnsi="Arial Narrow" w:cs="Arial"/>
          <w:sz w:val="16"/>
          <w:szCs w:val="16"/>
        </w:rPr>
        <w:t xml:space="preserve">- El Secretario Técnico se encargará de la tramitación del procedimiento. Para ello, cuenta con las siguientes facultades:  </w:t>
      </w:r>
    </w:p>
    <w:p w14:paraId="23E97374"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4DFEE7DB"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c) Admitir denuncias a trámite, en aquellos casos en que la Comisión le haya delegado esta facultad.  </w:t>
      </w:r>
    </w:p>
    <w:p w14:paraId="471197AC"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6522AE1E" w14:textId="77777777" w:rsidR="000E5B82" w:rsidRPr="00E902D0" w:rsidRDefault="000E5B82" w:rsidP="000D05DA">
      <w:pPr>
        <w:pStyle w:val="Textonotapie"/>
        <w:ind w:left="567"/>
        <w:jc w:val="both"/>
        <w:rPr>
          <w:rFonts w:ascii="Arial Narrow" w:eastAsia="Arial Narrow" w:hAnsi="Arial Narrow" w:cs="Arial"/>
          <w:sz w:val="16"/>
          <w:szCs w:val="16"/>
        </w:rPr>
      </w:pPr>
    </w:p>
  </w:footnote>
  <w:footnote w:id="8">
    <w:p w14:paraId="08F47688"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b/>
          <w:bCs/>
          <w:sz w:val="16"/>
          <w:szCs w:val="16"/>
          <w:lang w:eastAsia="en-US"/>
        </w:rPr>
      </w:pPr>
      <w:r w:rsidRPr="00E902D0">
        <w:rPr>
          <w:rStyle w:val="Refdenotaalpie"/>
          <w:rFonts w:ascii="Arial Narrow" w:eastAsiaTheme="minorHAnsi" w:hAnsi="Arial Narrow" w:cstheme="minorBidi"/>
          <w:sz w:val="16"/>
          <w:szCs w:val="16"/>
          <w:lang w:eastAsia="en-US"/>
        </w:rPr>
        <w:footnoteRef/>
      </w:r>
      <w:r w:rsidRPr="00E902D0">
        <w:rPr>
          <w:rStyle w:val="Refdenotaalpie"/>
          <w:rFonts w:ascii="Arial Narrow" w:eastAsiaTheme="minorHAnsi" w:hAnsi="Arial Narrow" w:cstheme="minorBidi"/>
          <w:sz w:val="16"/>
          <w:szCs w:val="16"/>
          <w:lang w:eastAsia="en-US"/>
        </w:rPr>
        <w:t xml:space="preserve"> </w:t>
      </w:r>
      <w:r w:rsidRPr="00E902D0">
        <w:rPr>
          <w:rFonts w:ascii="Arial Narrow" w:hAnsi="Arial Narrow"/>
          <w:sz w:val="16"/>
          <w:szCs w:val="16"/>
          <w:lang w:val="es-ES"/>
        </w:rPr>
        <w:tab/>
      </w:r>
      <w:r w:rsidRPr="00E902D0">
        <w:rPr>
          <w:rFonts w:ascii="Arial Narrow" w:eastAsiaTheme="minorHAnsi" w:hAnsi="Arial Narrow" w:cs="Arial"/>
          <w:b/>
          <w:bCs/>
          <w:sz w:val="16"/>
          <w:szCs w:val="16"/>
          <w:lang w:eastAsia="en-US"/>
        </w:rPr>
        <w:t xml:space="preserve">LEY 29571, CÓDIGO DE PROTECCIÓN Y DEFENSA DEL CONSUMIDOR, publicado el 2 de setiembre de 2010 y modificado por Decreto Legislativo </w:t>
      </w:r>
      <w:proofErr w:type="spellStart"/>
      <w:r w:rsidRPr="00E902D0">
        <w:rPr>
          <w:rFonts w:ascii="Arial Narrow" w:eastAsiaTheme="minorHAnsi" w:hAnsi="Arial Narrow" w:cs="Arial"/>
          <w:b/>
          <w:bCs/>
          <w:sz w:val="16"/>
          <w:szCs w:val="16"/>
          <w:lang w:eastAsia="en-US"/>
        </w:rPr>
        <w:t>N°</w:t>
      </w:r>
      <w:proofErr w:type="spellEnd"/>
      <w:r w:rsidRPr="00E902D0">
        <w:rPr>
          <w:rFonts w:ascii="Arial Narrow" w:eastAsiaTheme="minorHAnsi" w:hAnsi="Arial Narrow" w:cs="Arial"/>
          <w:b/>
          <w:bCs/>
          <w:sz w:val="16"/>
          <w:szCs w:val="16"/>
          <w:lang w:eastAsia="en-US"/>
        </w:rPr>
        <w:t xml:space="preserve"> 1308</w:t>
      </w:r>
      <w:r w:rsidRPr="00E902D0">
        <w:rPr>
          <w:rFonts w:ascii="Arial Narrow" w:eastAsiaTheme="minorHAnsi" w:hAnsi="Arial Narrow" w:cs="Arial"/>
          <w:b/>
          <w:bCs/>
          <w:sz w:val="16"/>
          <w:szCs w:val="16"/>
          <w:lang w:eastAsia="en-US"/>
        </w:rPr>
        <w:tab/>
      </w:r>
      <w:r w:rsidRPr="00E902D0">
        <w:rPr>
          <w:rFonts w:ascii="Arial Narrow" w:eastAsiaTheme="minorHAnsi" w:hAnsi="Arial Narrow" w:cs="Arial"/>
          <w:b/>
          <w:bCs/>
          <w:sz w:val="16"/>
          <w:szCs w:val="16"/>
          <w:lang w:eastAsia="en-US"/>
        </w:rPr>
        <w:tab/>
      </w:r>
    </w:p>
    <w:p w14:paraId="2573F91A" w14:textId="77777777" w:rsidR="008E1B6A" w:rsidRPr="00E902D0" w:rsidRDefault="008E1B6A" w:rsidP="000D05DA">
      <w:pPr>
        <w:pStyle w:val="paragraph"/>
        <w:spacing w:before="0" w:beforeAutospacing="0" w:after="0" w:afterAutospacing="0"/>
        <w:ind w:left="567"/>
        <w:jc w:val="both"/>
        <w:textAlignment w:val="baseline"/>
        <w:rPr>
          <w:rFonts w:ascii="Arial Narrow" w:eastAsiaTheme="minorHAnsi" w:hAnsi="Arial Narrow" w:cs="Arial"/>
          <w:b/>
          <w:bCs/>
          <w:sz w:val="16"/>
          <w:szCs w:val="16"/>
          <w:lang w:eastAsia="en-US"/>
        </w:rPr>
      </w:pPr>
      <w:r w:rsidRPr="00E902D0">
        <w:rPr>
          <w:rFonts w:ascii="Arial Narrow" w:eastAsiaTheme="minorHAnsi" w:hAnsi="Arial Narrow" w:cs="Arial"/>
          <w:b/>
          <w:bCs/>
          <w:sz w:val="16"/>
          <w:szCs w:val="16"/>
          <w:lang w:eastAsia="en-US"/>
        </w:rPr>
        <w:t>Artículo 18°.- Idoneidad</w:t>
      </w:r>
    </w:p>
    <w:p w14:paraId="6D282F09"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E902D0">
        <w:rPr>
          <w:rFonts w:ascii="Arial Narrow" w:eastAsiaTheme="minorHAnsi" w:hAnsi="Arial Narrow" w:cs="Arial"/>
          <w:sz w:val="16"/>
          <w:szCs w:val="16"/>
          <w:lang w:eastAsia="en-US"/>
        </w:rPr>
        <w:tab/>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39A16F3F"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E902D0">
        <w:rPr>
          <w:rFonts w:ascii="Arial Narrow" w:eastAsiaTheme="minorHAnsi" w:hAnsi="Arial Narrow" w:cs="Arial"/>
          <w:sz w:val="16"/>
          <w:szCs w:val="16"/>
          <w:lang w:eastAsia="en-US"/>
        </w:rPr>
        <w:tab/>
        <w:t>La idoneidad es evaluada en función a la propia naturaleza del producto o servicio y a su aptitud para satisfacer la finalidad para la cual ha sido puesto en el mercado.</w:t>
      </w:r>
    </w:p>
    <w:p w14:paraId="01358AD9"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E902D0">
        <w:rPr>
          <w:rFonts w:ascii="Arial Narrow" w:eastAsiaTheme="minorHAnsi" w:hAnsi="Arial Narrow" w:cs="Arial"/>
          <w:sz w:val="16"/>
          <w:szCs w:val="16"/>
          <w:lang w:eastAsia="en-US"/>
        </w:rPr>
        <w:tab/>
        <w:t>Las autorizaciones por parte de los organismos del Estado para la fabricación de un producto o la prestación de un servicio, en los casos que sea necesario, no eximen de responsabilidad al proveedor frente al consumidor.</w:t>
      </w:r>
    </w:p>
    <w:p w14:paraId="7E1C5AD4"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E902D0">
        <w:rPr>
          <w:rFonts w:ascii="Arial Narrow" w:eastAsiaTheme="minorHAnsi" w:hAnsi="Arial Narrow" w:cs="Arial"/>
          <w:sz w:val="16"/>
          <w:szCs w:val="16"/>
          <w:lang w:eastAsia="en-US"/>
        </w:rPr>
        <w:tab/>
      </w:r>
    </w:p>
    <w:p w14:paraId="20D57978" w14:textId="77777777" w:rsidR="008E1B6A" w:rsidRPr="00E902D0" w:rsidRDefault="008E1B6A" w:rsidP="000D05DA">
      <w:pPr>
        <w:pStyle w:val="paragraph"/>
        <w:spacing w:before="0" w:beforeAutospacing="0" w:after="0" w:afterAutospacing="0"/>
        <w:ind w:firstLine="555"/>
        <w:jc w:val="both"/>
        <w:textAlignment w:val="baseline"/>
        <w:rPr>
          <w:rFonts w:ascii="Arial Narrow" w:eastAsiaTheme="minorHAnsi" w:hAnsi="Arial Narrow" w:cs="Arial"/>
          <w:b/>
          <w:bCs/>
          <w:sz w:val="16"/>
          <w:szCs w:val="16"/>
          <w:lang w:eastAsia="en-US"/>
        </w:rPr>
      </w:pPr>
      <w:r w:rsidRPr="00E902D0">
        <w:rPr>
          <w:rFonts w:ascii="Arial Narrow" w:eastAsiaTheme="minorHAnsi" w:hAnsi="Arial Narrow" w:cs="Arial"/>
          <w:b/>
          <w:bCs/>
          <w:sz w:val="16"/>
          <w:szCs w:val="16"/>
          <w:lang w:eastAsia="en-US"/>
        </w:rPr>
        <w:t>Artículo 19°.- Obligación de los proveedores</w:t>
      </w:r>
    </w:p>
    <w:p w14:paraId="38A1B8C0" w14:textId="77777777" w:rsidR="008E1B6A" w:rsidRPr="00E902D0" w:rsidRDefault="008E1B6A" w:rsidP="000D05DA">
      <w:pPr>
        <w:pStyle w:val="Textonotapie"/>
        <w:ind w:left="567" w:hanging="567"/>
        <w:jc w:val="both"/>
        <w:rPr>
          <w:rFonts w:ascii="Arial Narrow" w:hAnsi="Arial Narrow"/>
          <w:sz w:val="16"/>
          <w:szCs w:val="16"/>
        </w:rPr>
      </w:pPr>
      <w:r w:rsidRPr="00E902D0">
        <w:rPr>
          <w:rFonts w:ascii="Arial Narrow" w:hAnsi="Arial Narrow"/>
          <w:sz w:val="16"/>
          <w:szCs w:val="16"/>
        </w:rPr>
        <w:tab/>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2F397485" w14:textId="77777777" w:rsidR="008E1B6A" w:rsidRPr="00E902D0" w:rsidRDefault="008E1B6A" w:rsidP="000D05DA">
      <w:pPr>
        <w:pStyle w:val="Textonotapie"/>
        <w:ind w:left="567" w:hanging="567"/>
        <w:jc w:val="both"/>
        <w:rPr>
          <w:rFonts w:ascii="Arial Narrow" w:hAnsi="Arial Narrow"/>
          <w:sz w:val="16"/>
          <w:szCs w:val="16"/>
        </w:rPr>
      </w:pPr>
    </w:p>
  </w:footnote>
  <w:footnote w:id="9">
    <w:p w14:paraId="4E58EC73" w14:textId="77777777" w:rsidR="00B465B6" w:rsidRPr="00B97AB5" w:rsidRDefault="00B465B6" w:rsidP="00B465B6">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eastAsia="Arial" w:hAnsi="Arial Narrow"/>
          <w:sz w:val="16"/>
          <w:szCs w:val="16"/>
        </w:rPr>
        <w:footnoteRef/>
      </w:r>
      <w:r w:rsidRPr="00B97AB5">
        <w:rPr>
          <w:rFonts w:ascii="Arial Narrow" w:hAnsi="Arial Narrow"/>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1308   </w:t>
      </w:r>
    </w:p>
    <w:p w14:paraId="4473D776" w14:textId="77777777" w:rsidR="00B465B6" w:rsidRPr="00B97AB5" w:rsidRDefault="00B465B6" w:rsidP="00B465B6">
      <w:pPr>
        <w:pStyle w:val="Textonotapie"/>
        <w:ind w:firstLine="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 Derechos de los consumidores</w:t>
      </w:r>
    </w:p>
    <w:p w14:paraId="2B1DA1FC" w14:textId="77777777" w:rsidR="00B465B6" w:rsidRPr="00B97AB5" w:rsidRDefault="00B465B6" w:rsidP="00B465B6">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 (…)</w:t>
      </w:r>
    </w:p>
    <w:p w14:paraId="2ADC0B67" w14:textId="77777777" w:rsidR="00B465B6" w:rsidRPr="00B97AB5" w:rsidRDefault="00B465B6" w:rsidP="00B465B6">
      <w:pPr>
        <w:pStyle w:val="Textonotapie"/>
        <w:tabs>
          <w:tab w:val="left" w:pos="567"/>
        </w:tabs>
        <w:ind w:left="570"/>
        <w:jc w:val="both"/>
        <w:rPr>
          <w:rFonts w:ascii="Arial Narrow" w:eastAsia="Arial Narrow" w:hAnsi="Arial Narrow" w:cs="Arial"/>
          <w:sz w:val="16"/>
          <w:szCs w:val="16"/>
        </w:rPr>
      </w:pPr>
      <w:r w:rsidRPr="00B97AB5">
        <w:rPr>
          <w:rFonts w:ascii="Arial Narrow" w:eastAsia="Arial Narrow" w:hAnsi="Arial Narrow" w:cs="Arial Narrow"/>
          <w:sz w:val="16"/>
          <w:szCs w:val="16"/>
        </w:rPr>
        <w:t xml:space="preserve">b. </w:t>
      </w:r>
      <w:r w:rsidRPr="00B97AB5">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6AE3380" w14:textId="77777777" w:rsidR="00B465B6" w:rsidRPr="00B97AB5" w:rsidRDefault="00B465B6" w:rsidP="00B465B6">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73FAA178" w14:textId="77777777" w:rsidR="00B465B6" w:rsidRPr="00B97AB5" w:rsidRDefault="00B465B6" w:rsidP="00B465B6">
      <w:pPr>
        <w:pStyle w:val="Textonotapie"/>
        <w:tabs>
          <w:tab w:val="left" w:pos="567"/>
        </w:tabs>
        <w:ind w:left="567" w:right="-1" w:hanging="567"/>
        <w:jc w:val="both"/>
        <w:rPr>
          <w:rFonts w:ascii="Arial Narrow" w:eastAsia="Arial Narrow" w:hAnsi="Arial Narrow" w:cs="Arial"/>
          <w:b/>
          <w:bCs/>
          <w:sz w:val="16"/>
          <w:szCs w:val="16"/>
        </w:rPr>
      </w:pPr>
    </w:p>
    <w:p w14:paraId="71116EFA" w14:textId="77777777" w:rsidR="00B465B6" w:rsidRPr="00B97AB5" w:rsidRDefault="00B465B6" w:rsidP="00B465B6">
      <w:pPr>
        <w:pStyle w:val="Textonotapie"/>
        <w:ind w:firstLine="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2.- Información relevante</w:t>
      </w:r>
    </w:p>
    <w:p w14:paraId="44DB6CB9" w14:textId="77777777" w:rsidR="00B465B6" w:rsidRPr="00B97AB5" w:rsidRDefault="00B465B6" w:rsidP="00B465B6">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30E6D172" w14:textId="77777777" w:rsidR="00B465B6" w:rsidRPr="00B97AB5" w:rsidRDefault="00B465B6" w:rsidP="00B465B6">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21FDCCE5" w14:textId="77777777" w:rsidR="00B465B6" w:rsidRPr="00B97AB5" w:rsidRDefault="00B465B6" w:rsidP="00B465B6">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20AA35CD" w14:textId="77777777" w:rsidR="00B465B6" w:rsidRPr="00B97AB5" w:rsidRDefault="00B465B6" w:rsidP="00B465B6">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B97AB5">
        <w:rPr>
          <w:rFonts w:ascii="Arial Narrow" w:eastAsia="Arial Narrow" w:hAnsi="Arial Narrow" w:cs="Arial"/>
          <w:sz w:val="16"/>
          <w:szCs w:val="16"/>
        </w:rPr>
        <w:t xml:space="preserve">. </w:t>
      </w:r>
    </w:p>
    <w:p w14:paraId="3CDEAD53" w14:textId="77777777" w:rsidR="00B465B6" w:rsidRPr="00B97AB5" w:rsidRDefault="00B465B6" w:rsidP="00B465B6">
      <w:pPr>
        <w:pStyle w:val="Textonotapie"/>
        <w:ind w:firstLine="567"/>
        <w:jc w:val="both"/>
        <w:rPr>
          <w:rFonts w:ascii="Arial Narrow" w:hAnsi="Arial Narrow"/>
          <w:sz w:val="16"/>
          <w:szCs w:val="16"/>
        </w:rPr>
      </w:pPr>
    </w:p>
  </w:footnote>
  <w:footnote w:id="10">
    <w:p w14:paraId="40C24910" w14:textId="77777777" w:rsidR="009317A3" w:rsidRPr="00E902D0" w:rsidRDefault="009317A3" w:rsidP="000D05DA">
      <w:pPr>
        <w:ind w:left="567" w:hanging="567"/>
        <w:jc w:val="both"/>
        <w:rPr>
          <w:rFonts w:ascii="Arial Narrow" w:hAnsi="Arial Narrow"/>
          <w:sz w:val="16"/>
          <w:szCs w:val="16"/>
        </w:rPr>
      </w:pPr>
      <w:r w:rsidRPr="00E902D0">
        <w:rPr>
          <w:rStyle w:val="Refdenotaalpie"/>
          <w:rFonts w:ascii="Arial Narrow" w:hAnsi="Arial Narrow"/>
          <w:sz w:val="16"/>
          <w:szCs w:val="16"/>
        </w:rPr>
        <w:footnoteRef/>
      </w:r>
      <w:r w:rsidRPr="00E902D0">
        <w:rPr>
          <w:rFonts w:ascii="Arial Narrow" w:hAnsi="Arial Narrow"/>
          <w:sz w:val="16"/>
          <w:szCs w:val="16"/>
        </w:rPr>
        <w:t xml:space="preserve"> </w:t>
      </w:r>
      <w:r w:rsidRPr="00E902D0">
        <w:rPr>
          <w:rFonts w:ascii="Arial Narrow" w:hAnsi="Arial Narrow"/>
          <w:sz w:val="16"/>
          <w:szCs w:val="16"/>
        </w:rPr>
        <w:tab/>
      </w:r>
      <w:r w:rsidRPr="00E902D0">
        <w:rPr>
          <w:rFonts w:ascii="Arial Narrow" w:eastAsia="Arial Narrow" w:hAnsi="Arial Narrow" w:cs="Arial Narrow"/>
          <w:b/>
          <w:bCs/>
          <w:sz w:val="16"/>
          <w:szCs w:val="16"/>
        </w:rPr>
        <w:t xml:space="preserve">LEY SOBRE FACULTADES, NORMAS Y ORGANIZACIÓN DEL INDECOPI, aprobada por Decreto Legislativo </w:t>
      </w:r>
      <w:proofErr w:type="spellStart"/>
      <w:r w:rsidRPr="00E902D0">
        <w:rPr>
          <w:rFonts w:ascii="Arial Narrow" w:eastAsia="Arial Narrow" w:hAnsi="Arial Narrow" w:cs="Arial Narrow"/>
          <w:b/>
          <w:bCs/>
          <w:sz w:val="16"/>
          <w:szCs w:val="16"/>
        </w:rPr>
        <w:t>N°</w:t>
      </w:r>
      <w:proofErr w:type="spellEnd"/>
      <w:r w:rsidRPr="00E902D0">
        <w:rPr>
          <w:rFonts w:ascii="Arial Narrow" w:eastAsia="Arial Narrow" w:hAnsi="Arial Narrow" w:cs="Arial Narrow"/>
          <w:b/>
          <w:bCs/>
          <w:sz w:val="16"/>
          <w:szCs w:val="16"/>
        </w:rPr>
        <w:t xml:space="preserve"> 807, publicado el 18 de abril de 1996</w:t>
      </w:r>
    </w:p>
    <w:p w14:paraId="7879C4CC"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b/>
          <w:bCs/>
          <w:sz w:val="16"/>
          <w:szCs w:val="16"/>
        </w:rPr>
        <w:t>Artículo 1.</w:t>
      </w:r>
      <w:r w:rsidRPr="00E902D0">
        <w:rPr>
          <w:rFonts w:ascii="Arial Narrow" w:eastAsia="Arial Narrow" w:hAnsi="Arial Narrow" w:cs="Arial Narrow"/>
          <w:sz w:val="16"/>
          <w:szCs w:val="16"/>
        </w:rPr>
        <w:t>- Las Comisiones y Oficinas del Indecopi gozan de las facultades necesarias para desarrollar investigaciones relacionadas con los temas de su competencia. Dichas facultades serán ejercidas a través de las Secretarías Técnicas o Jefes de Oficinas y de los funcionarios que se designen para tal fin. Podrán ejercerse dentro de los procedimientos iniciados o en las investigaciones preliminares que se lleven a cabo para determinar la apertura de un procedimiento.</w:t>
      </w:r>
    </w:p>
    <w:p w14:paraId="727FCC14"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 xml:space="preserve"> </w:t>
      </w:r>
    </w:p>
    <w:p w14:paraId="2BC512C7"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b/>
          <w:bCs/>
          <w:sz w:val="16"/>
          <w:szCs w:val="16"/>
        </w:rPr>
        <w:t xml:space="preserve">Artículo 2.- </w:t>
      </w:r>
      <w:r w:rsidRPr="00E902D0">
        <w:rPr>
          <w:rFonts w:ascii="Arial Narrow" w:eastAsia="Arial Narrow" w:hAnsi="Arial Narrow" w:cs="Arial Narrow"/>
          <w:sz w:val="16"/>
          <w:szCs w:val="16"/>
        </w:rPr>
        <w:t>Sin que la presente enumeración tenga carácter taxativo cada Comisión, Oficina o Sala del Tribunal del INDECOPI tiene las siguientes facultades:</w:t>
      </w:r>
    </w:p>
    <w:p w14:paraId="426E2B58"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17819AA6"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w:t>
      </w:r>
    </w:p>
    <w:p w14:paraId="62169750" w14:textId="77777777" w:rsidR="009317A3" w:rsidRPr="00E902D0" w:rsidRDefault="009317A3" w:rsidP="000D05DA">
      <w:pPr>
        <w:jc w:val="both"/>
        <w:rPr>
          <w:rFonts w:ascii="Arial Narrow" w:hAnsi="Arial Narrow"/>
          <w:sz w:val="16"/>
          <w:szCs w:val="16"/>
        </w:rPr>
      </w:pPr>
      <w:r w:rsidRPr="00E902D0">
        <w:rPr>
          <w:rFonts w:ascii="Arial Narrow" w:eastAsia="Arial Narrow" w:hAnsi="Arial Narrow" w:cs="Arial Narrow"/>
          <w:sz w:val="16"/>
          <w:szCs w:val="16"/>
        </w:rPr>
        <w:t xml:space="preserve"> </w:t>
      </w:r>
    </w:p>
    <w:p w14:paraId="17B7BD12" w14:textId="77777777" w:rsidR="009317A3" w:rsidRPr="00E902D0" w:rsidRDefault="009317A3" w:rsidP="000D05DA">
      <w:pPr>
        <w:ind w:firstLine="567"/>
        <w:jc w:val="both"/>
        <w:rPr>
          <w:rFonts w:ascii="Arial Narrow" w:hAnsi="Arial Narrow"/>
          <w:sz w:val="16"/>
          <w:szCs w:val="16"/>
        </w:rPr>
      </w:pPr>
      <w:r w:rsidRPr="00E902D0">
        <w:rPr>
          <w:rFonts w:ascii="Arial Narrow" w:eastAsia="Arial Narrow" w:hAnsi="Arial Narrow" w:cs="Arial Narrow"/>
          <w:b/>
          <w:bCs/>
          <w:sz w:val="16"/>
          <w:szCs w:val="16"/>
        </w:rPr>
        <w:t>Artículo 24.-</w:t>
      </w:r>
      <w:r w:rsidRPr="00E902D0">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7EDD0951" w14:textId="77777777" w:rsidR="009317A3" w:rsidRPr="00E902D0" w:rsidRDefault="009317A3" w:rsidP="000D05DA">
      <w:pPr>
        <w:ind w:firstLine="567"/>
        <w:jc w:val="both"/>
        <w:rPr>
          <w:rFonts w:ascii="Arial Narrow" w:hAnsi="Arial Narrow"/>
          <w:sz w:val="16"/>
          <w:szCs w:val="16"/>
        </w:rPr>
      </w:pPr>
      <w:r w:rsidRPr="00E902D0">
        <w:rPr>
          <w:rFonts w:ascii="Arial Narrow" w:eastAsia="Arial Narrow" w:hAnsi="Arial Narrow" w:cs="Arial Narrow"/>
          <w:sz w:val="16"/>
          <w:szCs w:val="16"/>
        </w:rPr>
        <w:t>(...)</w:t>
      </w:r>
    </w:p>
    <w:p w14:paraId="00BB67F5"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f)</w:t>
      </w:r>
      <w:r w:rsidRPr="00E902D0">
        <w:rPr>
          <w:rFonts w:ascii="Arial Narrow" w:hAnsi="Arial Narrow"/>
          <w:sz w:val="16"/>
          <w:szCs w:val="16"/>
        </w:rPr>
        <w:tab/>
      </w:r>
      <w:r w:rsidRPr="00E902D0">
        <w:rPr>
          <w:rFonts w:ascii="Arial Narrow" w:eastAsia="Arial Narrow" w:hAnsi="Arial Narrow" w:cs="Arial Narrow"/>
          <w:sz w:val="16"/>
          <w:szCs w:val="16"/>
        </w:rPr>
        <w:t>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6AC23D09" w14:textId="308FDB7A" w:rsidR="009317A3" w:rsidRPr="00E902D0" w:rsidRDefault="009317A3" w:rsidP="000D05DA">
      <w:pPr>
        <w:pStyle w:val="Textonotapie"/>
        <w:tabs>
          <w:tab w:val="left" w:pos="567"/>
        </w:tabs>
        <w:ind w:left="567"/>
        <w:jc w:val="both"/>
        <w:rPr>
          <w:rFonts w:ascii="Arial Narrow" w:hAnsi="Arial Narrow"/>
          <w:sz w:val="16"/>
          <w:szCs w:val="16"/>
        </w:rPr>
      </w:pPr>
      <w:r w:rsidRPr="00E902D0">
        <w:rPr>
          <w:rFonts w:ascii="Arial Narrow" w:eastAsia="Arial Narrow" w:hAnsi="Arial Narrow" w:cs="Arial Narrow"/>
          <w:sz w:val="16"/>
          <w:szCs w:val="16"/>
        </w:rPr>
        <w:t>(...).</w:t>
      </w:r>
    </w:p>
  </w:footnote>
  <w:footnote w:id="11">
    <w:p w14:paraId="7F79DA54" w14:textId="77777777" w:rsidR="00A67DAD" w:rsidRPr="00E902D0" w:rsidRDefault="00A67DAD" w:rsidP="000D05DA">
      <w:pPr>
        <w:pStyle w:val="Textonotapie"/>
        <w:ind w:left="567" w:hanging="567"/>
        <w:jc w:val="both"/>
        <w:rPr>
          <w:rFonts w:ascii="Arial Narrow" w:hAnsi="Arial Narrow" w:cs="Arial"/>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cs="Arial"/>
          <w:sz w:val="16"/>
          <w:szCs w:val="16"/>
          <w:lang w:eastAsia="es-PE"/>
        </w:rPr>
        <w:t xml:space="preserve">El número de trabajadores se atenderá siempre que la empresa haya sido constituida antes de la vigencia de la Ley </w:t>
      </w:r>
      <w:proofErr w:type="spellStart"/>
      <w:r w:rsidRPr="00E902D0">
        <w:rPr>
          <w:rFonts w:ascii="Arial Narrow" w:hAnsi="Arial Narrow" w:cs="Arial"/>
          <w:sz w:val="16"/>
          <w:szCs w:val="16"/>
          <w:lang w:eastAsia="es-PE"/>
        </w:rPr>
        <w:t>Nº</w:t>
      </w:r>
      <w:proofErr w:type="spellEnd"/>
      <w:r w:rsidRPr="00E902D0">
        <w:rPr>
          <w:rFonts w:ascii="Arial Narrow" w:hAnsi="Arial Narrow" w:cs="Arial"/>
          <w:sz w:val="16"/>
          <w:szCs w:val="16"/>
          <w:lang w:eastAsia="es-PE"/>
        </w:rPr>
        <w:t xml:space="preserve"> 30056, publicada el 2 de julio de 2013, que modificó el artículo 5º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E902D0">
        <w:rPr>
          <w:rFonts w:ascii="Arial Narrow" w:hAnsi="Arial Narrow" w:cs="Arial"/>
          <w:sz w:val="16"/>
          <w:szCs w:val="16"/>
          <w:lang w:eastAsia="es-PE"/>
        </w:rPr>
        <w:t>entrada en vigencia</w:t>
      </w:r>
      <w:proofErr w:type="gramEnd"/>
      <w:r w:rsidRPr="00E902D0">
        <w:rPr>
          <w:rFonts w:ascii="Arial Narrow" w:hAnsi="Arial Narrow" w:cs="Arial"/>
          <w:sz w:val="16"/>
          <w:szCs w:val="16"/>
          <w:lang w:eastAsia="es-PE"/>
        </w:rPr>
        <w:t xml:space="preserve"> de dicha Ley se rigen por los requisitos de acogimiento al régimen de las micro y pequeñas empresas regulados en el Decreto Legislativo 1086.</w:t>
      </w:r>
    </w:p>
    <w:p w14:paraId="00B9B6BE" w14:textId="77777777" w:rsidR="00A67DAD" w:rsidRPr="00E902D0" w:rsidRDefault="00A67DAD" w:rsidP="000D05DA">
      <w:pPr>
        <w:pStyle w:val="Textonotapie"/>
        <w:ind w:left="567" w:hanging="567"/>
        <w:jc w:val="both"/>
        <w:rPr>
          <w:rFonts w:ascii="Arial Narrow" w:hAnsi="Arial Narrow" w:cs="Arial"/>
          <w:sz w:val="16"/>
          <w:szCs w:val="16"/>
        </w:rPr>
      </w:pPr>
    </w:p>
  </w:footnote>
  <w:footnote w:id="12">
    <w:p w14:paraId="6FA4396A" w14:textId="77777777" w:rsidR="00A67DAD" w:rsidRPr="00E902D0" w:rsidRDefault="00A67DAD" w:rsidP="000D05DA">
      <w:pPr>
        <w:pStyle w:val="Textonotapie"/>
        <w:ind w:left="567" w:hanging="567"/>
        <w:jc w:val="both"/>
        <w:rPr>
          <w:rFonts w:ascii="Arial Narrow" w:hAnsi="Arial Narrow" w:cs="Arial"/>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cs="Arial"/>
          <w:b/>
          <w:sz w:val="16"/>
          <w:szCs w:val="16"/>
        </w:rPr>
        <w:t xml:space="preserve">LEY </w:t>
      </w:r>
      <w:proofErr w:type="spellStart"/>
      <w:r w:rsidRPr="00E902D0">
        <w:rPr>
          <w:rFonts w:ascii="Arial Narrow" w:hAnsi="Arial Narrow" w:cs="Arial"/>
          <w:b/>
          <w:sz w:val="16"/>
          <w:szCs w:val="16"/>
        </w:rPr>
        <w:t>N</w:t>
      </w:r>
      <w:r w:rsidRPr="00E902D0">
        <w:rPr>
          <w:rFonts w:ascii="Arial Narrow" w:hAnsi="Arial Narrow" w:cs="Arial"/>
          <w:b/>
          <w:bCs/>
          <w:sz w:val="16"/>
          <w:szCs w:val="16"/>
        </w:rPr>
        <w:t>°</w:t>
      </w:r>
      <w:proofErr w:type="spellEnd"/>
      <w:r w:rsidRPr="00E902D0">
        <w:rPr>
          <w:rFonts w:ascii="Arial Narrow" w:hAnsi="Arial Narrow" w:cs="Arial"/>
          <w:b/>
          <w:bCs/>
          <w:sz w:val="16"/>
          <w:szCs w:val="16"/>
        </w:rPr>
        <w:t xml:space="preserve"> 29571, CÓDIGO DE PROTECCIÓN Y DEFENSA DEL CONSUMIDOR.</w:t>
      </w:r>
    </w:p>
    <w:p w14:paraId="0A3B7FAA" w14:textId="77777777" w:rsidR="00A67DAD" w:rsidRPr="00E902D0" w:rsidRDefault="00A67DAD" w:rsidP="000D05DA">
      <w:pPr>
        <w:pStyle w:val="Textonotapie"/>
        <w:ind w:left="567" w:hanging="567"/>
        <w:jc w:val="both"/>
        <w:rPr>
          <w:rFonts w:ascii="Arial Narrow" w:hAnsi="Arial Narrow" w:cs="Arial"/>
          <w:b/>
          <w:bCs/>
          <w:sz w:val="16"/>
          <w:szCs w:val="16"/>
        </w:rPr>
      </w:pPr>
      <w:r w:rsidRPr="00E902D0">
        <w:rPr>
          <w:rFonts w:ascii="Arial Narrow" w:hAnsi="Arial Narrow" w:cs="Arial"/>
          <w:sz w:val="16"/>
          <w:szCs w:val="16"/>
        </w:rPr>
        <w:tab/>
      </w:r>
      <w:r w:rsidRPr="00E902D0">
        <w:rPr>
          <w:rFonts w:ascii="Arial Narrow" w:hAnsi="Arial Narrow" w:cs="Arial"/>
          <w:b/>
          <w:bCs/>
          <w:sz w:val="16"/>
          <w:szCs w:val="16"/>
        </w:rPr>
        <w:t>Artículo 110º.- Sanciones Administrativas</w:t>
      </w:r>
    </w:p>
    <w:p w14:paraId="279D47D8" w14:textId="77777777" w:rsidR="00A67DAD" w:rsidRPr="00E902D0" w:rsidRDefault="00A67DAD" w:rsidP="000D05DA">
      <w:pPr>
        <w:autoSpaceDE w:val="0"/>
        <w:autoSpaceDN w:val="0"/>
        <w:adjustRightInd w:val="0"/>
        <w:ind w:left="567"/>
        <w:jc w:val="both"/>
        <w:rPr>
          <w:rFonts w:ascii="Arial Narrow" w:hAnsi="Arial Narrow" w:cs="Arial"/>
          <w:sz w:val="16"/>
          <w:szCs w:val="16"/>
        </w:rPr>
      </w:pPr>
      <w:r w:rsidRPr="00E902D0">
        <w:rPr>
          <w:rFonts w:ascii="Arial Narrow" w:hAnsi="Arial Narrow" w:cs="Arial"/>
          <w:sz w:val="16"/>
          <w:szCs w:val="16"/>
        </w:rPr>
        <w:t>(…)</w:t>
      </w:r>
    </w:p>
    <w:p w14:paraId="57D9EDF4" w14:textId="77777777" w:rsidR="00A67DAD" w:rsidRPr="00E902D0" w:rsidRDefault="00A67DAD" w:rsidP="000D05DA">
      <w:pPr>
        <w:autoSpaceDE w:val="0"/>
        <w:autoSpaceDN w:val="0"/>
        <w:adjustRightInd w:val="0"/>
        <w:ind w:left="567"/>
        <w:jc w:val="both"/>
        <w:rPr>
          <w:rFonts w:ascii="Arial Narrow" w:hAnsi="Arial Narrow" w:cs="Arial"/>
          <w:b/>
          <w:bCs/>
          <w:sz w:val="16"/>
          <w:szCs w:val="16"/>
        </w:rPr>
      </w:pPr>
      <w:r w:rsidRPr="00E902D0">
        <w:rPr>
          <w:rFonts w:ascii="Arial Narrow" w:hAnsi="Arial Narrow" w:cs="Arial"/>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8C0A638" w14:textId="32FE2D33" w:rsidR="000E5B82" w:rsidRPr="00E902D0" w:rsidRDefault="00A67DAD" w:rsidP="00E6053D">
      <w:pPr>
        <w:pStyle w:val="Textonotapie"/>
        <w:ind w:left="567"/>
        <w:jc w:val="both"/>
        <w:rPr>
          <w:rFonts w:ascii="Arial Narrow" w:hAnsi="Arial Narrow" w:cs="Arial"/>
          <w:bCs/>
          <w:sz w:val="16"/>
          <w:szCs w:val="16"/>
        </w:rPr>
      </w:pPr>
      <w:r w:rsidRPr="00E902D0">
        <w:rPr>
          <w:rFonts w:ascii="Arial Narrow" w:hAnsi="Arial Narrow" w:cs="Arial"/>
          <w:bCs/>
          <w:sz w:val="16"/>
          <w:szCs w:val="16"/>
        </w:rPr>
        <w:t>[…]</w:t>
      </w:r>
    </w:p>
  </w:footnote>
  <w:footnote w:id="13">
    <w:p w14:paraId="06E8A657" w14:textId="77777777" w:rsidR="00A84D46" w:rsidRPr="00E902D0" w:rsidRDefault="00A84D46" w:rsidP="000D05DA">
      <w:pPr>
        <w:pStyle w:val="Textonotapie"/>
        <w:ind w:left="567" w:hanging="567"/>
        <w:jc w:val="both"/>
        <w:rPr>
          <w:rFonts w:ascii="Arial Narrow" w:eastAsia="Arial Narrow" w:hAnsi="Arial Narrow" w:cs="Arial"/>
          <w:b/>
          <w:bCs/>
          <w:sz w:val="16"/>
          <w:szCs w:val="16"/>
        </w:rPr>
      </w:pPr>
      <w:r w:rsidRPr="00E902D0">
        <w:rPr>
          <w:rStyle w:val="Refdenotaalpie"/>
          <w:rFonts w:ascii="Arial Narrow" w:eastAsia="Arial Narrow" w:hAnsi="Arial Narrow" w:cs="Arial"/>
          <w:sz w:val="16"/>
          <w:szCs w:val="16"/>
        </w:rPr>
        <w:footnoteRef/>
      </w:r>
      <w:r w:rsidRPr="00E902D0">
        <w:rPr>
          <w:rFonts w:ascii="Arial Narrow" w:eastAsia="Arial Narrow" w:hAnsi="Arial Narrow" w:cs="Arial"/>
          <w:b/>
          <w:bCs/>
          <w:sz w:val="16"/>
          <w:szCs w:val="16"/>
        </w:rPr>
        <w:t xml:space="preserve"> </w:t>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eastAsia="Arial Narrow" w:hAnsi="Arial Narrow" w:cs="Arial"/>
          <w:b/>
          <w:bCs/>
          <w:sz w:val="16"/>
          <w:szCs w:val="16"/>
        </w:rPr>
        <w:t xml:space="preserve">TEXTO ÚNICO ORDENADO DE LA LEY </w:t>
      </w:r>
      <w:proofErr w:type="spellStart"/>
      <w:r w:rsidRPr="00E902D0">
        <w:rPr>
          <w:rFonts w:ascii="Arial Narrow" w:eastAsia="Arial Narrow" w:hAnsi="Arial Narrow" w:cs="Arial"/>
          <w:b/>
          <w:bCs/>
          <w:sz w:val="16"/>
          <w:szCs w:val="16"/>
        </w:rPr>
        <w:t>N°</w:t>
      </w:r>
      <w:proofErr w:type="spellEnd"/>
      <w:r w:rsidRPr="00E902D0">
        <w:rPr>
          <w:rFonts w:ascii="Arial Narrow" w:eastAsia="Arial Narrow" w:hAnsi="Arial Narrow" w:cs="Arial"/>
          <w:b/>
          <w:bCs/>
          <w:sz w:val="16"/>
          <w:szCs w:val="16"/>
        </w:rPr>
        <w:t xml:space="preserve"> 27444, LEY DE PROCEDIMIENTO ADMINISTRATIVO GENERAL, aprobado por el Decreto Supremo </w:t>
      </w:r>
      <w:proofErr w:type="spellStart"/>
      <w:r w:rsidRPr="00E902D0">
        <w:rPr>
          <w:rFonts w:ascii="Arial Narrow" w:eastAsia="Arial Narrow" w:hAnsi="Arial Narrow" w:cs="Arial"/>
          <w:b/>
          <w:bCs/>
          <w:sz w:val="16"/>
          <w:szCs w:val="16"/>
        </w:rPr>
        <w:t>N°</w:t>
      </w:r>
      <w:proofErr w:type="spellEnd"/>
      <w:r w:rsidRPr="00E902D0">
        <w:rPr>
          <w:rFonts w:ascii="Arial Narrow" w:eastAsia="Arial Narrow" w:hAnsi="Arial Narrow" w:cs="Arial"/>
          <w:b/>
          <w:bCs/>
          <w:sz w:val="16"/>
          <w:szCs w:val="16"/>
        </w:rPr>
        <w:t xml:space="preserve"> 006-2026-JUS</w:t>
      </w:r>
    </w:p>
    <w:p w14:paraId="2641F940" w14:textId="77777777" w:rsidR="00A84D46" w:rsidRPr="00E902D0" w:rsidRDefault="00A84D46" w:rsidP="000D05DA">
      <w:pPr>
        <w:pStyle w:val="Textonotapie"/>
        <w:ind w:firstLine="567"/>
        <w:jc w:val="both"/>
        <w:rPr>
          <w:rFonts w:ascii="Arial Narrow" w:hAnsi="Arial Narrow" w:cs="Arial"/>
          <w:b/>
          <w:bCs/>
          <w:sz w:val="16"/>
          <w:szCs w:val="16"/>
        </w:rPr>
      </w:pPr>
      <w:r w:rsidRPr="00E902D0">
        <w:rPr>
          <w:rFonts w:ascii="Arial Narrow" w:eastAsia="Arial Narrow" w:hAnsi="Arial Narrow" w:cs="Arial"/>
          <w:b/>
          <w:bCs/>
          <w:sz w:val="16"/>
          <w:szCs w:val="16"/>
        </w:rPr>
        <w:t>233.- Contestación de la reclamación</w:t>
      </w:r>
    </w:p>
    <w:p w14:paraId="4C03D514" w14:textId="77777777" w:rsidR="00A84D46" w:rsidRPr="00E902D0" w:rsidRDefault="00A84D46" w:rsidP="000D05DA">
      <w:pPr>
        <w:pStyle w:val="Textonotapie"/>
        <w:ind w:firstLine="567"/>
        <w:jc w:val="both"/>
        <w:rPr>
          <w:rFonts w:ascii="Arial Narrow" w:eastAsia="Arial Narrow" w:hAnsi="Arial Narrow" w:cs="Arial"/>
          <w:sz w:val="16"/>
          <w:szCs w:val="16"/>
        </w:rPr>
      </w:pPr>
      <w:r w:rsidRPr="00E902D0">
        <w:rPr>
          <w:rFonts w:ascii="Arial Narrow" w:eastAsia="Arial Narrow" w:hAnsi="Arial Narrow" w:cs="Arial"/>
          <w:sz w:val="16"/>
          <w:szCs w:val="16"/>
        </w:rPr>
        <w:t>233.1 “(…) Las alegaciones y los hechos relevantes de la reclamación, salvo que hayan sido específicamente negadas en la contestación,</w:t>
      </w:r>
    </w:p>
    <w:p w14:paraId="4A124F62" w14:textId="77777777" w:rsidR="00A84D46" w:rsidRPr="00E902D0" w:rsidRDefault="00A84D46" w:rsidP="000D05DA">
      <w:pPr>
        <w:pStyle w:val="Textonotapie"/>
        <w:ind w:firstLine="567"/>
        <w:jc w:val="both"/>
        <w:rPr>
          <w:rFonts w:ascii="Arial Narrow" w:eastAsia="Arial Narrow" w:hAnsi="Arial Narrow" w:cs="Arial"/>
          <w:sz w:val="16"/>
          <w:szCs w:val="16"/>
        </w:rPr>
      </w:pPr>
      <w:r w:rsidRPr="00E902D0">
        <w:rPr>
          <w:rFonts w:ascii="Arial Narrow" w:eastAsia="Arial Narrow" w:hAnsi="Arial Narrow" w:cs="Arial"/>
          <w:sz w:val="16"/>
          <w:szCs w:val="16"/>
        </w:rPr>
        <w:t>se tendrán por aceptadas o merituadas como ciertas”.</w:t>
      </w:r>
    </w:p>
    <w:p w14:paraId="7B9E8021" w14:textId="77777777" w:rsidR="00F87E55" w:rsidRPr="00E902D0" w:rsidRDefault="00F87E55" w:rsidP="000D05DA">
      <w:pPr>
        <w:pStyle w:val="Textonotapie"/>
        <w:ind w:firstLine="567"/>
        <w:jc w:val="both"/>
        <w:rPr>
          <w:rFonts w:ascii="Arial Narrow" w:hAnsi="Arial Narrow" w:cs="Arial"/>
          <w:sz w:val="16"/>
          <w:szCs w:val="16"/>
        </w:rPr>
      </w:pPr>
    </w:p>
  </w:footnote>
  <w:footnote w:id="14">
    <w:p w14:paraId="2D80E67B" w14:textId="77777777" w:rsidR="00A67DAD" w:rsidRPr="00E902D0" w:rsidRDefault="00A67DAD" w:rsidP="000D05DA">
      <w:pPr>
        <w:ind w:left="567" w:hanging="567"/>
        <w:jc w:val="both"/>
        <w:rPr>
          <w:rFonts w:ascii="Arial Narrow" w:hAnsi="Arial Narrow"/>
          <w:b/>
          <w:bCs/>
          <w:sz w:val="16"/>
          <w:szCs w:val="16"/>
        </w:rPr>
      </w:pPr>
      <w:r w:rsidRPr="00E902D0">
        <w:rPr>
          <w:rStyle w:val="Refdenotaalpie"/>
          <w:rFonts w:ascii="Arial Narrow" w:hAnsi="Arial Narrow"/>
          <w:sz w:val="16"/>
          <w:szCs w:val="16"/>
        </w:rPr>
        <w:footnoteRef/>
      </w:r>
      <w:r w:rsidRPr="00E902D0">
        <w:rPr>
          <w:rFonts w:ascii="Arial Narrow" w:hAnsi="Arial Narrow"/>
          <w:sz w:val="16"/>
          <w:szCs w:val="16"/>
        </w:rPr>
        <w:t xml:space="preserve">            </w:t>
      </w:r>
      <w:r w:rsidRPr="00E902D0">
        <w:rPr>
          <w:rFonts w:ascii="Arial Narrow" w:hAnsi="Arial Narrow"/>
          <w:b/>
          <w:bCs/>
          <w:sz w:val="16"/>
          <w:szCs w:val="16"/>
        </w:rPr>
        <w:t xml:space="preserve">LEY 29571, CÓDIGO DE PROTECCIÓN Y DEFENSA DEL CONSUMIDOR, publicado el 2 de setiembre de 2010 y modificado por Decreto Legislativo </w:t>
      </w:r>
      <w:proofErr w:type="spellStart"/>
      <w:r w:rsidRPr="00E902D0">
        <w:rPr>
          <w:rFonts w:ascii="Arial Narrow" w:hAnsi="Arial Narrow"/>
          <w:b/>
          <w:bCs/>
          <w:sz w:val="16"/>
          <w:szCs w:val="16"/>
        </w:rPr>
        <w:t>N°</w:t>
      </w:r>
      <w:proofErr w:type="spellEnd"/>
      <w:r w:rsidRPr="00E902D0">
        <w:rPr>
          <w:rFonts w:ascii="Arial Narrow" w:hAnsi="Arial Narrow"/>
          <w:b/>
          <w:bCs/>
          <w:sz w:val="16"/>
          <w:szCs w:val="16"/>
        </w:rPr>
        <w:t xml:space="preserve"> 1308</w:t>
      </w:r>
    </w:p>
    <w:p w14:paraId="4516B93A" w14:textId="77777777" w:rsidR="00A67DAD" w:rsidRPr="00E902D0" w:rsidRDefault="00A67DAD" w:rsidP="000D05DA">
      <w:pPr>
        <w:ind w:left="567" w:hanging="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b/>
        <w:t>Artículo 110.- Sanciones administrativas</w:t>
      </w:r>
    </w:p>
    <w:p w14:paraId="13CCB6EC" w14:textId="77777777" w:rsidR="00A67DAD" w:rsidRPr="00E902D0" w:rsidRDefault="00A67DAD" w:rsidP="000D05DA">
      <w:pPr>
        <w:ind w:left="566"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El órgano resolutivo puede sancionar las infracciones administrativas a que se refiere el artículo 108º con amonestación y multas de hasta cuatrocientos cincuenta (450) Unidades Impositivas Tributarias (UIT), las cuales son calificadas de la siguiente manera:</w:t>
      </w:r>
    </w:p>
    <w:p w14:paraId="2F922ED6"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leves, con una amonestación o con una multa de hasta cincuenta (50) UIT.</w:t>
      </w:r>
    </w:p>
    <w:p w14:paraId="161B9CF0"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graves, con una multa de hasta ciento cincuenta (150) UIT.</w:t>
      </w:r>
    </w:p>
    <w:p w14:paraId="3C606AD2"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muy graves, con una multa de hasta cuatrocientos cincuenta (450) UIT.</w:t>
      </w:r>
    </w:p>
    <w:p w14:paraId="59EEC6A4" w14:textId="77777777" w:rsidR="00A67DAD" w:rsidRPr="00E902D0" w:rsidRDefault="00A67DAD" w:rsidP="000D05DA">
      <w:pPr>
        <w:ind w:left="426"/>
        <w:jc w:val="both"/>
        <w:rPr>
          <w:rFonts w:ascii="Arial Narrow" w:eastAsia="Arial Narrow" w:hAnsi="Arial Narrow" w:cs="Arial Narrow"/>
          <w:sz w:val="16"/>
          <w:szCs w:val="16"/>
        </w:rPr>
      </w:pPr>
    </w:p>
    <w:p w14:paraId="38475EF1" w14:textId="77777777" w:rsidR="00A67DAD" w:rsidRPr="00E902D0" w:rsidRDefault="00A67DAD" w:rsidP="000D05DA">
      <w:pPr>
        <w:ind w:left="567" w:hanging="426"/>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5120377" w14:textId="77777777" w:rsidR="00A67DAD" w:rsidRPr="00E902D0" w:rsidRDefault="00A67DAD" w:rsidP="000D05DA">
      <w:pPr>
        <w:ind w:left="567" w:hanging="426"/>
        <w:jc w:val="both"/>
        <w:rPr>
          <w:rFonts w:ascii="Arial Narrow" w:eastAsia="Arial Narrow" w:hAnsi="Arial Narrow" w:cs="Arial Narrow"/>
          <w:sz w:val="16"/>
          <w:szCs w:val="16"/>
        </w:rPr>
      </w:pPr>
    </w:p>
    <w:p w14:paraId="3F1BC3BF" w14:textId="77777777" w:rsidR="00A67DAD" w:rsidRPr="00E902D0" w:rsidRDefault="00A67DAD"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bookmarkStart w:id="17" w:name="_Int_GRbm5as9"/>
      <w:proofErr w:type="gramStart"/>
      <w:r w:rsidRPr="00E902D0">
        <w:rPr>
          <w:rFonts w:ascii="Arial Narrow" w:eastAsia="Arial Narrow" w:hAnsi="Arial Narrow" w:cs="Arial Narrow"/>
          <w:sz w:val="16"/>
          <w:szCs w:val="16"/>
        </w:rPr>
        <w:t>En caso que</w:t>
      </w:r>
      <w:bookmarkEnd w:id="17"/>
      <w:proofErr w:type="gramEnd"/>
      <w:r w:rsidRPr="00E902D0">
        <w:rPr>
          <w:rFonts w:ascii="Arial Narrow" w:eastAsia="Arial Narrow" w:hAnsi="Arial Narrow" w:cs="Arial Narrow"/>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w:t>
      </w:r>
      <w:proofErr w:type="spellStart"/>
      <w:r w:rsidRPr="00E902D0">
        <w:rPr>
          <w:rFonts w:ascii="Arial Narrow" w:eastAsia="Arial Narrow" w:hAnsi="Arial Narrow" w:cs="Arial Narrow"/>
          <w:sz w:val="16"/>
          <w:szCs w:val="16"/>
        </w:rPr>
        <w:t>N°</w:t>
      </w:r>
      <w:proofErr w:type="spellEnd"/>
      <w:r w:rsidRPr="00E902D0">
        <w:rPr>
          <w:rFonts w:ascii="Arial Narrow" w:eastAsia="Arial Narrow" w:hAnsi="Arial Narrow" w:cs="Arial Narrow"/>
          <w:sz w:val="16"/>
          <w:szCs w:val="16"/>
        </w:rPr>
        <w:t xml:space="preserve"> 27444, Ley del Procedimiento Administrativo General o la norma que la sustituya o complemente.</w:t>
      </w:r>
    </w:p>
    <w:p w14:paraId="27315639"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14:paraId="2AC58866" w14:textId="77777777" w:rsidR="00A67DAD" w:rsidRPr="00E902D0" w:rsidRDefault="00A67DAD" w:rsidP="000D05DA">
      <w:pPr>
        <w:pStyle w:val="Textonotapie"/>
        <w:ind w:left="567" w:hanging="567"/>
        <w:jc w:val="both"/>
        <w:rPr>
          <w:rFonts w:ascii="Arial Narrow" w:hAnsi="Arial Narrow"/>
          <w:sz w:val="16"/>
          <w:szCs w:val="16"/>
        </w:rPr>
      </w:pPr>
    </w:p>
  </w:footnote>
  <w:footnote w:id="15">
    <w:p w14:paraId="770E73AA" w14:textId="77777777" w:rsidR="00A67DAD" w:rsidRPr="00E902D0" w:rsidRDefault="00A67DAD" w:rsidP="000D05DA">
      <w:pPr>
        <w:ind w:left="567" w:hanging="567"/>
        <w:jc w:val="both"/>
        <w:rPr>
          <w:rFonts w:ascii="Arial Narrow" w:hAnsi="Arial Narrow"/>
          <w:b/>
          <w:bCs/>
          <w:sz w:val="16"/>
          <w:szCs w:val="16"/>
        </w:rPr>
      </w:pPr>
      <w:r w:rsidRPr="00E902D0">
        <w:rPr>
          <w:rStyle w:val="Refdenotaalpie"/>
          <w:rFonts w:ascii="Arial Narrow" w:hAnsi="Arial Narrow"/>
          <w:sz w:val="16"/>
          <w:szCs w:val="16"/>
        </w:rPr>
        <w:t>7</w:t>
      </w:r>
      <w:r w:rsidRPr="00E902D0">
        <w:rPr>
          <w:rFonts w:ascii="Arial Narrow" w:hAnsi="Arial Narrow"/>
          <w:sz w:val="16"/>
          <w:szCs w:val="16"/>
        </w:rPr>
        <w:tab/>
      </w:r>
      <w:r w:rsidRPr="00E902D0">
        <w:rPr>
          <w:rFonts w:ascii="Arial Narrow" w:hAnsi="Arial Narrow"/>
          <w:b/>
          <w:bCs/>
          <w:sz w:val="16"/>
          <w:szCs w:val="16"/>
        </w:rPr>
        <w:t xml:space="preserve">LEY 29571, CÓDIGO DE PROTECCIÓN Y DEFENSA DEL CONSUMIDOR, publicado el 2 de setiembre de 2010 y modificado por Decreto Legislativo </w:t>
      </w:r>
      <w:proofErr w:type="spellStart"/>
      <w:r w:rsidRPr="00E902D0">
        <w:rPr>
          <w:rFonts w:ascii="Arial Narrow" w:hAnsi="Arial Narrow"/>
          <w:b/>
          <w:bCs/>
          <w:sz w:val="16"/>
          <w:szCs w:val="16"/>
        </w:rPr>
        <w:t>N°</w:t>
      </w:r>
      <w:proofErr w:type="spellEnd"/>
      <w:r w:rsidRPr="00E902D0">
        <w:rPr>
          <w:rFonts w:ascii="Arial Narrow" w:hAnsi="Arial Narrow"/>
          <w:b/>
          <w:bCs/>
          <w:sz w:val="16"/>
          <w:szCs w:val="16"/>
        </w:rPr>
        <w:t xml:space="preserve"> 1308</w:t>
      </w:r>
    </w:p>
    <w:p w14:paraId="00782CF5"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ab/>
        <w:t>Artículo 114.- Medidas correctivas</w:t>
      </w:r>
    </w:p>
    <w:p w14:paraId="1D617192" w14:textId="77777777" w:rsidR="00A67DAD" w:rsidRPr="00E902D0" w:rsidRDefault="00A67DAD"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E4EBB38"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6D7115C4"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Las medidas correctivas complementarias pueden dictarse de oficio o a pedido de parte.</w:t>
      </w:r>
    </w:p>
    <w:p w14:paraId="265CEE33" w14:textId="77777777" w:rsidR="00A67DAD" w:rsidRPr="00E902D0" w:rsidRDefault="00A67DAD" w:rsidP="000D05DA">
      <w:pPr>
        <w:ind w:left="567" w:hanging="567"/>
        <w:jc w:val="both"/>
        <w:rPr>
          <w:rFonts w:ascii="Arial Narrow" w:eastAsia="Arial Narrow" w:hAnsi="Arial Narrow" w:cs="Arial Narrow"/>
          <w:sz w:val="16"/>
          <w:szCs w:val="16"/>
        </w:rPr>
      </w:pPr>
    </w:p>
    <w:p w14:paraId="562AE6E1"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ab/>
        <w:t>Artículo 115.- Medidas correctivas reparadoras</w:t>
      </w:r>
    </w:p>
    <w:p w14:paraId="46E82319" w14:textId="77777777" w:rsidR="00A67DAD" w:rsidRPr="00E902D0" w:rsidRDefault="00A67DAD" w:rsidP="000D05DA">
      <w:pPr>
        <w:tabs>
          <w:tab w:val="left" w:pos="568"/>
        </w:tabs>
        <w:ind w:left="1134"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115.1 </w:t>
      </w:r>
      <w:r w:rsidRPr="00E902D0">
        <w:rPr>
          <w:rFonts w:ascii="Arial Narrow" w:eastAsia="Arial Narrow" w:hAnsi="Arial Narrow" w:cs="Arial Narrow"/>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2975C5C"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Reparar productos.</w:t>
      </w:r>
    </w:p>
    <w:p w14:paraId="13BF0CF1"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3603306"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922CDF"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ED0299F"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Cumplir con ejecutar otras prestaciones u obligaciones legales o convencionales a su cargo.</w:t>
      </w:r>
    </w:p>
    <w:p w14:paraId="22D9A4F6"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29A2FEF"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En los supuestos de pagos indebidos o en exceso, devolver estos montos, más los intereses correspondientes.</w:t>
      </w:r>
    </w:p>
    <w:p w14:paraId="402DB100"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Pagar los gastos incurridos por el consumidor para mitigar las consecuencias de la infracción administrativa.</w:t>
      </w:r>
    </w:p>
    <w:p w14:paraId="33EC2A49"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Otras medidas reparadoras análogas de efectos equivalentes a las anteriores.</w:t>
      </w:r>
    </w:p>
    <w:p w14:paraId="061F11D5" w14:textId="77777777" w:rsidR="00A67DAD" w:rsidRPr="00E902D0" w:rsidRDefault="00A67DAD" w:rsidP="000D05DA">
      <w:pPr>
        <w:ind w:left="567"/>
        <w:jc w:val="both"/>
        <w:rPr>
          <w:rFonts w:ascii="Arial Narrow" w:eastAsia="Arial Narrow" w:hAnsi="Arial Narrow" w:cs="Arial Narrow"/>
          <w:sz w:val="16"/>
          <w:szCs w:val="16"/>
        </w:rPr>
      </w:pPr>
    </w:p>
    <w:p w14:paraId="70FBCDA6" w14:textId="77777777" w:rsidR="00A67DAD" w:rsidRPr="00E902D0" w:rsidRDefault="00A67DAD" w:rsidP="000D05DA">
      <w:pPr>
        <w:tabs>
          <w:tab w:val="left" w:pos="568"/>
        </w:tabs>
        <w:ind w:left="1134"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E902D0">
        <w:rPr>
          <w:rFonts w:ascii="Arial Narrow" w:eastAsia="Arial Narrow" w:hAnsi="Arial Narrow" w:cs="Arial Narrow"/>
          <w:sz w:val="16"/>
          <w:szCs w:val="16"/>
        </w:rPr>
        <w:t>conjuntamente con</w:t>
      </w:r>
      <w:proofErr w:type="gramEnd"/>
      <w:r w:rsidRPr="00E902D0">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070D5F21" w14:textId="77777777" w:rsidR="00A67DAD" w:rsidRPr="00E902D0" w:rsidRDefault="00A67DAD" w:rsidP="000D05DA">
      <w:pPr>
        <w:ind w:left="567" w:hanging="567"/>
        <w:jc w:val="both"/>
        <w:rPr>
          <w:rFonts w:ascii="Arial Narrow" w:eastAsia="Arial Narrow" w:hAnsi="Arial Narrow" w:cs="Arial Narrow"/>
          <w:sz w:val="16"/>
          <w:szCs w:val="16"/>
        </w:rPr>
      </w:pPr>
    </w:p>
    <w:p w14:paraId="2707385A"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5B09937C" w14:textId="77777777" w:rsidR="00A67DAD" w:rsidRPr="00E902D0" w:rsidRDefault="00A67DAD" w:rsidP="000D05DA">
      <w:pPr>
        <w:ind w:left="1134" w:hanging="567"/>
        <w:jc w:val="both"/>
        <w:rPr>
          <w:rFonts w:ascii="Arial Narrow" w:eastAsia="Arial Narrow" w:hAnsi="Arial Narrow" w:cs="Arial Narrow"/>
          <w:sz w:val="16"/>
          <w:szCs w:val="16"/>
        </w:rPr>
      </w:pPr>
    </w:p>
    <w:p w14:paraId="196BDE21"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A3568E9" w14:textId="77777777" w:rsidR="00A67DAD" w:rsidRPr="00E902D0" w:rsidRDefault="00A67DAD" w:rsidP="000D05DA">
      <w:pPr>
        <w:ind w:left="1134" w:hanging="567"/>
        <w:jc w:val="both"/>
        <w:rPr>
          <w:rFonts w:ascii="Arial Narrow" w:eastAsia="Arial Narrow" w:hAnsi="Arial Narrow" w:cs="Arial Narrow"/>
          <w:sz w:val="16"/>
          <w:szCs w:val="16"/>
        </w:rPr>
      </w:pPr>
    </w:p>
    <w:p w14:paraId="4E069314"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6D453756" w14:textId="77777777" w:rsidR="00A67DAD" w:rsidRPr="00E902D0" w:rsidRDefault="00A67DAD" w:rsidP="000D05DA">
      <w:pPr>
        <w:ind w:left="1134" w:hanging="567"/>
        <w:jc w:val="both"/>
        <w:rPr>
          <w:rFonts w:ascii="Arial Narrow" w:eastAsia="Arial Narrow" w:hAnsi="Arial Narrow" w:cs="Arial Narrow"/>
          <w:sz w:val="16"/>
          <w:szCs w:val="16"/>
        </w:rPr>
      </w:pPr>
    </w:p>
    <w:p w14:paraId="1368CC9D"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367E6BF1" w14:textId="77777777" w:rsidR="00A67DAD" w:rsidRPr="00E902D0" w:rsidRDefault="00A67DAD" w:rsidP="000D05DA">
      <w:pPr>
        <w:ind w:left="1134" w:hanging="567"/>
        <w:jc w:val="both"/>
        <w:rPr>
          <w:rFonts w:ascii="Arial Narrow" w:eastAsia="Arial Narrow" w:hAnsi="Arial Narrow" w:cs="Arial Narrow"/>
          <w:sz w:val="16"/>
          <w:szCs w:val="16"/>
        </w:rPr>
      </w:pPr>
    </w:p>
    <w:p w14:paraId="2AFFCC47"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115.7    </w:t>
      </w:r>
      <w:r w:rsidRPr="00E902D0">
        <w:rPr>
          <w:rFonts w:ascii="Arial Narrow" w:eastAsia="Arial Narrow" w:hAnsi="Arial Narrow" w:cs="Arial Narrow"/>
          <w:sz w:val="16"/>
          <w:szCs w:val="16"/>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324C7D76" w14:textId="77777777" w:rsidR="00A67DAD" w:rsidRPr="00E902D0" w:rsidRDefault="00A67DAD" w:rsidP="000D05DA">
      <w:pPr>
        <w:ind w:left="567"/>
        <w:jc w:val="both"/>
        <w:rPr>
          <w:rFonts w:ascii="Arial Narrow" w:eastAsia="Arial Narrow" w:hAnsi="Arial Narrow" w:cs="Arial Narrow"/>
          <w:sz w:val="16"/>
          <w:szCs w:val="16"/>
        </w:rPr>
      </w:pPr>
    </w:p>
    <w:p w14:paraId="3B75DE27"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Artículo 116.- Medidas correctivas complementarias</w:t>
      </w:r>
    </w:p>
    <w:p w14:paraId="33D8402E"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Las medidas correctivas complementarias tienen el objeto de revertir los efectos de la conducta infractora o evitar que esta se produzca nuevamente en el futuro y pueden ser, entre otras, las siguientes:</w:t>
      </w:r>
    </w:p>
    <w:p w14:paraId="0A22FF87"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Que el proveedor cumpla con atender la solicitud de información requerida por el consumidor, siempre que dicho requerimiento guarde relación con el producto adquirido o servicio contratado.</w:t>
      </w:r>
    </w:p>
    <w:p w14:paraId="7BB19736"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Declarar inexigibles las cláusulas que han sido identificadas como abusivas en el procedimiento.</w:t>
      </w:r>
    </w:p>
    <w:p w14:paraId="6702E328"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El decomiso y destrucción de la mercadería, envases, envolturas o etiquetas.</w:t>
      </w:r>
    </w:p>
    <w:p w14:paraId="74D16F23"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En caso de infracciones muy graves y de reincidencia o </w:t>
      </w:r>
      <w:proofErr w:type="spellStart"/>
      <w:r w:rsidRPr="00E902D0">
        <w:rPr>
          <w:rFonts w:ascii="Arial Narrow" w:eastAsia="Arial Narrow" w:hAnsi="Arial Narrow" w:cs="Arial Narrow"/>
          <w:sz w:val="16"/>
          <w:szCs w:val="16"/>
        </w:rPr>
        <w:t>reiterancia</w:t>
      </w:r>
      <w:proofErr w:type="spellEnd"/>
      <w:r w:rsidRPr="00E902D0">
        <w:rPr>
          <w:rFonts w:ascii="Arial Narrow" w:eastAsia="Arial Narrow" w:hAnsi="Arial Narrow" w:cs="Arial Narrow"/>
          <w:sz w:val="16"/>
          <w:szCs w:val="16"/>
        </w:rPr>
        <w:t>:</w:t>
      </w:r>
    </w:p>
    <w:p w14:paraId="21A18A5A"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(i) Solicitar a la autoridad correspondiente la clausura temporal del establecimiento industrial, comercial y de servicios por un plazo máximo de seis (6) meses.</w:t>
      </w:r>
    </w:p>
    <w:p w14:paraId="4D456341"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roofErr w:type="spellStart"/>
      <w:r w:rsidRPr="00E902D0">
        <w:rPr>
          <w:rFonts w:ascii="Arial Narrow" w:eastAsia="Arial Narrow" w:hAnsi="Arial Narrow" w:cs="Arial Narrow"/>
          <w:sz w:val="16"/>
          <w:szCs w:val="16"/>
        </w:rPr>
        <w:t>ii</w:t>
      </w:r>
      <w:proofErr w:type="spellEnd"/>
      <w:r w:rsidRPr="00E902D0">
        <w:rPr>
          <w:rFonts w:ascii="Arial Narrow" w:eastAsia="Arial Narrow" w:hAnsi="Arial Narrow" w:cs="Arial Narrow"/>
          <w:sz w:val="16"/>
          <w:szCs w:val="16"/>
        </w:rPr>
        <w:t>) Solicitar a la autoridad competente la inhabilitación, temporal o permanente, del proveedor en función de los alcances de la infracción sancionada.</w:t>
      </w:r>
    </w:p>
    <w:p w14:paraId="79FD962B"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p>
    <w:p w14:paraId="1076DC7F"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Publicación de avisos </w:t>
      </w:r>
      <w:proofErr w:type="spellStart"/>
      <w:r w:rsidRPr="00E902D0">
        <w:rPr>
          <w:rFonts w:ascii="Arial Narrow" w:eastAsia="Arial Narrow" w:hAnsi="Arial Narrow" w:cs="Arial Narrow"/>
          <w:sz w:val="16"/>
          <w:szCs w:val="16"/>
        </w:rPr>
        <w:t>rectificatorios</w:t>
      </w:r>
      <w:proofErr w:type="spellEnd"/>
      <w:r w:rsidRPr="00E902D0">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w:t>
      </w:r>
    </w:p>
    <w:p w14:paraId="3AF5A4C4"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Cualquier otra medida correctiva que tenga el objeto de revertir los efectos de la conducta infractora o evitar que esta se produzca nuevamente en el futuro.</w:t>
      </w:r>
    </w:p>
    <w:p w14:paraId="7CBEC89E"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p>
    <w:p w14:paraId="3E23584C"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14:paraId="6CFF4209" w14:textId="77777777" w:rsidR="00A67DAD" w:rsidRPr="00E902D0" w:rsidRDefault="00A67DAD" w:rsidP="000D05DA">
      <w:pPr>
        <w:ind w:left="567" w:hanging="567"/>
        <w:jc w:val="both"/>
        <w:rPr>
          <w:rFonts w:ascii="Arial Narrow" w:hAnsi="Arial Narrow"/>
          <w:sz w:val="16"/>
          <w:szCs w:val="16"/>
        </w:rPr>
      </w:pPr>
    </w:p>
  </w:footnote>
  <w:footnote w:id="16">
    <w:p w14:paraId="179538BA" w14:textId="77777777" w:rsidR="00A67DAD" w:rsidRPr="00E902D0" w:rsidRDefault="00A67DAD" w:rsidP="000D05DA">
      <w:pPr>
        <w:pStyle w:val="Textonotapie"/>
        <w:ind w:left="567" w:hanging="567"/>
        <w:jc w:val="both"/>
        <w:rPr>
          <w:rFonts w:ascii="Arial Narrow" w:eastAsia="Arial Narrow" w:hAnsi="Arial Narrow" w:cs="Arial"/>
          <w:b/>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eastAsia="Arial Narrow" w:hAnsi="Arial Narrow" w:cs="Arial"/>
          <w:b/>
          <w:sz w:val="16"/>
          <w:szCs w:val="16"/>
        </w:rPr>
        <w:t>LEY 29571, CÓDIGO DE PROTECCIÓN Y DEFENSA DEL CONSUMIDOR</w:t>
      </w:r>
    </w:p>
    <w:p w14:paraId="52ADE8F2" w14:textId="77777777" w:rsidR="00A67DAD" w:rsidRPr="00E902D0" w:rsidRDefault="00A67DAD" w:rsidP="000D05DA">
      <w:pPr>
        <w:pStyle w:val="Textonotapie"/>
        <w:ind w:left="567" w:hanging="567"/>
        <w:jc w:val="both"/>
        <w:rPr>
          <w:rFonts w:ascii="Arial Narrow" w:eastAsia="Arial Narrow" w:hAnsi="Arial Narrow" w:cs="Arial"/>
          <w:b/>
          <w:sz w:val="16"/>
          <w:szCs w:val="16"/>
        </w:rPr>
      </w:pPr>
      <w:r w:rsidRPr="00E902D0">
        <w:rPr>
          <w:rFonts w:ascii="Arial Narrow" w:eastAsia="Arial Narrow" w:hAnsi="Arial Narrow" w:cs="Arial"/>
          <w:b/>
          <w:sz w:val="16"/>
          <w:szCs w:val="16"/>
        </w:rPr>
        <w:tab/>
        <w:t>Artículo 112.- Criterios de graduación de las sanciones administrativas</w:t>
      </w:r>
    </w:p>
    <w:p w14:paraId="74CE80A6"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w:t>
      </w:r>
    </w:p>
    <w:p w14:paraId="312A605C"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Se consideran circunstancias atenuantes especiales, las siguientes:</w:t>
      </w:r>
    </w:p>
    <w:p w14:paraId="41BF6D3B"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w:t>
      </w:r>
    </w:p>
    <w:p w14:paraId="67CE5908" w14:textId="77777777" w:rsidR="00A67DAD" w:rsidRPr="00E902D0" w:rsidRDefault="00A67DAD"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E902D0">
        <w:rPr>
          <w:rFonts w:ascii="Arial Narrow" w:eastAsia="Arial Narrow" w:hAnsi="Arial Narrow" w:cs="Arial"/>
          <w:sz w:val="16"/>
          <w:szCs w:val="16"/>
        </w:rPr>
        <w:t>liminarmente</w:t>
      </w:r>
      <w:proofErr w:type="spellEnd"/>
      <w:r w:rsidRPr="00E902D0">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23A779F" w14:textId="77777777" w:rsidR="00A67DAD" w:rsidRPr="00E902D0" w:rsidRDefault="00A67DAD" w:rsidP="000D05DA">
      <w:pPr>
        <w:pStyle w:val="Textonotapie"/>
        <w:ind w:left="567" w:hanging="567"/>
        <w:jc w:val="both"/>
        <w:rPr>
          <w:rFonts w:ascii="Arial Narrow" w:hAnsi="Arial Narrow" w:cs="Arial"/>
          <w:sz w:val="16"/>
          <w:szCs w:val="16"/>
        </w:rPr>
      </w:pPr>
    </w:p>
  </w:footnote>
  <w:footnote w:id="17">
    <w:p w14:paraId="480C084C" w14:textId="77777777" w:rsidR="00A67DAD" w:rsidRPr="00E902D0" w:rsidRDefault="00A67DAD" w:rsidP="000D05DA">
      <w:pPr>
        <w:autoSpaceDE w:val="0"/>
        <w:autoSpaceDN w:val="0"/>
        <w:adjustRightInd w:val="0"/>
        <w:ind w:left="567" w:hanging="567"/>
        <w:jc w:val="both"/>
        <w:rPr>
          <w:rFonts w:ascii="Arial Narrow" w:hAnsi="Arial Narrow" w:cs="Arial"/>
          <w:b/>
          <w:bCs/>
          <w:sz w:val="16"/>
          <w:szCs w:val="16"/>
        </w:rPr>
      </w:pPr>
      <w:r w:rsidRPr="00E902D0">
        <w:rPr>
          <w:rStyle w:val="Refdenotaalpie"/>
          <w:rFonts w:ascii="Arial Narrow" w:hAnsi="Arial Narrow" w:cs="Arial"/>
          <w:b/>
          <w:bCs/>
          <w:sz w:val="16"/>
          <w:szCs w:val="16"/>
        </w:rPr>
        <w:footnoteRef/>
      </w:r>
      <w:r w:rsidRPr="00E902D0">
        <w:rPr>
          <w:rFonts w:ascii="Arial Narrow" w:hAnsi="Arial Narrow" w:cs="Arial"/>
          <w:b/>
          <w:bCs/>
          <w:sz w:val="16"/>
          <w:szCs w:val="16"/>
        </w:rPr>
        <w:t xml:space="preserve"> </w:t>
      </w:r>
      <w:r w:rsidRPr="00E902D0">
        <w:rPr>
          <w:rFonts w:ascii="Arial Narrow" w:hAnsi="Arial Narrow" w:cs="Arial"/>
          <w:b/>
          <w:bCs/>
          <w:sz w:val="16"/>
          <w:szCs w:val="16"/>
        </w:rPr>
        <w:tab/>
        <w:t xml:space="preserve">DECRETO LEGISLATIVO </w:t>
      </w:r>
      <w:proofErr w:type="spellStart"/>
      <w:r w:rsidRPr="00E902D0">
        <w:rPr>
          <w:rFonts w:ascii="Arial Narrow" w:hAnsi="Arial Narrow" w:cs="Arial"/>
          <w:b/>
          <w:bCs/>
          <w:sz w:val="16"/>
          <w:szCs w:val="16"/>
        </w:rPr>
        <w:t>Nº</w:t>
      </w:r>
      <w:proofErr w:type="spellEnd"/>
      <w:r w:rsidRPr="00E902D0">
        <w:rPr>
          <w:rFonts w:ascii="Arial Narrow" w:hAnsi="Arial Narrow" w:cs="Arial"/>
          <w:b/>
          <w:bCs/>
          <w:sz w:val="16"/>
          <w:szCs w:val="16"/>
        </w:rPr>
        <w:t xml:space="preserve"> 807, LEY SOBRE FACULTADES, NORMAS Y ORGANIZACIÓN DEL INDECOPI FACULTADES DE LAS COMISIONES Y OFICINAS DEL INDECOPI.</w:t>
      </w:r>
    </w:p>
    <w:p w14:paraId="10A71711" w14:textId="77777777" w:rsidR="00A67DAD" w:rsidRPr="0037191B" w:rsidRDefault="00A67DAD" w:rsidP="000D05DA">
      <w:pPr>
        <w:pStyle w:val="NormalWeb"/>
        <w:spacing w:after="0" w:line="240" w:lineRule="auto"/>
        <w:ind w:left="567"/>
        <w:jc w:val="both"/>
        <w:rPr>
          <w:rFonts w:ascii="Arial Narrow" w:hAnsi="Arial Narrow"/>
          <w:sz w:val="16"/>
          <w:szCs w:val="16"/>
        </w:rPr>
      </w:pPr>
      <w:r w:rsidRPr="00E902D0">
        <w:rPr>
          <w:rFonts w:ascii="Arial Narrow" w:hAnsi="Arial Narrow"/>
          <w:b/>
          <w:sz w:val="16"/>
          <w:szCs w:val="16"/>
        </w:rPr>
        <w:t xml:space="preserve">Artículo 29º.- </w:t>
      </w:r>
      <w:r w:rsidRPr="00E902D0">
        <w:rPr>
          <w:rFonts w:ascii="Arial Narrow" w:hAnsi="Arial Narrow"/>
          <w:bCs/>
          <w:sz w:val="16"/>
          <w:szCs w:val="16"/>
        </w:rPr>
        <w:t xml:space="preserve">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w:t>
      </w:r>
      <w:r w:rsidRPr="0037191B">
        <w:rPr>
          <w:rFonts w:ascii="Arial Narrow" w:hAnsi="Arial Narrow"/>
          <w:bCs/>
          <w:sz w:val="16"/>
          <w:szCs w:val="16"/>
        </w:rPr>
        <w:t>podría estarse afectando intereses de terceros.</w:t>
      </w:r>
    </w:p>
  </w:footnote>
  <w:footnote w:id="18">
    <w:p w14:paraId="5E547F29" w14:textId="77777777" w:rsidR="00A81E02" w:rsidRPr="0037191B" w:rsidRDefault="00A81E02" w:rsidP="00A81E02">
      <w:pPr>
        <w:pStyle w:val="Textonotapie"/>
        <w:ind w:left="567" w:hanging="567"/>
        <w:jc w:val="both"/>
        <w:rPr>
          <w:rFonts w:ascii="Arial Narrow" w:hAnsi="Arial Narrow" w:cs="Arial"/>
          <w:sz w:val="16"/>
          <w:szCs w:val="16"/>
        </w:rPr>
      </w:pPr>
      <w:r w:rsidRPr="0037191B">
        <w:rPr>
          <w:rStyle w:val="Refdenotaalpie"/>
          <w:rFonts w:ascii="Arial Narrow" w:hAnsi="Arial Narrow" w:cs="Arial"/>
          <w:sz w:val="16"/>
          <w:szCs w:val="16"/>
        </w:rPr>
        <w:footnoteRef/>
      </w:r>
      <w:r w:rsidRPr="0037191B">
        <w:rPr>
          <w:rFonts w:ascii="Arial Narrow" w:hAnsi="Arial Narrow" w:cs="Arial"/>
          <w:sz w:val="16"/>
          <w:szCs w:val="16"/>
        </w:rPr>
        <w:t xml:space="preserve"> </w:t>
      </w:r>
      <w:r w:rsidRPr="0037191B">
        <w:rPr>
          <w:rFonts w:ascii="Arial Narrow" w:hAnsi="Arial Narrow" w:cs="Arial"/>
          <w:sz w:val="16"/>
          <w:szCs w:val="16"/>
        </w:rPr>
        <w:tab/>
      </w:r>
      <w:r w:rsidRPr="0037191B">
        <w:rPr>
          <w:rFonts w:ascii="Arial Narrow" w:eastAsia="Arial" w:hAnsi="Arial Narrow" w:cs="Arial"/>
          <w:b/>
          <w:sz w:val="16"/>
          <w:szCs w:val="16"/>
        </w:rPr>
        <w:t xml:space="preserve">TEXTO ÚNICO ORDENADO DE LA LEY DEL PROCEDIMIENTO ADMINISTRATIVO GENERAL, aprobado mediante DECRETO SUPREMO </w:t>
      </w:r>
      <w:proofErr w:type="spellStart"/>
      <w:r w:rsidRPr="0037191B">
        <w:rPr>
          <w:rFonts w:ascii="Arial Narrow" w:eastAsia="Arial" w:hAnsi="Arial Narrow" w:cs="Arial"/>
          <w:b/>
          <w:sz w:val="16"/>
          <w:szCs w:val="16"/>
        </w:rPr>
        <w:t>N°</w:t>
      </w:r>
      <w:proofErr w:type="spellEnd"/>
      <w:r w:rsidRPr="0037191B">
        <w:rPr>
          <w:rFonts w:ascii="Arial Narrow" w:eastAsia="Arial" w:hAnsi="Arial Narrow" w:cs="Arial"/>
          <w:b/>
          <w:sz w:val="16"/>
          <w:szCs w:val="16"/>
        </w:rPr>
        <w:t xml:space="preserve"> 006-2026-JUS y publicado el 30 de abril de 2026</w:t>
      </w:r>
    </w:p>
    <w:p w14:paraId="6A9F36C9" w14:textId="77777777" w:rsidR="00A81E02" w:rsidRPr="0037191B" w:rsidRDefault="00A81E02" w:rsidP="00A81E02">
      <w:pPr>
        <w:pStyle w:val="Textonotapie"/>
        <w:ind w:left="1134" w:hanging="567"/>
        <w:jc w:val="both"/>
        <w:rPr>
          <w:rFonts w:ascii="Arial Narrow" w:hAnsi="Arial Narrow" w:cs="Arial"/>
          <w:b/>
          <w:bCs/>
          <w:sz w:val="16"/>
          <w:szCs w:val="16"/>
        </w:rPr>
      </w:pPr>
      <w:r w:rsidRPr="0037191B">
        <w:rPr>
          <w:rFonts w:ascii="Arial Narrow" w:hAnsi="Arial Narrow" w:cs="Arial"/>
          <w:b/>
          <w:bCs/>
          <w:sz w:val="16"/>
          <w:szCs w:val="16"/>
        </w:rPr>
        <w:t>Artículo 20.- Modalidades de notificación</w:t>
      </w:r>
    </w:p>
    <w:p w14:paraId="7905B6A0" w14:textId="77777777" w:rsidR="00A81E02" w:rsidRPr="0037191B" w:rsidRDefault="00A81E02" w:rsidP="00A81E02">
      <w:pPr>
        <w:pStyle w:val="Textonotapie"/>
        <w:ind w:left="1134" w:hanging="567"/>
        <w:jc w:val="both"/>
        <w:rPr>
          <w:rFonts w:ascii="Arial Narrow" w:hAnsi="Arial Narrow" w:cs="Arial"/>
          <w:sz w:val="16"/>
          <w:szCs w:val="16"/>
        </w:rPr>
      </w:pPr>
      <w:r w:rsidRPr="0037191B">
        <w:rPr>
          <w:rFonts w:ascii="Arial Narrow" w:hAnsi="Arial Narrow" w:cs="Arial"/>
          <w:sz w:val="16"/>
          <w:szCs w:val="16"/>
        </w:rPr>
        <w:t xml:space="preserve">20.4. </w:t>
      </w:r>
      <w:r w:rsidRPr="0037191B">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6B3C10C2" w14:textId="77777777" w:rsidR="00A81E02" w:rsidRPr="0037191B" w:rsidRDefault="00A81E02" w:rsidP="00A81E02">
      <w:pPr>
        <w:pStyle w:val="Textonotapie"/>
        <w:ind w:left="1134"/>
        <w:jc w:val="both"/>
        <w:rPr>
          <w:rFonts w:ascii="Arial Narrow" w:hAnsi="Arial Narrow" w:cs="Arial"/>
          <w:sz w:val="16"/>
          <w:szCs w:val="16"/>
        </w:rPr>
      </w:pPr>
      <w:r w:rsidRPr="0037191B">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7A5BCD65" w14:textId="77777777" w:rsidR="00A81E02" w:rsidRPr="0026598E" w:rsidRDefault="00A81E02" w:rsidP="00A81E02">
      <w:pPr>
        <w:pStyle w:val="Textonotapie"/>
        <w:ind w:left="1134"/>
        <w:jc w:val="both"/>
        <w:rPr>
          <w:rFonts w:ascii="Arial Narrow" w:hAnsi="Arial Narrow" w:cs="Arial"/>
          <w:sz w:val="16"/>
          <w:szCs w:val="16"/>
        </w:rPr>
      </w:pPr>
      <w:r w:rsidRPr="0037191B">
        <w:rPr>
          <w:rFonts w:ascii="Arial Narrow" w:hAnsi="Arial Narrow" w:cs="Arial"/>
          <w:sz w:val="16"/>
          <w:szCs w:val="16"/>
        </w:rPr>
        <w:t>En caso de no recibirse respuesta automática</w:t>
      </w:r>
      <w:r w:rsidRPr="0026598E">
        <w:rPr>
          <w:rFonts w:ascii="Arial Narrow" w:hAnsi="Arial Narrow" w:cs="Arial"/>
          <w:sz w:val="16"/>
          <w:szCs w:val="16"/>
        </w:rPr>
        <w:t xml:space="preserve">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2EE3A3B0" w14:textId="77777777" w:rsidR="00A81E02" w:rsidRPr="0026598E" w:rsidRDefault="00A81E02" w:rsidP="00A81E02">
      <w:pPr>
        <w:pStyle w:val="Textonotapie"/>
        <w:ind w:left="1134" w:hanging="567"/>
        <w:jc w:val="both"/>
        <w:rPr>
          <w:rFonts w:ascii="Arial Narrow" w:hAnsi="Arial Narrow"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3C6B" w14:textId="77777777" w:rsidR="00CE0BA9" w:rsidRDefault="00CE0BA9">
    <w:pPr>
      <w:widowControl w:val="0"/>
      <w:pBdr>
        <w:top w:val="nil"/>
        <w:left w:val="nil"/>
        <w:bottom w:val="nil"/>
        <w:right w:val="nil"/>
        <w:between w:val="nil"/>
      </w:pBdr>
      <w:spacing w:line="276" w:lineRule="auto"/>
      <w:rPr>
        <w:rFonts w:ascii="Arial Narrow" w:eastAsia="Arial Narrow" w:hAnsi="Arial Narrow" w:cs="Arial Narrow"/>
        <w:color w:val="000000"/>
        <w:sz w:val="16"/>
        <w:szCs w:val="16"/>
      </w:rPr>
    </w:pPr>
  </w:p>
  <w:tbl>
    <w:tblPr>
      <w:tblStyle w:val="1"/>
      <w:tblW w:w="8688" w:type="dxa"/>
      <w:tblInd w:w="2" w:type="dxa"/>
      <w:tblLayout w:type="fixed"/>
      <w:tblLook w:val="0000" w:firstRow="0" w:lastRow="0" w:firstColumn="0" w:lastColumn="0" w:noHBand="0" w:noVBand="0"/>
    </w:tblPr>
    <w:tblGrid>
      <w:gridCol w:w="4518"/>
      <w:gridCol w:w="4170"/>
    </w:tblGrid>
    <w:tr w:rsidR="00CE0BA9" w14:paraId="0A770F69" w14:textId="77777777" w:rsidTr="00CE0BA9">
      <w:trPr>
        <w:trHeight w:val="1300"/>
      </w:trPr>
      <w:tc>
        <w:tcPr>
          <w:tcW w:w="4518" w:type="dxa"/>
        </w:tcPr>
        <w:p w14:paraId="2377A100" w14:textId="77777777" w:rsidR="00CE0BA9" w:rsidRDefault="00DB22A3">
          <w:r>
            <w:rPr>
              <w:noProof/>
            </w:rPr>
            <w:drawing>
              <wp:inline distT="0" distB="0" distL="0" distR="0" wp14:anchorId="2E9044C5" wp14:editId="6FAB0EFB">
                <wp:extent cx="1638880" cy="77787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38880" cy="777875"/>
                        </a:xfrm>
                        <a:prstGeom prst="rect">
                          <a:avLst/>
                        </a:prstGeom>
                        <a:ln/>
                      </pic:spPr>
                    </pic:pic>
                  </a:graphicData>
                </a:graphic>
              </wp:inline>
            </w:drawing>
          </w:r>
        </w:p>
      </w:tc>
      <w:tc>
        <w:tcPr>
          <w:tcW w:w="4170" w:type="dxa"/>
        </w:tcPr>
        <w:p w14:paraId="3F684575"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1E3D65C9"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7F99F12E" w14:textId="77777777" w:rsidR="00FB5804" w:rsidRDefault="00FB5804">
          <w:pPr>
            <w:tabs>
              <w:tab w:val="center" w:pos="4419"/>
              <w:tab w:val="right" w:pos="8838"/>
            </w:tabs>
            <w:jc w:val="right"/>
            <w:rPr>
              <w:rFonts w:ascii="Arial Narrow" w:eastAsia="Arial Narrow" w:hAnsi="Arial Narrow" w:cs="Arial Narrow"/>
              <w:b/>
              <w:i/>
              <w:sz w:val="16"/>
              <w:szCs w:val="16"/>
            </w:rPr>
          </w:pPr>
        </w:p>
        <w:p w14:paraId="0807B29F" w14:textId="77777777" w:rsidR="00FB5804" w:rsidRDefault="00FB5804">
          <w:pPr>
            <w:tabs>
              <w:tab w:val="center" w:pos="4419"/>
              <w:tab w:val="right" w:pos="8838"/>
            </w:tabs>
            <w:jc w:val="right"/>
            <w:rPr>
              <w:rFonts w:ascii="Arial Narrow" w:eastAsia="Arial Narrow" w:hAnsi="Arial Narrow" w:cs="Arial Narrow"/>
              <w:b/>
              <w:i/>
              <w:sz w:val="16"/>
              <w:szCs w:val="16"/>
            </w:rPr>
          </w:pPr>
        </w:p>
        <w:p w14:paraId="2F46D269" w14:textId="77777777" w:rsidR="00FB5804" w:rsidRDefault="00FB5804">
          <w:pPr>
            <w:tabs>
              <w:tab w:val="center" w:pos="4419"/>
              <w:tab w:val="right" w:pos="8838"/>
            </w:tabs>
            <w:jc w:val="right"/>
            <w:rPr>
              <w:rFonts w:ascii="Arial Narrow" w:eastAsia="Arial Narrow" w:hAnsi="Arial Narrow" w:cs="Arial Narrow"/>
              <w:b/>
              <w:i/>
              <w:sz w:val="16"/>
              <w:szCs w:val="16"/>
            </w:rPr>
          </w:pPr>
        </w:p>
        <w:p w14:paraId="4494A38B" w14:textId="77777777" w:rsidR="00FB5804" w:rsidRDefault="00FB5804">
          <w:pPr>
            <w:tabs>
              <w:tab w:val="center" w:pos="4419"/>
              <w:tab w:val="right" w:pos="8838"/>
            </w:tabs>
            <w:jc w:val="right"/>
            <w:rPr>
              <w:rFonts w:ascii="Arial Narrow" w:eastAsia="Arial Narrow" w:hAnsi="Arial Narrow" w:cs="Arial Narrow"/>
              <w:b/>
              <w:i/>
              <w:sz w:val="16"/>
              <w:szCs w:val="16"/>
            </w:rPr>
          </w:pPr>
        </w:p>
        <w:p w14:paraId="3476800D" w14:textId="4B02C6E2"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 xml:space="preserve">SECRETARIA TÉCNICA DE LA    </w:t>
          </w:r>
        </w:p>
        <w:p w14:paraId="411B36C2"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COMISIÓN DE PROTECCIÓN AL CONSUMIDOR 1</w:t>
          </w:r>
        </w:p>
        <w:p w14:paraId="4C10879E" w14:textId="77777777" w:rsidR="00CE0BA9" w:rsidRDefault="00DB22A3">
          <w:pPr>
            <w:tabs>
              <w:tab w:val="left" w:pos="0"/>
            </w:tabs>
            <w:ind w:firstLine="356"/>
            <w:jc w:val="right"/>
            <w:rPr>
              <w:rFonts w:ascii="Arial Narrow" w:eastAsia="Arial Narrow" w:hAnsi="Arial Narrow" w:cs="Arial Narrow"/>
              <w:b/>
              <w:i/>
              <w:sz w:val="16"/>
              <w:szCs w:val="16"/>
            </w:rPr>
          </w:pPr>
          <w:r>
            <w:rPr>
              <w:rFonts w:ascii="Arial Narrow" w:eastAsia="Arial Narrow" w:hAnsi="Arial Narrow" w:cs="Arial Narrow"/>
              <w:b/>
              <w:i/>
              <w:sz w:val="16"/>
              <w:szCs w:val="16"/>
            </w:rPr>
            <w:t>SEDE CENTRAL</w:t>
          </w:r>
        </w:p>
        <w:p w14:paraId="312F9BC1" w14:textId="76026FBE" w:rsidR="00CE0BA9" w:rsidRDefault="00CE0BA9">
          <w:pPr>
            <w:tabs>
              <w:tab w:val="left" w:pos="390"/>
              <w:tab w:val="center" w:pos="4419"/>
              <w:tab w:val="right" w:pos="8838"/>
            </w:tabs>
            <w:rPr>
              <w:rFonts w:ascii="Arial Narrow" w:eastAsia="Arial Narrow" w:hAnsi="Arial Narrow" w:cs="Arial Narrow"/>
              <w:sz w:val="16"/>
              <w:szCs w:val="16"/>
            </w:rPr>
          </w:pPr>
        </w:p>
      </w:tc>
    </w:tr>
  </w:tbl>
  <w:p w14:paraId="1496EFE3" w14:textId="77777777" w:rsidR="00CE0BA9" w:rsidRDefault="00CE0BA9" w:rsidP="007B67F9">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 w15:restartNumberingAfterBreak="0">
    <w:nsid w:val="031157F9"/>
    <w:multiLevelType w:val="hybridMultilevel"/>
    <w:tmpl w:val="844CE65C"/>
    <w:lvl w:ilvl="0" w:tplc="977E4644">
      <w:start w:val="1"/>
      <w:numFmt w:val="lowerRoman"/>
      <w:lvlText w:val="(%1)"/>
      <w:lvlJc w:val="left"/>
      <w:pPr>
        <w:ind w:left="1288" w:hanging="720"/>
      </w:pPr>
      <w:rPr>
        <w:rFonts w:ascii="Arial Narrow" w:eastAsia="Times New Roman" w:hAnsi="Arial Narrow" w:cstheme="minorBidi" w:hint="default"/>
        <w:sz w:val="22"/>
        <w:szCs w:val="22"/>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4137C3B"/>
    <w:multiLevelType w:val="hybridMultilevel"/>
    <w:tmpl w:val="34DC5930"/>
    <w:lvl w:ilvl="0" w:tplc="280A000F">
      <w:start w:val="3"/>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5891030"/>
    <w:multiLevelType w:val="hybridMultilevel"/>
    <w:tmpl w:val="FA38BF46"/>
    <w:lvl w:ilvl="0" w:tplc="87AE9C6E">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9553D3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E54D1F"/>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AFB5DE6"/>
    <w:multiLevelType w:val="hybridMultilevel"/>
    <w:tmpl w:val="361AD836"/>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0C292DED"/>
    <w:multiLevelType w:val="hybridMultilevel"/>
    <w:tmpl w:val="381E290E"/>
    <w:lvl w:ilvl="0" w:tplc="280A000F">
      <w:start w:val="1"/>
      <w:numFmt w:val="decimal"/>
      <w:lvlText w:val="%1."/>
      <w:lvlJc w:val="left"/>
      <w:pPr>
        <w:ind w:left="1854" w:hanging="360"/>
      </w:p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8" w15:restartNumberingAfterBreak="0">
    <w:nsid w:val="0C827C0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11047D50"/>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5223D3"/>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C3965FE"/>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3" w15:restartNumberingAfterBreak="0">
    <w:nsid w:val="1DC8454A"/>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072799E"/>
    <w:multiLevelType w:val="hybridMultilevel"/>
    <w:tmpl w:val="E0E40A68"/>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5FD11EB"/>
    <w:multiLevelType w:val="hybridMultilevel"/>
    <w:tmpl w:val="F8D6C9E6"/>
    <w:lvl w:ilvl="0" w:tplc="FFFFFFFF">
      <w:start w:val="1"/>
      <w:numFmt w:val="lowerRoman"/>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FFFFFFFF">
      <w:start w:val="1"/>
      <w:numFmt w:val="lowerRoman"/>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6" w15:restartNumberingAfterBreak="0">
    <w:nsid w:val="26B82799"/>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E867E92"/>
    <w:multiLevelType w:val="multilevel"/>
    <w:tmpl w:val="B28C4D6A"/>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846" w:firstLine="1980"/>
      </w:pPr>
      <w:rPr>
        <w:b w:val="0"/>
        <w:bCs/>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9" w15:restartNumberingAfterBreak="0">
    <w:nsid w:val="2F825B15"/>
    <w:multiLevelType w:val="multilevel"/>
    <w:tmpl w:val="158E2954"/>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494" w:hanging="36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555" w:hanging="72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049" w:hanging="1080"/>
      </w:pPr>
      <w:rPr>
        <w:rFonts w:hint="default"/>
      </w:rPr>
    </w:lvl>
    <w:lvl w:ilvl="8">
      <w:start w:val="1"/>
      <w:numFmt w:val="decimal"/>
      <w:lvlText w:val="%1.%2.%3.%4.%5.%6.%7.%8.%9"/>
      <w:lvlJc w:val="left"/>
      <w:pPr>
        <w:ind w:left="5616" w:hanging="1080"/>
      </w:pPr>
      <w:rPr>
        <w:rFonts w:hint="default"/>
      </w:rPr>
    </w:lvl>
  </w:abstractNum>
  <w:abstractNum w:abstractNumId="20" w15:restartNumberingAfterBreak="0">
    <w:nsid w:val="2FC8430E"/>
    <w:multiLevelType w:val="hybridMultilevel"/>
    <w:tmpl w:val="D586FF2E"/>
    <w:lvl w:ilvl="0" w:tplc="1B6AF552">
      <w:start w:val="1"/>
      <w:numFmt w:val="bullet"/>
      <w:lvlText w:val="-"/>
      <w:lvlJc w:val="left"/>
      <w:pPr>
        <w:ind w:left="2061" w:hanging="360"/>
      </w:pPr>
      <w:rPr>
        <w:rFonts w:ascii="Arial Narrow" w:eastAsia="Times New Roman" w:hAnsi="Arial Narrow" w:cs="Times New Roman" w:hint="default"/>
      </w:rPr>
    </w:lvl>
    <w:lvl w:ilvl="1" w:tplc="280A0003" w:tentative="1">
      <w:start w:val="1"/>
      <w:numFmt w:val="bullet"/>
      <w:lvlText w:val="o"/>
      <w:lvlJc w:val="left"/>
      <w:pPr>
        <w:ind w:left="2781" w:hanging="360"/>
      </w:pPr>
      <w:rPr>
        <w:rFonts w:ascii="Courier New" w:hAnsi="Courier New" w:cs="Courier New" w:hint="default"/>
      </w:rPr>
    </w:lvl>
    <w:lvl w:ilvl="2" w:tplc="280A0005" w:tentative="1">
      <w:start w:val="1"/>
      <w:numFmt w:val="bullet"/>
      <w:lvlText w:val=""/>
      <w:lvlJc w:val="left"/>
      <w:pPr>
        <w:ind w:left="3501" w:hanging="360"/>
      </w:pPr>
      <w:rPr>
        <w:rFonts w:ascii="Wingdings" w:hAnsi="Wingdings" w:hint="default"/>
      </w:rPr>
    </w:lvl>
    <w:lvl w:ilvl="3" w:tplc="280A0001" w:tentative="1">
      <w:start w:val="1"/>
      <w:numFmt w:val="bullet"/>
      <w:lvlText w:val=""/>
      <w:lvlJc w:val="left"/>
      <w:pPr>
        <w:ind w:left="4221" w:hanging="360"/>
      </w:pPr>
      <w:rPr>
        <w:rFonts w:ascii="Symbol" w:hAnsi="Symbol" w:hint="default"/>
      </w:rPr>
    </w:lvl>
    <w:lvl w:ilvl="4" w:tplc="280A0003" w:tentative="1">
      <w:start w:val="1"/>
      <w:numFmt w:val="bullet"/>
      <w:lvlText w:val="o"/>
      <w:lvlJc w:val="left"/>
      <w:pPr>
        <w:ind w:left="4941" w:hanging="360"/>
      </w:pPr>
      <w:rPr>
        <w:rFonts w:ascii="Courier New" w:hAnsi="Courier New" w:cs="Courier New" w:hint="default"/>
      </w:rPr>
    </w:lvl>
    <w:lvl w:ilvl="5" w:tplc="280A0005" w:tentative="1">
      <w:start w:val="1"/>
      <w:numFmt w:val="bullet"/>
      <w:lvlText w:val=""/>
      <w:lvlJc w:val="left"/>
      <w:pPr>
        <w:ind w:left="5661" w:hanging="360"/>
      </w:pPr>
      <w:rPr>
        <w:rFonts w:ascii="Wingdings" w:hAnsi="Wingdings" w:hint="default"/>
      </w:rPr>
    </w:lvl>
    <w:lvl w:ilvl="6" w:tplc="280A0001" w:tentative="1">
      <w:start w:val="1"/>
      <w:numFmt w:val="bullet"/>
      <w:lvlText w:val=""/>
      <w:lvlJc w:val="left"/>
      <w:pPr>
        <w:ind w:left="6381" w:hanging="360"/>
      </w:pPr>
      <w:rPr>
        <w:rFonts w:ascii="Symbol" w:hAnsi="Symbol" w:hint="default"/>
      </w:rPr>
    </w:lvl>
    <w:lvl w:ilvl="7" w:tplc="280A0003" w:tentative="1">
      <w:start w:val="1"/>
      <w:numFmt w:val="bullet"/>
      <w:lvlText w:val="o"/>
      <w:lvlJc w:val="left"/>
      <w:pPr>
        <w:ind w:left="7101" w:hanging="360"/>
      </w:pPr>
      <w:rPr>
        <w:rFonts w:ascii="Courier New" w:hAnsi="Courier New" w:cs="Courier New" w:hint="default"/>
      </w:rPr>
    </w:lvl>
    <w:lvl w:ilvl="8" w:tplc="280A0005" w:tentative="1">
      <w:start w:val="1"/>
      <w:numFmt w:val="bullet"/>
      <w:lvlText w:val=""/>
      <w:lvlJc w:val="left"/>
      <w:pPr>
        <w:ind w:left="7821" w:hanging="360"/>
      </w:pPr>
      <w:rPr>
        <w:rFonts w:ascii="Wingdings" w:hAnsi="Wingdings" w:hint="default"/>
      </w:rPr>
    </w:lvl>
  </w:abstractNum>
  <w:abstractNum w:abstractNumId="21" w15:restartNumberingAfterBreak="0">
    <w:nsid w:val="34BC434D"/>
    <w:multiLevelType w:val="hybridMultilevel"/>
    <w:tmpl w:val="3D30DA92"/>
    <w:lvl w:ilvl="0" w:tplc="70724340">
      <w:numFmt w:val="bullet"/>
      <w:lvlText w:val="-"/>
      <w:lvlJc w:val="left"/>
      <w:pPr>
        <w:ind w:left="927" w:hanging="360"/>
      </w:pPr>
      <w:rPr>
        <w:rFonts w:ascii="Arial Narrow" w:eastAsia="Arial Narrow" w:hAnsi="Arial Narrow" w:cs="Arial Narrow"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22" w15:restartNumberingAfterBreak="0">
    <w:nsid w:val="367A2D0D"/>
    <w:multiLevelType w:val="hybridMultilevel"/>
    <w:tmpl w:val="FF64434C"/>
    <w:lvl w:ilvl="0" w:tplc="A2BEE176">
      <w:start w:val="1"/>
      <w:numFmt w:val="lowerLetter"/>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23" w15:restartNumberingAfterBreak="0">
    <w:nsid w:val="36CC71D5"/>
    <w:multiLevelType w:val="hybridMultilevel"/>
    <w:tmpl w:val="08CCC53A"/>
    <w:lvl w:ilvl="0" w:tplc="09D6DA22">
      <w:start w:val="11"/>
      <w:numFmt w:val="decimal"/>
      <w:lvlText w:val="%1."/>
      <w:lvlJc w:val="left"/>
      <w:pPr>
        <w:ind w:left="927" w:hanging="360"/>
      </w:pPr>
      <w:rPr>
        <w:rFonts w:eastAsia="Arial Narrow" w:cs="Arial Narrow" w:hint="default"/>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4" w15:restartNumberingAfterBreak="0">
    <w:nsid w:val="37B83CAF"/>
    <w:multiLevelType w:val="hybridMultilevel"/>
    <w:tmpl w:val="40EE5ECE"/>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5" w15:restartNumberingAfterBreak="0">
    <w:nsid w:val="3CD160AC"/>
    <w:multiLevelType w:val="hybridMultilevel"/>
    <w:tmpl w:val="B6EC3198"/>
    <w:lvl w:ilvl="0" w:tplc="C7966FB2">
      <w:start w:val="1"/>
      <w:numFmt w:val="lowerRoman"/>
      <w:lvlText w:val="(%1)"/>
      <w:lvlJc w:val="left"/>
      <w:pPr>
        <w:ind w:left="720" w:hanging="360"/>
      </w:pPr>
      <w:rPr>
        <w:rFonts w:ascii="Arial Narrow" w:hAnsi="Arial Narrow" w:hint="default"/>
        <w:sz w:val="20"/>
      </w:rPr>
    </w:lvl>
    <w:lvl w:ilvl="1" w:tplc="280A0019" w:tentative="1">
      <w:start w:val="1"/>
      <w:numFmt w:val="lowerLetter"/>
      <w:lvlText w:val="%2."/>
      <w:lvlJc w:val="left"/>
      <w:pPr>
        <w:ind w:left="1440" w:hanging="360"/>
      </w:pPr>
    </w:lvl>
    <w:lvl w:ilvl="2" w:tplc="F5CAF40A">
      <w:start w:val="1"/>
      <w:numFmt w:val="lowerRoman"/>
      <w:lvlText w:val="(%3)"/>
      <w:lvlJc w:val="left"/>
      <w:pPr>
        <w:ind w:left="2340" w:hanging="360"/>
      </w:pPr>
      <w:rPr>
        <w:rFonts w:ascii="Arial Narrow" w:hAnsi="Arial Narrow" w:hint="default"/>
        <w:sz w:val="22"/>
        <w:szCs w:val="22"/>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3EBB49E8"/>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8" w15:restartNumberingAfterBreak="0">
    <w:nsid w:val="44EC543C"/>
    <w:multiLevelType w:val="hybridMultilevel"/>
    <w:tmpl w:val="95DE1392"/>
    <w:lvl w:ilvl="0" w:tplc="FFFFFFFF">
      <w:start w:val="1"/>
      <w:numFmt w:val="lowerRoman"/>
      <w:lvlText w:val="(%1)"/>
      <w:lvlJc w:val="left"/>
      <w:pPr>
        <w:ind w:left="1287" w:hanging="360"/>
      </w:pPr>
      <w:rPr>
        <w:rFonts w:ascii="Arial Narrow" w:hAnsi="Arial Narrow" w:hint="default"/>
        <w:sz w:val="2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9"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86C720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AE72AFC"/>
    <w:multiLevelType w:val="multilevel"/>
    <w:tmpl w:val="C644C556"/>
    <w:lvl w:ilvl="0">
      <w:start w:val="1"/>
      <w:numFmt w:val="lowerRoman"/>
      <w:lvlText w:val="(%1)"/>
      <w:lvlJc w:val="left"/>
      <w:pPr>
        <w:ind w:left="207" w:firstLine="360"/>
      </w:pPr>
      <w:rPr>
        <w:sz w:val="22"/>
        <w:szCs w:val="22"/>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32" w15:restartNumberingAfterBreak="0">
    <w:nsid w:val="5C144381"/>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3" w15:restartNumberingAfterBreak="0">
    <w:nsid w:val="5E924F6C"/>
    <w:multiLevelType w:val="hybridMultilevel"/>
    <w:tmpl w:val="408C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5421B9"/>
    <w:multiLevelType w:val="hybridMultilevel"/>
    <w:tmpl w:val="30AC81B8"/>
    <w:lvl w:ilvl="0" w:tplc="3ECA57F2">
      <w:start w:val="1"/>
      <w:numFmt w:val="lowerLetter"/>
      <w:lvlText w:val="%1)"/>
      <w:lvlJc w:val="left"/>
      <w:pPr>
        <w:ind w:left="720" w:hanging="360"/>
      </w:pPr>
      <w:rPr>
        <w:rFonts w:eastAsiaTheme="minorHAnsi" w:cs="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A797DD0"/>
    <w:multiLevelType w:val="hybridMultilevel"/>
    <w:tmpl w:val="AB9C3436"/>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A80082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8" w15:restartNumberingAfterBreak="0">
    <w:nsid w:val="707579BC"/>
    <w:multiLevelType w:val="hybridMultilevel"/>
    <w:tmpl w:val="6D8E4ACA"/>
    <w:lvl w:ilvl="0" w:tplc="3CB65B50">
      <w:start w:val="1"/>
      <w:numFmt w:val="upperRoman"/>
      <w:lvlText w:val="(%1)"/>
      <w:lvlJc w:val="left"/>
      <w:pPr>
        <w:ind w:left="2700" w:hanging="720"/>
      </w:pPr>
      <w:rPr>
        <w:rFonts w:hint="default"/>
      </w:rPr>
    </w:lvl>
    <w:lvl w:ilvl="1" w:tplc="280A0019" w:tentative="1">
      <w:start w:val="1"/>
      <w:numFmt w:val="lowerLetter"/>
      <w:lvlText w:val="%2."/>
      <w:lvlJc w:val="left"/>
      <w:pPr>
        <w:ind w:left="3060" w:hanging="360"/>
      </w:pPr>
    </w:lvl>
    <w:lvl w:ilvl="2" w:tplc="280A001B" w:tentative="1">
      <w:start w:val="1"/>
      <w:numFmt w:val="lowerRoman"/>
      <w:lvlText w:val="%3."/>
      <w:lvlJc w:val="right"/>
      <w:pPr>
        <w:ind w:left="3780" w:hanging="180"/>
      </w:pPr>
    </w:lvl>
    <w:lvl w:ilvl="3" w:tplc="280A000F" w:tentative="1">
      <w:start w:val="1"/>
      <w:numFmt w:val="decimal"/>
      <w:lvlText w:val="%4."/>
      <w:lvlJc w:val="left"/>
      <w:pPr>
        <w:ind w:left="4500" w:hanging="360"/>
      </w:pPr>
    </w:lvl>
    <w:lvl w:ilvl="4" w:tplc="280A0019" w:tentative="1">
      <w:start w:val="1"/>
      <w:numFmt w:val="lowerLetter"/>
      <w:lvlText w:val="%5."/>
      <w:lvlJc w:val="left"/>
      <w:pPr>
        <w:ind w:left="5220" w:hanging="360"/>
      </w:pPr>
    </w:lvl>
    <w:lvl w:ilvl="5" w:tplc="280A001B" w:tentative="1">
      <w:start w:val="1"/>
      <w:numFmt w:val="lowerRoman"/>
      <w:lvlText w:val="%6."/>
      <w:lvlJc w:val="right"/>
      <w:pPr>
        <w:ind w:left="5940" w:hanging="180"/>
      </w:pPr>
    </w:lvl>
    <w:lvl w:ilvl="6" w:tplc="280A000F" w:tentative="1">
      <w:start w:val="1"/>
      <w:numFmt w:val="decimal"/>
      <w:lvlText w:val="%7."/>
      <w:lvlJc w:val="left"/>
      <w:pPr>
        <w:ind w:left="6660" w:hanging="360"/>
      </w:pPr>
    </w:lvl>
    <w:lvl w:ilvl="7" w:tplc="280A0019" w:tentative="1">
      <w:start w:val="1"/>
      <w:numFmt w:val="lowerLetter"/>
      <w:lvlText w:val="%8."/>
      <w:lvlJc w:val="left"/>
      <w:pPr>
        <w:ind w:left="7380" w:hanging="360"/>
      </w:pPr>
    </w:lvl>
    <w:lvl w:ilvl="8" w:tplc="280A001B" w:tentative="1">
      <w:start w:val="1"/>
      <w:numFmt w:val="lowerRoman"/>
      <w:lvlText w:val="%9."/>
      <w:lvlJc w:val="right"/>
      <w:pPr>
        <w:ind w:left="8100" w:hanging="180"/>
      </w:pPr>
    </w:lvl>
  </w:abstractNum>
  <w:abstractNum w:abstractNumId="39" w15:restartNumberingAfterBreak="0">
    <w:nsid w:val="7189577B"/>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40" w15:restartNumberingAfterBreak="0">
    <w:nsid w:val="71B56B2F"/>
    <w:multiLevelType w:val="multilevel"/>
    <w:tmpl w:val="92180FE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1" w15:restartNumberingAfterBreak="0">
    <w:nsid w:val="72445D97"/>
    <w:multiLevelType w:val="hybridMultilevel"/>
    <w:tmpl w:val="75E09A06"/>
    <w:lvl w:ilvl="0" w:tplc="4A144892">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2" w15:restartNumberingAfterBreak="0">
    <w:nsid w:val="77F37C32"/>
    <w:multiLevelType w:val="hybridMultilevel"/>
    <w:tmpl w:val="95DE1392"/>
    <w:lvl w:ilvl="0" w:tplc="C7966FB2">
      <w:start w:val="1"/>
      <w:numFmt w:val="lowerRoman"/>
      <w:lvlText w:val="(%1)"/>
      <w:lvlJc w:val="left"/>
      <w:pPr>
        <w:ind w:left="1287" w:hanging="360"/>
      </w:pPr>
      <w:rPr>
        <w:rFonts w:ascii="Arial Narrow" w:hAnsi="Arial Narrow" w:hint="default"/>
        <w:sz w:val="20"/>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3" w15:restartNumberingAfterBreak="0">
    <w:nsid w:val="79312725"/>
    <w:multiLevelType w:val="hybridMultilevel"/>
    <w:tmpl w:val="7FA2F0F4"/>
    <w:lvl w:ilvl="0" w:tplc="FFB43CDE">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4" w15:restartNumberingAfterBreak="0">
    <w:nsid w:val="797C6F12"/>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6" w15:restartNumberingAfterBreak="0">
    <w:nsid w:val="7ED16590"/>
    <w:multiLevelType w:val="hybridMultilevel"/>
    <w:tmpl w:val="DF8A4D3A"/>
    <w:lvl w:ilvl="0" w:tplc="EC70035A">
      <w:start w:val="1"/>
      <w:numFmt w:val="lowerRoman"/>
      <w:lvlText w:val="(%1)"/>
      <w:lvlJc w:val="left"/>
      <w:pPr>
        <w:ind w:left="1287" w:hanging="720"/>
      </w:pPr>
      <w:rPr>
        <w:rFonts w:eastAsia="Arial Narrow"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num w:numId="1" w16cid:durableId="1835030996">
    <w:abstractNumId w:val="9"/>
  </w:num>
  <w:num w:numId="2" w16cid:durableId="1697269182">
    <w:abstractNumId w:val="13"/>
  </w:num>
  <w:num w:numId="3" w16cid:durableId="447430383">
    <w:abstractNumId w:val="27"/>
  </w:num>
  <w:num w:numId="4" w16cid:durableId="1483884505">
    <w:abstractNumId w:val="40"/>
  </w:num>
  <w:num w:numId="5" w16cid:durableId="455567226">
    <w:abstractNumId w:val="18"/>
  </w:num>
  <w:num w:numId="6" w16cid:durableId="2026444446">
    <w:abstractNumId w:val="37"/>
  </w:num>
  <w:num w:numId="7" w16cid:durableId="226570501">
    <w:abstractNumId w:val="45"/>
  </w:num>
  <w:num w:numId="8" w16cid:durableId="17315576">
    <w:abstractNumId w:val="7"/>
  </w:num>
  <w:num w:numId="9" w16cid:durableId="884608599">
    <w:abstractNumId w:val="10"/>
  </w:num>
  <w:num w:numId="10" w16cid:durableId="1295600377">
    <w:abstractNumId w:val="19"/>
  </w:num>
  <w:num w:numId="11" w16cid:durableId="705102885">
    <w:abstractNumId w:val="21"/>
  </w:num>
  <w:num w:numId="12" w16cid:durableId="777453909">
    <w:abstractNumId w:val="22"/>
  </w:num>
  <w:num w:numId="13" w16cid:durableId="1773547146">
    <w:abstractNumId w:val="34"/>
  </w:num>
  <w:num w:numId="14" w16cid:durableId="966929564">
    <w:abstractNumId w:val="29"/>
  </w:num>
  <w:num w:numId="15" w16cid:durableId="85274778">
    <w:abstractNumId w:val="39"/>
  </w:num>
  <w:num w:numId="16" w16cid:durableId="1718360001">
    <w:abstractNumId w:val="5"/>
  </w:num>
  <w:num w:numId="17" w16cid:durableId="279728277">
    <w:abstractNumId w:val="11"/>
  </w:num>
  <w:num w:numId="18" w16cid:durableId="1192692785">
    <w:abstractNumId w:val="30"/>
  </w:num>
  <w:num w:numId="19" w16cid:durableId="1151214660">
    <w:abstractNumId w:val="16"/>
  </w:num>
  <w:num w:numId="20" w16cid:durableId="266160511">
    <w:abstractNumId w:val="36"/>
  </w:num>
  <w:num w:numId="21" w16cid:durableId="1489009618">
    <w:abstractNumId w:val="44"/>
  </w:num>
  <w:num w:numId="22" w16cid:durableId="405494340">
    <w:abstractNumId w:val="35"/>
  </w:num>
  <w:num w:numId="23" w16cid:durableId="1938783093">
    <w:abstractNumId w:val="8"/>
  </w:num>
  <w:num w:numId="24" w16cid:durableId="1179657738">
    <w:abstractNumId w:val="1"/>
  </w:num>
  <w:num w:numId="25" w16cid:durableId="374084724">
    <w:abstractNumId w:val="43"/>
  </w:num>
  <w:num w:numId="26" w16cid:durableId="1965382508">
    <w:abstractNumId w:val="3"/>
  </w:num>
  <w:num w:numId="27" w16cid:durableId="10989869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682468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29" w16cid:durableId="151800111">
    <w:abstractNumId w:val="26"/>
  </w:num>
  <w:num w:numId="30" w16cid:durableId="87261686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85754369">
    <w:abstractNumId w:val="31"/>
  </w:num>
  <w:num w:numId="32" w16cid:durableId="965937931">
    <w:abstractNumId w:val="41"/>
  </w:num>
  <w:num w:numId="33" w16cid:durableId="743726392">
    <w:abstractNumId w:val="4"/>
  </w:num>
  <w:num w:numId="34" w16cid:durableId="881937306">
    <w:abstractNumId w:val="33"/>
  </w:num>
  <w:num w:numId="35" w16cid:durableId="1657686163">
    <w:abstractNumId w:val="23"/>
  </w:num>
  <w:num w:numId="36" w16cid:durableId="1089889263">
    <w:abstractNumId w:val="6"/>
  </w:num>
  <w:num w:numId="37" w16cid:durableId="675116514">
    <w:abstractNumId w:val="14"/>
  </w:num>
  <w:num w:numId="38" w16cid:durableId="1904487413">
    <w:abstractNumId w:val="38"/>
  </w:num>
  <w:num w:numId="39" w16cid:durableId="2099280310">
    <w:abstractNumId w:val="20"/>
  </w:num>
  <w:num w:numId="40" w16cid:durableId="1195078004">
    <w:abstractNumId w:val="32"/>
  </w:num>
  <w:num w:numId="41" w16cid:durableId="49620898">
    <w:abstractNumId w:val="12"/>
  </w:num>
  <w:num w:numId="42" w16cid:durableId="2073698004">
    <w:abstractNumId w:val="25"/>
  </w:num>
  <w:num w:numId="43" w16cid:durableId="1507860776">
    <w:abstractNumId w:val="42"/>
  </w:num>
  <w:num w:numId="44" w16cid:durableId="413547567">
    <w:abstractNumId w:val="46"/>
  </w:num>
  <w:num w:numId="45" w16cid:durableId="987981963">
    <w:abstractNumId w:val="28"/>
  </w:num>
  <w:num w:numId="46" w16cid:durableId="350886285">
    <w:abstractNumId w:val="2"/>
  </w:num>
  <w:num w:numId="47" w16cid:durableId="5226681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734"/>
    <w:rsid w:val="00002DFF"/>
    <w:rsid w:val="0000613B"/>
    <w:rsid w:val="00006FED"/>
    <w:rsid w:val="000234F0"/>
    <w:rsid w:val="00023EA3"/>
    <w:rsid w:val="0003646E"/>
    <w:rsid w:val="000410A1"/>
    <w:rsid w:val="00041142"/>
    <w:rsid w:val="00042C67"/>
    <w:rsid w:val="00043EB1"/>
    <w:rsid w:val="00046B1E"/>
    <w:rsid w:val="0005087C"/>
    <w:rsid w:val="00053069"/>
    <w:rsid w:val="000534C4"/>
    <w:rsid w:val="00053790"/>
    <w:rsid w:val="00057CD6"/>
    <w:rsid w:val="00061E40"/>
    <w:rsid w:val="00063D70"/>
    <w:rsid w:val="00064607"/>
    <w:rsid w:val="00065780"/>
    <w:rsid w:val="0007190E"/>
    <w:rsid w:val="00074CFC"/>
    <w:rsid w:val="00074FDB"/>
    <w:rsid w:val="000752C0"/>
    <w:rsid w:val="00075DD0"/>
    <w:rsid w:val="00081B5E"/>
    <w:rsid w:val="00083A14"/>
    <w:rsid w:val="00084372"/>
    <w:rsid w:val="000872D2"/>
    <w:rsid w:val="00087AA3"/>
    <w:rsid w:val="00097100"/>
    <w:rsid w:val="000A722F"/>
    <w:rsid w:val="000B3CA4"/>
    <w:rsid w:val="000B6701"/>
    <w:rsid w:val="000B70D3"/>
    <w:rsid w:val="000C0809"/>
    <w:rsid w:val="000C091D"/>
    <w:rsid w:val="000C3A43"/>
    <w:rsid w:val="000D05DA"/>
    <w:rsid w:val="000D60BC"/>
    <w:rsid w:val="000D7F06"/>
    <w:rsid w:val="000E5B82"/>
    <w:rsid w:val="000E6F8B"/>
    <w:rsid w:val="000E7549"/>
    <w:rsid w:val="000F2B3C"/>
    <w:rsid w:val="000F60F5"/>
    <w:rsid w:val="001026BA"/>
    <w:rsid w:val="001057E0"/>
    <w:rsid w:val="00107F0E"/>
    <w:rsid w:val="00113FA5"/>
    <w:rsid w:val="00115282"/>
    <w:rsid w:val="00116092"/>
    <w:rsid w:val="0012370C"/>
    <w:rsid w:val="00123B1A"/>
    <w:rsid w:val="0012411C"/>
    <w:rsid w:val="00125056"/>
    <w:rsid w:val="0013119C"/>
    <w:rsid w:val="00134394"/>
    <w:rsid w:val="00141480"/>
    <w:rsid w:val="00144AFA"/>
    <w:rsid w:val="00147C32"/>
    <w:rsid w:val="001519A2"/>
    <w:rsid w:val="00151F4E"/>
    <w:rsid w:val="00152A7A"/>
    <w:rsid w:val="001568CF"/>
    <w:rsid w:val="00160180"/>
    <w:rsid w:val="0016082A"/>
    <w:rsid w:val="001613B0"/>
    <w:rsid w:val="00163D95"/>
    <w:rsid w:val="00167A06"/>
    <w:rsid w:val="001708A1"/>
    <w:rsid w:val="0017234C"/>
    <w:rsid w:val="00173882"/>
    <w:rsid w:val="001923FC"/>
    <w:rsid w:val="00194408"/>
    <w:rsid w:val="00195017"/>
    <w:rsid w:val="0019585D"/>
    <w:rsid w:val="00196146"/>
    <w:rsid w:val="00197AA0"/>
    <w:rsid w:val="00197DAA"/>
    <w:rsid w:val="001A4DE6"/>
    <w:rsid w:val="001A65A2"/>
    <w:rsid w:val="001B2C39"/>
    <w:rsid w:val="001B4DF6"/>
    <w:rsid w:val="001B5DF9"/>
    <w:rsid w:val="001B7F49"/>
    <w:rsid w:val="001C6505"/>
    <w:rsid w:val="001C686F"/>
    <w:rsid w:val="001D47D4"/>
    <w:rsid w:val="001D64D4"/>
    <w:rsid w:val="001D7531"/>
    <w:rsid w:val="001E095E"/>
    <w:rsid w:val="001E4481"/>
    <w:rsid w:val="001E48B9"/>
    <w:rsid w:val="001F0F0F"/>
    <w:rsid w:val="001F118A"/>
    <w:rsid w:val="001F6E0F"/>
    <w:rsid w:val="0021554B"/>
    <w:rsid w:val="00226F0C"/>
    <w:rsid w:val="00230E65"/>
    <w:rsid w:val="002314BB"/>
    <w:rsid w:val="00237896"/>
    <w:rsid w:val="00262B8A"/>
    <w:rsid w:val="00274295"/>
    <w:rsid w:val="00280603"/>
    <w:rsid w:val="00284755"/>
    <w:rsid w:val="002877B9"/>
    <w:rsid w:val="00287905"/>
    <w:rsid w:val="00291AD7"/>
    <w:rsid w:val="00292C8C"/>
    <w:rsid w:val="00294A2E"/>
    <w:rsid w:val="002A45CC"/>
    <w:rsid w:val="002B27CF"/>
    <w:rsid w:val="002B4A4F"/>
    <w:rsid w:val="002B6B18"/>
    <w:rsid w:val="002C071C"/>
    <w:rsid w:val="002C165E"/>
    <w:rsid w:val="002C17A5"/>
    <w:rsid w:val="002C7295"/>
    <w:rsid w:val="002C7D7A"/>
    <w:rsid w:val="002D4ED8"/>
    <w:rsid w:val="002D6A44"/>
    <w:rsid w:val="002E3240"/>
    <w:rsid w:val="002E38D6"/>
    <w:rsid w:val="002E4BC9"/>
    <w:rsid w:val="002E5FC2"/>
    <w:rsid w:val="002F2F4F"/>
    <w:rsid w:val="00301B68"/>
    <w:rsid w:val="00322B17"/>
    <w:rsid w:val="00324236"/>
    <w:rsid w:val="0032424C"/>
    <w:rsid w:val="00326232"/>
    <w:rsid w:val="003304B1"/>
    <w:rsid w:val="003405EA"/>
    <w:rsid w:val="003457BF"/>
    <w:rsid w:val="00347936"/>
    <w:rsid w:val="00356C53"/>
    <w:rsid w:val="00360B63"/>
    <w:rsid w:val="003610A2"/>
    <w:rsid w:val="00364C39"/>
    <w:rsid w:val="003664A2"/>
    <w:rsid w:val="00366F95"/>
    <w:rsid w:val="0037191B"/>
    <w:rsid w:val="0037643B"/>
    <w:rsid w:val="00376786"/>
    <w:rsid w:val="00376BAD"/>
    <w:rsid w:val="00380361"/>
    <w:rsid w:val="0038344E"/>
    <w:rsid w:val="00384B4D"/>
    <w:rsid w:val="00385921"/>
    <w:rsid w:val="00387D7C"/>
    <w:rsid w:val="00392726"/>
    <w:rsid w:val="003A2210"/>
    <w:rsid w:val="003A3D90"/>
    <w:rsid w:val="003A61CF"/>
    <w:rsid w:val="003B2ABF"/>
    <w:rsid w:val="003B2FA6"/>
    <w:rsid w:val="003B3B4D"/>
    <w:rsid w:val="003B4556"/>
    <w:rsid w:val="003B55D7"/>
    <w:rsid w:val="003C696C"/>
    <w:rsid w:val="003D42B3"/>
    <w:rsid w:val="003E4754"/>
    <w:rsid w:val="003F424D"/>
    <w:rsid w:val="003F5352"/>
    <w:rsid w:val="004025B4"/>
    <w:rsid w:val="00404816"/>
    <w:rsid w:val="00415E47"/>
    <w:rsid w:val="004261EC"/>
    <w:rsid w:val="00426533"/>
    <w:rsid w:val="00431BDE"/>
    <w:rsid w:val="00431C66"/>
    <w:rsid w:val="00446AE1"/>
    <w:rsid w:val="0045047C"/>
    <w:rsid w:val="00450925"/>
    <w:rsid w:val="00465219"/>
    <w:rsid w:val="004659CD"/>
    <w:rsid w:val="004712E9"/>
    <w:rsid w:val="00475AA0"/>
    <w:rsid w:val="00482336"/>
    <w:rsid w:val="004861C2"/>
    <w:rsid w:val="004932DA"/>
    <w:rsid w:val="0049594D"/>
    <w:rsid w:val="00496F2D"/>
    <w:rsid w:val="004A02B9"/>
    <w:rsid w:val="004B0BE7"/>
    <w:rsid w:val="004B7AB0"/>
    <w:rsid w:val="004C1F80"/>
    <w:rsid w:val="004C79D1"/>
    <w:rsid w:val="004D3AF8"/>
    <w:rsid w:val="004D40A6"/>
    <w:rsid w:val="004E20C2"/>
    <w:rsid w:val="004E754E"/>
    <w:rsid w:val="004E75EE"/>
    <w:rsid w:val="004F64B1"/>
    <w:rsid w:val="004F6C2A"/>
    <w:rsid w:val="004F7E49"/>
    <w:rsid w:val="00501BE6"/>
    <w:rsid w:val="00511B25"/>
    <w:rsid w:val="00513381"/>
    <w:rsid w:val="0051434C"/>
    <w:rsid w:val="005154FD"/>
    <w:rsid w:val="00516218"/>
    <w:rsid w:val="00524F96"/>
    <w:rsid w:val="00530E1B"/>
    <w:rsid w:val="005328EF"/>
    <w:rsid w:val="00532DD7"/>
    <w:rsid w:val="005336F6"/>
    <w:rsid w:val="00543B73"/>
    <w:rsid w:val="00547754"/>
    <w:rsid w:val="00553375"/>
    <w:rsid w:val="0055500D"/>
    <w:rsid w:val="005572DC"/>
    <w:rsid w:val="0056109F"/>
    <w:rsid w:val="00562A3F"/>
    <w:rsid w:val="005761C7"/>
    <w:rsid w:val="0057715C"/>
    <w:rsid w:val="0058484C"/>
    <w:rsid w:val="00595C71"/>
    <w:rsid w:val="00595EDA"/>
    <w:rsid w:val="00596952"/>
    <w:rsid w:val="005A426B"/>
    <w:rsid w:val="005B065B"/>
    <w:rsid w:val="005C358B"/>
    <w:rsid w:val="005C3D88"/>
    <w:rsid w:val="005E0EBF"/>
    <w:rsid w:val="005F229F"/>
    <w:rsid w:val="005F30FB"/>
    <w:rsid w:val="005F6CDB"/>
    <w:rsid w:val="005F7FBE"/>
    <w:rsid w:val="00611C6C"/>
    <w:rsid w:val="00611CCC"/>
    <w:rsid w:val="00615836"/>
    <w:rsid w:val="006177E8"/>
    <w:rsid w:val="006216F2"/>
    <w:rsid w:val="00623319"/>
    <w:rsid w:val="0063071A"/>
    <w:rsid w:val="0063423D"/>
    <w:rsid w:val="00635CF3"/>
    <w:rsid w:val="00647B7F"/>
    <w:rsid w:val="006539E1"/>
    <w:rsid w:val="00657D92"/>
    <w:rsid w:val="006608F1"/>
    <w:rsid w:val="0066416E"/>
    <w:rsid w:val="0066497D"/>
    <w:rsid w:val="00670488"/>
    <w:rsid w:val="00671334"/>
    <w:rsid w:val="00676B14"/>
    <w:rsid w:val="00683EBE"/>
    <w:rsid w:val="00692F05"/>
    <w:rsid w:val="00694CDC"/>
    <w:rsid w:val="006A06AB"/>
    <w:rsid w:val="006A1BC5"/>
    <w:rsid w:val="006A2C13"/>
    <w:rsid w:val="006B002D"/>
    <w:rsid w:val="006B1661"/>
    <w:rsid w:val="006D35D1"/>
    <w:rsid w:val="006F60F9"/>
    <w:rsid w:val="007024A4"/>
    <w:rsid w:val="00712F18"/>
    <w:rsid w:val="0071667E"/>
    <w:rsid w:val="00723F91"/>
    <w:rsid w:val="00730BE9"/>
    <w:rsid w:val="00734C61"/>
    <w:rsid w:val="0074034C"/>
    <w:rsid w:val="00741CB3"/>
    <w:rsid w:val="00742B8D"/>
    <w:rsid w:val="00743E26"/>
    <w:rsid w:val="00747D69"/>
    <w:rsid w:val="00761FEA"/>
    <w:rsid w:val="00762935"/>
    <w:rsid w:val="007725A9"/>
    <w:rsid w:val="00772960"/>
    <w:rsid w:val="007755BC"/>
    <w:rsid w:val="007765F3"/>
    <w:rsid w:val="007804D1"/>
    <w:rsid w:val="00783759"/>
    <w:rsid w:val="00783941"/>
    <w:rsid w:val="00787338"/>
    <w:rsid w:val="007A16EE"/>
    <w:rsid w:val="007A4FDD"/>
    <w:rsid w:val="007A6C83"/>
    <w:rsid w:val="007B356B"/>
    <w:rsid w:val="007B67F9"/>
    <w:rsid w:val="007D3FF9"/>
    <w:rsid w:val="007D4AA8"/>
    <w:rsid w:val="007D72D6"/>
    <w:rsid w:val="007E5A55"/>
    <w:rsid w:val="007E72EC"/>
    <w:rsid w:val="007F3C91"/>
    <w:rsid w:val="007F3FB1"/>
    <w:rsid w:val="00801989"/>
    <w:rsid w:val="00803DFC"/>
    <w:rsid w:val="00812331"/>
    <w:rsid w:val="00833C50"/>
    <w:rsid w:val="00844B09"/>
    <w:rsid w:val="00850497"/>
    <w:rsid w:val="008508C1"/>
    <w:rsid w:val="00851CFC"/>
    <w:rsid w:val="00852A17"/>
    <w:rsid w:val="008564AE"/>
    <w:rsid w:val="008607E5"/>
    <w:rsid w:val="00860B8C"/>
    <w:rsid w:val="00864424"/>
    <w:rsid w:val="008666C3"/>
    <w:rsid w:val="00871DB4"/>
    <w:rsid w:val="00873388"/>
    <w:rsid w:val="00886B0C"/>
    <w:rsid w:val="008909AD"/>
    <w:rsid w:val="008A2F99"/>
    <w:rsid w:val="008B7114"/>
    <w:rsid w:val="008D28AC"/>
    <w:rsid w:val="008E1B6A"/>
    <w:rsid w:val="008E20CE"/>
    <w:rsid w:val="008E5131"/>
    <w:rsid w:val="008E5DF6"/>
    <w:rsid w:val="008E752F"/>
    <w:rsid w:val="008F0E24"/>
    <w:rsid w:val="008F345D"/>
    <w:rsid w:val="008F635D"/>
    <w:rsid w:val="00900884"/>
    <w:rsid w:val="00902CFB"/>
    <w:rsid w:val="00902E15"/>
    <w:rsid w:val="0090564A"/>
    <w:rsid w:val="00906E02"/>
    <w:rsid w:val="009104C4"/>
    <w:rsid w:val="00920266"/>
    <w:rsid w:val="00925C08"/>
    <w:rsid w:val="00926640"/>
    <w:rsid w:val="00927778"/>
    <w:rsid w:val="009306E6"/>
    <w:rsid w:val="009317A3"/>
    <w:rsid w:val="0094004E"/>
    <w:rsid w:val="00954AAB"/>
    <w:rsid w:val="00955713"/>
    <w:rsid w:val="009611C3"/>
    <w:rsid w:val="00975BA2"/>
    <w:rsid w:val="00982687"/>
    <w:rsid w:val="009828AC"/>
    <w:rsid w:val="00990762"/>
    <w:rsid w:val="009960B4"/>
    <w:rsid w:val="009A18DB"/>
    <w:rsid w:val="009A1D49"/>
    <w:rsid w:val="009C2D45"/>
    <w:rsid w:val="009C4EE6"/>
    <w:rsid w:val="009D68D5"/>
    <w:rsid w:val="009E1ACF"/>
    <w:rsid w:val="009E3E92"/>
    <w:rsid w:val="009E4036"/>
    <w:rsid w:val="00A00E07"/>
    <w:rsid w:val="00A01569"/>
    <w:rsid w:val="00A065F5"/>
    <w:rsid w:val="00A103A9"/>
    <w:rsid w:val="00A20E46"/>
    <w:rsid w:val="00A23BA3"/>
    <w:rsid w:val="00A27BCD"/>
    <w:rsid w:val="00A44E9B"/>
    <w:rsid w:val="00A47FD5"/>
    <w:rsid w:val="00A5424D"/>
    <w:rsid w:val="00A54410"/>
    <w:rsid w:val="00A67DAD"/>
    <w:rsid w:val="00A81E02"/>
    <w:rsid w:val="00A84D46"/>
    <w:rsid w:val="00A92D46"/>
    <w:rsid w:val="00A93CC4"/>
    <w:rsid w:val="00A9480F"/>
    <w:rsid w:val="00A959DF"/>
    <w:rsid w:val="00A95CA2"/>
    <w:rsid w:val="00A97C0F"/>
    <w:rsid w:val="00AA5ACB"/>
    <w:rsid w:val="00AA5ACE"/>
    <w:rsid w:val="00AB07C7"/>
    <w:rsid w:val="00AB094E"/>
    <w:rsid w:val="00AB1BE3"/>
    <w:rsid w:val="00AB26F8"/>
    <w:rsid w:val="00AB2EE2"/>
    <w:rsid w:val="00AB5F95"/>
    <w:rsid w:val="00AC2394"/>
    <w:rsid w:val="00AE1F6A"/>
    <w:rsid w:val="00AE55B3"/>
    <w:rsid w:val="00AF3AAD"/>
    <w:rsid w:val="00B00067"/>
    <w:rsid w:val="00B0020E"/>
    <w:rsid w:val="00B021C9"/>
    <w:rsid w:val="00B06963"/>
    <w:rsid w:val="00B10D77"/>
    <w:rsid w:val="00B1624F"/>
    <w:rsid w:val="00B22444"/>
    <w:rsid w:val="00B22D95"/>
    <w:rsid w:val="00B30203"/>
    <w:rsid w:val="00B378B4"/>
    <w:rsid w:val="00B42439"/>
    <w:rsid w:val="00B465B6"/>
    <w:rsid w:val="00B46C78"/>
    <w:rsid w:val="00B52D66"/>
    <w:rsid w:val="00B65709"/>
    <w:rsid w:val="00B80013"/>
    <w:rsid w:val="00B80358"/>
    <w:rsid w:val="00B835C7"/>
    <w:rsid w:val="00B83C2A"/>
    <w:rsid w:val="00B83FD2"/>
    <w:rsid w:val="00B84E1B"/>
    <w:rsid w:val="00B934B7"/>
    <w:rsid w:val="00B95E6F"/>
    <w:rsid w:val="00BA04CF"/>
    <w:rsid w:val="00BA5216"/>
    <w:rsid w:val="00BA5787"/>
    <w:rsid w:val="00BB0F13"/>
    <w:rsid w:val="00BB13FC"/>
    <w:rsid w:val="00BB193E"/>
    <w:rsid w:val="00BB2200"/>
    <w:rsid w:val="00BC0999"/>
    <w:rsid w:val="00BC460A"/>
    <w:rsid w:val="00BC5A56"/>
    <w:rsid w:val="00BE2091"/>
    <w:rsid w:val="00BE5776"/>
    <w:rsid w:val="00BF1AEA"/>
    <w:rsid w:val="00BF2F86"/>
    <w:rsid w:val="00BF4466"/>
    <w:rsid w:val="00C03F10"/>
    <w:rsid w:val="00C04377"/>
    <w:rsid w:val="00C04582"/>
    <w:rsid w:val="00C13676"/>
    <w:rsid w:val="00C27D2E"/>
    <w:rsid w:val="00C31B84"/>
    <w:rsid w:val="00C410F5"/>
    <w:rsid w:val="00C4341D"/>
    <w:rsid w:val="00C436E8"/>
    <w:rsid w:val="00C44F05"/>
    <w:rsid w:val="00C451C4"/>
    <w:rsid w:val="00C47FD0"/>
    <w:rsid w:val="00C505C2"/>
    <w:rsid w:val="00C50C11"/>
    <w:rsid w:val="00C645A5"/>
    <w:rsid w:val="00C70C36"/>
    <w:rsid w:val="00C727C5"/>
    <w:rsid w:val="00C74312"/>
    <w:rsid w:val="00C7666E"/>
    <w:rsid w:val="00C90FE7"/>
    <w:rsid w:val="00CA723C"/>
    <w:rsid w:val="00CA7790"/>
    <w:rsid w:val="00CB110E"/>
    <w:rsid w:val="00CC3E58"/>
    <w:rsid w:val="00CC5F52"/>
    <w:rsid w:val="00CC5F7F"/>
    <w:rsid w:val="00CD0320"/>
    <w:rsid w:val="00CD3CE9"/>
    <w:rsid w:val="00CD5F9D"/>
    <w:rsid w:val="00CE0BA9"/>
    <w:rsid w:val="00CE1384"/>
    <w:rsid w:val="00CE1A10"/>
    <w:rsid w:val="00CE3BEB"/>
    <w:rsid w:val="00CE6C0F"/>
    <w:rsid w:val="00CF5E44"/>
    <w:rsid w:val="00D05BB2"/>
    <w:rsid w:val="00D07740"/>
    <w:rsid w:val="00D07FA9"/>
    <w:rsid w:val="00D11E30"/>
    <w:rsid w:val="00D124F6"/>
    <w:rsid w:val="00D136CF"/>
    <w:rsid w:val="00D146D4"/>
    <w:rsid w:val="00D23B66"/>
    <w:rsid w:val="00D26941"/>
    <w:rsid w:val="00D304D8"/>
    <w:rsid w:val="00D41306"/>
    <w:rsid w:val="00D447B6"/>
    <w:rsid w:val="00D457D4"/>
    <w:rsid w:val="00D63584"/>
    <w:rsid w:val="00D63E38"/>
    <w:rsid w:val="00D719D9"/>
    <w:rsid w:val="00D72CAE"/>
    <w:rsid w:val="00D755C6"/>
    <w:rsid w:val="00D8154B"/>
    <w:rsid w:val="00D84940"/>
    <w:rsid w:val="00D85223"/>
    <w:rsid w:val="00D87B3B"/>
    <w:rsid w:val="00D87C74"/>
    <w:rsid w:val="00D96C00"/>
    <w:rsid w:val="00DA24E9"/>
    <w:rsid w:val="00DA5AFC"/>
    <w:rsid w:val="00DB0AD1"/>
    <w:rsid w:val="00DB182C"/>
    <w:rsid w:val="00DB22A3"/>
    <w:rsid w:val="00DB2D64"/>
    <w:rsid w:val="00DB532B"/>
    <w:rsid w:val="00DB55AA"/>
    <w:rsid w:val="00DB6854"/>
    <w:rsid w:val="00DB6F71"/>
    <w:rsid w:val="00DC1C7B"/>
    <w:rsid w:val="00DC3373"/>
    <w:rsid w:val="00DC59EB"/>
    <w:rsid w:val="00DD3597"/>
    <w:rsid w:val="00DD6360"/>
    <w:rsid w:val="00DD7734"/>
    <w:rsid w:val="00DD7B20"/>
    <w:rsid w:val="00DE03A1"/>
    <w:rsid w:val="00DE3DCB"/>
    <w:rsid w:val="00DF284F"/>
    <w:rsid w:val="00DF2C56"/>
    <w:rsid w:val="00DF370D"/>
    <w:rsid w:val="00E0374A"/>
    <w:rsid w:val="00E11D67"/>
    <w:rsid w:val="00E15285"/>
    <w:rsid w:val="00E17990"/>
    <w:rsid w:val="00E210CF"/>
    <w:rsid w:val="00E212D5"/>
    <w:rsid w:val="00E27480"/>
    <w:rsid w:val="00E36524"/>
    <w:rsid w:val="00E37886"/>
    <w:rsid w:val="00E37DF1"/>
    <w:rsid w:val="00E5218B"/>
    <w:rsid w:val="00E6053D"/>
    <w:rsid w:val="00E650E5"/>
    <w:rsid w:val="00E716B3"/>
    <w:rsid w:val="00E85218"/>
    <w:rsid w:val="00E902D0"/>
    <w:rsid w:val="00E92076"/>
    <w:rsid w:val="00EA0DB3"/>
    <w:rsid w:val="00EA19AE"/>
    <w:rsid w:val="00EC1B2B"/>
    <w:rsid w:val="00EC5F8B"/>
    <w:rsid w:val="00EC64DD"/>
    <w:rsid w:val="00ED6BAE"/>
    <w:rsid w:val="00EE1B15"/>
    <w:rsid w:val="00EE34DA"/>
    <w:rsid w:val="00EF2986"/>
    <w:rsid w:val="00EF2DBA"/>
    <w:rsid w:val="00EF52F8"/>
    <w:rsid w:val="00F072B1"/>
    <w:rsid w:val="00F10C8B"/>
    <w:rsid w:val="00F10CC7"/>
    <w:rsid w:val="00F1119F"/>
    <w:rsid w:val="00F14BCC"/>
    <w:rsid w:val="00F14D76"/>
    <w:rsid w:val="00F224F7"/>
    <w:rsid w:val="00F25E1B"/>
    <w:rsid w:val="00F278DB"/>
    <w:rsid w:val="00F46A7A"/>
    <w:rsid w:val="00F510F0"/>
    <w:rsid w:val="00F52977"/>
    <w:rsid w:val="00F60688"/>
    <w:rsid w:val="00F611CE"/>
    <w:rsid w:val="00F64B23"/>
    <w:rsid w:val="00F66644"/>
    <w:rsid w:val="00F67E3B"/>
    <w:rsid w:val="00F75D3A"/>
    <w:rsid w:val="00F76653"/>
    <w:rsid w:val="00F767CC"/>
    <w:rsid w:val="00F76F84"/>
    <w:rsid w:val="00F84952"/>
    <w:rsid w:val="00F85617"/>
    <w:rsid w:val="00F85734"/>
    <w:rsid w:val="00F87C3B"/>
    <w:rsid w:val="00F87E55"/>
    <w:rsid w:val="00F96C89"/>
    <w:rsid w:val="00F97A8B"/>
    <w:rsid w:val="00FA7D33"/>
    <w:rsid w:val="00FB1BFE"/>
    <w:rsid w:val="00FB5804"/>
    <w:rsid w:val="00FC2559"/>
    <w:rsid w:val="00FC5D1C"/>
    <w:rsid w:val="00FC6288"/>
    <w:rsid w:val="00FD0BB6"/>
    <w:rsid w:val="00FD1283"/>
    <w:rsid w:val="00FD23A7"/>
    <w:rsid w:val="00FD4845"/>
    <w:rsid w:val="00FE32BA"/>
    <w:rsid w:val="00FE4DAC"/>
    <w:rsid w:val="00FF0259"/>
    <w:rsid w:val="00FF15F3"/>
    <w:rsid w:val="00FF314F"/>
    <w:rsid w:val="00FF6894"/>
    <w:rsid w:val="00FF6DFD"/>
    <w:rsid w:val="086C0534"/>
    <w:rsid w:val="160E9FBA"/>
    <w:rsid w:val="23CCFE8B"/>
    <w:rsid w:val="4ECFD7D5"/>
    <w:rsid w:val="5E6A9E2D"/>
    <w:rsid w:val="6A518609"/>
    <w:rsid w:val="7739BE76"/>
    <w:rsid w:val="7BBD872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4170"/>
  <w15:docId w15:val="{9C153A2B-6CE9-4D56-9687-3ED7DFC93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B22A3"/>
    <w:pPr>
      <w:spacing w:after="0" w:line="240" w:lineRule="auto"/>
    </w:pPr>
    <w:rPr>
      <w:rFonts w:ascii="Times New Roman" w:eastAsia="Times New Roman" w:hAnsi="Times New Roman" w:cs="Times New Roman"/>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D7734"/>
    <w:rPr>
      <w:sz w:val="20"/>
      <w:szCs w:val="20"/>
      <w:lang w:val="es-ES" w:eastAsia="es-ES"/>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D7734"/>
    <w:rPr>
      <w:rFonts w:ascii="Times New Roman" w:eastAsia="Times New Roman" w:hAnsi="Times New Roman" w:cs="Times New Roman"/>
      <w:sz w:val="20"/>
      <w:szCs w:val="20"/>
      <w:lang w:val="es-ES" w:eastAsia="es-ES"/>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D7734"/>
    <w:pPr>
      <w:ind w:left="720"/>
      <w:contextualSpacing/>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DD7734"/>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D7734"/>
    <w:rPr>
      <w:rFonts w:asciiTheme="minorHAnsi" w:eastAsiaTheme="minorHAnsi" w:hAnsiTheme="minorHAnsi" w:cstheme="minorBidi"/>
      <w:sz w:val="22"/>
      <w:szCs w:val="22"/>
      <w:vertAlign w:val="superscript"/>
      <w:lang w:eastAsia="en-US"/>
    </w:rPr>
  </w:style>
  <w:style w:type="table" w:customStyle="1" w:styleId="1">
    <w:name w:val="1"/>
    <w:basedOn w:val="Tablanormal"/>
    <w:rsid w:val="00DD7734"/>
    <w:pPr>
      <w:spacing w:after="0" w:line="240" w:lineRule="auto"/>
    </w:pPr>
    <w:rPr>
      <w:rFonts w:ascii="Times New Roman" w:eastAsia="Times New Roman" w:hAnsi="Times New Roman" w:cs="Times New Roman"/>
      <w:sz w:val="24"/>
      <w:szCs w:val="24"/>
      <w:lang w:eastAsia="es-PE"/>
    </w:rPr>
    <w:tblPr>
      <w:tblStyleRowBandSize w:val="1"/>
      <w:tblStyleColBandSize w:val="1"/>
      <w:tblInd w:w="0" w:type="nil"/>
      <w:tblCellMar>
        <w:left w:w="70" w:type="dxa"/>
        <w:right w:w="70" w:type="dxa"/>
      </w:tblCellMar>
    </w:tbl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DD7734"/>
    <w:rPr>
      <w:rFonts w:ascii="Times New Roman" w:eastAsia="Times New Roman" w:hAnsi="Times New Roman" w:cs="Times New Roman"/>
      <w:sz w:val="24"/>
      <w:szCs w:val="24"/>
      <w:lang w:eastAsia="es-PE"/>
    </w:rPr>
  </w:style>
  <w:style w:type="character" w:customStyle="1" w:styleId="normaltextrun">
    <w:name w:val="normaltextrun"/>
    <w:basedOn w:val="Fuentedeprrafopredeter"/>
    <w:rsid w:val="00DD7734"/>
  </w:style>
  <w:style w:type="character" w:customStyle="1" w:styleId="eop">
    <w:name w:val="eop"/>
    <w:basedOn w:val="Fuentedeprrafopredeter"/>
    <w:rsid w:val="00DD7734"/>
  </w:style>
  <w:style w:type="character" w:styleId="Hipervnculo">
    <w:name w:val="Hyperlink"/>
    <w:basedOn w:val="Fuentedeprrafopredeter"/>
    <w:uiPriority w:val="99"/>
    <w:unhideWhenUsed/>
    <w:rsid w:val="00920266"/>
    <w:rPr>
      <w:color w:val="0563C1" w:themeColor="hyperlink"/>
      <w:u w:val="single"/>
    </w:rPr>
  </w:style>
  <w:style w:type="character" w:styleId="Mencinsinresolver">
    <w:name w:val="Unresolved Mention"/>
    <w:basedOn w:val="Fuentedeprrafopredeter"/>
    <w:uiPriority w:val="99"/>
    <w:semiHidden/>
    <w:unhideWhenUsed/>
    <w:rsid w:val="00920266"/>
    <w:rPr>
      <w:color w:val="605E5C"/>
      <w:shd w:val="clear" w:color="auto" w:fill="E1DFDD"/>
    </w:rPr>
  </w:style>
  <w:style w:type="paragraph" w:styleId="Revisin">
    <w:name w:val="Revision"/>
    <w:hidden/>
    <w:uiPriority w:val="99"/>
    <w:semiHidden/>
    <w:rsid w:val="00975BA2"/>
    <w:pPr>
      <w:spacing w:after="0" w:line="240" w:lineRule="auto"/>
    </w:pPr>
    <w:rPr>
      <w:rFonts w:ascii="Times New Roman" w:eastAsia="Times New Roman" w:hAnsi="Times New Roman" w:cs="Times New Roman"/>
      <w:sz w:val="24"/>
      <w:szCs w:val="24"/>
      <w:lang w:eastAsia="es-PE"/>
    </w:rPr>
  </w:style>
  <w:style w:type="paragraph" w:customStyle="1" w:styleId="paragraph">
    <w:name w:val="paragraph"/>
    <w:basedOn w:val="Normal"/>
    <w:rsid w:val="00197DAA"/>
    <w:pPr>
      <w:spacing w:before="100" w:beforeAutospacing="1" w:after="100" w:afterAutospacing="1"/>
    </w:pPr>
  </w:style>
  <w:style w:type="character" w:styleId="Refdecomentario">
    <w:name w:val="annotation reference"/>
    <w:basedOn w:val="Fuentedeprrafopredeter"/>
    <w:uiPriority w:val="99"/>
    <w:semiHidden/>
    <w:unhideWhenUsed/>
    <w:rsid w:val="001923FC"/>
    <w:rPr>
      <w:sz w:val="16"/>
      <w:szCs w:val="16"/>
    </w:rPr>
  </w:style>
  <w:style w:type="paragraph" w:styleId="Textocomentario">
    <w:name w:val="annotation text"/>
    <w:basedOn w:val="Normal"/>
    <w:link w:val="TextocomentarioCar"/>
    <w:uiPriority w:val="99"/>
    <w:unhideWhenUsed/>
    <w:rsid w:val="001923FC"/>
    <w:rPr>
      <w:sz w:val="20"/>
      <w:szCs w:val="20"/>
    </w:rPr>
  </w:style>
  <w:style w:type="character" w:customStyle="1" w:styleId="TextocomentarioCar">
    <w:name w:val="Texto comentario Car"/>
    <w:basedOn w:val="Fuentedeprrafopredeter"/>
    <w:link w:val="Textocomentario"/>
    <w:uiPriority w:val="99"/>
    <w:rsid w:val="001923FC"/>
    <w:rPr>
      <w:rFonts w:ascii="Times New Roman" w:eastAsia="Times New Roman" w:hAnsi="Times New Roman" w:cs="Times New Roman"/>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1923FC"/>
    <w:rPr>
      <w:b/>
      <w:bCs/>
    </w:rPr>
  </w:style>
  <w:style w:type="character" w:customStyle="1" w:styleId="AsuntodelcomentarioCar">
    <w:name w:val="Asunto del comentario Car"/>
    <w:basedOn w:val="TextocomentarioCar"/>
    <w:link w:val="Asuntodelcomentario"/>
    <w:uiPriority w:val="99"/>
    <w:semiHidden/>
    <w:rsid w:val="001923FC"/>
    <w:rPr>
      <w:rFonts w:ascii="Times New Roman" w:eastAsia="Times New Roman" w:hAnsi="Times New Roman" w:cs="Times New Roman"/>
      <w:b/>
      <w:bCs/>
      <w:sz w:val="20"/>
      <w:szCs w:val="20"/>
      <w:lang w:eastAsia="es-PE"/>
    </w:rPr>
  </w:style>
  <w:style w:type="paragraph" w:styleId="Encabezado">
    <w:name w:val="header"/>
    <w:basedOn w:val="Normal"/>
    <w:link w:val="EncabezadoCar"/>
    <w:uiPriority w:val="99"/>
    <w:unhideWhenUsed/>
    <w:rsid w:val="00097100"/>
    <w:pPr>
      <w:tabs>
        <w:tab w:val="center" w:pos="4252"/>
        <w:tab w:val="right" w:pos="8504"/>
      </w:tabs>
    </w:pPr>
  </w:style>
  <w:style w:type="character" w:customStyle="1" w:styleId="EncabezadoCar">
    <w:name w:val="Encabezado Car"/>
    <w:basedOn w:val="Fuentedeprrafopredeter"/>
    <w:link w:val="Encabezado"/>
    <w:uiPriority w:val="99"/>
    <w:rsid w:val="00097100"/>
    <w:rPr>
      <w:rFonts w:ascii="Times New Roman" w:eastAsia="Times New Roman" w:hAnsi="Times New Roman" w:cs="Times New Roman"/>
      <w:sz w:val="24"/>
      <w:szCs w:val="24"/>
      <w:lang w:eastAsia="es-PE"/>
    </w:rPr>
  </w:style>
  <w:style w:type="paragraph" w:styleId="Piedepgina">
    <w:name w:val="footer"/>
    <w:basedOn w:val="Normal"/>
    <w:link w:val="PiedepginaCar"/>
    <w:uiPriority w:val="99"/>
    <w:unhideWhenUsed/>
    <w:rsid w:val="00097100"/>
    <w:pPr>
      <w:tabs>
        <w:tab w:val="center" w:pos="4252"/>
        <w:tab w:val="right" w:pos="8504"/>
      </w:tabs>
    </w:pPr>
  </w:style>
  <w:style w:type="character" w:customStyle="1" w:styleId="PiedepginaCar">
    <w:name w:val="Pie de página Car"/>
    <w:basedOn w:val="Fuentedeprrafopredeter"/>
    <w:link w:val="Piedepgina"/>
    <w:uiPriority w:val="99"/>
    <w:rsid w:val="00097100"/>
    <w:rPr>
      <w:rFonts w:ascii="Times New Roman" w:eastAsia="Times New Roman" w:hAnsi="Times New Roman" w:cs="Times New Roman"/>
      <w:sz w:val="24"/>
      <w:szCs w:val="24"/>
      <w:lang w:eastAsia="es-PE"/>
    </w:rPr>
  </w:style>
  <w:style w:type="table" w:styleId="Tablaconcuadrcula">
    <w:name w:val="Table Grid"/>
    <w:basedOn w:val="Tablanormal"/>
    <w:uiPriority w:val="39"/>
    <w:rsid w:val="0010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4F96"/>
    <w:pPr>
      <w:spacing w:after="200" w:line="276" w:lineRule="auto"/>
    </w:pPr>
    <w:rPr>
      <w:rFonts w:eastAsia="Calibri"/>
      <w:lang w:eastAsia="en-US"/>
    </w:rPr>
  </w:style>
  <w:style w:type="character" w:customStyle="1" w:styleId="apple-tab-span">
    <w:name w:val="apple-tab-span"/>
    <w:rsid w:val="00524F96"/>
  </w:style>
  <w:style w:type="paragraph" w:customStyle="1" w:styleId="Default">
    <w:name w:val="Default"/>
    <w:rsid w:val="00F87C3B"/>
    <w:pPr>
      <w:autoSpaceDE w:val="0"/>
      <w:autoSpaceDN w:val="0"/>
      <w:adjustRightInd w:val="0"/>
      <w:spacing w:after="0" w:line="240" w:lineRule="auto"/>
    </w:pPr>
    <w:rPr>
      <w:rFonts w:ascii="Arial" w:hAnsi="Arial" w:cs="Arial"/>
      <w:color w:val="000000"/>
      <w:sz w:val="24"/>
      <w:szCs w:val="24"/>
    </w:rPr>
  </w:style>
  <w:style w:type="character" w:customStyle="1" w:styleId="markedcontent">
    <w:name w:val="markedcontent"/>
    <w:basedOn w:val="Fuentedeprrafopredeter"/>
    <w:rsid w:val="00A67DAD"/>
  </w:style>
  <w:style w:type="paragraph" w:styleId="Sinespaciado">
    <w:name w:val="No Spacing"/>
    <w:link w:val="SinespaciadoCar"/>
    <w:uiPriority w:val="1"/>
    <w:qFormat/>
    <w:rsid w:val="00364C39"/>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364C39"/>
    <w:rPr>
      <w:rFonts w:ascii="Arial" w:eastAsia="Arial" w:hAnsi="Arial" w:cs="Arial"/>
      <w:color w:val="000000"/>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67940">
      <w:bodyDiv w:val="1"/>
      <w:marLeft w:val="0"/>
      <w:marRight w:val="0"/>
      <w:marTop w:val="0"/>
      <w:marBottom w:val="0"/>
      <w:divBdr>
        <w:top w:val="none" w:sz="0" w:space="0" w:color="auto"/>
        <w:left w:val="none" w:sz="0" w:space="0" w:color="auto"/>
        <w:bottom w:val="none" w:sz="0" w:space="0" w:color="auto"/>
        <w:right w:val="none" w:sz="0" w:space="0" w:color="auto"/>
      </w:divBdr>
      <w:divsChild>
        <w:div w:id="1207794944">
          <w:marLeft w:val="0"/>
          <w:marRight w:val="0"/>
          <w:marTop w:val="0"/>
          <w:marBottom w:val="0"/>
          <w:divBdr>
            <w:top w:val="none" w:sz="0" w:space="0" w:color="auto"/>
            <w:left w:val="none" w:sz="0" w:space="0" w:color="auto"/>
            <w:bottom w:val="none" w:sz="0" w:space="0" w:color="auto"/>
            <w:right w:val="none" w:sz="0" w:space="0" w:color="auto"/>
          </w:divBdr>
        </w:div>
        <w:div w:id="402800875">
          <w:marLeft w:val="0"/>
          <w:marRight w:val="0"/>
          <w:marTop w:val="0"/>
          <w:marBottom w:val="0"/>
          <w:divBdr>
            <w:top w:val="none" w:sz="0" w:space="0" w:color="auto"/>
            <w:left w:val="none" w:sz="0" w:space="0" w:color="auto"/>
            <w:bottom w:val="none" w:sz="0" w:space="0" w:color="auto"/>
            <w:right w:val="none" w:sz="0" w:space="0" w:color="auto"/>
          </w:divBdr>
        </w:div>
        <w:div w:id="316809175">
          <w:marLeft w:val="0"/>
          <w:marRight w:val="0"/>
          <w:marTop w:val="0"/>
          <w:marBottom w:val="0"/>
          <w:divBdr>
            <w:top w:val="none" w:sz="0" w:space="0" w:color="auto"/>
            <w:left w:val="none" w:sz="0" w:space="0" w:color="auto"/>
            <w:bottom w:val="none" w:sz="0" w:space="0" w:color="auto"/>
            <w:right w:val="none" w:sz="0" w:space="0" w:color="auto"/>
          </w:divBdr>
        </w:div>
      </w:divsChild>
    </w:div>
    <w:div w:id="300621684">
      <w:bodyDiv w:val="1"/>
      <w:marLeft w:val="0"/>
      <w:marRight w:val="0"/>
      <w:marTop w:val="0"/>
      <w:marBottom w:val="0"/>
      <w:divBdr>
        <w:top w:val="none" w:sz="0" w:space="0" w:color="auto"/>
        <w:left w:val="none" w:sz="0" w:space="0" w:color="auto"/>
        <w:bottom w:val="none" w:sz="0" w:space="0" w:color="auto"/>
        <w:right w:val="none" w:sz="0" w:space="0" w:color="auto"/>
      </w:divBdr>
    </w:div>
    <w:div w:id="328562778">
      <w:bodyDiv w:val="1"/>
      <w:marLeft w:val="0"/>
      <w:marRight w:val="0"/>
      <w:marTop w:val="0"/>
      <w:marBottom w:val="0"/>
      <w:divBdr>
        <w:top w:val="none" w:sz="0" w:space="0" w:color="auto"/>
        <w:left w:val="none" w:sz="0" w:space="0" w:color="auto"/>
        <w:bottom w:val="none" w:sz="0" w:space="0" w:color="auto"/>
        <w:right w:val="none" w:sz="0" w:space="0" w:color="auto"/>
      </w:divBdr>
    </w:div>
    <w:div w:id="410347644">
      <w:bodyDiv w:val="1"/>
      <w:marLeft w:val="0"/>
      <w:marRight w:val="0"/>
      <w:marTop w:val="0"/>
      <w:marBottom w:val="0"/>
      <w:divBdr>
        <w:top w:val="none" w:sz="0" w:space="0" w:color="auto"/>
        <w:left w:val="none" w:sz="0" w:space="0" w:color="auto"/>
        <w:bottom w:val="none" w:sz="0" w:space="0" w:color="auto"/>
        <w:right w:val="none" w:sz="0" w:space="0" w:color="auto"/>
      </w:divBdr>
      <w:divsChild>
        <w:div w:id="466708750">
          <w:marLeft w:val="0"/>
          <w:marRight w:val="0"/>
          <w:marTop w:val="0"/>
          <w:marBottom w:val="0"/>
          <w:divBdr>
            <w:top w:val="none" w:sz="0" w:space="0" w:color="auto"/>
            <w:left w:val="none" w:sz="0" w:space="0" w:color="auto"/>
            <w:bottom w:val="none" w:sz="0" w:space="0" w:color="auto"/>
            <w:right w:val="none" w:sz="0" w:space="0" w:color="auto"/>
          </w:divBdr>
        </w:div>
        <w:div w:id="1535269579">
          <w:marLeft w:val="0"/>
          <w:marRight w:val="0"/>
          <w:marTop w:val="0"/>
          <w:marBottom w:val="0"/>
          <w:divBdr>
            <w:top w:val="none" w:sz="0" w:space="0" w:color="auto"/>
            <w:left w:val="none" w:sz="0" w:space="0" w:color="auto"/>
            <w:bottom w:val="none" w:sz="0" w:space="0" w:color="auto"/>
            <w:right w:val="none" w:sz="0" w:space="0" w:color="auto"/>
          </w:divBdr>
        </w:div>
        <w:div w:id="129132517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D53DSPH32EA6-907086892-30640</_dlc_DocId>
    <_dlc_DocIdUrl xmlns="d6ca5d36-5c9f-4653-bec8-1cb66b9015e0">
      <Url>https://indecopi.sharepoint.com/sites/cc1_docs/_layouts/15/DocIdRedir.aspx?ID=D53DSPH32EA6-907086892-30640</Url>
      <Description>D53DSPH32EA6-907086892-30640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08664AA-23CD-4978-B59A-528944DB826D}">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2.xml><?xml version="1.0" encoding="utf-8"?>
<ds:datastoreItem xmlns:ds="http://schemas.openxmlformats.org/officeDocument/2006/customXml" ds:itemID="{114B4CB3-D698-43A3-943C-4C388DD5E732}">
  <ds:schemaRefs>
    <ds:schemaRef ds:uri="http://schemas.microsoft.com/sharepoint/events"/>
  </ds:schemaRefs>
</ds:datastoreItem>
</file>

<file path=customXml/itemProps3.xml><?xml version="1.0" encoding="utf-8"?>
<ds:datastoreItem xmlns:ds="http://schemas.openxmlformats.org/officeDocument/2006/customXml" ds:itemID="{C2241030-27FE-4A45-A638-F075D3B22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1D99F1E-6153-47F0-93C4-2D2816EA5742}">
  <ds:schemaRefs>
    <ds:schemaRef ds:uri="http://schemas.openxmlformats.org/officeDocument/2006/bibliography"/>
  </ds:schemaRefs>
</ds:datastoreItem>
</file>

<file path=customXml/itemProps5.xml><?xml version="1.0" encoding="utf-8"?>
<ds:datastoreItem xmlns:ds="http://schemas.openxmlformats.org/officeDocument/2006/customXml" ds:itemID="{41EE3383-0673-4A9F-8307-6718305D98E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638</TotalTime>
  <Pages>16</Pages>
  <Words>4978</Words>
  <Characters>27484</Characters>
  <Application>Microsoft Office Word</Application>
  <DocSecurity>0</DocSecurity>
  <Lines>473</Lines>
  <Paragraphs>113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Legal CC1</cp:lastModifiedBy>
  <cp:revision>49</cp:revision>
  <cp:lastPrinted>2026-02-11T21:47:00Z</cp:lastPrinted>
  <dcterms:created xsi:type="dcterms:W3CDTF">2023-09-06T17:33:00Z</dcterms:created>
  <dcterms:modified xsi:type="dcterms:W3CDTF">2026-02-11T21:48:00Z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e0faf218-b712-46a2-93cc-dd6a35f71797</vt:lpwstr>
  </property>
  <property fmtid="{D5CDD505-2E9C-101B-9397-08002B2CF9AE}" pid="4" name="MediaServiceImageTags">
    <vt:lpwstr/>
  </property>
</Properties>
</file>