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271A961" w:rsidR="00CA59A2" w:rsidRPr="0026598E" w:rsidRDefault="00CA59A2" w:rsidP="005A124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04E07" w:rsidRPr="00604E07">
        <w:rPr>
          <w:rFonts w:ascii="Arial Narrow" w:eastAsia="Times New Roman" w:hAnsi="Arial Narrow" w:cs="Times New Roman"/>
          <w:b/>
          <w:bCs/>
          <w:color w:val="000000"/>
          <w:kern w:val="0"/>
          <w:shd w:val="clear" w:color="auto" w:fill="FFFFFF"/>
          <w:lang w:eastAsia="es-PE"/>
          <w14:ligatures w14:val="none"/>
        </w:rPr>
        <w:t>1494-2025/CC1</w:t>
      </w:r>
    </w:p>
    <w:p w14:paraId="7E5DC22B" w14:textId="0E50BCA8" w:rsidR="00CA59A2" w:rsidRPr="0026598E" w:rsidRDefault="00CA59A2" w:rsidP="005A124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04E07" w:rsidRPr="00604E07">
        <w:rPr>
          <w:rFonts w:ascii="Arial Narrow" w:eastAsia="Arial Narrow" w:hAnsi="Arial Narrow" w:cs="Arial Narrow"/>
          <w:b/>
          <w:color w:val="000000"/>
          <w:kern w:val="0"/>
          <w:lang w:eastAsia="es-PE"/>
          <w14:ligatures w14:val="none"/>
        </w:rPr>
        <w:t xml:space="preserve">ANGEL PERCY ZAMBRANO VIRHUEZ </w:t>
      </w:r>
      <w:r w:rsidRPr="00604E07">
        <w:rPr>
          <w:rFonts w:ascii="Arial Narrow" w:eastAsia="Arial Narrow" w:hAnsi="Arial Narrow" w:cs="Arial Narrow"/>
          <w:b/>
          <w:color w:val="000000"/>
          <w:kern w:val="0"/>
          <w:lang w:eastAsia="es-PE"/>
          <w14:ligatures w14:val="none"/>
        </w:rPr>
        <w:t xml:space="preserve">(SEÑOR </w:t>
      </w:r>
      <w:r w:rsidR="00604E07" w:rsidRPr="00604E07">
        <w:rPr>
          <w:rFonts w:ascii="Arial Narrow" w:eastAsia="Arial Narrow" w:hAnsi="Arial Narrow" w:cs="Arial Narrow"/>
          <w:b/>
          <w:color w:val="000000"/>
          <w:kern w:val="0"/>
          <w:lang w:eastAsia="es-PE"/>
          <w14:ligatures w14:val="none"/>
        </w:rPr>
        <w:t>ZAMBRANO</w:t>
      </w:r>
      <w:r w:rsidRPr="00604E07">
        <w:rPr>
          <w:rFonts w:ascii="Arial Narrow" w:eastAsia="Arial Narrow" w:hAnsi="Arial Narrow" w:cs="Arial Narrow"/>
          <w:b/>
          <w:color w:val="000000"/>
          <w:kern w:val="0"/>
          <w:lang w:eastAsia="es-PE"/>
          <w14:ligatures w14:val="none"/>
        </w:rPr>
        <w:t>)</w:t>
      </w:r>
    </w:p>
    <w:p w14:paraId="6DEEEDFE" w14:textId="285DBF9A" w:rsidR="00CA59A2" w:rsidRPr="002C3864" w:rsidRDefault="00CA59A2" w:rsidP="005A124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C3864" w:rsidRPr="002C3864">
        <w:rPr>
          <w:rFonts w:ascii="Arial Narrow" w:eastAsia="Arial Narrow" w:hAnsi="Arial Narrow" w:cs="Arial Narrow"/>
          <w:b/>
          <w:color w:val="000000"/>
          <w:kern w:val="0"/>
          <w:lang w:eastAsia="es-PE"/>
          <w14:ligatures w14:val="none"/>
        </w:rPr>
        <w:t xml:space="preserve">PACÍFICO COMPAÑÍA DE SEGUROS Y REASEGUROS S.A. </w:t>
      </w:r>
      <w:r w:rsidRPr="002C3864">
        <w:rPr>
          <w:rFonts w:ascii="Arial Narrow" w:eastAsia="Arial Narrow" w:hAnsi="Arial Narrow" w:cs="Arial Narrow"/>
          <w:b/>
          <w:color w:val="000000"/>
          <w:kern w:val="0"/>
          <w:lang w:eastAsia="es-PE"/>
          <w14:ligatures w14:val="none"/>
        </w:rPr>
        <w:t>(</w:t>
      </w:r>
      <w:r w:rsidR="002C3864" w:rsidRPr="002C3864">
        <w:rPr>
          <w:rFonts w:ascii="Arial Narrow" w:eastAsia="Arial Narrow" w:hAnsi="Arial Narrow" w:cs="Arial Narrow"/>
          <w:b/>
          <w:color w:val="000000"/>
          <w:kern w:val="0"/>
          <w:lang w:eastAsia="es-PE"/>
          <w14:ligatures w14:val="none"/>
        </w:rPr>
        <w:t>PACÍFICO</w:t>
      </w:r>
      <w:r w:rsidRPr="002C3864">
        <w:rPr>
          <w:rFonts w:ascii="Arial Narrow" w:eastAsia="Arial Narrow" w:hAnsi="Arial Narrow" w:cs="Arial Narrow"/>
          <w:b/>
          <w:color w:val="000000"/>
          <w:kern w:val="0"/>
          <w:lang w:eastAsia="es-PE"/>
          <w14:ligatures w14:val="none"/>
        </w:rPr>
        <w:t>)</w:t>
      </w:r>
    </w:p>
    <w:p w14:paraId="022D2B94" w14:textId="77777777" w:rsidR="00CA59A2" w:rsidRPr="002C3864" w:rsidRDefault="00CA59A2" w:rsidP="005A124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C3864">
        <w:rPr>
          <w:rFonts w:ascii="Arial Narrow" w:eastAsia="Arial Narrow" w:hAnsi="Arial Narrow" w:cs="Arial Narrow"/>
          <w:b/>
          <w:color w:val="000000"/>
          <w:kern w:val="0"/>
          <w:lang w:eastAsia="es-PE"/>
          <w14:ligatures w14:val="none"/>
        </w:rPr>
        <w:t>MATERIAS</w:t>
      </w:r>
      <w:r w:rsidRPr="002C3864">
        <w:rPr>
          <w:rFonts w:ascii="Arial Narrow" w:eastAsia="Arial Narrow" w:hAnsi="Arial Narrow" w:cs="Arial Narrow"/>
          <w:b/>
          <w:color w:val="000000"/>
          <w:kern w:val="0"/>
          <w:lang w:eastAsia="es-PE"/>
          <w14:ligatures w14:val="none"/>
        </w:rPr>
        <w:tab/>
        <w:t xml:space="preserve">:       </w:t>
      </w:r>
      <w:r w:rsidRPr="002C3864">
        <w:rPr>
          <w:rFonts w:ascii="Arial Narrow" w:eastAsia="Arial Narrow" w:hAnsi="Arial Narrow" w:cs="Arial Narrow"/>
          <w:b/>
          <w:color w:val="000000"/>
          <w:kern w:val="0"/>
          <w:lang w:eastAsia="es-PE"/>
          <w14:ligatures w14:val="none"/>
        </w:rPr>
        <w:tab/>
        <w:t>ADMISIÓN A TRÁMITE</w:t>
      </w:r>
    </w:p>
    <w:p w14:paraId="19ED7B73" w14:textId="77777777" w:rsidR="00CA59A2" w:rsidRPr="00702467" w:rsidRDefault="00CA59A2" w:rsidP="005A124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02467">
        <w:rPr>
          <w:rFonts w:ascii="Arial Narrow" w:eastAsia="Arial Narrow" w:hAnsi="Arial Narrow" w:cs="Arial Narrow"/>
          <w:b/>
          <w:color w:val="000000"/>
          <w:kern w:val="0"/>
          <w:lang w:eastAsia="es-PE"/>
          <w14:ligatures w14:val="none"/>
        </w:rPr>
        <w:t xml:space="preserve">REQUERIMIENTO DE INFORMACIÓN </w:t>
      </w:r>
    </w:p>
    <w:p w14:paraId="46A5A479" w14:textId="4BFF6499" w:rsidR="00CA59A2" w:rsidRPr="00702467" w:rsidRDefault="00CA59A2" w:rsidP="005A124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02467">
        <w:rPr>
          <w:rFonts w:ascii="Arial Narrow" w:eastAsia="Arial Narrow" w:hAnsi="Arial Narrow" w:cs="Arial Narrow"/>
          <w:b/>
          <w:color w:val="000000"/>
          <w:kern w:val="0"/>
          <w:lang w:eastAsia="es-PE"/>
          <w14:ligatures w14:val="none"/>
        </w:rPr>
        <w:t xml:space="preserve">RESOLUCIÓN </w:t>
      </w:r>
      <w:r w:rsidRPr="00702467">
        <w:rPr>
          <w:rFonts w:ascii="Arial Narrow" w:eastAsia="Arial Narrow" w:hAnsi="Arial Narrow" w:cs="Arial Narrow"/>
          <w:b/>
          <w:color w:val="000000"/>
          <w:kern w:val="0"/>
          <w:lang w:eastAsia="es-PE"/>
          <w14:ligatures w14:val="none"/>
        </w:rPr>
        <w:tab/>
        <w:t>:</w:t>
      </w:r>
      <w:r w:rsidRPr="00702467">
        <w:rPr>
          <w:rFonts w:ascii="Arial Narrow" w:eastAsia="Arial Narrow" w:hAnsi="Arial Narrow" w:cs="Arial Narrow"/>
          <w:b/>
          <w:color w:val="000000"/>
          <w:kern w:val="0"/>
          <w:lang w:eastAsia="es-PE"/>
          <w14:ligatures w14:val="none"/>
        </w:rPr>
        <w:tab/>
      </w:r>
      <w:r w:rsidR="00702467" w:rsidRPr="00702467">
        <w:rPr>
          <w:rFonts w:ascii="Arial Narrow" w:eastAsia="Arial Narrow" w:hAnsi="Arial Narrow" w:cs="Arial Narrow"/>
          <w:b/>
          <w:color w:val="000000"/>
          <w:kern w:val="0"/>
          <w:lang w:eastAsia="es-PE"/>
          <w14:ligatures w14:val="none"/>
        </w:rPr>
        <w:t>1</w:t>
      </w:r>
    </w:p>
    <w:p w14:paraId="5BA3A18D" w14:textId="77777777" w:rsidR="00CA59A2" w:rsidRPr="00702467" w:rsidRDefault="00CA59A2" w:rsidP="005A124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353876" w:rsidR="00CA59A2" w:rsidRPr="0026598E" w:rsidRDefault="00CA59A2" w:rsidP="005A124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02467">
        <w:rPr>
          <w:rFonts w:ascii="Arial Narrow" w:eastAsia="Times New Roman" w:hAnsi="Arial Narrow" w:cs="Times New Roman"/>
          <w:color w:val="000000"/>
          <w:kern w:val="0"/>
          <w:shd w:val="clear" w:color="auto" w:fill="FFFFFF"/>
          <w:lang w:eastAsia="es-PE"/>
          <w14:ligatures w14:val="none"/>
        </w:rPr>
        <w:t xml:space="preserve">Lima, </w:t>
      </w:r>
      <w:r w:rsidR="00BD2424">
        <w:rPr>
          <w:rFonts w:ascii="Arial Narrow" w:eastAsia="Times New Roman" w:hAnsi="Arial Narrow" w:cs="Times New Roman"/>
          <w:color w:val="000000"/>
          <w:kern w:val="0"/>
          <w:shd w:val="clear" w:color="auto" w:fill="FFFFFF"/>
          <w:lang w:eastAsia="es-PE"/>
          <w14:ligatures w14:val="none"/>
        </w:rPr>
        <w:t>4</w:t>
      </w:r>
      <w:r w:rsidRPr="00702467">
        <w:rPr>
          <w:rFonts w:ascii="Arial Narrow" w:eastAsia="Times New Roman" w:hAnsi="Arial Narrow" w:cs="Times New Roman"/>
          <w:color w:val="000000"/>
          <w:kern w:val="0"/>
          <w:shd w:val="clear" w:color="auto" w:fill="FFFFFF"/>
          <w:lang w:eastAsia="es-PE"/>
          <w14:ligatures w14:val="none"/>
        </w:rPr>
        <w:t xml:space="preserve"> de </w:t>
      </w:r>
      <w:r w:rsidR="00D53ECE">
        <w:rPr>
          <w:rFonts w:ascii="Arial Narrow" w:eastAsia="Times New Roman" w:hAnsi="Arial Narrow" w:cs="Times New Roman"/>
          <w:color w:val="000000"/>
          <w:kern w:val="0"/>
          <w:shd w:val="clear" w:color="auto" w:fill="FFFFFF"/>
          <w:lang w:eastAsia="es-PE"/>
          <w14:ligatures w14:val="none"/>
        </w:rPr>
        <w:t>agosto</w:t>
      </w:r>
      <w:r w:rsidRPr="00702467">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5A124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5A124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5A1249">
      <w:pPr>
        <w:spacing w:after="0" w:line="240" w:lineRule="auto"/>
        <w:jc w:val="both"/>
        <w:rPr>
          <w:rFonts w:ascii="Arial Narrow" w:eastAsia="Times New Roman" w:hAnsi="Arial Narrow" w:cs="Times New Roman"/>
          <w:color w:val="000000"/>
          <w:kern w:val="0"/>
          <w:lang w:eastAsia="es-PE"/>
          <w14:ligatures w14:val="none"/>
        </w:rPr>
      </w:pPr>
    </w:p>
    <w:p w14:paraId="60B5D5B0" w14:textId="71DAF4D2" w:rsidR="00CA59A2" w:rsidRPr="008E26A7" w:rsidRDefault="00CA59A2" w:rsidP="005A124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03231">
        <w:rPr>
          <w:rFonts w:ascii="Arial Narrow" w:eastAsia="Times New Roman" w:hAnsi="Arial Narrow" w:cs="Arial"/>
          <w:color w:val="000000"/>
          <w:kern w:val="0"/>
          <w:lang w:val="es-ES" w:eastAsia="es-ES"/>
          <w14:ligatures w14:val="none"/>
        </w:rPr>
        <w:t xml:space="preserve">Mediante el </w:t>
      </w:r>
      <w:r w:rsidRPr="008E26A7">
        <w:rPr>
          <w:rFonts w:ascii="Arial Narrow" w:eastAsia="Times New Roman" w:hAnsi="Arial Narrow" w:cs="Arial"/>
          <w:color w:val="000000"/>
          <w:kern w:val="0"/>
          <w:lang w:val="es-ES" w:eastAsia="es-ES"/>
          <w14:ligatures w14:val="none"/>
        </w:rPr>
        <w:t xml:space="preserve">escrito del </w:t>
      </w:r>
      <w:r w:rsidR="00703231" w:rsidRPr="008E26A7">
        <w:rPr>
          <w:rFonts w:ascii="Arial Narrow" w:eastAsia="Times New Roman" w:hAnsi="Arial Narrow" w:cs="Arial"/>
          <w:color w:val="000000"/>
          <w:kern w:val="0"/>
          <w:lang w:val="es-ES" w:eastAsia="es-ES"/>
          <w14:ligatures w14:val="none"/>
        </w:rPr>
        <w:t xml:space="preserve">26 de junio de 2025 </w:t>
      </w:r>
      <w:r w:rsidR="00702467" w:rsidRPr="008E26A7">
        <w:rPr>
          <w:rFonts w:ascii="Arial Narrow" w:eastAsia="Calibri" w:hAnsi="Arial Narrow" w:cs="Arial"/>
          <w:kern w:val="0"/>
          <w14:ligatures w14:val="none"/>
        </w:rPr>
        <w:t>el señor</w:t>
      </w:r>
      <w:r w:rsidRPr="008E26A7">
        <w:rPr>
          <w:rFonts w:ascii="Arial Narrow" w:eastAsia="Calibri" w:hAnsi="Arial Narrow" w:cs="Arial"/>
          <w:kern w:val="0"/>
          <w14:ligatures w14:val="none"/>
        </w:rPr>
        <w:t xml:space="preserve"> </w:t>
      </w:r>
      <w:r w:rsidR="00702467" w:rsidRPr="008E26A7">
        <w:rPr>
          <w:rFonts w:ascii="Arial Narrow" w:eastAsia="Calibri" w:hAnsi="Arial Narrow" w:cs="Arial"/>
          <w:kern w:val="0"/>
          <w14:ligatures w14:val="none"/>
        </w:rPr>
        <w:t xml:space="preserve">Zambrano </w:t>
      </w:r>
      <w:r w:rsidRPr="008E26A7">
        <w:rPr>
          <w:rFonts w:ascii="Arial Narrow" w:eastAsia="Calibri" w:hAnsi="Arial Narrow" w:cs="Arial"/>
          <w:kern w:val="0"/>
          <w14:ligatures w14:val="none"/>
        </w:rPr>
        <w:t>d</w:t>
      </w:r>
      <w:r w:rsidRPr="008E26A7">
        <w:rPr>
          <w:rFonts w:ascii="Arial Narrow" w:eastAsia="Times New Roman" w:hAnsi="Arial Narrow" w:cs="Arial"/>
          <w:color w:val="000000"/>
          <w:kern w:val="0"/>
          <w:lang w:val="es-ES" w:eastAsia="es-ES"/>
          <w14:ligatures w14:val="none"/>
        </w:rPr>
        <w:t xml:space="preserve">enunció a </w:t>
      </w:r>
      <w:r w:rsidR="00702467" w:rsidRPr="008E26A7">
        <w:rPr>
          <w:rFonts w:ascii="Arial Narrow" w:eastAsia="Times New Roman" w:hAnsi="Arial Narrow" w:cs="Arial"/>
          <w:color w:val="000000"/>
          <w:kern w:val="0"/>
          <w:lang w:val="es-ES" w:eastAsia="es-ES"/>
          <w14:ligatures w14:val="none"/>
        </w:rPr>
        <w:t xml:space="preserve">Pacífico </w:t>
      </w:r>
      <w:r w:rsidRPr="008E26A7">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8E26A7">
        <w:rPr>
          <w:rFonts w:ascii="Arial Narrow" w:eastAsia="Times New Roman" w:hAnsi="Arial Narrow" w:cs="Times New Roman"/>
          <w:color w:val="000000"/>
          <w:kern w:val="0"/>
          <w:vertAlign w:val="superscript"/>
          <w:lang w:val="es-ES" w:eastAsia="es-ES"/>
          <w14:ligatures w14:val="none"/>
        </w:rPr>
        <w:footnoteReference w:id="1"/>
      </w:r>
      <w:r w:rsidRPr="008E26A7">
        <w:rPr>
          <w:rFonts w:ascii="Arial Narrow" w:eastAsia="Times New Roman" w:hAnsi="Arial Narrow" w:cs="Arial"/>
          <w:color w:val="000000"/>
          <w:kern w:val="0"/>
          <w:lang w:val="es-ES" w:eastAsia="es-ES"/>
          <w14:ligatures w14:val="none"/>
        </w:rPr>
        <w:t xml:space="preserve">, señalando </w:t>
      </w:r>
      <w:r w:rsidRPr="008E26A7">
        <w:rPr>
          <w:rFonts w:ascii="Arial Narrow" w:eastAsia="Times New Roman" w:hAnsi="Arial Narrow" w:cs="Arial"/>
          <w:bCs/>
          <w:color w:val="000000"/>
          <w:kern w:val="0"/>
          <w:lang w:val="es-ES" w:eastAsia="es-ES"/>
          <w14:ligatures w14:val="none"/>
        </w:rPr>
        <w:t>lo siguiente:</w:t>
      </w:r>
    </w:p>
    <w:p w14:paraId="3AD3B7C6" w14:textId="77777777" w:rsidR="00CA59A2" w:rsidRPr="008E26A7" w:rsidRDefault="00CA59A2" w:rsidP="005A124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2BA97C5" w14:textId="33EAA0E6" w:rsidR="008925C2" w:rsidRPr="008E26A7" w:rsidRDefault="008925C2" w:rsidP="005A124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E26A7">
        <w:rPr>
          <w:rFonts w:ascii="Arial Narrow" w:eastAsia="Times New Roman" w:hAnsi="Arial Narrow" w:cs="Arial"/>
          <w:color w:val="000000"/>
          <w:kern w:val="0"/>
          <w:lang w:eastAsia="es-ES"/>
          <w14:ligatures w14:val="none"/>
        </w:rPr>
        <w:t>El 26 de enero de 2024, contrató un Seguro Vehicular – Póliza N°</w:t>
      </w:r>
      <w:r w:rsidR="0089329C" w:rsidRPr="008E26A7">
        <w:t xml:space="preserve"> </w:t>
      </w:r>
      <w:r w:rsidR="0089329C" w:rsidRPr="008E26A7">
        <w:rPr>
          <w:rFonts w:ascii="Arial Narrow" w:eastAsia="Times New Roman" w:hAnsi="Arial Narrow" w:cs="Arial"/>
          <w:color w:val="000000"/>
          <w:kern w:val="0"/>
          <w:lang w:eastAsia="es-ES"/>
          <w14:ligatures w14:val="none"/>
        </w:rPr>
        <w:t xml:space="preserve">2009572326 </w:t>
      </w:r>
      <w:r w:rsidRPr="008E26A7">
        <w:rPr>
          <w:rFonts w:ascii="Arial Narrow" w:eastAsia="Times New Roman" w:hAnsi="Arial Narrow" w:cs="Arial"/>
          <w:color w:val="000000"/>
          <w:kern w:val="0"/>
          <w:lang w:eastAsia="es-ES"/>
          <w14:ligatures w14:val="none"/>
        </w:rPr>
        <w:t xml:space="preserve">con Pacífico Compañía de Seguros y Reaseguros, efectuando un pago de US$ 281,90 por una cobertura anual que tendría vigencia desde el 26 de enero de 2024 hasta el 25 de enero de 2025, para su vehículo con Placa de Rodaje N°COP176 (en adelante, vehículo asegurado). </w:t>
      </w:r>
    </w:p>
    <w:p w14:paraId="468A4C01" w14:textId="77777777" w:rsidR="008925C2" w:rsidRPr="008E26A7" w:rsidRDefault="008925C2" w:rsidP="005A124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1B0A1D4" w14:textId="77777777" w:rsidR="00674D9A" w:rsidRPr="000F2CE1" w:rsidRDefault="008925C2" w:rsidP="005A124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E26A7">
        <w:rPr>
          <w:rFonts w:ascii="Arial Narrow" w:eastAsia="Times New Roman" w:hAnsi="Arial Narrow" w:cs="Arial"/>
          <w:color w:val="000000"/>
          <w:kern w:val="0"/>
          <w:lang w:eastAsia="es-ES"/>
          <w14:ligatures w14:val="none"/>
        </w:rPr>
        <w:t xml:space="preserve">El 12 de agosto de 2024, el vehículo asegurado fue objeto de un </w:t>
      </w:r>
      <w:r w:rsidR="00BA5B54" w:rsidRPr="008E26A7">
        <w:rPr>
          <w:rFonts w:ascii="Arial Narrow" w:eastAsia="Times New Roman" w:hAnsi="Arial Narrow" w:cs="Arial"/>
          <w:color w:val="000000"/>
          <w:kern w:val="0"/>
          <w:lang w:eastAsia="es-ES"/>
          <w14:ligatures w14:val="none"/>
        </w:rPr>
        <w:t>hurto</w:t>
      </w:r>
      <w:r w:rsidRPr="008E26A7">
        <w:rPr>
          <w:rFonts w:ascii="Arial Narrow" w:eastAsia="Times New Roman" w:hAnsi="Arial Narrow" w:cs="Arial"/>
          <w:color w:val="000000"/>
          <w:kern w:val="0"/>
          <w:lang w:eastAsia="es-ES"/>
          <w14:ligatures w14:val="none"/>
        </w:rPr>
        <w:t xml:space="preserve"> de autopartes indispensables, entre ellas: computadora, batería, bobinas de encendido, inyectores y caja de filtro de aire, quedando en condición no operativa. Al tomar conocimiento</w:t>
      </w:r>
      <w:r w:rsidR="00BA5B54" w:rsidRPr="008E26A7">
        <w:rPr>
          <w:rFonts w:ascii="Arial Narrow" w:eastAsia="Times New Roman" w:hAnsi="Arial Narrow" w:cs="Arial"/>
          <w:color w:val="000000"/>
          <w:kern w:val="0"/>
          <w:lang w:eastAsia="es-ES"/>
          <w14:ligatures w14:val="none"/>
        </w:rPr>
        <w:t xml:space="preserve"> de lo sucedido</w:t>
      </w:r>
      <w:r w:rsidRPr="008E26A7">
        <w:rPr>
          <w:rFonts w:ascii="Arial Narrow" w:eastAsia="Times New Roman" w:hAnsi="Arial Narrow" w:cs="Arial"/>
          <w:color w:val="000000"/>
          <w:kern w:val="0"/>
          <w:lang w:eastAsia="es-ES"/>
          <w14:ligatures w14:val="none"/>
        </w:rPr>
        <w:t xml:space="preserve">, presentó </w:t>
      </w:r>
      <w:r w:rsidR="00BA5B54" w:rsidRPr="008E26A7">
        <w:rPr>
          <w:rFonts w:ascii="Arial Narrow" w:eastAsia="Times New Roman" w:hAnsi="Arial Narrow" w:cs="Arial"/>
          <w:color w:val="000000"/>
          <w:kern w:val="0"/>
          <w:lang w:eastAsia="es-ES"/>
          <w14:ligatures w14:val="none"/>
        </w:rPr>
        <w:t>la</w:t>
      </w:r>
      <w:r w:rsidRPr="008E26A7">
        <w:rPr>
          <w:rFonts w:ascii="Arial Narrow" w:eastAsia="Times New Roman" w:hAnsi="Arial Narrow" w:cs="Arial"/>
          <w:color w:val="000000"/>
          <w:kern w:val="0"/>
          <w:lang w:eastAsia="es-ES"/>
          <w14:ligatures w14:val="none"/>
        </w:rPr>
        <w:t xml:space="preserve"> denu</w:t>
      </w:r>
      <w:r w:rsidRPr="000F2CE1">
        <w:rPr>
          <w:rFonts w:ascii="Arial Narrow" w:eastAsia="Times New Roman" w:hAnsi="Arial Narrow" w:cs="Arial"/>
          <w:color w:val="000000"/>
          <w:kern w:val="0"/>
          <w:lang w:eastAsia="es-ES"/>
          <w14:ligatures w14:val="none"/>
        </w:rPr>
        <w:t>ncia</w:t>
      </w:r>
      <w:r w:rsidR="00BA5B54" w:rsidRPr="000F2CE1">
        <w:rPr>
          <w:rFonts w:ascii="Arial Narrow" w:eastAsia="Times New Roman" w:hAnsi="Arial Narrow" w:cs="Arial"/>
          <w:color w:val="000000"/>
          <w:kern w:val="0"/>
          <w:lang w:eastAsia="es-ES"/>
          <w14:ligatures w14:val="none"/>
        </w:rPr>
        <w:t xml:space="preserve"> policial correspondiente</w:t>
      </w:r>
      <w:r w:rsidRPr="000F2CE1">
        <w:rPr>
          <w:rFonts w:ascii="Arial Narrow" w:eastAsia="Times New Roman" w:hAnsi="Arial Narrow" w:cs="Arial"/>
          <w:color w:val="000000"/>
          <w:kern w:val="0"/>
          <w:lang w:eastAsia="es-ES"/>
          <w14:ligatures w14:val="none"/>
        </w:rPr>
        <w:t xml:space="preserve"> y comunicó </w:t>
      </w:r>
      <w:r w:rsidR="00BA5B54" w:rsidRPr="000F2CE1">
        <w:rPr>
          <w:rFonts w:ascii="Arial Narrow" w:eastAsia="Times New Roman" w:hAnsi="Arial Narrow" w:cs="Arial"/>
          <w:color w:val="000000"/>
          <w:kern w:val="0"/>
          <w:lang w:eastAsia="es-ES"/>
          <w14:ligatures w14:val="none"/>
        </w:rPr>
        <w:t>el siniestro a</w:t>
      </w:r>
      <w:r w:rsidRPr="000F2CE1">
        <w:rPr>
          <w:rFonts w:ascii="Arial Narrow" w:eastAsia="Times New Roman" w:hAnsi="Arial Narrow" w:cs="Arial"/>
          <w:color w:val="000000"/>
          <w:kern w:val="0"/>
          <w:lang w:eastAsia="es-ES"/>
          <w14:ligatures w14:val="none"/>
        </w:rPr>
        <w:t xml:space="preserve"> la </w:t>
      </w:r>
      <w:r w:rsidR="00BA5B54" w:rsidRPr="000F2CE1">
        <w:rPr>
          <w:rFonts w:ascii="Arial Narrow" w:eastAsia="Times New Roman" w:hAnsi="Arial Narrow" w:cs="Arial"/>
          <w:color w:val="000000"/>
          <w:kern w:val="0"/>
          <w:lang w:eastAsia="es-ES"/>
          <w14:ligatures w14:val="none"/>
        </w:rPr>
        <w:t>compañía</w:t>
      </w:r>
      <w:r w:rsidRPr="000F2CE1">
        <w:rPr>
          <w:rFonts w:ascii="Arial Narrow" w:eastAsia="Times New Roman" w:hAnsi="Arial Narrow" w:cs="Arial"/>
          <w:color w:val="000000"/>
          <w:kern w:val="0"/>
          <w:lang w:eastAsia="es-ES"/>
          <w14:ligatures w14:val="none"/>
        </w:rPr>
        <w:t xml:space="preserve"> aseguradora. </w:t>
      </w:r>
    </w:p>
    <w:p w14:paraId="603D1602" w14:textId="77777777" w:rsidR="00674D9A" w:rsidRPr="000F2CE1" w:rsidRDefault="00674D9A" w:rsidP="005A1249">
      <w:pPr>
        <w:pStyle w:val="Prrafodelista"/>
        <w:spacing w:line="240" w:lineRule="auto"/>
        <w:rPr>
          <w:rFonts w:ascii="Arial Narrow" w:eastAsia="Times New Roman" w:hAnsi="Arial Narrow" w:cs="Arial"/>
          <w:color w:val="000000"/>
          <w:kern w:val="0"/>
          <w:lang w:eastAsia="es-ES"/>
          <w14:ligatures w14:val="none"/>
        </w:rPr>
      </w:pPr>
    </w:p>
    <w:p w14:paraId="25D50471" w14:textId="7BE24D67" w:rsidR="00FA729E" w:rsidRPr="00326A34" w:rsidRDefault="00FA729E" w:rsidP="005A124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F2CE1">
        <w:rPr>
          <w:rFonts w:ascii="Arial Narrow" w:eastAsia="Times New Roman" w:hAnsi="Arial Narrow" w:cs="Arial"/>
          <w:color w:val="000000"/>
          <w:kern w:val="0"/>
          <w:lang w:eastAsia="es-ES"/>
          <w14:ligatures w14:val="none"/>
        </w:rPr>
        <w:t xml:space="preserve">Posteriormente, </w:t>
      </w:r>
      <w:r w:rsidR="00674D9A" w:rsidRPr="00326A34">
        <w:rPr>
          <w:rFonts w:ascii="Arial Narrow" w:eastAsia="Times New Roman" w:hAnsi="Arial Narrow" w:cs="Arial"/>
          <w:color w:val="000000"/>
          <w:kern w:val="0"/>
          <w:lang w:eastAsia="es-ES"/>
          <w14:ligatures w14:val="none"/>
        </w:rPr>
        <w:t>Pacífico respondió su comunicación y le informó</w:t>
      </w:r>
      <w:r w:rsidR="008925C2" w:rsidRPr="00326A34">
        <w:rPr>
          <w:rFonts w:ascii="Arial Narrow" w:eastAsia="Times New Roman" w:hAnsi="Arial Narrow" w:cs="Arial"/>
          <w:color w:val="000000"/>
          <w:kern w:val="0"/>
          <w:lang w:eastAsia="es-ES"/>
          <w14:ligatures w14:val="none"/>
        </w:rPr>
        <w:t xml:space="preserve"> que el Seguro Vehicular no se encontraba activo, ya que habían decidido resolver el contrato desde marzo </w:t>
      </w:r>
      <w:r w:rsidR="00A8667A" w:rsidRPr="00326A34">
        <w:rPr>
          <w:rFonts w:ascii="Arial Narrow" w:eastAsia="Times New Roman" w:hAnsi="Arial Narrow" w:cs="Arial"/>
          <w:color w:val="000000"/>
          <w:kern w:val="0"/>
          <w:lang w:eastAsia="es-ES"/>
          <w14:ligatures w14:val="none"/>
        </w:rPr>
        <w:t>del 2024</w:t>
      </w:r>
      <w:r w:rsidR="008925C2" w:rsidRPr="00326A34">
        <w:rPr>
          <w:rFonts w:ascii="Arial Narrow" w:eastAsia="Times New Roman" w:hAnsi="Arial Narrow" w:cs="Arial"/>
          <w:color w:val="000000"/>
          <w:kern w:val="0"/>
          <w:lang w:eastAsia="es-ES"/>
          <w14:ligatures w14:val="none"/>
        </w:rPr>
        <w:t xml:space="preserve">, informándole además que contaba con un saldo a favor por reclamar. </w:t>
      </w:r>
      <w:r w:rsidRPr="00326A34">
        <w:rPr>
          <w:rFonts w:ascii="Arial Narrow" w:eastAsia="Times New Roman" w:hAnsi="Arial Narrow" w:cs="Arial"/>
          <w:color w:val="000000"/>
          <w:kern w:val="0"/>
          <w:lang w:eastAsia="es-ES"/>
          <w14:ligatures w14:val="none"/>
        </w:rPr>
        <w:t xml:space="preserve">No obstante, </w:t>
      </w:r>
      <w:r w:rsidR="0089329C" w:rsidRPr="00326A34">
        <w:rPr>
          <w:rFonts w:ascii="Arial Narrow" w:eastAsia="Times New Roman" w:hAnsi="Arial Narrow" w:cs="Arial"/>
          <w:color w:val="000000"/>
          <w:kern w:val="0"/>
          <w:lang w:eastAsia="es-ES"/>
          <w14:ligatures w14:val="none"/>
        </w:rPr>
        <w:t>n</w:t>
      </w:r>
      <w:r w:rsidRPr="00326A34">
        <w:rPr>
          <w:rFonts w:ascii="Arial Narrow" w:eastAsia="Times New Roman" w:hAnsi="Arial Narrow" w:cs="Arial"/>
          <w:color w:val="000000"/>
          <w:kern w:val="0"/>
          <w:lang w:eastAsia="es-ES"/>
          <w14:ligatures w14:val="none"/>
        </w:rPr>
        <w:t xml:space="preserve">o recibió notificación alguna por parte de la </w:t>
      </w:r>
      <w:r w:rsidR="00443B71" w:rsidRPr="00326A34">
        <w:rPr>
          <w:rFonts w:ascii="Arial Narrow" w:eastAsia="Times New Roman" w:hAnsi="Arial Narrow" w:cs="Arial"/>
          <w:color w:val="000000"/>
          <w:kern w:val="0"/>
          <w:lang w:eastAsia="es-ES"/>
          <w14:ligatures w14:val="none"/>
        </w:rPr>
        <w:t>compañía</w:t>
      </w:r>
      <w:r w:rsidRPr="00326A34">
        <w:rPr>
          <w:rFonts w:ascii="Arial Narrow" w:eastAsia="Times New Roman" w:hAnsi="Arial Narrow" w:cs="Arial"/>
          <w:color w:val="000000"/>
          <w:kern w:val="0"/>
          <w:lang w:eastAsia="es-ES"/>
          <w14:ligatures w14:val="none"/>
        </w:rPr>
        <w:t xml:space="preserve"> aseguradora respecto de la resolución del contrato del Seguro Vehicular.</w:t>
      </w:r>
    </w:p>
    <w:p w14:paraId="7818341F" w14:textId="77777777" w:rsidR="00FA729E" w:rsidRPr="00326A34" w:rsidRDefault="00FA729E" w:rsidP="005A1249">
      <w:pPr>
        <w:pStyle w:val="Prrafodelista"/>
        <w:spacing w:line="240" w:lineRule="auto"/>
        <w:rPr>
          <w:rFonts w:ascii="Arial Narrow" w:eastAsia="Times New Roman" w:hAnsi="Arial Narrow" w:cs="Arial"/>
          <w:color w:val="000000"/>
          <w:kern w:val="0"/>
          <w:lang w:eastAsia="es-ES"/>
          <w14:ligatures w14:val="none"/>
        </w:rPr>
      </w:pPr>
    </w:p>
    <w:p w14:paraId="2F9CF7F5" w14:textId="25D680D5" w:rsidR="00CA59A2" w:rsidRPr="008E26A7" w:rsidRDefault="008925C2" w:rsidP="005A124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26A34">
        <w:rPr>
          <w:rFonts w:ascii="Arial Narrow" w:eastAsia="Times New Roman" w:hAnsi="Arial Narrow" w:cs="Arial"/>
          <w:color w:val="000000"/>
          <w:kern w:val="0"/>
          <w:lang w:eastAsia="es-ES"/>
          <w14:ligatures w14:val="none"/>
        </w:rPr>
        <w:t xml:space="preserve">En octubre de 2024, presentó una solicitud a </w:t>
      </w:r>
      <w:r w:rsidR="0089329C" w:rsidRPr="00326A34">
        <w:rPr>
          <w:rFonts w:ascii="Arial Narrow" w:eastAsia="Times New Roman" w:hAnsi="Arial Narrow" w:cs="Arial"/>
          <w:color w:val="000000"/>
          <w:kern w:val="0"/>
          <w:lang w:eastAsia="es-ES"/>
          <w14:ligatures w14:val="none"/>
        </w:rPr>
        <w:t>Pacífico</w:t>
      </w:r>
      <w:r w:rsidRPr="00326A34">
        <w:rPr>
          <w:rFonts w:ascii="Arial Narrow" w:eastAsia="Times New Roman" w:hAnsi="Arial Narrow" w:cs="Arial"/>
          <w:color w:val="000000"/>
          <w:kern w:val="0"/>
          <w:lang w:eastAsia="es-ES"/>
          <w14:ligatures w14:val="none"/>
        </w:rPr>
        <w:t xml:space="preserve"> vía correo electrónico, a fin de requerir el reintegro del referido saldo</w:t>
      </w:r>
      <w:r w:rsidR="00FA729E" w:rsidRPr="00326A34">
        <w:rPr>
          <w:rFonts w:ascii="Arial Narrow" w:eastAsia="Times New Roman" w:hAnsi="Arial Narrow" w:cs="Arial"/>
          <w:color w:val="000000"/>
          <w:kern w:val="0"/>
          <w:lang w:eastAsia="es-ES"/>
          <w14:ligatures w14:val="none"/>
        </w:rPr>
        <w:t xml:space="preserve"> a favor por reclamar</w:t>
      </w:r>
      <w:r w:rsidRPr="00326A34">
        <w:rPr>
          <w:rFonts w:ascii="Arial Narrow" w:eastAsia="Times New Roman" w:hAnsi="Arial Narrow" w:cs="Arial"/>
          <w:color w:val="000000"/>
          <w:kern w:val="0"/>
          <w:lang w:eastAsia="es-ES"/>
          <w14:ligatures w14:val="none"/>
        </w:rPr>
        <w:t xml:space="preserve">. Como consecuencia de la solicitud presentada, la </w:t>
      </w:r>
      <w:r w:rsidR="0089329C" w:rsidRPr="00326A34">
        <w:rPr>
          <w:rFonts w:ascii="Arial Narrow" w:eastAsia="Times New Roman" w:hAnsi="Arial Narrow" w:cs="Arial"/>
          <w:color w:val="000000"/>
          <w:kern w:val="0"/>
          <w:lang w:eastAsia="es-ES"/>
          <w14:ligatures w14:val="none"/>
        </w:rPr>
        <w:t>compañía</w:t>
      </w:r>
      <w:r w:rsidRPr="008E26A7">
        <w:rPr>
          <w:rFonts w:ascii="Arial Narrow" w:eastAsia="Times New Roman" w:hAnsi="Arial Narrow" w:cs="Arial"/>
          <w:color w:val="000000"/>
          <w:kern w:val="0"/>
          <w:lang w:eastAsia="es-ES"/>
          <w14:ligatures w14:val="none"/>
        </w:rPr>
        <w:t xml:space="preserve"> aseguradora reconoció el saldo a favor y procedió a depositar el monto correspondiente en su cuenta personal.</w:t>
      </w:r>
    </w:p>
    <w:p w14:paraId="33E14FF7" w14:textId="77777777" w:rsidR="00CA59A2" w:rsidRPr="0026598E" w:rsidRDefault="00CA59A2" w:rsidP="005A1249">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1EDD5F8F" w:rsidR="00CA59A2" w:rsidRPr="000F72B8" w:rsidRDefault="00702467" w:rsidP="005A124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Calibri" w:hAnsi="Arial Narrow" w:cs="Arial"/>
          <w:kern w:val="0"/>
          <w14:ligatures w14:val="none"/>
        </w:rPr>
        <w:t>E</w:t>
      </w:r>
      <w:r w:rsidRPr="00702467">
        <w:rPr>
          <w:rFonts w:ascii="Arial Narrow" w:eastAsia="Calibri" w:hAnsi="Arial Narrow" w:cs="Arial"/>
          <w:kern w:val="0"/>
          <w14:ligatures w14:val="none"/>
        </w:rPr>
        <w:t xml:space="preserve">l señor Zambrano </w:t>
      </w:r>
      <w:r w:rsidR="00CA59A2" w:rsidRPr="00702467">
        <w:rPr>
          <w:rFonts w:ascii="Arial Narrow" w:eastAsia="Times New Roman" w:hAnsi="Arial Narrow" w:cs="Arial"/>
          <w:color w:val="000000"/>
          <w:kern w:val="0"/>
          <w:lang w:val="es-ES" w:eastAsia="es-ES"/>
          <w14:ligatures w14:val="none"/>
        </w:rPr>
        <w:t xml:space="preserve">solicitó, en calidad </w:t>
      </w:r>
      <w:r w:rsidR="00CA59A2" w:rsidRPr="008E26A7">
        <w:rPr>
          <w:rFonts w:ascii="Arial Narrow" w:eastAsia="Times New Roman" w:hAnsi="Arial Narrow" w:cs="Arial"/>
          <w:color w:val="000000"/>
          <w:kern w:val="0"/>
          <w:lang w:val="es-ES" w:eastAsia="es-ES"/>
          <w14:ligatures w14:val="none"/>
        </w:rPr>
        <w:t xml:space="preserve">de medida correctiva, que </w:t>
      </w:r>
      <w:r w:rsidRPr="008E26A7">
        <w:rPr>
          <w:rFonts w:ascii="Arial Narrow" w:eastAsia="Times New Roman" w:hAnsi="Arial Narrow" w:cs="Arial"/>
          <w:color w:val="000000"/>
          <w:kern w:val="0"/>
          <w:lang w:val="es-ES" w:eastAsia="es-ES"/>
          <w14:ligatures w14:val="none"/>
        </w:rPr>
        <w:t xml:space="preserve">Pacífico </w:t>
      </w:r>
      <w:r w:rsidR="00CA59A2" w:rsidRPr="008E26A7">
        <w:rPr>
          <w:rFonts w:ascii="Arial Narrow" w:eastAsia="Times New Roman" w:hAnsi="Arial Narrow" w:cs="Arial"/>
          <w:color w:val="000000"/>
          <w:kern w:val="0"/>
          <w:lang w:val="es-ES" w:eastAsia="es-ES"/>
          <w14:ligatures w14:val="none"/>
        </w:rPr>
        <w:t xml:space="preserve">cumpla con otorgar la suma asegurada </w:t>
      </w:r>
      <w:r w:rsidR="008E26A7" w:rsidRPr="008E26A7">
        <w:rPr>
          <w:rFonts w:ascii="Arial Narrow" w:eastAsia="Times New Roman" w:hAnsi="Arial Narrow" w:cs="Arial"/>
          <w:color w:val="000000"/>
          <w:kern w:val="0"/>
          <w:lang w:val="es-ES" w:eastAsia="es-ES"/>
          <w14:ligatures w14:val="none"/>
        </w:rPr>
        <w:t>ascendente a US$ 7 000, 00</w:t>
      </w:r>
      <w:r w:rsidR="00CA4E4D" w:rsidRPr="00CA4E4D">
        <w:rPr>
          <w:rFonts w:ascii="Arial Narrow" w:eastAsia="Times New Roman" w:hAnsi="Arial Narrow" w:cs="Arial"/>
          <w:color w:val="000000"/>
          <w:kern w:val="0"/>
          <w:lang w:val="es-ES" w:eastAsia="es-ES"/>
          <w14:ligatures w14:val="none"/>
        </w:rPr>
        <w:t xml:space="preserve">, correspondiente a la cobertura </w:t>
      </w:r>
      <w:r w:rsidR="00CA4E4D">
        <w:rPr>
          <w:rFonts w:ascii="Arial Narrow" w:eastAsia="Times New Roman" w:hAnsi="Arial Narrow" w:cs="Arial"/>
          <w:color w:val="000000"/>
          <w:kern w:val="0"/>
          <w:lang w:val="es-ES" w:eastAsia="es-ES"/>
          <w14:ligatures w14:val="none"/>
        </w:rPr>
        <w:t>aplicable al momento</w:t>
      </w:r>
      <w:r w:rsidR="00CA4E4D" w:rsidRPr="00CA4E4D">
        <w:rPr>
          <w:rFonts w:ascii="Arial Narrow" w:eastAsia="Times New Roman" w:hAnsi="Arial Narrow" w:cs="Arial"/>
          <w:color w:val="000000"/>
          <w:kern w:val="0"/>
          <w:lang w:val="es-ES" w:eastAsia="es-ES"/>
          <w14:ligatures w14:val="none"/>
        </w:rPr>
        <w:t xml:space="preserve"> del siniestro, conforme a lo estipulado en la Póliza N.º 2009572326 del Seguro Vehicular</w:t>
      </w:r>
      <w:r w:rsidR="00CA59A2" w:rsidRPr="008E26A7">
        <w:rPr>
          <w:rFonts w:ascii="Arial Narrow" w:eastAsia="Times New Roman" w:hAnsi="Arial Narrow" w:cs="Arial"/>
          <w:color w:val="000000"/>
          <w:kern w:val="0"/>
          <w:lang w:val="es-ES" w:eastAsia="es-ES"/>
          <w14:ligatures w14:val="none"/>
        </w:rPr>
        <w:t xml:space="preserve">. Asimismo, </w:t>
      </w:r>
      <w:r w:rsidR="000F72B8" w:rsidRPr="008E26A7">
        <w:rPr>
          <w:rFonts w:ascii="Arial Narrow" w:eastAsia="Times New Roman" w:hAnsi="Arial Narrow" w:cs="Arial"/>
          <w:color w:val="000000"/>
          <w:kern w:val="0"/>
          <w:lang w:val="es-ES" w:eastAsia="es-ES"/>
          <w14:ligatures w14:val="none"/>
        </w:rPr>
        <w:t xml:space="preserve">no </w:t>
      </w:r>
      <w:r w:rsidR="00CA59A2" w:rsidRPr="008E26A7">
        <w:rPr>
          <w:rFonts w:ascii="Arial Narrow" w:eastAsia="Times New Roman" w:hAnsi="Arial Narrow" w:cs="Arial"/>
          <w:color w:val="000000"/>
          <w:kern w:val="0"/>
          <w:lang w:val="es-ES" w:eastAsia="es-ES"/>
          <w14:ligatures w14:val="none"/>
        </w:rPr>
        <w:t>requirió el reembolso de costos y costas del presente procedimiento.</w:t>
      </w:r>
    </w:p>
    <w:p w14:paraId="66005174" w14:textId="77777777" w:rsidR="00CA59A2" w:rsidRPr="0026598E" w:rsidRDefault="00CA59A2" w:rsidP="005A124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5A124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5A124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BDA1507" w14:textId="23845B4E" w:rsidR="00B272ED" w:rsidRPr="000E1F57" w:rsidRDefault="00CA59A2" w:rsidP="005A124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272ED">
        <w:rPr>
          <w:rFonts w:ascii="Arial Narrow" w:eastAsia="Times New Roman" w:hAnsi="Arial Narrow" w:cs="Segoe UI"/>
          <w:color w:val="000000"/>
          <w:kern w:val="0"/>
          <w:lang w:eastAsia="es-PE"/>
          <w14:ligatures w14:val="none"/>
        </w:rPr>
        <w:t>La Secretaría Técnica de la Comisión de Protección al Consum</w:t>
      </w:r>
      <w:r w:rsidRPr="000E1F57">
        <w:rPr>
          <w:rFonts w:ascii="Arial Narrow" w:eastAsia="Times New Roman" w:hAnsi="Arial Narrow" w:cs="Segoe UI"/>
          <w:color w:val="000000"/>
          <w:kern w:val="0"/>
          <w:lang w:eastAsia="es-PE"/>
          <w14:ligatures w14:val="none"/>
        </w:rPr>
        <w:t>idor N°1 (en adelante, la Secretaría Técnica), en ejercicio de sus facultades</w:t>
      </w:r>
      <w:bookmarkEnd w:id="1"/>
      <w:bookmarkEnd w:id="2"/>
      <w:bookmarkEnd w:id="3"/>
      <w:r w:rsidRPr="000E1F57">
        <w:rPr>
          <w:rFonts w:ascii="Arial Narrow" w:eastAsia="Arial Narrow" w:hAnsi="Arial Narrow" w:cs="Arial Narrow"/>
          <w:kern w:val="0"/>
          <w:vertAlign w:val="superscript"/>
          <w14:ligatures w14:val="none"/>
        </w:rPr>
        <w:footnoteReference w:id="2"/>
      </w:r>
      <w:r w:rsidRPr="000E1F57">
        <w:rPr>
          <w:rFonts w:ascii="Arial Narrow" w:eastAsia="Times New Roman" w:hAnsi="Arial Narrow" w:cs="Segoe UI"/>
          <w:color w:val="000000"/>
          <w:kern w:val="0"/>
          <w:lang w:eastAsia="es-PE"/>
          <w14:ligatures w14:val="none"/>
        </w:rPr>
        <w:t xml:space="preserve">, </w:t>
      </w:r>
      <w:r w:rsidR="00B272ED" w:rsidRPr="000E1F57">
        <w:rPr>
          <w:rFonts w:ascii="Arial Narrow" w:eastAsia="Times New Roman" w:hAnsi="Arial Narrow" w:cs="Segoe UI"/>
          <w:color w:val="000000"/>
          <w:kern w:val="0"/>
          <w:lang w:eastAsia="es-PE"/>
          <w14:ligatures w14:val="none"/>
        </w:rPr>
        <w:t xml:space="preserve">considera </w:t>
      </w:r>
      <w:r w:rsidR="00B272ED" w:rsidRPr="000E1F57">
        <w:rPr>
          <w:rFonts w:ascii="Arial Narrow" w:eastAsia="Arial Narrow" w:hAnsi="Arial Narrow" w:cs="Arial Narrow"/>
          <w:kern w:val="0"/>
          <w14:ligatures w14:val="none"/>
        </w:rPr>
        <w:t xml:space="preserve">que el hecho denunciado, consistente en que </w:t>
      </w:r>
      <w:r w:rsidR="009C4467" w:rsidRPr="009C4467">
        <w:rPr>
          <w:rFonts w:ascii="Arial Narrow" w:eastAsia="Times New Roman" w:hAnsi="Arial Narrow" w:cs="Times New Roman"/>
          <w:kern w:val="0"/>
          <w:shd w:val="clear" w:color="auto" w:fill="FFFFFF"/>
          <w:lang w:eastAsia="es-PE"/>
          <w14:ligatures w14:val="none"/>
        </w:rPr>
        <w:t xml:space="preserve">la </w:t>
      </w:r>
      <w:r w:rsidR="009C4467" w:rsidRPr="009C4467">
        <w:rPr>
          <w:rFonts w:ascii="Arial Narrow" w:eastAsia="Times New Roman" w:hAnsi="Arial Narrow" w:cs="Times New Roman"/>
          <w:kern w:val="0"/>
          <w:shd w:val="clear" w:color="auto" w:fill="FFFFFF"/>
          <w:lang w:eastAsia="es-PE"/>
          <w14:ligatures w14:val="none"/>
        </w:rPr>
        <w:lastRenderedPageBreak/>
        <w:t>compañía aseguradora habría anulado indebidamente y sin previa comunicación al denunciante la Póliza de seguro vehicular N°2009572326, generando que no obtenga la cobertura por el siniestro del 12 de agosto de 2024</w:t>
      </w:r>
      <w:r w:rsidR="00B272ED" w:rsidRPr="000E1F5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72ED" w:rsidRPr="000E1F57">
        <w:rPr>
          <w:rFonts w:ascii="Arial Narrow" w:eastAsia="Times New Roman" w:hAnsi="Arial Narrow" w:cs="Segoe UI"/>
          <w:color w:val="000000"/>
          <w:kern w:val="0"/>
          <w:lang w:eastAsia="es-PE"/>
          <w14:ligatures w14:val="none"/>
        </w:rPr>
        <w:t>°</w:t>
      </w:r>
      <w:r w:rsidR="00B272ED" w:rsidRPr="000E1F57">
        <w:rPr>
          <w:rFonts w:ascii="Arial Narrow" w:eastAsia="Arial Narrow" w:hAnsi="Arial Narrow" w:cs="Arial Narrow"/>
          <w:kern w:val="0"/>
          <w14:ligatures w14:val="none"/>
        </w:rPr>
        <w:t xml:space="preserve"> y 19</w:t>
      </w:r>
      <w:r w:rsidR="00B272ED" w:rsidRPr="000E1F57">
        <w:rPr>
          <w:rFonts w:ascii="Arial Narrow" w:eastAsia="Times New Roman" w:hAnsi="Arial Narrow" w:cs="Segoe UI"/>
          <w:color w:val="000000"/>
          <w:kern w:val="0"/>
          <w:lang w:eastAsia="es-PE"/>
          <w14:ligatures w14:val="none"/>
        </w:rPr>
        <w:t>°</w:t>
      </w:r>
      <w:r w:rsidR="00B272ED" w:rsidRPr="000E1F57">
        <w:rPr>
          <w:rFonts w:ascii="Arial Narrow" w:eastAsia="Arial Narrow" w:hAnsi="Arial Narrow" w:cs="Arial Narrow"/>
          <w:kern w:val="0"/>
          <w14:ligatures w14:val="none"/>
        </w:rPr>
        <w:t xml:space="preserve"> del Código</w:t>
      </w:r>
      <w:r w:rsidR="00B272ED" w:rsidRPr="000E1F57">
        <w:rPr>
          <w:rFonts w:ascii="Arial Narrow" w:eastAsia="Arial Narrow" w:hAnsi="Arial Narrow" w:cs="Arial"/>
          <w:kern w:val="0"/>
          <w:vertAlign w:val="superscript"/>
          <w14:ligatures w14:val="none"/>
        </w:rPr>
        <w:footnoteReference w:id="3"/>
      </w:r>
      <w:r w:rsidR="00B272ED" w:rsidRPr="000E1F57">
        <w:rPr>
          <w:rFonts w:ascii="Arial Narrow" w:eastAsia="Arial Narrow" w:hAnsi="Arial Narrow" w:cs="Arial Narrow"/>
          <w:kern w:val="0"/>
          <w14:ligatures w14:val="none"/>
        </w:rPr>
        <w:t>.</w:t>
      </w:r>
    </w:p>
    <w:p w14:paraId="282AAC0D" w14:textId="77777777" w:rsidR="009C4467" w:rsidRPr="009C4467" w:rsidRDefault="009C4467" w:rsidP="009C4467">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5A0C6279" w:rsidR="00CA59A2" w:rsidRPr="0026598E" w:rsidRDefault="00CA59A2" w:rsidP="005A124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5A124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5A124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5A1249">
      <w:pPr>
        <w:spacing w:after="0" w:line="240" w:lineRule="auto"/>
        <w:jc w:val="both"/>
        <w:rPr>
          <w:rFonts w:ascii="Arial Narrow" w:eastAsia="Times New Roman" w:hAnsi="Arial Narrow" w:cs="Arial"/>
          <w:color w:val="000000"/>
          <w:kern w:val="0"/>
          <w:lang w:val="es-ES" w:eastAsia="es-ES"/>
          <w14:ligatures w14:val="none"/>
        </w:rPr>
      </w:pPr>
    </w:p>
    <w:p w14:paraId="62B88A04" w14:textId="15C77A77" w:rsidR="00CA59A2" w:rsidRPr="0026598E" w:rsidRDefault="00CA59A2" w:rsidP="005A124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112207">
        <w:rPr>
          <w:rFonts w:ascii="Arial Narrow" w:eastAsia="Times New Roman" w:hAnsi="Arial Narrow" w:cs="Arial"/>
          <w:color w:val="000000"/>
          <w:kern w:val="0"/>
          <w:lang w:val="es-ES" w:eastAsia="es-ES"/>
          <w14:ligatures w14:val="none"/>
        </w:rPr>
        <w:t xml:space="preserve">facultades que la ley le confiere, conviene requerir </w:t>
      </w:r>
      <w:r w:rsidR="00112207" w:rsidRPr="00112207">
        <w:rPr>
          <w:rFonts w:ascii="Arial Narrow" w:eastAsia="Times New Roman" w:hAnsi="Arial Narrow" w:cs="Arial"/>
          <w:color w:val="000000"/>
          <w:kern w:val="0"/>
          <w:lang w:val="es-ES" w:eastAsia="es-ES"/>
          <w14:ligatures w14:val="none"/>
        </w:rPr>
        <w:t>a la compañía aseguradora</w:t>
      </w:r>
      <w:r w:rsidRPr="00112207">
        <w:rPr>
          <w:rFonts w:ascii="Arial Narrow" w:eastAsia="Times New Roman" w:hAnsi="Arial Narrow" w:cs="Arial"/>
          <w:color w:val="000000"/>
          <w:kern w:val="0"/>
          <w:lang w:val="es-ES" w:eastAsia="es-ES"/>
          <w14:ligatures w14:val="none"/>
        </w:rPr>
        <w:t xml:space="preserve"> que, en un plazo no mayo</w:t>
      </w:r>
      <w:r w:rsidRPr="0026598E">
        <w:rPr>
          <w:rFonts w:ascii="Arial Narrow" w:eastAsia="Times New Roman" w:hAnsi="Arial Narrow" w:cs="Arial"/>
          <w:color w:val="000000"/>
          <w:kern w:val="0"/>
          <w:lang w:val="es-ES" w:eastAsia="es-ES"/>
          <w14:ligatures w14:val="none"/>
        </w:rPr>
        <w:t xml:space="preserve">r de cinco (5) días hábiles contado a partir del día siguiente de la notificación de la presente resolución, cumpla con lo siguiente: </w:t>
      </w:r>
      <w:r w:rsidR="00D47E6D" w:rsidRPr="00FE5A90">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D47E6D" w:rsidRPr="00FE5A90">
        <w:rPr>
          <w:rFonts w:ascii="Arial Narrow" w:eastAsia="Times New Roman" w:hAnsi="Arial Narrow" w:cs="Arial"/>
          <w:color w:val="000000"/>
          <w:kern w:val="0"/>
          <w:lang w:val="es-ES" w:eastAsia="es-ES"/>
          <w14:ligatures w14:val="none"/>
        </w:rPr>
        <w:t>Nº</w:t>
      </w:r>
      <w:proofErr w:type="spellEnd"/>
      <w:r w:rsidR="00D47E6D" w:rsidRPr="00FE5A90">
        <w:rPr>
          <w:rFonts w:ascii="Arial Narrow" w:eastAsia="Times New Roman" w:hAnsi="Arial Narrow" w:cs="Arial"/>
          <w:color w:val="000000"/>
          <w:kern w:val="0"/>
          <w:lang w:val="es-ES" w:eastAsia="es-ES"/>
          <w14:ligatures w14:val="none"/>
        </w:rPr>
        <w:t xml:space="preserve"> </w:t>
      </w:r>
      <w:r w:rsidR="00D47E6D" w:rsidRPr="0032452E">
        <w:rPr>
          <w:rFonts w:ascii="Arial Narrow" w:eastAsia="Times New Roman" w:hAnsi="Arial Narrow" w:cs="Arial"/>
          <w:color w:val="000000"/>
          <w:kern w:val="0"/>
          <w:lang w:val="es-ES" w:eastAsia="es-ES"/>
          <w14:ligatures w14:val="none"/>
        </w:rPr>
        <w:t>2009572326</w:t>
      </w:r>
      <w:r w:rsidR="00D47E6D">
        <w:rPr>
          <w:rFonts w:ascii="Arial Narrow" w:eastAsia="Times New Roman" w:hAnsi="Arial Narrow" w:cs="Arial"/>
          <w:color w:val="000000"/>
          <w:kern w:val="0"/>
          <w:lang w:val="es-ES" w:eastAsia="es-ES"/>
          <w14:ligatures w14:val="none"/>
        </w:rPr>
        <w:t xml:space="preserve"> </w:t>
      </w:r>
      <w:r w:rsidR="00D47E6D" w:rsidRPr="00FE5A90">
        <w:rPr>
          <w:rFonts w:ascii="Arial Narrow" w:eastAsia="Times New Roman" w:hAnsi="Arial Narrow" w:cs="Arial"/>
          <w:color w:val="000000"/>
          <w:kern w:val="0"/>
          <w:lang w:val="es-ES" w:eastAsia="es-ES"/>
          <w14:ligatures w14:val="none"/>
        </w:rPr>
        <w:t>del Seguro Vehicular materia de denuncia; (</w:t>
      </w:r>
      <w:proofErr w:type="spellStart"/>
      <w:r w:rsidR="00D47E6D" w:rsidRPr="00FE5A90">
        <w:rPr>
          <w:rFonts w:ascii="Arial Narrow" w:eastAsia="Times New Roman" w:hAnsi="Arial Narrow" w:cs="Arial"/>
          <w:color w:val="000000"/>
          <w:kern w:val="0"/>
          <w:lang w:val="es-ES" w:eastAsia="es-ES"/>
          <w14:ligatures w14:val="none"/>
        </w:rPr>
        <w:t>ii</w:t>
      </w:r>
      <w:proofErr w:type="spellEnd"/>
      <w:r w:rsidR="00D47E6D" w:rsidRPr="00FE5A9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 y, (</w:t>
      </w:r>
      <w:proofErr w:type="spellStart"/>
      <w:r w:rsidR="00D47E6D" w:rsidRPr="00FE5A90">
        <w:rPr>
          <w:rFonts w:ascii="Arial Narrow" w:eastAsia="Times New Roman" w:hAnsi="Arial Narrow" w:cs="Arial"/>
          <w:color w:val="000000"/>
          <w:kern w:val="0"/>
          <w:lang w:val="es-ES" w:eastAsia="es-ES"/>
          <w14:ligatures w14:val="none"/>
        </w:rPr>
        <w:t>iii</w:t>
      </w:r>
      <w:proofErr w:type="spellEnd"/>
      <w:r w:rsidR="00D47E6D" w:rsidRPr="00FE5A90">
        <w:rPr>
          <w:rFonts w:ascii="Arial Narrow" w:eastAsia="Times New Roman" w:hAnsi="Arial Narrow" w:cs="Arial"/>
          <w:color w:val="000000"/>
          <w:kern w:val="0"/>
          <w:lang w:val="es-ES" w:eastAsia="es-ES"/>
          <w14:ligatures w14:val="none"/>
        </w:rPr>
        <w:t>) presentar el medio probatorio que acredite que informó de manera oportuna al denunciante que su vehículo dejó de estar asegurado</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5A124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5A124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A1249">
      <w:pPr>
        <w:spacing w:after="0" w:line="240" w:lineRule="auto"/>
        <w:jc w:val="both"/>
        <w:rPr>
          <w:rFonts w:ascii="Arial Narrow" w:eastAsia="Arial Narrow" w:hAnsi="Arial Narrow" w:cs="Arial Narrow"/>
          <w:b/>
          <w:color w:val="000000"/>
          <w:kern w:val="0"/>
          <w:lang w:eastAsia="es-PE"/>
          <w14:ligatures w14:val="none"/>
        </w:rPr>
      </w:pPr>
    </w:p>
    <w:p w14:paraId="4949266C" w14:textId="7D8C84AB" w:rsidR="00B272ED" w:rsidRPr="005A1249" w:rsidRDefault="00CA59A2" w:rsidP="005A1249">
      <w:pPr>
        <w:spacing w:after="0" w:line="240" w:lineRule="auto"/>
        <w:jc w:val="both"/>
        <w:rPr>
          <w:rFonts w:ascii="Arial Narrow" w:eastAsia="Calibri" w:hAnsi="Arial Narrow" w:cs="Arial Narrow"/>
          <w:color w:val="000000"/>
          <w:kern w:val="0"/>
          <w:lang w:eastAsia="es-PE"/>
          <w14:ligatures w14:val="none"/>
        </w:rPr>
      </w:pPr>
      <w:bookmarkStart w:id="4" w:name="_Hlk215159728"/>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w:t>
      </w:r>
      <w:r w:rsidRPr="00112207">
        <w:rPr>
          <w:rFonts w:ascii="Arial Narrow" w:eastAsia="Times New Roman" w:hAnsi="Arial Narrow" w:cs="Times New Roman"/>
          <w:color w:val="000000"/>
          <w:kern w:val="0"/>
          <w:shd w:val="clear" w:color="auto" w:fill="FFFFFF"/>
          <w:lang w:eastAsia="es-PE"/>
          <w14:ligatures w14:val="none"/>
        </w:rPr>
        <w:t xml:space="preserve">trámite la denuncia del </w:t>
      </w:r>
      <w:r w:rsidR="00042F64" w:rsidRPr="00112207">
        <w:rPr>
          <w:rFonts w:ascii="Arial Narrow" w:eastAsia="Times New Roman" w:hAnsi="Arial Narrow" w:cs="Arial"/>
          <w:color w:val="000000"/>
          <w:kern w:val="0"/>
          <w:lang w:val="es-ES" w:eastAsia="es-ES"/>
          <w14:ligatures w14:val="none"/>
        </w:rPr>
        <w:t xml:space="preserve">26 de junio de 2025 </w:t>
      </w:r>
      <w:r w:rsidRPr="00112207">
        <w:rPr>
          <w:rFonts w:ascii="Arial Narrow" w:eastAsia="Times New Roman" w:hAnsi="Arial Narrow" w:cs="Times New Roman"/>
          <w:color w:val="000000"/>
          <w:kern w:val="0"/>
          <w:shd w:val="clear" w:color="auto" w:fill="FFFFFF"/>
          <w:lang w:eastAsia="es-PE"/>
          <w14:ligatures w14:val="none"/>
        </w:rPr>
        <w:t xml:space="preserve">interpuesta por el señor </w:t>
      </w:r>
      <w:r w:rsidR="005A1249" w:rsidRPr="00112207">
        <w:rPr>
          <w:rFonts w:ascii="Arial Narrow" w:eastAsia="Times New Roman" w:hAnsi="Arial Narrow" w:cs="Times New Roman"/>
          <w:color w:val="000000"/>
          <w:kern w:val="0"/>
          <w:shd w:val="clear" w:color="auto" w:fill="FFFFFF"/>
          <w:lang w:eastAsia="es-PE"/>
          <w14:ligatures w14:val="none"/>
        </w:rPr>
        <w:t>Ángel</w:t>
      </w:r>
      <w:r w:rsidR="00112207" w:rsidRPr="00112207">
        <w:rPr>
          <w:rFonts w:ascii="Arial Narrow" w:eastAsia="Times New Roman" w:hAnsi="Arial Narrow" w:cs="Times New Roman"/>
          <w:color w:val="000000"/>
          <w:kern w:val="0"/>
          <w:shd w:val="clear" w:color="auto" w:fill="FFFFFF"/>
          <w:lang w:eastAsia="es-PE"/>
          <w14:ligatures w14:val="none"/>
        </w:rPr>
        <w:t xml:space="preserve"> Percy Zambrano </w:t>
      </w:r>
      <w:proofErr w:type="spellStart"/>
      <w:r w:rsidR="00112207" w:rsidRPr="00112207">
        <w:rPr>
          <w:rFonts w:ascii="Arial Narrow" w:eastAsia="Times New Roman" w:hAnsi="Arial Narrow" w:cs="Times New Roman"/>
          <w:color w:val="000000"/>
          <w:kern w:val="0"/>
          <w:shd w:val="clear" w:color="auto" w:fill="FFFFFF"/>
          <w:lang w:eastAsia="es-PE"/>
          <w14:ligatures w14:val="none"/>
        </w:rPr>
        <w:t>Virhuez</w:t>
      </w:r>
      <w:proofErr w:type="spellEnd"/>
      <w:r w:rsidR="00112207" w:rsidRPr="00112207">
        <w:rPr>
          <w:rFonts w:ascii="Arial Narrow" w:eastAsia="Times New Roman" w:hAnsi="Arial Narrow" w:cs="Times New Roman"/>
          <w:color w:val="000000"/>
          <w:kern w:val="0"/>
          <w:shd w:val="clear" w:color="auto" w:fill="FFFFFF"/>
          <w:lang w:eastAsia="es-PE"/>
          <w14:ligatures w14:val="none"/>
        </w:rPr>
        <w:t xml:space="preserve"> </w:t>
      </w:r>
      <w:r w:rsidRPr="00112207">
        <w:rPr>
          <w:rFonts w:ascii="Arial Narrow" w:eastAsia="Times New Roman" w:hAnsi="Arial Narrow" w:cs="Times New Roman"/>
          <w:color w:val="000000"/>
          <w:kern w:val="0"/>
          <w:shd w:val="clear" w:color="auto" w:fill="FFFFFF"/>
          <w:lang w:eastAsia="es-PE"/>
          <w14:ligatures w14:val="none"/>
        </w:rPr>
        <w:t xml:space="preserve">contra </w:t>
      </w:r>
      <w:r w:rsidR="00042F64" w:rsidRPr="000F2CE1">
        <w:rPr>
          <w:rFonts w:ascii="Arial Narrow" w:eastAsia="Arial Narrow" w:hAnsi="Arial Narrow" w:cs="Arial Narrow"/>
          <w:bCs/>
        </w:rPr>
        <w:t>Pacífico Compañía de Seguros y Reaseguros S.A.</w:t>
      </w:r>
      <w:r w:rsidRPr="000F2CE1">
        <w:rPr>
          <w:rFonts w:ascii="Arial Narrow" w:eastAsia="Times New Roman" w:hAnsi="Arial Narrow" w:cs="Times New Roman"/>
          <w:color w:val="000000"/>
          <w:kern w:val="0"/>
          <w:shd w:val="clear" w:color="auto" w:fill="FFFFFF"/>
          <w:lang w:eastAsia="es-PE"/>
          <w14:ligatures w14:val="none"/>
        </w:rPr>
        <w:t xml:space="preserve">, </w:t>
      </w:r>
      <w:r w:rsidR="00B272ED" w:rsidRPr="000F2CE1">
        <w:rPr>
          <w:rFonts w:ascii="Arial Narrow" w:eastAsia="Times New Roman" w:hAnsi="Arial Narrow" w:cs="Times New Roman"/>
          <w:color w:val="000000"/>
          <w:kern w:val="0"/>
          <w:shd w:val="clear" w:color="auto" w:fill="FFFFFF"/>
          <w:lang w:eastAsia="es-PE"/>
          <w14:ligatures w14:val="none"/>
        </w:rPr>
        <w:t xml:space="preserve">por </w:t>
      </w:r>
      <w:r w:rsidR="005A1249">
        <w:rPr>
          <w:rFonts w:ascii="Arial Narrow" w:eastAsia="Times New Roman" w:hAnsi="Arial Narrow" w:cs="Times New Roman"/>
          <w:color w:val="000000"/>
          <w:kern w:val="0"/>
          <w:shd w:val="clear" w:color="auto" w:fill="FFFFFF"/>
          <w:lang w:eastAsia="es-PE"/>
          <w14:ligatures w14:val="none"/>
        </w:rPr>
        <w:t>p</w:t>
      </w:r>
      <w:r w:rsidR="00B272ED" w:rsidRPr="005A1249">
        <w:rPr>
          <w:rFonts w:ascii="Arial Narrow" w:eastAsia="Calibri" w:hAnsi="Arial Narrow" w:cs="Arial Narrow"/>
          <w:color w:val="000000"/>
          <w:kern w:val="0"/>
          <w:lang w:eastAsia="es-PE"/>
          <w14:ligatures w14:val="none"/>
        </w:rPr>
        <w:t>resunta</w:t>
      </w:r>
      <w:r w:rsidR="00B272ED" w:rsidRPr="005A1249">
        <w:rPr>
          <w:rFonts w:ascii="Arial Narrow" w:eastAsia="Times New Roman" w:hAnsi="Arial Narrow" w:cs="Times New Roman"/>
          <w:kern w:val="0"/>
          <w:shd w:val="clear" w:color="auto" w:fill="FFFFFF"/>
          <w:lang w:eastAsia="es-PE"/>
          <w14:ligatures w14:val="none"/>
        </w:rPr>
        <w:t xml:space="preserve"> infracción a los </w:t>
      </w:r>
      <w:r w:rsidR="00B272ED" w:rsidRPr="005A1249">
        <w:rPr>
          <w:rFonts w:ascii="Arial Narrow" w:eastAsia="Times New Roman" w:hAnsi="Arial Narrow" w:cs="Times New Roman"/>
          <w:kern w:val="0"/>
          <w:shd w:val="clear" w:color="auto" w:fill="FFFFFF"/>
          <w:lang w:eastAsia="es-PE"/>
          <w14:ligatures w14:val="none"/>
        </w:rPr>
        <w:lastRenderedPageBreak/>
        <w:t>artículos 18° y 19°</w:t>
      </w:r>
      <w:r w:rsidR="00B272ED" w:rsidRPr="005A1249">
        <w:rPr>
          <w:rFonts w:ascii="Arial Narrow" w:eastAsia="Calibri" w:hAnsi="Arial Narrow" w:cs="Arial Narrow"/>
          <w:kern w:val="0"/>
          <w:lang w:eastAsia="es-PE"/>
          <w14:ligatures w14:val="none"/>
        </w:rPr>
        <w:t xml:space="preserve"> de </w:t>
      </w:r>
      <w:r w:rsidR="00B272ED" w:rsidRPr="005A124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0F2CE1" w:rsidRPr="005A1249">
        <w:rPr>
          <w:rFonts w:ascii="Arial Narrow" w:eastAsia="Times New Roman" w:hAnsi="Arial Narrow" w:cs="Times New Roman"/>
          <w:kern w:val="0"/>
          <w:shd w:val="clear" w:color="auto" w:fill="FFFFFF"/>
          <w:lang w:eastAsia="es-PE"/>
          <w14:ligatures w14:val="none"/>
        </w:rPr>
        <w:t xml:space="preserve">la compañía aseguradora </w:t>
      </w:r>
      <w:r w:rsidR="000F2CE1" w:rsidRPr="005A1249">
        <w:rPr>
          <w:rFonts w:ascii="Arial Narrow" w:eastAsia="Arial Narrow" w:hAnsi="Arial Narrow" w:cs="Arial Narrow"/>
          <w:bCs/>
        </w:rPr>
        <w:t>habría anulado indebidamente</w:t>
      </w:r>
      <w:r w:rsidR="005A1249" w:rsidRPr="005A1249">
        <w:rPr>
          <w:rFonts w:ascii="Arial Narrow" w:eastAsia="Arial Narrow" w:hAnsi="Arial Narrow" w:cs="Arial Narrow"/>
          <w:bCs/>
        </w:rPr>
        <w:t xml:space="preserve"> y sin previa comunicación al denunciante</w:t>
      </w:r>
      <w:r w:rsidR="000F2CE1" w:rsidRPr="005A1249">
        <w:rPr>
          <w:rFonts w:ascii="Arial Narrow" w:eastAsia="Arial Narrow" w:hAnsi="Arial Narrow" w:cs="Arial Narrow"/>
          <w:bCs/>
        </w:rPr>
        <w:t xml:space="preserve"> la Póliza de seguro vehicular N°</w:t>
      </w:r>
      <w:r w:rsidR="000F2CE1" w:rsidRPr="005A1249">
        <w:rPr>
          <w:rFonts w:ascii="Arial Narrow" w:eastAsia="Times New Roman" w:hAnsi="Arial Narrow" w:cs="Arial"/>
          <w:color w:val="000000"/>
          <w:kern w:val="0"/>
          <w:lang w:eastAsia="es-ES"/>
          <w14:ligatures w14:val="none"/>
        </w:rPr>
        <w:t>2009572326</w:t>
      </w:r>
      <w:r w:rsidR="000F2CE1" w:rsidRPr="005A1249">
        <w:rPr>
          <w:rFonts w:ascii="Arial Narrow" w:eastAsia="Arial Narrow" w:hAnsi="Arial Narrow" w:cs="Arial Narrow"/>
          <w:bCs/>
        </w:rPr>
        <w:t xml:space="preserve">, generando que no obtenga la cobertura por el siniestro del </w:t>
      </w:r>
      <w:r w:rsidR="000F2CE1" w:rsidRPr="005A1249">
        <w:rPr>
          <w:rFonts w:ascii="Arial Narrow" w:eastAsia="Times New Roman" w:hAnsi="Arial Narrow" w:cs="Arial"/>
          <w:color w:val="000000"/>
          <w:kern w:val="0"/>
          <w:lang w:eastAsia="es-ES"/>
          <w14:ligatures w14:val="none"/>
        </w:rPr>
        <w:t>12 de agosto de 2024</w:t>
      </w:r>
      <w:r w:rsidR="00B272ED" w:rsidRPr="005A1249">
        <w:rPr>
          <w:rFonts w:ascii="Arial Narrow" w:eastAsia="Arial Narrow" w:hAnsi="Arial Narrow" w:cs="Arial Narrow"/>
          <w:kern w:val="0"/>
          <w14:ligatures w14:val="none"/>
        </w:rPr>
        <w:t>.</w:t>
      </w:r>
    </w:p>
    <w:bookmarkEnd w:id="4"/>
    <w:p w14:paraId="042B3F54" w14:textId="77777777" w:rsidR="00CA59A2" w:rsidRPr="0026598E" w:rsidRDefault="00CA59A2" w:rsidP="005A1249">
      <w:pPr>
        <w:spacing w:after="0" w:line="240" w:lineRule="auto"/>
        <w:jc w:val="both"/>
        <w:rPr>
          <w:rFonts w:ascii="Arial Narrow" w:eastAsia="Arial Narrow" w:hAnsi="Arial Narrow" w:cs="Arial Narrow"/>
          <w:kern w:val="0"/>
          <w14:ligatures w14:val="none"/>
        </w:rPr>
      </w:pPr>
    </w:p>
    <w:p w14:paraId="0A292C9F" w14:textId="1D20B4BC" w:rsidR="00CA59A2" w:rsidRPr="0026598E" w:rsidRDefault="00CA59A2" w:rsidP="005A1249">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42F64" w:rsidRPr="00703231">
        <w:rPr>
          <w:rFonts w:ascii="Arial Narrow" w:eastAsia="Times New Roman" w:hAnsi="Arial Narrow" w:cs="Arial"/>
          <w:color w:val="000000"/>
          <w:kern w:val="0"/>
          <w:lang w:val="es-ES" w:eastAsia="es-ES"/>
          <w14:ligatures w14:val="none"/>
        </w:rPr>
        <w:t>26 de junio de 2025</w:t>
      </w:r>
      <w:r w:rsidRPr="0026598E">
        <w:rPr>
          <w:rFonts w:ascii="Arial Narrow" w:eastAsia="Calibri" w:hAnsi="Arial Narrow" w:cs="Arial"/>
          <w:kern w:val="0"/>
          <w14:ligatures w14:val="none"/>
        </w:rPr>
        <w:t>.</w:t>
      </w:r>
    </w:p>
    <w:p w14:paraId="68A17E97" w14:textId="77777777" w:rsidR="00CA59A2" w:rsidRPr="0026598E" w:rsidRDefault="00CA59A2" w:rsidP="005A124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E0C93FD" w:rsidR="00CA59A2" w:rsidRPr="0026598E" w:rsidRDefault="00CA59A2" w:rsidP="005A124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42F64" w:rsidRPr="009F4006">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5A124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A124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A124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A124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A124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A124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5A124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A6BB1B6" w:rsidR="00CA59A2" w:rsidRPr="0026598E" w:rsidRDefault="00CA59A2" w:rsidP="005A124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w:t>
      </w:r>
      <w:r w:rsidRPr="00042F64">
        <w:rPr>
          <w:rFonts w:ascii="Arial Narrow" w:eastAsia="Arial Narrow" w:hAnsi="Arial Narrow" w:cs="Arial Narrow"/>
          <w:color w:val="000000"/>
          <w:kern w:val="0"/>
          <w:lang w:eastAsia="es-PE"/>
          <w14:ligatures w14:val="none"/>
        </w:rPr>
        <w:t xml:space="preserve">denuncia interpuesta </w:t>
      </w:r>
      <w:r w:rsidRPr="00042F64">
        <w:rPr>
          <w:rFonts w:ascii="Arial Narrow" w:eastAsia="Times New Roman" w:hAnsi="Arial Narrow" w:cs="Arial"/>
          <w:color w:val="000000"/>
          <w:kern w:val="0"/>
          <w:lang w:val="es-ES" w:eastAsia="es-ES"/>
          <w14:ligatures w14:val="none"/>
        </w:rPr>
        <w:t xml:space="preserve">el </w:t>
      </w:r>
      <w:r w:rsidR="00042F64" w:rsidRPr="00042F64">
        <w:rPr>
          <w:rFonts w:ascii="Arial Narrow" w:eastAsia="Times New Roman" w:hAnsi="Arial Narrow" w:cs="Arial"/>
          <w:color w:val="000000"/>
          <w:kern w:val="0"/>
          <w:lang w:val="es-ES" w:eastAsia="es-ES"/>
          <w14:ligatures w14:val="none"/>
        </w:rPr>
        <w:t>26 de junio de 2025</w:t>
      </w:r>
      <w:r w:rsidRPr="00042F64">
        <w:rPr>
          <w:rFonts w:ascii="Arial Narrow" w:eastAsia="Calibri" w:hAnsi="Arial Narrow" w:cs="Arial"/>
          <w:kern w:val="0"/>
          <w14:ligatures w14:val="none"/>
        </w:rPr>
        <w:t xml:space="preserve">, </w:t>
      </w:r>
      <w:r w:rsidRPr="00042F64">
        <w:rPr>
          <w:rFonts w:ascii="Arial Narrow" w:eastAsia="Arial Narrow" w:hAnsi="Arial Narrow" w:cs="Arial Narrow"/>
          <w:color w:val="000000"/>
          <w:kern w:val="0"/>
          <w:lang w:eastAsia="es-PE"/>
          <w14:ligatures w14:val="none"/>
        </w:rPr>
        <w:t>a</w:t>
      </w:r>
      <w:r w:rsidRPr="00042F64">
        <w:rPr>
          <w:rFonts w:ascii="Arial Narrow" w:eastAsia="Times New Roman" w:hAnsi="Arial Narrow" w:cs="Times New Roman"/>
          <w:color w:val="000000"/>
          <w:kern w:val="0"/>
          <w:shd w:val="clear" w:color="auto" w:fill="FFFFFF"/>
          <w:lang w:eastAsia="es-PE"/>
          <w14:ligatures w14:val="none"/>
        </w:rPr>
        <w:t xml:space="preserve"> </w:t>
      </w:r>
      <w:r w:rsidR="00042F64" w:rsidRPr="00042F64">
        <w:rPr>
          <w:rFonts w:ascii="Arial Narrow" w:eastAsia="Arial Narrow" w:hAnsi="Arial Narrow" w:cs="Arial Narrow"/>
          <w:bCs/>
        </w:rPr>
        <w:t>Pacífico Compañía de Seguros y Reaseguros S.A.</w:t>
      </w:r>
      <w:r w:rsidRPr="00042F64">
        <w:rPr>
          <w:rFonts w:ascii="Arial Narrow" w:eastAsia="Arial Narrow" w:hAnsi="Arial Narrow" w:cs="Arial Narrow"/>
          <w:color w:val="000000"/>
          <w:kern w:val="0"/>
          <w:lang w:eastAsia="es-PE"/>
          <w14:ligatures w14:val="none"/>
        </w:rPr>
        <w:t>, para que, d</w:t>
      </w:r>
      <w:r w:rsidRPr="0026598E">
        <w:rPr>
          <w:rFonts w:ascii="Arial Narrow" w:eastAsia="Arial Narrow" w:hAnsi="Arial Narrow" w:cs="Arial Narrow"/>
          <w:color w:val="000000"/>
          <w:kern w:val="0"/>
          <w:lang w:eastAsia="es-PE"/>
          <w14:ligatures w14:val="none"/>
        </w:rPr>
        <w:t>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A1249">
      <w:pPr>
        <w:spacing w:after="0" w:line="240" w:lineRule="auto"/>
        <w:jc w:val="both"/>
        <w:rPr>
          <w:rFonts w:ascii="Arial Narrow" w:eastAsia="Arial Narrow" w:hAnsi="Arial Narrow" w:cs="Arial Narrow"/>
          <w:color w:val="000000"/>
          <w:kern w:val="0"/>
          <w:lang w:eastAsia="es-PE"/>
          <w14:ligatures w14:val="none"/>
        </w:rPr>
      </w:pPr>
    </w:p>
    <w:p w14:paraId="774AFBA5" w14:textId="45451EB3" w:rsidR="00CA59A2" w:rsidRPr="0026598E" w:rsidRDefault="00CA59A2" w:rsidP="005A124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FE5A90" w:rsidRPr="00FE5A90">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FE5A90" w:rsidRPr="00FE5A90">
        <w:rPr>
          <w:rFonts w:ascii="Arial Narrow" w:eastAsia="Times New Roman" w:hAnsi="Arial Narrow" w:cs="Arial"/>
          <w:color w:val="000000"/>
          <w:kern w:val="0"/>
          <w:lang w:val="es-ES" w:eastAsia="es-ES"/>
          <w14:ligatures w14:val="none"/>
        </w:rPr>
        <w:t>Nº</w:t>
      </w:r>
      <w:proofErr w:type="spellEnd"/>
      <w:r w:rsidR="00FE5A90" w:rsidRPr="00FE5A90">
        <w:rPr>
          <w:rFonts w:ascii="Arial Narrow" w:eastAsia="Times New Roman" w:hAnsi="Arial Narrow" w:cs="Arial"/>
          <w:color w:val="000000"/>
          <w:kern w:val="0"/>
          <w:lang w:val="es-ES" w:eastAsia="es-ES"/>
          <w14:ligatures w14:val="none"/>
        </w:rPr>
        <w:t xml:space="preserve"> </w:t>
      </w:r>
      <w:r w:rsidR="0032452E" w:rsidRPr="0032452E">
        <w:rPr>
          <w:rFonts w:ascii="Arial Narrow" w:eastAsia="Times New Roman" w:hAnsi="Arial Narrow" w:cs="Arial"/>
          <w:color w:val="000000"/>
          <w:kern w:val="0"/>
          <w:lang w:val="es-ES" w:eastAsia="es-ES"/>
          <w14:ligatures w14:val="none"/>
        </w:rPr>
        <w:t>2009572326</w:t>
      </w:r>
      <w:r w:rsidR="0032452E">
        <w:rPr>
          <w:rFonts w:ascii="Arial Narrow" w:eastAsia="Times New Roman" w:hAnsi="Arial Narrow" w:cs="Arial"/>
          <w:color w:val="000000"/>
          <w:kern w:val="0"/>
          <w:lang w:val="es-ES" w:eastAsia="es-ES"/>
          <w14:ligatures w14:val="none"/>
        </w:rPr>
        <w:t xml:space="preserve"> </w:t>
      </w:r>
      <w:r w:rsidR="00FE5A90" w:rsidRPr="00FE5A90">
        <w:rPr>
          <w:rFonts w:ascii="Arial Narrow" w:eastAsia="Times New Roman" w:hAnsi="Arial Narrow" w:cs="Arial"/>
          <w:color w:val="000000"/>
          <w:kern w:val="0"/>
          <w:lang w:val="es-ES" w:eastAsia="es-ES"/>
          <w14:ligatures w14:val="none"/>
        </w:rPr>
        <w:t>del Seguro Vehicular materia de denuncia; (</w:t>
      </w:r>
      <w:proofErr w:type="spellStart"/>
      <w:r w:rsidR="00FE5A90" w:rsidRPr="00FE5A90">
        <w:rPr>
          <w:rFonts w:ascii="Arial Narrow" w:eastAsia="Times New Roman" w:hAnsi="Arial Narrow" w:cs="Arial"/>
          <w:color w:val="000000"/>
          <w:kern w:val="0"/>
          <w:lang w:val="es-ES" w:eastAsia="es-ES"/>
          <w14:ligatures w14:val="none"/>
        </w:rPr>
        <w:t>ii</w:t>
      </w:r>
      <w:proofErr w:type="spellEnd"/>
      <w:r w:rsidR="00FE5A90" w:rsidRPr="00FE5A9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 y, (</w:t>
      </w:r>
      <w:proofErr w:type="spellStart"/>
      <w:r w:rsidR="00FE5A90" w:rsidRPr="00FE5A90">
        <w:rPr>
          <w:rFonts w:ascii="Arial Narrow" w:eastAsia="Times New Roman" w:hAnsi="Arial Narrow" w:cs="Arial"/>
          <w:color w:val="000000"/>
          <w:kern w:val="0"/>
          <w:lang w:val="es-ES" w:eastAsia="es-ES"/>
          <w14:ligatures w14:val="none"/>
        </w:rPr>
        <w:t>iii</w:t>
      </w:r>
      <w:proofErr w:type="spellEnd"/>
      <w:r w:rsidR="00FE5A90" w:rsidRPr="00FE5A90">
        <w:rPr>
          <w:rFonts w:ascii="Arial Narrow" w:eastAsia="Times New Roman" w:hAnsi="Arial Narrow" w:cs="Arial"/>
          <w:color w:val="000000"/>
          <w:kern w:val="0"/>
          <w:lang w:val="es-ES" w:eastAsia="es-ES"/>
          <w14:ligatures w14:val="none"/>
        </w:rPr>
        <w:t>) presentar el medio probatorio que acredite que informó de manera oportuna al denunciante que su vehículo dejó de estar asegurado</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A124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A124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A124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A124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A124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A1249">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A124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5A1249">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5A124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A33FACE" w:rsidR="00CA59A2" w:rsidRPr="00A67ADF" w:rsidRDefault="00CA59A2" w:rsidP="005A1249">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w:t>
      </w:r>
      <w:r w:rsidRPr="0071777A">
        <w:rPr>
          <w:rFonts w:ascii="Arial Narrow" w:hAnsi="Arial Narrow" w:cs="Arial"/>
          <w:bCs/>
          <w:spacing w:val="-3"/>
          <w:kern w:val="0"/>
          <w14:ligatures w14:val="none"/>
        </w:rPr>
        <w:t>rir a</w:t>
      </w:r>
      <w:r w:rsidR="00253FB4" w:rsidRPr="0071777A">
        <w:rPr>
          <w:rFonts w:ascii="Arial Narrow" w:hAnsi="Arial Narrow" w:cs="Arial"/>
          <w:bCs/>
          <w:spacing w:val="-3"/>
          <w:kern w:val="0"/>
          <w14:ligatures w14:val="none"/>
        </w:rPr>
        <w:t>l</w:t>
      </w:r>
      <w:r w:rsidRPr="0071777A">
        <w:rPr>
          <w:rFonts w:ascii="Arial Narrow" w:hAnsi="Arial Narrow" w:cs="Arial"/>
          <w:bCs/>
          <w:spacing w:val="-3"/>
          <w:kern w:val="0"/>
          <w14:ligatures w14:val="none"/>
        </w:rPr>
        <w:t xml:space="preserve"> señor </w:t>
      </w:r>
      <w:proofErr w:type="spellStart"/>
      <w:r w:rsidR="00253FB4" w:rsidRPr="0071777A">
        <w:rPr>
          <w:rFonts w:ascii="Arial Narrow" w:eastAsia="Times New Roman" w:hAnsi="Arial Narrow" w:cs="Times New Roman"/>
          <w:color w:val="000000"/>
          <w:kern w:val="0"/>
          <w:shd w:val="clear" w:color="auto" w:fill="FFFFFF"/>
          <w:lang w:eastAsia="es-PE"/>
          <w14:ligatures w14:val="none"/>
        </w:rPr>
        <w:t>Angel</w:t>
      </w:r>
      <w:proofErr w:type="spellEnd"/>
      <w:r w:rsidR="00253FB4" w:rsidRPr="0071777A">
        <w:rPr>
          <w:rFonts w:ascii="Arial Narrow" w:eastAsia="Times New Roman" w:hAnsi="Arial Narrow" w:cs="Times New Roman"/>
          <w:color w:val="000000"/>
          <w:kern w:val="0"/>
          <w:shd w:val="clear" w:color="auto" w:fill="FFFFFF"/>
          <w:lang w:eastAsia="es-PE"/>
          <w14:ligatures w14:val="none"/>
        </w:rPr>
        <w:t xml:space="preserve"> Percy Zambrano </w:t>
      </w:r>
      <w:proofErr w:type="spellStart"/>
      <w:r w:rsidR="00253FB4" w:rsidRPr="0071777A">
        <w:rPr>
          <w:rFonts w:ascii="Arial Narrow" w:eastAsia="Times New Roman" w:hAnsi="Arial Narrow" w:cs="Times New Roman"/>
          <w:color w:val="000000"/>
          <w:kern w:val="0"/>
          <w:shd w:val="clear" w:color="auto" w:fill="FFFFFF"/>
          <w:lang w:eastAsia="es-PE"/>
          <w14:ligatures w14:val="none"/>
        </w:rPr>
        <w:t>Virhuez</w:t>
      </w:r>
      <w:proofErr w:type="spellEnd"/>
      <w:r w:rsidR="00253FB4" w:rsidRPr="0071777A">
        <w:rPr>
          <w:rFonts w:ascii="Arial Narrow" w:eastAsia="Times New Roman" w:hAnsi="Arial Narrow" w:cs="Times New Roman"/>
          <w:color w:val="000000"/>
          <w:kern w:val="0"/>
          <w:shd w:val="clear" w:color="auto" w:fill="FFFFFF"/>
          <w:lang w:eastAsia="es-PE"/>
          <w14:ligatures w14:val="none"/>
        </w:rPr>
        <w:t xml:space="preserve"> </w:t>
      </w:r>
      <w:r w:rsidRPr="0071777A">
        <w:rPr>
          <w:rFonts w:ascii="Arial Narrow" w:hAnsi="Arial Narrow"/>
          <w:color w:val="00000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w:t>
      </w:r>
      <w:r w:rsidRPr="0071777A">
        <w:rPr>
          <w:rFonts w:ascii="Arial Narrow" w:hAnsi="Arial Narrow"/>
          <w:color w:val="000000"/>
        </w:rPr>
        <w:lastRenderedPageBreak/>
        <w:t>conformidad</w:t>
      </w:r>
      <w:r w:rsidRPr="00A67ADF">
        <w:rPr>
          <w:rFonts w:ascii="Arial Narrow" w:hAnsi="Arial Narrow"/>
          <w:color w:val="000000"/>
        </w:rPr>
        <w:t xml:space="preserve">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639FE5BE" w14:textId="77777777" w:rsidR="00CA59A2" w:rsidRPr="00A67ADF" w:rsidRDefault="00CA59A2" w:rsidP="005A1249">
      <w:pPr>
        <w:suppressAutoHyphens/>
        <w:spacing w:after="0" w:line="240" w:lineRule="auto"/>
        <w:jc w:val="both"/>
        <w:rPr>
          <w:rFonts w:ascii="Arial Narrow" w:hAnsi="Arial Narrow" w:cs="Arial"/>
        </w:rPr>
      </w:pPr>
    </w:p>
    <w:p w14:paraId="509D673B" w14:textId="26F4189A" w:rsidR="00CA59A2" w:rsidRPr="00630E06" w:rsidRDefault="00CA59A2" w:rsidP="005A124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F4006" w:rsidRPr="009F4006">
        <w:rPr>
          <w:rFonts w:ascii="Arial Narrow" w:eastAsia="Arial Narrow" w:hAnsi="Arial Narrow" w:cs="Arial Narrow"/>
          <w:bCs/>
        </w:rPr>
        <w:t xml:space="preserve">Pacífico Compañía de Seguros y Reaseguros S.A. </w:t>
      </w:r>
      <w:r w:rsidRPr="009F4006">
        <w:rPr>
          <w:rFonts w:ascii="Arial Narrow" w:hAnsi="Arial Narrow"/>
          <w:shd w:val="clear" w:color="auto" w:fill="FFFFFF"/>
        </w:rPr>
        <w:t xml:space="preserve">para que </w:t>
      </w:r>
      <w:r w:rsidRPr="009F4006">
        <w:rPr>
          <w:rFonts w:ascii="Arial Narrow" w:eastAsia="Calibri" w:hAnsi="Arial Narrow"/>
        </w:rPr>
        <w:t>efectúe</w:t>
      </w:r>
      <w:r w:rsidR="009F4006" w:rsidRPr="009F4006">
        <w:rPr>
          <w:rFonts w:ascii="Arial Narrow" w:eastAsia="Calibri" w:hAnsi="Arial Narrow"/>
        </w:rPr>
        <w:t xml:space="preserve"> </w:t>
      </w:r>
      <w:r w:rsidRPr="009F4006">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418E1D52" w14:textId="77777777" w:rsidR="00CA59A2" w:rsidRPr="0026598E" w:rsidRDefault="00CA59A2" w:rsidP="005A1249">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5A1249">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Default="00CA59A2" w:rsidP="005A1249">
      <w:pPr>
        <w:spacing w:after="0" w:line="240" w:lineRule="auto"/>
        <w:jc w:val="both"/>
        <w:rPr>
          <w:rFonts w:ascii="Arial Narrow" w:eastAsia="Arial Narrow" w:hAnsi="Arial Narrow" w:cs="Arial Narrow"/>
          <w:b/>
          <w:color w:val="000000"/>
          <w:kern w:val="0"/>
          <w:lang w:eastAsia="es-PE"/>
          <w14:ligatures w14:val="none"/>
        </w:rPr>
      </w:pPr>
    </w:p>
    <w:p w14:paraId="6C719EC3" w14:textId="77777777" w:rsidR="000D7EF1" w:rsidRPr="0026598E" w:rsidRDefault="000D7EF1" w:rsidP="005A1249">
      <w:pPr>
        <w:spacing w:after="0" w:line="240" w:lineRule="auto"/>
        <w:jc w:val="both"/>
        <w:rPr>
          <w:rFonts w:ascii="Arial Narrow" w:eastAsia="Arial Narrow" w:hAnsi="Arial Narrow" w:cs="Arial Narrow"/>
          <w:b/>
          <w:color w:val="000000"/>
          <w:kern w:val="0"/>
          <w:lang w:eastAsia="es-PE"/>
          <w14:ligatures w14:val="none"/>
        </w:rPr>
      </w:pPr>
    </w:p>
    <w:bookmarkEnd w:id="0"/>
    <w:p w14:paraId="2E77DB41" w14:textId="77777777" w:rsidR="00173A02" w:rsidRPr="00921F59" w:rsidRDefault="00173A02" w:rsidP="005A1249">
      <w:pPr>
        <w:shd w:val="clear" w:color="auto" w:fill="FFFFFF"/>
        <w:spacing w:after="0" w:line="240" w:lineRule="auto"/>
        <w:jc w:val="center"/>
        <w:rPr>
          <w:rFonts w:ascii="Arial Narrow" w:eastAsia="Calibri" w:hAnsi="Arial Narrow" w:cs="Arial"/>
          <w:b/>
          <w:bCs/>
          <w:color w:val="000000"/>
          <w:kern w:val="0"/>
          <w:lang w:val="pt-PT"/>
          <w14:ligatures w14:val="none"/>
        </w:rPr>
      </w:pPr>
      <w:r w:rsidRPr="00921F59">
        <w:rPr>
          <w:rFonts w:ascii="Arial Narrow" w:eastAsia="Calibri" w:hAnsi="Arial Narrow" w:cs="Arial"/>
          <w:b/>
          <w:bCs/>
          <w:color w:val="000000"/>
          <w:kern w:val="0"/>
          <w:lang w:val="pt-PT"/>
          <w14:ligatures w14:val="none"/>
        </w:rPr>
        <w:t>JUDITH ALCALDE BRICEÑO</w:t>
      </w:r>
    </w:p>
    <w:p w14:paraId="47230B8E" w14:textId="77777777" w:rsidR="00173A02" w:rsidRPr="00921F59" w:rsidRDefault="00173A02" w:rsidP="005A1249">
      <w:pPr>
        <w:shd w:val="clear" w:color="auto" w:fill="FFFFFF"/>
        <w:spacing w:after="0" w:line="240" w:lineRule="auto"/>
        <w:jc w:val="center"/>
        <w:rPr>
          <w:rFonts w:ascii="Arial Narrow" w:eastAsia="Calibri" w:hAnsi="Arial Narrow" w:cs="Arial"/>
          <w:b/>
          <w:bCs/>
          <w:color w:val="000000"/>
          <w:kern w:val="0"/>
          <w:lang w:val="pt-PT"/>
          <w14:ligatures w14:val="none"/>
        </w:rPr>
      </w:pPr>
      <w:r w:rsidRPr="00921F59">
        <w:rPr>
          <w:rFonts w:ascii="Arial Narrow" w:eastAsia="Calibri" w:hAnsi="Arial Narrow" w:cs="Arial"/>
          <w:b/>
          <w:bCs/>
          <w:color w:val="000000"/>
          <w:kern w:val="0"/>
          <w:lang w:val="pt-PT"/>
          <w14:ligatures w14:val="none"/>
        </w:rPr>
        <w:t>Secretaria Técnica (e)</w:t>
      </w:r>
    </w:p>
    <w:p w14:paraId="267F103E" w14:textId="77777777" w:rsidR="00173A02" w:rsidRPr="0026598E" w:rsidRDefault="00173A02" w:rsidP="005A1249">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739EE333" w14:textId="77777777" w:rsidR="00173A02" w:rsidRPr="0026598E" w:rsidRDefault="00173A02" w:rsidP="005A1249">
      <w:pPr>
        <w:spacing w:after="0" w:line="240" w:lineRule="auto"/>
        <w:jc w:val="both"/>
        <w:rPr>
          <w:rFonts w:ascii="Arial Narrow" w:eastAsia="Arial Narrow" w:hAnsi="Arial Narrow" w:cs="Arial Narrow"/>
          <w:b/>
          <w:color w:val="000000"/>
          <w:kern w:val="0"/>
          <w:lang w:eastAsia="es-PE"/>
          <w14:ligatures w14:val="none"/>
        </w:rPr>
      </w:pPr>
    </w:p>
    <w:p w14:paraId="317F2313" w14:textId="77777777" w:rsidR="00173A02" w:rsidRPr="00BF49F6" w:rsidRDefault="00173A02" w:rsidP="005A124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5A1249">
      <w:pPr>
        <w:spacing w:line="240" w:lineRule="auto"/>
        <w:rPr>
          <w:rFonts w:ascii="Arial Narrow" w:hAnsi="Arial Narrow"/>
        </w:rPr>
      </w:pPr>
    </w:p>
    <w:p w14:paraId="1D2233A3" w14:textId="77777777" w:rsidR="00CA59A2" w:rsidRPr="0026598E" w:rsidRDefault="00CA59A2" w:rsidP="005A1249">
      <w:pPr>
        <w:spacing w:line="240" w:lineRule="auto"/>
        <w:rPr>
          <w:rFonts w:ascii="Arial Narrow" w:hAnsi="Arial Narrow"/>
        </w:rPr>
      </w:pPr>
    </w:p>
    <w:p w14:paraId="4423ADE9" w14:textId="77777777" w:rsidR="00CA59A2" w:rsidRPr="0026598E" w:rsidRDefault="00CA59A2" w:rsidP="005A1249">
      <w:pPr>
        <w:spacing w:line="240" w:lineRule="auto"/>
        <w:rPr>
          <w:rFonts w:ascii="Arial Narrow" w:hAnsi="Arial Narrow"/>
        </w:rPr>
      </w:pPr>
    </w:p>
    <w:p w14:paraId="74AAB5F4" w14:textId="77777777" w:rsidR="001B5674" w:rsidRDefault="001B5674" w:rsidP="005A1249">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3321" w14:textId="77777777" w:rsidR="00B46057" w:rsidRDefault="00B46057" w:rsidP="00DA79A0">
      <w:pPr>
        <w:spacing w:after="0" w:line="240" w:lineRule="auto"/>
      </w:pPr>
      <w:r>
        <w:separator/>
      </w:r>
    </w:p>
  </w:endnote>
  <w:endnote w:type="continuationSeparator" w:id="0">
    <w:p w14:paraId="715BF2DB" w14:textId="77777777" w:rsidR="00B46057" w:rsidRDefault="00B4605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1BA1" w14:textId="77777777" w:rsidR="00B46057" w:rsidRDefault="00B46057" w:rsidP="00DA79A0">
      <w:pPr>
        <w:spacing w:after="0" w:line="240" w:lineRule="auto"/>
      </w:pPr>
      <w:r>
        <w:separator/>
      </w:r>
    </w:p>
  </w:footnote>
  <w:footnote w:type="continuationSeparator" w:id="0">
    <w:p w14:paraId="7108FD47" w14:textId="77777777" w:rsidR="00B46057" w:rsidRDefault="00B46057" w:rsidP="00DA79A0">
      <w:pPr>
        <w:spacing w:after="0" w:line="240" w:lineRule="auto"/>
      </w:pPr>
      <w:r>
        <w:continuationSeparator/>
      </w:r>
    </w:p>
  </w:footnote>
  <w:footnote w:id="1">
    <w:p w14:paraId="1A82CAE4" w14:textId="77777777" w:rsidR="00CA59A2" w:rsidRPr="005A1249" w:rsidRDefault="00CA59A2" w:rsidP="005A1249">
      <w:pPr>
        <w:pStyle w:val="Textonotapie"/>
        <w:ind w:left="567" w:hanging="567"/>
        <w:jc w:val="both"/>
        <w:rPr>
          <w:rFonts w:ascii="Arial Narrow" w:hAnsi="Arial Narrow" w:cs="Arial"/>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t>Publicado</w:t>
      </w:r>
      <w:r w:rsidRPr="005A1249">
        <w:rPr>
          <w:rFonts w:ascii="Arial Narrow" w:hAnsi="Arial Narrow" w:cs="Arial"/>
          <w:b/>
          <w:sz w:val="16"/>
          <w:szCs w:val="16"/>
        </w:rPr>
        <w:t xml:space="preserve"> </w:t>
      </w:r>
      <w:r w:rsidRPr="005A1249">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5A1249" w:rsidRDefault="00CA59A2" w:rsidP="005A1249">
      <w:pPr>
        <w:pStyle w:val="Textonotapie"/>
        <w:ind w:left="567" w:hanging="567"/>
        <w:jc w:val="both"/>
        <w:rPr>
          <w:rFonts w:ascii="Arial Narrow" w:hAnsi="Arial Narrow" w:cs="Arial"/>
          <w:sz w:val="16"/>
          <w:szCs w:val="16"/>
        </w:rPr>
      </w:pPr>
    </w:p>
  </w:footnote>
  <w:footnote w:id="2">
    <w:p w14:paraId="05FCC0FA"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b/>
          <w:bCs/>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r>
      <w:r w:rsidRPr="005A1249">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b/>
          <w:bCs/>
          <w:sz w:val="16"/>
          <w:szCs w:val="16"/>
        </w:rPr>
      </w:pPr>
      <w:r w:rsidRPr="005A1249">
        <w:rPr>
          <w:rFonts w:ascii="Arial Narrow" w:eastAsia="Arial Narrow" w:hAnsi="Arial Narrow" w:cs="Arial"/>
          <w:b/>
          <w:bCs/>
          <w:sz w:val="16"/>
          <w:szCs w:val="16"/>
        </w:rPr>
        <w:tab/>
        <w:t>Artículo 105.- Autoridad competente.</w:t>
      </w:r>
    </w:p>
    <w:p w14:paraId="7C7DEEBE"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 xml:space="preserve">(…). </w:t>
      </w:r>
    </w:p>
    <w:p w14:paraId="6A1CDC8A"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b/>
          <w:bCs/>
          <w:sz w:val="16"/>
          <w:szCs w:val="16"/>
        </w:rPr>
      </w:pPr>
      <w:r w:rsidRPr="005A1249">
        <w:rPr>
          <w:rFonts w:ascii="Arial Narrow" w:eastAsia="Arial Narrow" w:hAnsi="Arial Narrow" w:cs="Arial"/>
          <w:sz w:val="16"/>
          <w:szCs w:val="16"/>
        </w:rPr>
        <w:tab/>
      </w:r>
      <w:r w:rsidRPr="005A1249">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b/>
          <w:bCs/>
          <w:sz w:val="16"/>
          <w:szCs w:val="16"/>
        </w:rPr>
        <w:tab/>
        <w:t>Artículo 27.-</w:t>
      </w:r>
      <w:r w:rsidRPr="005A1249">
        <w:rPr>
          <w:rFonts w:ascii="Arial Narrow" w:eastAsia="Arial Narrow" w:hAnsi="Arial Narrow" w:cs="Arial"/>
          <w:sz w:val="16"/>
          <w:szCs w:val="16"/>
        </w:rPr>
        <w:t xml:space="preserve"> De la Comisión de Protección al </w:t>
      </w:r>
      <w:proofErr w:type="gramStart"/>
      <w:r w:rsidRPr="005A1249">
        <w:rPr>
          <w:rFonts w:ascii="Arial Narrow" w:eastAsia="Arial Narrow" w:hAnsi="Arial Narrow" w:cs="Arial"/>
          <w:sz w:val="16"/>
          <w:szCs w:val="16"/>
        </w:rPr>
        <w:t>Consumidor.-</w:t>
      </w:r>
      <w:proofErr w:type="gramEnd"/>
      <w:r w:rsidRPr="005A1249">
        <w:rPr>
          <w:rFonts w:ascii="Arial Narrow" w:eastAsia="Arial Narrow" w:hAnsi="Arial Narrow" w:cs="Arial"/>
          <w:sz w:val="16"/>
          <w:szCs w:val="16"/>
        </w:rPr>
        <w:t xml:space="preserve"> </w:t>
      </w:r>
    </w:p>
    <w:p w14:paraId="5B348423"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A1249" w:rsidRDefault="00CA59A2" w:rsidP="005A1249">
      <w:pPr>
        <w:pStyle w:val="Textonotapie"/>
        <w:tabs>
          <w:tab w:val="left" w:pos="567"/>
        </w:tabs>
        <w:ind w:right="-1"/>
        <w:jc w:val="both"/>
        <w:rPr>
          <w:rFonts w:ascii="Arial Narrow" w:eastAsia="Arial Narrow" w:hAnsi="Arial Narrow" w:cs="Arial"/>
          <w:sz w:val="16"/>
          <w:szCs w:val="16"/>
        </w:rPr>
      </w:pPr>
    </w:p>
  </w:footnote>
  <w:footnote w:id="3">
    <w:p w14:paraId="11755388" w14:textId="77777777" w:rsidR="00B272ED" w:rsidRPr="005A1249" w:rsidRDefault="00B272ED" w:rsidP="005A1249">
      <w:pPr>
        <w:pStyle w:val="Textonotapie"/>
        <w:tabs>
          <w:tab w:val="left" w:pos="567"/>
        </w:tabs>
        <w:ind w:left="567" w:right="-1" w:hanging="567"/>
        <w:jc w:val="both"/>
        <w:rPr>
          <w:rFonts w:ascii="Arial Narrow" w:eastAsia="Arial Narrow" w:hAnsi="Arial Narrow" w:cs="Arial Narrow"/>
          <w:b/>
          <w:bCs/>
          <w:sz w:val="16"/>
          <w:szCs w:val="16"/>
        </w:rPr>
      </w:pPr>
      <w:r w:rsidRPr="005A1249">
        <w:rPr>
          <w:rStyle w:val="Refdenotaalpie"/>
          <w:rFonts w:ascii="Arial Narrow" w:hAnsi="Arial Narrow"/>
          <w:sz w:val="16"/>
          <w:szCs w:val="16"/>
        </w:rPr>
        <w:footnoteRef/>
      </w:r>
      <w:r w:rsidRPr="005A1249">
        <w:rPr>
          <w:rFonts w:ascii="Arial Narrow" w:hAnsi="Arial Narrow"/>
          <w:sz w:val="16"/>
          <w:szCs w:val="16"/>
        </w:rPr>
        <w:t xml:space="preserve">           </w:t>
      </w:r>
      <w:r w:rsidRPr="005A1249">
        <w:rPr>
          <w:rFonts w:ascii="Arial Narrow" w:hAnsi="Arial Narrow"/>
          <w:sz w:val="16"/>
          <w:szCs w:val="16"/>
        </w:rPr>
        <w:tab/>
      </w:r>
      <w:r w:rsidRPr="005A1249">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5D124F96" w14:textId="77777777" w:rsidR="00B272ED" w:rsidRPr="005A1249" w:rsidRDefault="00B272ED" w:rsidP="005A1249">
      <w:pPr>
        <w:pStyle w:val="Textonotapie"/>
        <w:ind w:left="567" w:right="-1"/>
        <w:jc w:val="both"/>
        <w:rPr>
          <w:rFonts w:ascii="Arial Narrow" w:eastAsia="Arial Narrow" w:hAnsi="Arial Narrow" w:cs="Arial Narrow"/>
          <w:b/>
          <w:bCs/>
          <w:sz w:val="16"/>
          <w:szCs w:val="16"/>
        </w:rPr>
      </w:pPr>
      <w:r w:rsidRPr="005A1249">
        <w:rPr>
          <w:rFonts w:ascii="Arial Narrow" w:eastAsia="Arial Narrow" w:hAnsi="Arial Narrow" w:cs="Arial Narrow"/>
          <w:b/>
          <w:bCs/>
          <w:sz w:val="16"/>
          <w:szCs w:val="16"/>
        </w:rPr>
        <w:t xml:space="preserve">Artículo 18.- Idoneidad   </w:t>
      </w:r>
    </w:p>
    <w:p w14:paraId="22841CC3" w14:textId="77777777" w:rsidR="00B272ED" w:rsidRPr="005A1249" w:rsidRDefault="00B272ED" w:rsidP="005A1249">
      <w:pPr>
        <w:pStyle w:val="Textonotapie"/>
        <w:ind w:left="567" w:right="-1"/>
        <w:jc w:val="both"/>
        <w:rPr>
          <w:rFonts w:ascii="Arial Narrow" w:eastAsia="Arial Narrow" w:hAnsi="Arial Narrow" w:cs="Arial Narrow"/>
          <w:sz w:val="16"/>
          <w:szCs w:val="16"/>
        </w:rPr>
      </w:pPr>
      <w:r w:rsidRPr="005A124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1503490" w14:textId="77777777" w:rsidR="00B272ED" w:rsidRPr="005A1249" w:rsidRDefault="00B272ED" w:rsidP="005A1249">
      <w:pPr>
        <w:pStyle w:val="Textonotapie"/>
        <w:ind w:left="567" w:right="-1"/>
        <w:jc w:val="both"/>
        <w:rPr>
          <w:rFonts w:ascii="Arial Narrow" w:eastAsia="Arial Narrow" w:hAnsi="Arial Narrow" w:cs="Arial Narrow"/>
          <w:sz w:val="16"/>
          <w:szCs w:val="16"/>
        </w:rPr>
      </w:pPr>
      <w:r w:rsidRPr="005A124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CFD5C58" w14:textId="77777777" w:rsidR="00B272ED" w:rsidRPr="005A1249" w:rsidRDefault="00B272ED" w:rsidP="005A1249">
      <w:pPr>
        <w:pStyle w:val="Textonotapie"/>
        <w:ind w:left="567" w:right="-1"/>
        <w:jc w:val="both"/>
        <w:rPr>
          <w:rFonts w:ascii="Arial Narrow" w:eastAsia="Arial Narrow" w:hAnsi="Arial Narrow" w:cs="Arial Narrow"/>
          <w:sz w:val="16"/>
          <w:szCs w:val="16"/>
        </w:rPr>
      </w:pPr>
    </w:p>
    <w:p w14:paraId="5ECC6240" w14:textId="77777777" w:rsidR="00B272ED" w:rsidRPr="005A1249" w:rsidRDefault="00B272ED" w:rsidP="005A1249">
      <w:pPr>
        <w:pStyle w:val="Textonotapie"/>
        <w:ind w:left="567" w:right="-1"/>
        <w:jc w:val="both"/>
        <w:rPr>
          <w:rFonts w:ascii="Arial Narrow" w:eastAsia="Arial Narrow" w:hAnsi="Arial Narrow" w:cs="Arial Narrow"/>
          <w:sz w:val="16"/>
          <w:szCs w:val="16"/>
        </w:rPr>
      </w:pPr>
      <w:r w:rsidRPr="005A1249">
        <w:rPr>
          <w:rFonts w:ascii="Arial Narrow" w:eastAsia="Arial Narrow" w:hAnsi="Arial Narrow" w:cs="Arial Narrow"/>
          <w:b/>
          <w:bCs/>
          <w:sz w:val="16"/>
          <w:szCs w:val="16"/>
        </w:rPr>
        <w:t xml:space="preserve">Artículo 19.- Obligación de los proveedores </w:t>
      </w:r>
    </w:p>
    <w:p w14:paraId="61E219A0" w14:textId="77777777" w:rsidR="00B272ED" w:rsidRPr="005A1249" w:rsidRDefault="00B272ED" w:rsidP="005A1249">
      <w:pPr>
        <w:pStyle w:val="Textonotapie"/>
        <w:ind w:left="567" w:right="-1"/>
        <w:jc w:val="both"/>
        <w:rPr>
          <w:rFonts w:ascii="Arial Narrow" w:eastAsia="Arial Narrow" w:hAnsi="Arial Narrow" w:cs="Arial Narrow"/>
          <w:sz w:val="16"/>
          <w:szCs w:val="16"/>
        </w:rPr>
      </w:pPr>
      <w:r w:rsidRPr="005A124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9FDE9F0" w14:textId="77777777" w:rsidR="00B272ED" w:rsidRPr="005A1249" w:rsidRDefault="00B272ED" w:rsidP="005A1249">
      <w:pPr>
        <w:pStyle w:val="Textonotapie"/>
        <w:jc w:val="both"/>
        <w:rPr>
          <w:rFonts w:ascii="Arial Narrow" w:hAnsi="Arial Narrow"/>
          <w:sz w:val="16"/>
          <w:szCs w:val="16"/>
        </w:rPr>
      </w:pPr>
    </w:p>
  </w:footnote>
  <w:footnote w:id="4">
    <w:p w14:paraId="17A59CC5"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r>
      <w:r w:rsidRPr="005A1249">
        <w:rPr>
          <w:rFonts w:ascii="Arial Narrow" w:eastAsia="Arial Narrow" w:hAnsi="Arial Narrow" w:cs="Arial"/>
          <w:b/>
          <w:bCs/>
          <w:sz w:val="16"/>
          <w:szCs w:val="16"/>
        </w:rPr>
        <w:t xml:space="preserve">LEY SOBRE FACULTADES, NORMAS Y ORGANIZACIÓN DEL INDECOPI, APROBADA POR DECRETO LEGISLATIVO </w:t>
      </w:r>
      <w:proofErr w:type="spellStart"/>
      <w:r w:rsidRPr="005A1249">
        <w:rPr>
          <w:rFonts w:ascii="Arial Narrow" w:eastAsia="Arial Narrow" w:hAnsi="Arial Narrow" w:cs="Arial"/>
          <w:b/>
          <w:bCs/>
          <w:sz w:val="16"/>
          <w:szCs w:val="16"/>
        </w:rPr>
        <w:t>N°</w:t>
      </w:r>
      <w:proofErr w:type="spellEnd"/>
      <w:r w:rsidRPr="005A1249">
        <w:rPr>
          <w:rFonts w:ascii="Arial Narrow" w:eastAsia="Arial Narrow" w:hAnsi="Arial Narrow" w:cs="Arial"/>
          <w:b/>
          <w:bCs/>
          <w:sz w:val="16"/>
          <w:szCs w:val="16"/>
        </w:rPr>
        <w:t xml:space="preserve"> 807 Artículo 24.-</w:t>
      </w:r>
      <w:r w:rsidRPr="005A1249">
        <w:rPr>
          <w:rFonts w:ascii="Arial Narrow" w:eastAsia="Arial Narrow" w:hAnsi="Arial Narrow" w:cs="Arial"/>
          <w:sz w:val="16"/>
          <w:szCs w:val="16"/>
        </w:rPr>
        <w:t xml:space="preserve"> El </w:t>
      </w:r>
      <w:proofErr w:type="gramStart"/>
      <w:r w:rsidRPr="005A1249">
        <w:rPr>
          <w:rFonts w:ascii="Arial Narrow" w:eastAsia="Arial Narrow" w:hAnsi="Arial Narrow" w:cs="Arial"/>
          <w:sz w:val="16"/>
          <w:szCs w:val="16"/>
        </w:rPr>
        <w:t>Secretario Técnico</w:t>
      </w:r>
      <w:proofErr w:type="gramEnd"/>
      <w:r w:rsidRPr="005A1249">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 xml:space="preserve">(...) </w:t>
      </w:r>
    </w:p>
    <w:p w14:paraId="7B2AB955"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w:t>
      </w:r>
    </w:p>
    <w:p w14:paraId="09B4F71B"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 </w:t>
      </w:r>
    </w:p>
    <w:p w14:paraId="7E788299" w14:textId="77777777" w:rsidR="00CA59A2" w:rsidRPr="005A1249" w:rsidRDefault="00CA59A2" w:rsidP="005A1249">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5A1249" w:rsidRDefault="00CA59A2" w:rsidP="005A1249">
      <w:pPr>
        <w:pStyle w:val="Textonotapie"/>
        <w:ind w:left="567" w:hanging="567"/>
        <w:jc w:val="both"/>
        <w:rPr>
          <w:rFonts w:ascii="Arial Narrow" w:hAnsi="Arial Narrow" w:cs="Arial"/>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t xml:space="preserve">El número de trabajadores se atenderá siempre que la empresa haya sido constituida antes de la vigencia de la Ley </w:t>
      </w:r>
      <w:proofErr w:type="spellStart"/>
      <w:r w:rsidRPr="005A1249">
        <w:rPr>
          <w:rFonts w:ascii="Arial Narrow" w:hAnsi="Arial Narrow" w:cs="Arial"/>
          <w:sz w:val="16"/>
          <w:szCs w:val="16"/>
        </w:rPr>
        <w:t>Nº</w:t>
      </w:r>
      <w:proofErr w:type="spellEnd"/>
      <w:r w:rsidRPr="005A1249">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A1249">
        <w:rPr>
          <w:rFonts w:ascii="Arial Narrow" w:hAnsi="Arial Narrow" w:cs="Arial"/>
          <w:sz w:val="16"/>
          <w:szCs w:val="16"/>
        </w:rPr>
        <w:t>entrada en vigencia</w:t>
      </w:r>
      <w:proofErr w:type="gramEnd"/>
      <w:r w:rsidRPr="005A1249">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5A1249" w:rsidRDefault="00CA59A2" w:rsidP="005A1249">
      <w:pPr>
        <w:pStyle w:val="Textonotapie"/>
        <w:ind w:left="567" w:hanging="567"/>
        <w:jc w:val="both"/>
        <w:rPr>
          <w:rFonts w:ascii="Arial Narrow" w:hAnsi="Arial Narrow" w:cs="Arial"/>
          <w:sz w:val="16"/>
          <w:szCs w:val="16"/>
        </w:rPr>
      </w:pPr>
    </w:p>
  </w:footnote>
  <w:footnote w:id="6">
    <w:p w14:paraId="12554D7B" w14:textId="77777777" w:rsidR="00CA59A2" w:rsidRPr="005A1249" w:rsidRDefault="00CA59A2" w:rsidP="005A1249">
      <w:pPr>
        <w:pStyle w:val="Textonotapie"/>
        <w:ind w:left="567" w:hanging="567"/>
        <w:jc w:val="both"/>
        <w:rPr>
          <w:rFonts w:ascii="Arial Narrow" w:hAnsi="Arial Narrow" w:cs="Arial"/>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r>
      <w:r w:rsidRPr="005A1249">
        <w:rPr>
          <w:rFonts w:ascii="Arial Narrow" w:eastAsia="Arial Narrow" w:hAnsi="Arial Narrow" w:cs="Arial"/>
          <w:b/>
          <w:sz w:val="16"/>
          <w:szCs w:val="16"/>
        </w:rPr>
        <w:t>LEY 29571, CÓDIGO DE PROTECCIÓN Y DEFENSA DEL CONSUMIDOR</w:t>
      </w:r>
      <w:r w:rsidRPr="005A1249">
        <w:rPr>
          <w:rFonts w:ascii="Arial Narrow" w:hAnsi="Arial Narrow" w:cs="Arial"/>
          <w:b/>
          <w:bCs/>
          <w:sz w:val="16"/>
          <w:szCs w:val="16"/>
        </w:rPr>
        <w:t xml:space="preserve">, </w:t>
      </w:r>
      <w:r w:rsidRPr="005A1249">
        <w:rPr>
          <w:rFonts w:ascii="Arial Narrow" w:hAnsi="Arial Narrow" w:cs="Arial"/>
          <w:b/>
          <w:sz w:val="16"/>
          <w:szCs w:val="16"/>
        </w:rPr>
        <w:t>publicado el 2 de setiembre de 2010 y modificado por Decreto Legislativo N° 1308</w:t>
      </w:r>
    </w:p>
    <w:p w14:paraId="6D8A2F03" w14:textId="77777777" w:rsidR="00CA59A2" w:rsidRPr="005A1249" w:rsidRDefault="00CA59A2" w:rsidP="005A1249">
      <w:pPr>
        <w:pStyle w:val="Textonotapie"/>
        <w:ind w:left="567" w:hanging="567"/>
        <w:jc w:val="both"/>
        <w:rPr>
          <w:rFonts w:ascii="Arial Narrow" w:hAnsi="Arial Narrow" w:cs="Arial"/>
          <w:b/>
          <w:bCs/>
          <w:sz w:val="16"/>
          <w:szCs w:val="16"/>
        </w:rPr>
      </w:pPr>
      <w:r w:rsidRPr="005A1249">
        <w:rPr>
          <w:rFonts w:ascii="Arial Narrow" w:hAnsi="Arial Narrow" w:cs="Arial"/>
          <w:sz w:val="16"/>
          <w:szCs w:val="16"/>
        </w:rPr>
        <w:tab/>
      </w:r>
      <w:r w:rsidRPr="005A1249">
        <w:rPr>
          <w:rFonts w:ascii="Arial Narrow" w:hAnsi="Arial Narrow" w:cs="Arial"/>
          <w:b/>
          <w:bCs/>
          <w:sz w:val="16"/>
          <w:szCs w:val="16"/>
        </w:rPr>
        <w:t>Artículo 110.- Sanciones Administrativas</w:t>
      </w:r>
    </w:p>
    <w:p w14:paraId="693A834B" w14:textId="77777777" w:rsidR="00CA59A2" w:rsidRPr="005A1249" w:rsidRDefault="00CA59A2" w:rsidP="005A1249">
      <w:pPr>
        <w:autoSpaceDE w:val="0"/>
        <w:autoSpaceDN w:val="0"/>
        <w:adjustRightInd w:val="0"/>
        <w:spacing w:after="0" w:line="240" w:lineRule="auto"/>
        <w:ind w:left="567"/>
        <w:jc w:val="both"/>
        <w:rPr>
          <w:rFonts w:ascii="Arial Narrow" w:hAnsi="Arial Narrow" w:cs="Arial"/>
          <w:sz w:val="16"/>
          <w:szCs w:val="16"/>
          <w:lang w:eastAsia="es-PE"/>
        </w:rPr>
      </w:pPr>
      <w:r w:rsidRPr="005A1249">
        <w:rPr>
          <w:rFonts w:ascii="Arial Narrow" w:hAnsi="Arial Narrow" w:cs="Arial"/>
          <w:sz w:val="16"/>
          <w:szCs w:val="16"/>
          <w:lang w:eastAsia="es-PE"/>
        </w:rPr>
        <w:t>(…)</w:t>
      </w:r>
    </w:p>
    <w:p w14:paraId="04CBC22B" w14:textId="77777777" w:rsidR="00CA59A2" w:rsidRPr="005A1249" w:rsidRDefault="00CA59A2" w:rsidP="005A1249">
      <w:pPr>
        <w:autoSpaceDE w:val="0"/>
        <w:autoSpaceDN w:val="0"/>
        <w:adjustRightInd w:val="0"/>
        <w:spacing w:after="0" w:line="240" w:lineRule="auto"/>
        <w:ind w:left="567"/>
        <w:jc w:val="both"/>
        <w:rPr>
          <w:rFonts w:ascii="Arial Narrow" w:hAnsi="Arial Narrow" w:cs="Arial"/>
          <w:sz w:val="16"/>
          <w:szCs w:val="16"/>
          <w:lang w:eastAsia="es-PE"/>
        </w:rPr>
      </w:pPr>
      <w:r w:rsidRPr="005A1249">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A1249" w:rsidRDefault="00CA59A2" w:rsidP="005A1249">
      <w:pPr>
        <w:autoSpaceDE w:val="0"/>
        <w:autoSpaceDN w:val="0"/>
        <w:adjustRightInd w:val="0"/>
        <w:spacing w:after="0" w:line="240" w:lineRule="auto"/>
        <w:ind w:left="567"/>
        <w:jc w:val="both"/>
        <w:rPr>
          <w:rFonts w:ascii="Arial Narrow" w:hAnsi="Arial Narrow" w:cs="Arial"/>
          <w:sz w:val="16"/>
          <w:szCs w:val="16"/>
          <w:lang w:eastAsia="es-PE"/>
        </w:rPr>
      </w:pPr>
      <w:r w:rsidRPr="005A1249">
        <w:rPr>
          <w:rFonts w:ascii="Arial Narrow" w:hAnsi="Arial Narrow" w:cs="Arial"/>
          <w:sz w:val="16"/>
          <w:szCs w:val="16"/>
          <w:lang w:eastAsia="es-PE"/>
        </w:rPr>
        <w:t>(…).</w:t>
      </w:r>
    </w:p>
    <w:p w14:paraId="3B6754D8" w14:textId="77777777" w:rsidR="00CA59A2" w:rsidRPr="005A1249" w:rsidRDefault="00CA59A2" w:rsidP="005A1249">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5A1249" w:rsidRDefault="00CA59A2" w:rsidP="005A1249">
      <w:pPr>
        <w:spacing w:after="0" w:line="240" w:lineRule="auto"/>
        <w:ind w:left="567" w:hanging="567"/>
        <w:jc w:val="both"/>
        <w:rPr>
          <w:rFonts w:ascii="Arial Narrow" w:hAnsi="Arial Narrow" w:cs="Arial"/>
          <w:sz w:val="16"/>
          <w:szCs w:val="16"/>
        </w:rPr>
      </w:pPr>
      <w:r w:rsidRPr="005A1249">
        <w:rPr>
          <w:rStyle w:val="TextonotapieCar"/>
          <w:rFonts w:ascii="Arial Narrow" w:hAnsi="Arial Narrow" w:cs="Arial"/>
          <w:sz w:val="16"/>
          <w:szCs w:val="16"/>
          <w:vertAlign w:val="superscript"/>
        </w:rPr>
        <w:footnoteRef/>
      </w:r>
      <w:r w:rsidRPr="005A1249">
        <w:rPr>
          <w:rFonts w:ascii="Arial Narrow" w:hAnsi="Arial Narrow" w:cs="Arial"/>
          <w:sz w:val="16"/>
          <w:szCs w:val="16"/>
          <w:vertAlign w:val="superscript"/>
        </w:rPr>
        <w:t xml:space="preserve">  </w:t>
      </w:r>
      <w:r w:rsidRPr="005A1249">
        <w:rPr>
          <w:rFonts w:ascii="Arial Narrow" w:hAnsi="Arial Narrow" w:cs="Arial"/>
          <w:sz w:val="16"/>
          <w:szCs w:val="16"/>
        </w:rPr>
        <w:t xml:space="preserve">     </w:t>
      </w:r>
      <w:r w:rsidRPr="005A1249">
        <w:rPr>
          <w:rFonts w:ascii="Arial Narrow" w:hAnsi="Arial Narrow" w:cs="Arial"/>
          <w:sz w:val="16"/>
          <w:szCs w:val="16"/>
        </w:rPr>
        <w:tab/>
      </w:r>
      <w:r w:rsidRPr="005A1249">
        <w:rPr>
          <w:rFonts w:ascii="Arial Narrow" w:eastAsia="Arial Narrow" w:hAnsi="Arial Narrow" w:cs="Arial"/>
          <w:b/>
          <w:sz w:val="16"/>
          <w:szCs w:val="16"/>
        </w:rPr>
        <w:t>LEY 29571, CÓDIGO DE PROTECCIÓN Y DEFENSA DEL CONSUMIDOR</w:t>
      </w:r>
      <w:r w:rsidRPr="005A1249">
        <w:rPr>
          <w:rFonts w:ascii="Arial Narrow" w:hAnsi="Arial Narrow" w:cs="Arial"/>
          <w:b/>
          <w:bCs/>
          <w:sz w:val="16"/>
          <w:szCs w:val="16"/>
        </w:rPr>
        <w:t xml:space="preserve">, </w:t>
      </w:r>
      <w:r w:rsidRPr="005A1249">
        <w:rPr>
          <w:rFonts w:ascii="Arial Narrow" w:hAnsi="Arial Narrow" w:cs="Arial"/>
          <w:b/>
          <w:sz w:val="16"/>
          <w:szCs w:val="16"/>
        </w:rPr>
        <w:t>publicado el 2 de setiembre de 2010 y modificado por Decreto Legislativo N° 1308</w:t>
      </w:r>
    </w:p>
    <w:p w14:paraId="4BC9BF8D" w14:textId="77777777" w:rsidR="00CA59A2" w:rsidRPr="005A1249" w:rsidRDefault="00CA59A2" w:rsidP="005A1249">
      <w:pPr>
        <w:spacing w:after="0" w:line="240" w:lineRule="auto"/>
        <w:ind w:left="567" w:hanging="567"/>
        <w:jc w:val="both"/>
        <w:rPr>
          <w:rFonts w:ascii="Arial Narrow" w:eastAsia="Arial Narrow" w:hAnsi="Arial Narrow" w:cs="Arial"/>
          <w:b/>
          <w:sz w:val="16"/>
          <w:szCs w:val="16"/>
        </w:rPr>
      </w:pPr>
      <w:r w:rsidRPr="005A1249">
        <w:rPr>
          <w:rFonts w:ascii="Arial Narrow" w:eastAsia="Arial Narrow" w:hAnsi="Arial Narrow" w:cs="Arial"/>
          <w:b/>
          <w:sz w:val="16"/>
          <w:szCs w:val="16"/>
        </w:rPr>
        <w:tab/>
        <w:t>Artículo 110.- Sanciones administrativas</w:t>
      </w:r>
    </w:p>
    <w:p w14:paraId="15C6524D" w14:textId="77777777" w:rsidR="00CA59A2" w:rsidRPr="005A1249" w:rsidRDefault="00CA59A2" w:rsidP="005A1249">
      <w:pPr>
        <w:spacing w:after="0" w:line="240" w:lineRule="auto"/>
        <w:ind w:left="567"/>
        <w:jc w:val="both"/>
        <w:rPr>
          <w:rFonts w:ascii="Arial Narrow" w:hAnsi="Arial Narrow" w:cs="Arial"/>
          <w:sz w:val="16"/>
          <w:szCs w:val="16"/>
        </w:rPr>
      </w:pPr>
      <w:r w:rsidRPr="005A1249">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5A1249" w:rsidRDefault="00CA59A2" w:rsidP="005A1249">
      <w:pPr>
        <w:numPr>
          <w:ilvl w:val="0"/>
          <w:numId w:val="2"/>
        </w:numPr>
        <w:spacing w:after="0" w:line="240" w:lineRule="auto"/>
        <w:ind w:left="426" w:firstLine="141"/>
        <w:jc w:val="both"/>
        <w:rPr>
          <w:rFonts w:ascii="Arial Narrow" w:eastAsia="Arial Narrow" w:hAnsi="Arial Narrow" w:cs="Arial"/>
          <w:sz w:val="16"/>
          <w:szCs w:val="16"/>
        </w:rPr>
      </w:pPr>
      <w:r w:rsidRPr="005A1249">
        <w:rPr>
          <w:rFonts w:ascii="Arial Narrow" w:eastAsia="Arial Narrow" w:hAnsi="Arial Narrow" w:cs="Arial"/>
          <w:sz w:val="16"/>
          <w:szCs w:val="16"/>
        </w:rPr>
        <w:t>Infracciones leves, con una amonestación o con una multa de hasta cincuenta (50) UIT.</w:t>
      </w:r>
    </w:p>
    <w:p w14:paraId="3EC7469A" w14:textId="77777777" w:rsidR="00CA59A2" w:rsidRPr="005A1249" w:rsidRDefault="00CA59A2" w:rsidP="005A1249">
      <w:pPr>
        <w:numPr>
          <w:ilvl w:val="0"/>
          <w:numId w:val="2"/>
        </w:numPr>
        <w:spacing w:after="0" w:line="240" w:lineRule="auto"/>
        <w:ind w:left="426" w:firstLine="141"/>
        <w:jc w:val="both"/>
        <w:rPr>
          <w:rFonts w:ascii="Arial Narrow" w:eastAsia="Arial Narrow" w:hAnsi="Arial Narrow" w:cs="Arial"/>
          <w:sz w:val="16"/>
          <w:szCs w:val="16"/>
        </w:rPr>
      </w:pPr>
      <w:r w:rsidRPr="005A1249">
        <w:rPr>
          <w:rFonts w:ascii="Arial Narrow" w:eastAsia="Arial Narrow" w:hAnsi="Arial Narrow" w:cs="Arial"/>
          <w:sz w:val="16"/>
          <w:szCs w:val="16"/>
        </w:rPr>
        <w:t>Infracciones graves, con una multa de hasta ciento cincuenta (150) UIT.</w:t>
      </w:r>
    </w:p>
    <w:p w14:paraId="7DEC6213" w14:textId="77777777" w:rsidR="00CA59A2" w:rsidRPr="005A1249" w:rsidRDefault="00CA59A2" w:rsidP="005A1249">
      <w:pPr>
        <w:numPr>
          <w:ilvl w:val="0"/>
          <w:numId w:val="2"/>
        </w:numPr>
        <w:spacing w:after="0" w:line="240" w:lineRule="auto"/>
        <w:ind w:left="426" w:firstLine="141"/>
        <w:jc w:val="both"/>
        <w:rPr>
          <w:rFonts w:ascii="Arial Narrow" w:eastAsia="Arial Narrow" w:hAnsi="Arial Narrow" w:cs="Arial"/>
          <w:sz w:val="16"/>
          <w:szCs w:val="16"/>
        </w:rPr>
      </w:pPr>
      <w:r w:rsidRPr="005A1249">
        <w:rPr>
          <w:rFonts w:ascii="Arial Narrow" w:eastAsia="Arial Narrow" w:hAnsi="Arial Narrow" w:cs="Arial"/>
          <w:sz w:val="16"/>
          <w:szCs w:val="16"/>
        </w:rPr>
        <w:t>Infracciones muy graves, con una multa de hasta cuatrocientos cincuenta (450) UIT.</w:t>
      </w:r>
    </w:p>
    <w:p w14:paraId="707B74D3"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w:t>
      </w:r>
    </w:p>
  </w:footnote>
  <w:footnote w:id="8">
    <w:p w14:paraId="4B3DC1A8" w14:textId="77777777" w:rsidR="00CA59A2" w:rsidRPr="005A1249" w:rsidRDefault="00CA59A2" w:rsidP="005A1249">
      <w:pPr>
        <w:spacing w:after="0" w:line="240" w:lineRule="auto"/>
        <w:ind w:left="567" w:hanging="567"/>
        <w:jc w:val="both"/>
        <w:rPr>
          <w:rFonts w:ascii="Arial Narrow" w:eastAsia="Arial Narrow" w:hAnsi="Arial Narrow" w:cs="Arial"/>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r>
      <w:r w:rsidRPr="005A1249">
        <w:rPr>
          <w:rFonts w:ascii="Arial Narrow" w:eastAsia="Arial Narrow" w:hAnsi="Arial Narrow" w:cs="Arial"/>
          <w:b/>
          <w:sz w:val="16"/>
          <w:szCs w:val="16"/>
        </w:rPr>
        <w:t>Artículo 114.- Medidas correctivas</w:t>
      </w:r>
    </w:p>
    <w:p w14:paraId="1B3B1F61"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A1249" w:rsidRDefault="00CA59A2" w:rsidP="005A1249">
      <w:pPr>
        <w:spacing w:after="0" w:line="240" w:lineRule="auto"/>
        <w:ind w:left="567"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A1249" w:rsidRDefault="00CA59A2" w:rsidP="005A1249">
      <w:pPr>
        <w:spacing w:after="0" w:line="240" w:lineRule="auto"/>
        <w:ind w:left="567" w:hanging="567"/>
        <w:jc w:val="both"/>
        <w:rPr>
          <w:rFonts w:ascii="Arial Narrow" w:eastAsia="Arial Narrow" w:hAnsi="Arial Narrow" w:cs="Arial"/>
          <w:sz w:val="16"/>
          <w:szCs w:val="16"/>
        </w:rPr>
      </w:pPr>
      <w:r w:rsidRPr="005A1249">
        <w:rPr>
          <w:rFonts w:ascii="Arial Narrow" w:eastAsia="Arial Narrow" w:hAnsi="Arial Narrow" w:cs="Arial"/>
          <w:sz w:val="16"/>
          <w:szCs w:val="16"/>
        </w:rPr>
        <w:tab/>
        <w:t>Las medidas correctivas complementarias pueden dictarse de oficio o a pedido de parte.</w:t>
      </w:r>
    </w:p>
    <w:p w14:paraId="51455ACA" w14:textId="77777777" w:rsidR="00CA59A2" w:rsidRPr="005A1249" w:rsidRDefault="00CA59A2" w:rsidP="005A1249">
      <w:pPr>
        <w:spacing w:after="0" w:line="240" w:lineRule="auto"/>
        <w:ind w:left="567" w:hanging="567"/>
        <w:jc w:val="both"/>
        <w:rPr>
          <w:rFonts w:ascii="Arial Narrow" w:hAnsi="Arial Narrow" w:cs="Arial"/>
          <w:sz w:val="16"/>
          <w:szCs w:val="16"/>
        </w:rPr>
      </w:pPr>
    </w:p>
    <w:p w14:paraId="6CB8D69D" w14:textId="77777777" w:rsidR="00CA59A2" w:rsidRPr="005A1249" w:rsidRDefault="00CA59A2" w:rsidP="005A1249">
      <w:pPr>
        <w:spacing w:after="0" w:line="240" w:lineRule="auto"/>
        <w:ind w:left="567" w:hanging="567"/>
        <w:jc w:val="both"/>
        <w:rPr>
          <w:rFonts w:ascii="Arial Narrow" w:hAnsi="Arial Narrow" w:cs="Arial"/>
          <w:sz w:val="16"/>
          <w:szCs w:val="16"/>
        </w:rPr>
      </w:pPr>
      <w:r w:rsidRPr="005A1249">
        <w:rPr>
          <w:rFonts w:ascii="Arial Narrow" w:eastAsia="Arial Narrow" w:hAnsi="Arial Narrow" w:cs="Arial"/>
          <w:b/>
          <w:sz w:val="16"/>
          <w:szCs w:val="16"/>
        </w:rPr>
        <w:tab/>
        <w:t>Artículo 115.- Medidas correctivas reparadoras</w:t>
      </w:r>
    </w:p>
    <w:p w14:paraId="0A0E4012" w14:textId="77777777" w:rsidR="00CA59A2" w:rsidRPr="005A1249" w:rsidRDefault="00CA59A2" w:rsidP="005A1249">
      <w:pPr>
        <w:spacing w:after="0" w:line="240" w:lineRule="auto"/>
        <w:ind w:left="567" w:hanging="283"/>
        <w:jc w:val="both"/>
        <w:rPr>
          <w:rFonts w:ascii="Arial Narrow" w:eastAsia="Arial Narrow" w:hAnsi="Arial Narrow" w:cs="Arial"/>
          <w:sz w:val="16"/>
          <w:szCs w:val="16"/>
        </w:rPr>
      </w:pPr>
      <w:r w:rsidRPr="005A1249">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A1249" w:rsidRDefault="00CA59A2" w:rsidP="005A1249">
      <w:pPr>
        <w:numPr>
          <w:ilvl w:val="0"/>
          <w:numId w:val="1"/>
        </w:numPr>
        <w:spacing w:after="0" w:line="240" w:lineRule="auto"/>
        <w:ind w:left="567" w:firstLine="0"/>
        <w:jc w:val="both"/>
        <w:rPr>
          <w:rFonts w:ascii="Arial Narrow" w:eastAsia="Arial Narrow" w:hAnsi="Arial Narrow" w:cs="Arial"/>
          <w:sz w:val="16"/>
          <w:szCs w:val="16"/>
        </w:rPr>
      </w:pPr>
      <w:r w:rsidRPr="005A1249">
        <w:rPr>
          <w:rFonts w:ascii="Arial Narrow" w:eastAsia="Arial Narrow" w:hAnsi="Arial Narrow" w:cs="Arial"/>
          <w:sz w:val="16"/>
          <w:szCs w:val="16"/>
        </w:rPr>
        <w:t>Reparar productos.</w:t>
      </w:r>
    </w:p>
    <w:p w14:paraId="64B5280D" w14:textId="77777777" w:rsidR="00CA59A2" w:rsidRPr="005A1249" w:rsidRDefault="00CA59A2" w:rsidP="005A1249">
      <w:pPr>
        <w:numPr>
          <w:ilvl w:val="0"/>
          <w:numId w:val="1"/>
        </w:numPr>
        <w:spacing w:after="0" w:line="240" w:lineRule="auto"/>
        <w:ind w:left="567" w:firstLine="0"/>
        <w:jc w:val="both"/>
        <w:rPr>
          <w:rFonts w:ascii="Arial Narrow" w:eastAsia="Arial Narrow" w:hAnsi="Arial Narrow" w:cs="Arial"/>
          <w:sz w:val="16"/>
          <w:szCs w:val="16"/>
        </w:rPr>
      </w:pPr>
      <w:r w:rsidRPr="005A1249">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A1249" w:rsidRDefault="00CA59A2" w:rsidP="005A1249">
      <w:pPr>
        <w:numPr>
          <w:ilvl w:val="0"/>
          <w:numId w:val="1"/>
        </w:numPr>
        <w:spacing w:after="0" w:line="240" w:lineRule="auto"/>
        <w:ind w:left="567" w:firstLine="0"/>
        <w:jc w:val="both"/>
        <w:rPr>
          <w:rFonts w:ascii="Arial Narrow" w:eastAsia="Arial Narrow" w:hAnsi="Arial Narrow" w:cs="Arial"/>
          <w:sz w:val="16"/>
          <w:szCs w:val="16"/>
        </w:rPr>
      </w:pPr>
      <w:r w:rsidRPr="005A1249">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A1249" w:rsidRDefault="00CA59A2" w:rsidP="005A1249">
      <w:pPr>
        <w:numPr>
          <w:ilvl w:val="0"/>
          <w:numId w:val="1"/>
        </w:numPr>
        <w:spacing w:after="0" w:line="240" w:lineRule="auto"/>
        <w:ind w:left="567" w:firstLine="0"/>
        <w:jc w:val="both"/>
        <w:rPr>
          <w:rFonts w:ascii="Arial Narrow" w:eastAsia="Arial Narrow" w:hAnsi="Arial Narrow" w:cs="Arial"/>
          <w:sz w:val="16"/>
          <w:szCs w:val="16"/>
        </w:rPr>
      </w:pPr>
      <w:r w:rsidRPr="005A1249">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A1249" w:rsidRDefault="00CA59A2" w:rsidP="005A1249">
      <w:pPr>
        <w:numPr>
          <w:ilvl w:val="0"/>
          <w:numId w:val="1"/>
        </w:numPr>
        <w:spacing w:after="0" w:line="240" w:lineRule="auto"/>
        <w:ind w:left="567" w:firstLine="0"/>
        <w:jc w:val="both"/>
        <w:rPr>
          <w:rFonts w:ascii="Arial Narrow" w:eastAsia="Arial Narrow" w:hAnsi="Arial Narrow" w:cs="Arial"/>
          <w:sz w:val="16"/>
          <w:szCs w:val="16"/>
        </w:rPr>
      </w:pPr>
      <w:r w:rsidRPr="005A1249">
        <w:rPr>
          <w:rFonts w:ascii="Arial Narrow" w:eastAsia="Arial Narrow" w:hAnsi="Arial Narrow" w:cs="Arial"/>
          <w:sz w:val="16"/>
          <w:szCs w:val="16"/>
        </w:rPr>
        <w:t>Cumplir con ejecutar otras prestaciones u obligaciones legales o convencionales a su cargo.</w:t>
      </w:r>
    </w:p>
    <w:p w14:paraId="385F165C" w14:textId="77777777" w:rsidR="00CA59A2" w:rsidRPr="005A1249" w:rsidRDefault="00CA59A2" w:rsidP="005A1249">
      <w:pPr>
        <w:numPr>
          <w:ilvl w:val="0"/>
          <w:numId w:val="1"/>
        </w:numPr>
        <w:spacing w:after="0" w:line="240" w:lineRule="auto"/>
        <w:ind w:left="567" w:firstLine="0"/>
        <w:jc w:val="both"/>
        <w:rPr>
          <w:rFonts w:ascii="Arial Narrow" w:eastAsia="Arial Narrow" w:hAnsi="Arial Narrow" w:cs="Arial"/>
          <w:sz w:val="16"/>
          <w:szCs w:val="16"/>
        </w:rPr>
      </w:pPr>
      <w:r w:rsidRPr="005A1249">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A1249" w:rsidRDefault="00CA59A2" w:rsidP="005A1249">
      <w:pPr>
        <w:numPr>
          <w:ilvl w:val="0"/>
          <w:numId w:val="1"/>
        </w:numPr>
        <w:spacing w:after="0" w:line="240" w:lineRule="auto"/>
        <w:ind w:left="567" w:firstLine="0"/>
        <w:jc w:val="both"/>
        <w:rPr>
          <w:rFonts w:ascii="Arial Narrow" w:eastAsia="Arial Narrow" w:hAnsi="Arial Narrow" w:cs="Arial"/>
          <w:sz w:val="16"/>
          <w:szCs w:val="16"/>
        </w:rPr>
      </w:pPr>
      <w:r w:rsidRPr="005A1249">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A1249" w:rsidRDefault="00CA59A2" w:rsidP="005A1249">
      <w:pPr>
        <w:pStyle w:val="Sinespaciado"/>
        <w:ind w:firstLine="567"/>
        <w:jc w:val="both"/>
        <w:rPr>
          <w:rFonts w:ascii="Arial Narrow" w:hAnsi="Arial Narrow" w:cs="Arial"/>
          <w:sz w:val="16"/>
          <w:szCs w:val="16"/>
        </w:rPr>
      </w:pPr>
      <w:r w:rsidRPr="005A1249">
        <w:rPr>
          <w:rFonts w:ascii="Arial Narrow" w:hAnsi="Arial Narrow" w:cs="Arial"/>
          <w:sz w:val="16"/>
          <w:szCs w:val="16"/>
        </w:rPr>
        <w:t>Pagar los gastos incurridos por el consumidor para mitigar las consecuencias de la infracción administrativa.</w:t>
      </w:r>
    </w:p>
    <w:p w14:paraId="130D0A42" w14:textId="77777777" w:rsidR="00CA59A2" w:rsidRPr="005A1249" w:rsidRDefault="00CA59A2" w:rsidP="005A1249">
      <w:pPr>
        <w:pStyle w:val="Sinespaciado"/>
        <w:ind w:firstLine="567"/>
        <w:jc w:val="both"/>
        <w:rPr>
          <w:rFonts w:ascii="Arial Narrow" w:hAnsi="Arial Narrow" w:cs="Arial"/>
          <w:sz w:val="16"/>
          <w:szCs w:val="16"/>
        </w:rPr>
      </w:pPr>
      <w:r w:rsidRPr="005A1249">
        <w:rPr>
          <w:rFonts w:ascii="Arial Narrow" w:hAnsi="Arial Narrow" w:cs="Arial"/>
          <w:sz w:val="16"/>
          <w:szCs w:val="16"/>
        </w:rPr>
        <w:t>Otras medidas reparadoras análogas de efectos equivalentes a las anteriores.</w:t>
      </w:r>
    </w:p>
    <w:p w14:paraId="764F3361" w14:textId="77777777" w:rsidR="00CA59A2" w:rsidRPr="005A1249" w:rsidRDefault="00CA59A2" w:rsidP="005A1249">
      <w:pPr>
        <w:pStyle w:val="Sinespaciado"/>
        <w:ind w:left="567"/>
        <w:jc w:val="both"/>
        <w:rPr>
          <w:rFonts w:ascii="Arial Narrow" w:hAnsi="Arial Narrow" w:cs="Arial"/>
          <w:sz w:val="16"/>
          <w:szCs w:val="16"/>
        </w:rPr>
      </w:pPr>
      <w:r w:rsidRPr="005A1249">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A1249">
        <w:rPr>
          <w:rFonts w:ascii="Arial Narrow" w:hAnsi="Arial Narrow" w:cs="Arial"/>
          <w:sz w:val="16"/>
          <w:szCs w:val="16"/>
        </w:rPr>
        <w:t>conjuntamente con</w:t>
      </w:r>
      <w:proofErr w:type="gramEnd"/>
      <w:r w:rsidRPr="005A1249">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A1249" w:rsidRDefault="00CA59A2" w:rsidP="005A1249">
      <w:pPr>
        <w:spacing w:after="0" w:line="240" w:lineRule="auto"/>
        <w:ind w:left="567"/>
        <w:jc w:val="both"/>
        <w:rPr>
          <w:rFonts w:ascii="Arial Narrow" w:hAnsi="Arial Narrow" w:cs="Arial"/>
          <w:sz w:val="16"/>
          <w:szCs w:val="16"/>
        </w:rPr>
      </w:pPr>
      <w:r w:rsidRPr="005A1249">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A1249" w:rsidRDefault="00CA59A2" w:rsidP="005A1249">
      <w:pPr>
        <w:spacing w:after="0" w:line="240" w:lineRule="auto"/>
        <w:ind w:left="567"/>
        <w:jc w:val="both"/>
        <w:rPr>
          <w:rFonts w:ascii="Arial Narrow" w:hAnsi="Arial Narrow" w:cs="Arial"/>
          <w:sz w:val="16"/>
          <w:szCs w:val="16"/>
        </w:rPr>
      </w:pPr>
      <w:r w:rsidRPr="005A1249">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A1249" w:rsidRDefault="00CA59A2" w:rsidP="005A1249">
      <w:pPr>
        <w:spacing w:after="0" w:line="240" w:lineRule="auto"/>
        <w:ind w:left="567"/>
        <w:jc w:val="both"/>
        <w:rPr>
          <w:rFonts w:ascii="Arial Narrow" w:eastAsia="Arial Narrow" w:hAnsi="Arial Narrow" w:cs="Arial"/>
          <w:sz w:val="16"/>
          <w:szCs w:val="16"/>
        </w:rPr>
      </w:pPr>
    </w:p>
    <w:p w14:paraId="579B3C0E" w14:textId="77777777" w:rsidR="00CA59A2" w:rsidRPr="005A1249" w:rsidRDefault="00CA59A2" w:rsidP="005A1249">
      <w:pPr>
        <w:spacing w:after="0" w:line="240" w:lineRule="auto"/>
        <w:ind w:left="567"/>
        <w:jc w:val="both"/>
        <w:rPr>
          <w:rFonts w:ascii="Arial Narrow" w:eastAsia="Arial Narrow" w:hAnsi="Arial Narrow" w:cs="Arial"/>
          <w:b/>
          <w:bCs/>
          <w:sz w:val="16"/>
          <w:szCs w:val="16"/>
        </w:rPr>
      </w:pPr>
      <w:r w:rsidRPr="005A1249">
        <w:rPr>
          <w:rFonts w:ascii="Arial Narrow" w:eastAsia="Arial Narrow" w:hAnsi="Arial Narrow" w:cs="Arial"/>
          <w:b/>
          <w:bCs/>
          <w:sz w:val="16"/>
          <w:szCs w:val="16"/>
        </w:rPr>
        <w:t>Artículo 116.- Medidas correctivas complementarias</w:t>
      </w:r>
    </w:p>
    <w:p w14:paraId="795BD0E8"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d. En caso de infracciones muy graves y de reincidencia o </w:t>
      </w:r>
      <w:proofErr w:type="spellStart"/>
      <w:r w:rsidRPr="005A1249">
        <w:rPr>
          <w:rFonts w:ascii="Arial Narrow" w:eastAsia="Arial Narrow" w:hAnsi="Arial Narrow" w:cs="Arial"/>
          <w:sz w:val="16"/>
          <w:szCs w:val="16"/>
        </w:rPr>
        <w:t>reiterancia</w:t>
      </w:r>
      <w:proofErr w:type="spellEnd"/>
      <w:r w:rsidRPr="005A1249">
        <w:rPr>
          <w:rFonts w:ascii="Arial Narrow" w:eastAsia="Arial Narrow" w:hAnsi="Arial Narrow" w:cs="Arial"/>
          <w:sz w:val="16"/>
          <w:szCs w:val="16"/>
        </w:rPr>
        <w:t xml:space="preserve">: </w:t>
      </w:r>
    </w:p>
    <w:p w14:paraId="700F1C70"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w:t>
      </w:r>
      <w:proofErr w:type="spellStart"/>
      <w:r w:rsidRPr="005A1249">
        <w:rPr>
          <w:rFonts w:ascii="Arial Narrow" w:eastAsia="Arial Narrow" w:hAnsi="Arial Narrow" w:cs="Arial"/>
          <w:sz w:val="16"/>
          <w:szCs w:val="16"/>
        </w:rPr>
        <w:t>ii</w:t>
      </w:r>
      <w:proofErr w:type="spellEnd"/>
      <w:r w:rsidRPr="005A1249">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e. Publicación de avisos </w:t>
      </w:r>
      <w:proofErr w:type="spellStart"/>
      <w:r w:rsidRPr="005A1249">
        <w:rPr>
          <w:rFonts w:ascii="Arial Narrow" w:eastAsia="Arial Narrow" w:hAnsi="Arial Narrow" w:cs="Arial"/>
          <w:sz w:val="16"/>
          <w:szCs w:val="16"/>
        </w:rPr>
        <w:t>rectificatorios</w:t>
      </w:r>
      <w:proofErr w:type="spellEnd"/>
      <w:r w:rsidRPr="005A1249">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A1249" w:rsidRDefault="00CA59A2" w:rsidP="005A1249">
      <w:pPr>
        <w:spacing w:after="0" w:line="240" w:lineRule="auto"/>
        <w:ind w:left="567"/>
        <w:jc w:val="both"/>
        <w:rPr>
          <w:rFonts w:ascii="Arial Narrow" w:eastAsia="Arial Narrow" w:hAnsi="Arial Narrow" w:cs="Arial"/>
          <w:sz w:val="16"/>
          <w:szCs w:val="16"/>
        </w:rPr>
      </w:pPr>
      <w:r w:rsidRPr="005A1249">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A1249" w:rsidRDefault="00CA59A2" w:rsidP="005A1249">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5A1249" w:rsidRDefault="00CA59A2" w:rsidP="005A1249">
      <w:pPr>
        <w:pStyle w:val="Textonotapie"/>
        <w:tabs>
          <w:tab w:val="left" w:pos="567"/>
        </w:tabs>
        <w:ind w:left="567" w:hanging="567"/>
        <w:jc w:val="both"/>
        <w:rPr>
          <w:rFonts w:ascii="Arial Narrow" w:hAnsi="Arial Narrow" w:cs="Arial"/>
          <w:b/>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r>
      <w:r w:rsidRPr="005A1249">
        <w:rPr>
          <w:rFonts w:ascii="Arial Narrow" w:eastAsia="Arial Narrow" w:hAnsi="Arial Narrow" w:cs="Arial"/>
          <w:b/>
          <w:sz w:val="16"/>
          <w:szCs w:val="16"/>
        </w:rPr>
        <w:t>LEY 29571, CÓDIGO DE PROTECCIÓN Y DEFENSA DEL CONSUMIDOR</w:t>
      </w:r>
      <w:r w:rsidRPr="005A1249">
        <w:rPr>
          <w:rFonts w:ascii="Arial Narrow" w:hAnsi="Arial Narrow" w:cs="Arial"/>
          <w:b/>
          <w:bCs/>
          <w:sz w:val="16"/>
          <w:szCs w:val="16"/>
        </w:rPr>
        <w:t xml:space="preserve">, </w:t>
      </w:r>
      <w:r w:rsidRPr="005A1249">
        <w:rPr>
          <w:rFonts w:ascii="Arial Narrow" w:hAnsi="Arial Narrow" w:cs="Arial"/>
          <w:b/>
          <w:sz w:val="16"/>
          <w:szCs w:val="16"/>
        </w:rPr>
        <w:t>publicado el 2 de setiembre de 2010 y modificado por Decreto Legislativo N° 1308</w:t>
      </w:r>
    </w:p>
    <w:p w14:paraId="6927EAA2" w14:textId="77777777" w:rsidR="00CA59A2" w:rsidRPr="005A1249" w:rsidRDefault="00CA59A2" w:rsidP="005A1249">
      <w:pPr>
        <w:pStyle w:val="Textonotapie"/>
        <w:tabs>
          <w:tab w:val="left" w:pos="567"/>
        </w:tabs>
        <w:jc w:val="both"/>
        <w:rPr>
          <w:rFonts w:ascii="Arial Narrow" w:eastAsia="Arial Narrow" w:hAnsi="Arial Narrow" w:cs="Arial"/>
          <w:b/>
          <w:sz w:val="16"/>
          <w:szCs w:val="16"/>
        </w:rPr>
      </w:pPr>
      <w:r w:rsidRPr="005A1249">
        <w:rPr>
          <w:rFonts w:ascii="Arial Narrow" w:eastAsia="Arial Narrow" w:hAnsi="Arial Narrow" w:cs="Arial"/>
          <w:b/>
          <w:sz w:val="16"/>
          <w:szCs w:val="16"/>
        </w:rPr>
        <w:tab/>
        <w:t>Artículo 112.- Criterios de graduación de las sanciones administrativas</w:t>
      </w:r>
    </w:p>
    <w:p w14:paraId="3B612D08" w14:textId="77777777" w:rsidR="00CA59A2" w:rsidRPr="005A1249" w:rsidRDefault="00CA59A2" w:rsidP="005A1249">
      <w:pPr>
        <w:pStyle w:val="Textonotapie"/>
        <w:tabs>
          <w:tab w:val="left" w:pos="567"/>
        </w:tabs>
        <w:jc w:val="both"/>
        <w:rPr>
          <w:rFonts w:ascii="Arial Narrow" w:eastAsia="Arial Narrow" w:hAnsi="Arial Narrow" w:cs="Arial"/>
          <w:sz w:val="16"/>
          <w:szCs w:val="16"/>
        </w:rPr>
      </w:pPr>
      <w:r w:rsidRPr="005A1249">
        <w:rPr>
          <w:rFonts w:ascii="Arial Narrow" w:eastAsia="Arial Narrow" w:hAnsi="Arial Narrow" w:cs="Arial"/>
          <w:sz w:val="16"/>
          <w:szCs w:val="16"/>
        </w:rPr>
        <w:tab/>
        <w:t>(…)</w:t>
      </w:r>
    </w:p>
    <w:p w14:paraId="1A096021" w14:textId="77777777" w:rsidR="00CA59A2" w:rsidRPr="005A1249" w:rsidRDefault="00CA59A2" w:rsidP="005A1249">
      <w:pPr>
        <w:pStyle w:val="Textonotapie"/>
        <w:tabs>
          <w:tab w:val="left" w:pos="567"/>
        </w:tabs>
        <w:jc w:val="both"/>
        <w:rPr>
          <w:rFonts w:ascii="Arial Narrow" w:eastAsia="Arial Narrow" w:hAnsi="Arial Narrow" w:cs="Arial"/>
          <w:sz w:val="16"/>
          <w:szCs w:val="16"/>
        </w:rPr>
      </w:pPr>
      <w:r w:rsidRPr="005A1249">
        <w:rPr>
          <w:rFonts w:ascii="Arial Narrow" w:eastAsia="Arial Narrow" w:hAnsi="Arial Narrow" w:cs="Arial"/>
          <w:sz w:val="16"/>
          <w:szCs w:val="16"/>
        </w:rPr>
        <w:tab/>
        <w:t>Se consideran circunstancias atenuantes especiales, las siguientes:</w:t>
      </w:r>
    </w:p>
    <w:p w14:paraId="74B98BC1" w14:textId="77777777" w:rsidR="00CA59A2" w:rsidRPr="005A1249" w:rsidRDefault="00CA59A2" w:rsidP="005A1249">
      <w:pPr>
        <w:pStyle w:val="Textonotapie"/>
        <w:tabs>
          <w:tab w:val="left" w:pos="567"/>
        </w:tabs>
        <w:jc w:val="both"/>
        <w:rPr>
          <w:rFonts w:ascii="Arial Narrow" w:eastAsia="Arial Narrow" w:hAnsi="Arial Narrow" w:cs="Arial"/>
          <w:sz w:val="16"/>
          <w:szCs w:val="16"/>
        </w:rPr>
      </w:pPr>
      <w:r w:rsidRPr="005A1249">
        <w:rPr>
          <w:rFonts w:ascii="Arial Narrow" w:eastAsia="Arial Narrow" w:hAnsi="Arial Narrow" w:cs="Arial"/>
          <w:sz w:val="16"/>
          <w:szCs w:val="16"/>
        </w:rPr>
        <w:tab/>
        <w:t>(…)</w:t>
      </w:r>
    </w:p>
    <w:p w14:paraId="0D336D0B" w14:textId="77777777" w:rsidR="00CA59A2" w:rsidRPr="005A1249" w:rsidRDefault="00CA59A2" w:rsidP="005A1249">
      <w:pPr>
        <w:pStyle w:val="Textonotapie"/>
        <w:tabs>
          <w:tab w:val="left" w:pos="567"/>
        </w:tabs>
        <w:ind w:left="567"/>
        <w:jc w:val="both"/>
        <w:rPr>
          <w:rFonts w:ascii="Arial Narrow" w:eastAsia="Arial Narrow" w:hAnsi="Arial Narrow" w:cs="Arial"/>
          <w:sz w:val="16"/>
          <w:szCs w:val="16"/>
        </w:rPr>
      </w:pPr>
      <w:r w:rsidRPr="005A1249">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A1249">
        <w:rPr>
          <w:rFonts w:ascii="Arial Narrow" w:eastAsia="Arial Narrow" w:hAnsi="Arial Narrow" w:cs="Arial"/>
          <w:sz w:val="16"/>
          <w:szCs w:val="16"/>
        </w:rPr>
        <w:t>liminarmente</w:t>
      </w:r>
      <w:proofErr w:type="spellEnd"/>
      <w:r w:rsidRPr="005A1249">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A1249" w:rsidRDefault="00CA59A2" w:rsidP="005A1249">
      <w:pPr>
        <w:pStyle w:val="Textonotapie"/>
        <w:jc w:val="both"/>
        <w:rPr>
          <w:rFonts w:ascii="Arial Narrow" w:hAnsi="Arial Narrow" w:cs="Arial"/>
          <w:sz w:val="16"/>
          <w:szCs w:val="16"/>
        </w:rPr>
      </w:pPr>
    </w:p>
  </w:footnote>
  <w:footnote w:id="10">
    <w:p w14:paraId="3836DFB3" w14:textId="77777777" w:rsidR="00CA59A2" w:rsidRPr="005A1249" w:rsidRDefault="00CA59A2" w:rsidP="005A1249">
      <w:pPr>
        <w:autoSpaceDE w:val="0"/>
        <w:autoSpaceDN w:val="0"/>
        <w:adjustRightInd w:val="0"/>
        <w:spacing w:after="0" w:line="240" w:lineRule="auto"/>
        <w:ind w:left="567" w:hanging="567"/>
        <w:jc w:val="both"/>
        <w:rPr>
          <w:rFonts w:ascii="Arial Narrow" w:hAnsi="Arial Narrow" w:cs="Arial"/>
          <w:b/>
          <w:bCs/>
          <w:sz w:val="16"/>
          <w:szCs w:val="16"/>
        </w:rPr>
      </w:pPr>
      <w:r w:rsidRPr="005A1249">
        <w:rPr>
          <w:rStyle w:val="Refdenotaalpie"/>
          <w:rFonts w:ascii="Arial Narrow" w:hAnsi="Arial Narrow" w:cs="Arial"/>
          <w:b/>
          <w:bCs/>
          <w:sz w:val="16"/>
          <w:szCs w:val="16"/>
        </w:rPr>
        <w:footnoteRef/>
      </w:r>
      <w:r w:rsidRPr="005A1249">
        <w:rPr>
          <w:rFonts w:ascii="Arial Narrow" w:hAnsi="Arial Narrow" w:cs="Arial"/>
          <w:b/>
          <w:bCs/>
          <w:sz w:val="16"/>
          <w:szCs w:val="16"/>
        </w:rPr>
        <w:t xml:space="preserve"> </w:t>
      </w:r>
      <w:r w:rsidRPr="005A1249">
        <w:rPr>
          <w:rFonts w:ascii="Arial Narrow" w:hAnsi="Arial Narrow" w:cs="Arial"/>
          <w:b/>
          <w:bCs/>
          <w:sz w:val="16"/>
          <w:szCs w:val="16"/>
        </w:rPr>
        <w:tab/>
        <w:t xml:space="preserve">DECRETO LEGISLATIVO </w:t>
      </w:r>
      <w:proofErr w:type="spellStart"/>
      <w:r w:rsidRPr="005A1249">
        <w:rPr>
          <w:rFonts w:ascii="Arial Narrow" w:hAnsi="Arial Narrow" w:cs="Arial"/>
          <w:b/>
          <w:bCs/>
          <w:sz w:val="16"/>
          <w:szCs w:val="16"/>
        </w:rPr>
        <w:t>Nº</w:t>
      </w:r>
      <w:proofErr w:type="spellEnd"/>
      <w:r w:rsidRPr="005A1249">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5A1249" w:rsidRDefault="00CA59A2" w:rsidP="005A1249">
      <w:pPr>
        <w:pStyle w:val="NormalWeb"/>
        <w:spacing w:after="0" w:line="240" w:lineRule="auto"/>
        <w:ind w:left="567"/>
        <w:jc w:val="both"/>
        <w:rPr>
          <w:rFonts w:ascii="Arial Narrow" w:hAnsi="Arial Narrow" w:cs="Arial"/>
          <w:bCs/>
          <w:sz w:val="16"/>
          <w:szCs w:val="16"/>
        </w:rPr>
      </w:pPr>
      <w:r w:rsidRPr="005A1249">
        <w:rPr>
          <w:rFonts w:ascii="Arial Narrow" w:hAnsi="Arial Narrow" w:cs="Arial"/>
          <w:b/>
          <w:sz w:val="16"/>
          <w:szCs w:val="16"/>
        </w:rPr>
        <w:t xml:space="preserve">Artículo 29.- </w:t>
      </w:r>
      <w:r w:rsidRPr="005A1249">
        <w:rPr>
          <w:rFonts w:ascii="Arial Narrow" w:hAnsi="Arial Narrow" w:cs="Arial"/>
          <w:bCs/>
          <w:sz w:val="16"/>
          <w:szCs w:val="16"/>
        </w:rPr>
        <w:t xml:space="preserve">En cualquier estado del procedimiento, e incluso antes de admitirse a trámite la denuncia, el </w:t>
      </w:r>
      <w:proofErr w:type="gramStart"/>
      <w:r w:rsidRPr="005A1249">
        <w:rPr>
          <w:rFonts w:ascii="Arial Narrow" w:hAnsi="Arial Narrow" w:cs="Arial"/>
          <w:bCs/>
          <w:sz w:val="16"/>
          <w:szCs w:val="16"/>
        </w:rPr>
        <w:t>Secretario Técnico</w:t>
      </w:r>
      <w:proofErr w:type="gramEnd"/>
      <w:r w:rsidRPr="005A1249">
        <w:rPr>
          <w:rFonts w:ascii="Arial Narrow" w:hAnsi="Arial Narrow" w:cs="Arial"/>
          <w:bCs/>
          <w:sz w:val="16"/>
          <w:szCs w:val="16"/>
        </w:rPr>
        <w:t xml:space="preserve"> podrá citar a las partes a audiencia de conciliación. La audiencia se desarrollará ante el </w:t>
      </w:r>
      <w:proofErr w:type="gramStart"/>
      <w:r w:rsidRPr="005A1249">
        <w:rPr>
          <w:rFonts w:ascii="Arial Narrow" w:hAnsi="Arial Narrow" w:cs="Arial"/>
          <w:bCs/>
          <w:sz w:val="16"/>
          <w:szCs w:val="16"/>
        </w:rPr>
        <w:t>Secretario Técnico</w:t>
      </w:r>
      <w:proofErr w:type="gramEnd"/>
      <w:r w:rsidRPr="005A1249">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A1249" w:rsidRDefault="00CA59A2" w:rsidP="005A1249">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5A1249" w:rsidRDefault="00CA59A2" w:rsidP="005A1249">
      <w:pPr>
        <w:pStyle w:val="Textonotapie"/>
        <w:ind w:left="567" w:hanging="567"/>
        <w:jc w:val="both"/>
        <w:rPr>
          <w:rFonts w:ascii="Arial Narrow" w:hAnsi="Arial Narrow" w:cs="Arial"/>
          <w:sz w:val="16"/>
          <w:szCs w:val="16"/>
        </w:rPr>
      </w:pPr>
      <w:r w:rsidRPr="005A1249">
        <w:rPr>
          <w:rStyle w:val="Refdenotaalpie"/>
          <w:rFonts w:ascii="Arial Narrow" w:hAnsi="Arial Narrow" w:cs="Arial"/>
          <w:sz w:val="16"/>
          <w:szCs w:val="16"/>
        </w:rPr>
        <w:footnoteRef/>
      </w:r>
      <w:r w:rsidRPr="005A1249">
        <w:rPr>
          <w:rFonts w:ascii="Arial Narrow" w:hAnsi="Arial Narrow" w:cs="Arial"/>
          <w:sz w:val="16"/>
          <w:szCs w:val="16"/>
        </w:rPr>
        <w:t xml:space="preserve"> </w:t>
      </w:r>
      <w:r w:rsidRPr="005A1249">
        <w:rPr>
          <w:rFonts w:ascii="Arial Narrow" w:hAnsi="Arial Narrow" w:cs="Arial"/>
          <w:sz w:val="16"/>
          <w:szCs w:val="16"/>
        </w:rPr>
        <w:tab/>
      </w:r>
      <w:r w:rsidRPr="005A124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A1249" w:rsidRDefault="00CA59A2" w:rsidP="005A1249">
      <w:pPr>
        <w:pStyle w:val="Textonotapie"/>
        <w:ind w:left="1134" w:hanging="567"/>
        <w:jc w:val="both"/>
        <w:rPr>
          <w:rFonts w:ascii="Arial Narrow" w:hAnsi="Arial Narrow" w:cs="Arial"/>
          <w:b/>
          <w:bCs/>
          <w:sz w:val="16"/>
          <w:szCs w:val="16"/>
        </w:rPr>
      </w:pPr>
      <w:r w:rsidRPr="005A1249">
        <w:rPr>
          <w:rFonts w:ascii="Arial Narrow" w:hAnsi="Arial Narrow" w:cs="Arial"/>
          <w:b/>
          <w:bCs/>
          <w:sz w:val="16"/>
          <w:szCs w:val="16"/>
        </w:rPr>
        <w:t>Artículo 20.- Modalidades de notificación</w:t>
      </w:r>
    </w:p>
    <w:p w14:paraId="23580398" w14:textId="77777777" w:rsidR="00CA59A2" w:rsidRPr="005A1249" w:rsidRDefault="00CA59A2" w:rsidP="005A1249">
      <w:pPr>
        <w:pStyle w:val="Textonotapie"/>
        <w:ind w:left="1134" w:hanging="567"/>
        <w:jc w:val="both"/>
        <w:rPr>
          <w:rFonts w:ascii="Arial Narrow" w:hAnsi="Arial Narrow" w:cs="Arial"/>
          <w:sz w:val="16"/>
          <w:szCs w:val="16"/>
        </w:rPr>
      </w:pPr>
      <w:r w:rsidRPr="005A1249">
        <w:rPr>
          <w:rFonts w:ascii="Arial Narrow" w:hAnsi="Arial Narrow" w:cs="Arial"/>
          <w:sz w:val="16"/>
          <w:szCs w:val="16"/>
        </w:rPr>
        <w:t xml:space="preserve">20.4. </w:t>
      </w:r>
      <w:r w:rsidRPr="005A1249">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5A1249" w:rsidRDefault="00CA59A2" w:rsidP="005A1249">
      <w:pPr>
        <w:pStyle w:val="Textonotapie"/>
        <w:ind w:left="1134"/>
        <w:jc w:val="both"/>
        <w:rPr>
          <w:rFonts w:ascii="Arial Narrow" w:hAnsi="Arial Narrow" w:cs="Arial"/>
          <w:sz w:val="16"/>
          <w:szCs w:val="16"/>
        </w:rPr>
      </w:pPr>
      <w:r w:rsidRPr="005A124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5A1249" w:rsidRDefault="00CA59A2" w:rsidP="005A1249">
      <w:pPr>
        <w:pStyle w:val="Textonotapie"/>
        <w:ind w:left="1134"/>
        <w:jc w:val="both"/>
        <w:rPr>
          <w:rFonts w:ascii="Arial Narrow" w:hAnsi="Arial Narrow" w:cs="Arial"/>
          <w:sz w:val="16"/>
          <w:szCs w:val="16"/>
        </w:rPr>
      </w:pPr>
      <w:r w:rsidRPr="005A124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5A1249" w:rsidRDefault="00CA59A2" w:rsidP="005A1249">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2F64"/>
    <w:rsid w:val="000A2C5A"/>
    <w:rsid w:val="000C03E0"/>
    <w:rsid w:val="000D0811"/>
    <w:rsid w:val="000D7EF1"/>
    <w:rsid w:val="000E1F57"/>
    <w:rsid w:val="000F2CE1"/>
    <w:rsid w:val="000F72B8"/>
    <w:rsid w:val="00112207"/>
    <w:rsid w:val="00173A02"/>
    <w:rsid w:val="001B5674"/>
    <w:rsid w:val="001B6FB2"/>
    <w:rsid w:val="002371EB"/>
    <w:rsid w:val="00253FB4"/>
    <w:rsid w:val="00287FAB"/>
    <w:rsid w:val="00290C55"/>
    <w:rsid w:val="00292061"/>
    <w:rsid w:val="002B2DF7"/>
    <w:rsid w:val="002C3864"/>
    <w:rsid w:val="0032452E"/>
    <w:rsid w:val="00326A34"/>
    <w:rsid w:val="00443B71"/>
    <w:rsid w:val="004C68DF"/>
    <w:rsid w:val="0053064E"/>
    <w:rsid w:val="00546D16"/>
    <w:rsid w:val="00590733"/>
    <w:rsid w:val="005A1249"/>
    <w:rsid w:val="005D7A26"/>
    <w:rsid w:val="005E53E9"/>
    <w:rsid w:val="00604E07"/>
    <w:rsid w:val="00626395"/>
    <w:rsid w:val="00630E06"/>
    <w:rsid w:val="00655EF2"/>
    <w:rsid w:val="0066080B"/>
    <w:rsid w:val="00674D9A"/>
    <w:rsid w:val="006D47FB"/>
    <w:rsid w:val="006E35DA"/>
    <w:rsid w:val="00702467"/>
    <w:rsid w:val="00703231"/>
    <w:rsid w:val="0071777A"/>
    <w:rsid w:val="0083186C"/>
    <w:rsid w:val="00840836"/>
    <w:rsid w:val="008834B0"/>
    <w:rsid w:val="00890B1F"/>
    <w:rsid w:val="008925C2"/>
    <w:rsid w:val="0089329C"/>
    <w:rsid w:val="0089579A"/>
    <w:rsid w:val="008E26A7"/>
    <w:rsid w:val="008F6663"/>
    <w:rsid w:val="00921F59"/>
    <w:rsid w:val="009331B1"/>
    <w:rsid w:val="00941E89"/>
    <w:rsid w:val="00973A8F"/>
    <w:rsid w:val="009C4467"/>
    <w:rsid w:val="009D7D45"/>
    <w:rsid w:val="009F4006"/>
    <w:rsid w:val="00A1558D"/>
    <w:rsid w:val="00A37879"/>
    <w:rsid w:val="00A84194"/>
    <w:rsid w:val="00A8667A"/>
    <w:rsid w:val="00AE2D20"/>
    <w:rsid w:val="00B272ED"/>
    <w:rsid w:val="00B46057"/>
    <w:rsid w:val="00B906B1"/>
    <w:rsid w:val="00B91E42"/>
    <w:rsid w:val="00BA5B54"/>
    <w:rsid w:val="00BD2086"/>
    <w:rsid w:val="00BD2424"/>
    <w:rsid w:val="00CA4E4D"/>
    <w:rsid w:val="00CA59A2"/>
    <w:rsid w:val="00CD0C8E"/>
    <w:rsid w:val="00D47E6D"/>
    <w:rsid w:val="00D53ECE"/>
    <w:rsid w:val="00DA79A0"/>
    <w:rsid w:val="00E6140E"/>
    <w:rsid w:val="00ED4B2D"/>
    <w:rsid w:val="00EE3204"/>
    <w:rsid w:val="00FA63F1"/>
    <w:rsid w:val="00FA729E"/>
    <w:rsid w:val="00FE5A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8F6663"/>
    <w:rPr>
      <w:sz w:val="16"/>
      <w:szCs w:val="16"/>
    </w:rPr>
  </w:style>
  <w:style w:type="paragraph" w:styleId="Textocomentario">
    <w:name w:val="annotation text"/>
    <w:basedOn w:val="Normal"/>
    <w:link w:val="TextocomentarioCar"/>
    <w:uiPriority w:val="99"/>
    <w:unhideWhenUsed/>
    <w:rsid w:val="008F6663"/>
    <w:pPr>
      <w:spacing w:line="240" w:lineRule="auto"/>
    </w:pPr>
    <w:rPr>
      <w:sz w:val="20"/>
      <w:szCs w:val="20"/>
    </w:rPr>
  </w:style>
  <w:style w:type="character" w:customStyle="1" w:styleId="TextocomentarioCar">
    <w:name w:val="Texto comentario Car"/>
    <w:basedOn w:val="Fuentedeprrafopredeter"/>
    <w:link w:val="Textocomentario"/>
    <w:uiPriority w:val="99"/>
    <w:rsid w:val="008F6663"/>
    <w:rPr>
      <w:sz w:val="20"/>
      <w:szCs w:val="20"/>
    </w:rPr>
  </w:style>
  <w:style w:type="paragraph" w:styleId="Asuntodelcomentario">
    <w:name w:val="annotation subject"/>
    <w:basedOn w:val="Textocomentario"/>
    <w:next w:val="Textocomentario"/>
    <w:link w:val="AsuntodelcomentarioCar"/>
    <w:uiPriority w:val="99"/>
    <w:semiHidden/>
    <w:unhideWhenUsed/>
    <w:rsid w:val="008F6663"/>
    <w:rPr>
      <w:b/>
      <w:bCs/>
    </w:rPr>
  </w:style>
  <w:style w:type="character" w:customStyle="1" w:styleId="AsuntodelcomentarioCar">
    <w:name w:val="Asunto del comentario Car"/>
    <w:basedOn w:val="TextocomentarioCar"/>
    <w:link w:val="Asuntodelcomentario"/>
    <w:uiPriority w:val="99"/>
    <w:semiHidden/>
    <w:rsid w:val="008F6663"/>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27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1602</Words>
  <Characters>8526</Characters>
  <Application>Microsoft Office Word</Application>
  <DocSecurity>0</DocSecurity>
  <Lines>157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21</cp:revision>
  <dcterms:created xsi:type="dcterms:W3CDTF">2024-06-18T08:44:00Z</dcterms:created>
  <dcterms:modified xsi:type="dcterms:W3CDTF">2025-11-28T00:03:00Z</dcterms:modified>
</cp:coreProperties>
</file>