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Times New Roman" w:hAnsi="Arial Narrow" w:cs="Times New Roman"/>
          <w:b/>
          <w:bCs/>
          <w:color w:val="000000"/>
          <w:kern w:val="0"/>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Arial Narrow" w:hAnsi="Arial Narrow" w:cs="Arial Narrow"/>
          <w:b/>
          <w:color w:val="000000"/>
          <w:kern w:val="0"/>
          <w:lang w:eastAsia="es-PE"/>
          <w14:ligatures w14:val="none"/>
        </w:rPr>
        <w:t xml:space="preserve">NESTOR MURGA CAYO </w:t>
      </w:r>
      <w:r w:rsidRPr="00295733">
        <w:rPr>
          <w:rFonts w:ascii="Arial Narrow" w:eastAsia="Arial Narrow" w:hAnsi="Arial Narrow" w:cs="Arial Narrow"/>
          <w:b/>
          <w:color w:val="000000"/>
          <w:kern w:val="0"/>
          <w:lang w:eastAsia="es-PE"/>
          <w14:ligatures w14:val="none"/>
        </w:rPr>
        <w:t xml:space="preserve">(SEÑOR </w:t>
      </w:r>
      <w:r w:rsidR="00295733" w:rsidRPr="00295733">
        <w:rPr>
          <w:rFonts w:ascii="Arial Narrow" w:eastAsia="Arial Narrow" w:hAnsi="Arial Narrow" w:cs="Arial Narrow"/>
          <w:b/>
          <w:color w:val="000000"/>
          <w:kern w:val="0"/>
          <w:lang w:eastAsia="es-PE"/>
          <w14:ligatures w14:val="none"/>
        </w:rPr>
        <w:t>MURGA</w:t>
      </w:r>
      <w:r w:rsidRPr="00295733">
        <w:rPr>
          <w:rFonts w:ascii="Arial Narrow" w:eastAsia="Arial Narrow" w:hAnsi="Arial Narrow" w:cs="Arial Narrow"/>
          <w:b/>
          <w:color w:val="000000"/>
          <w:kern w:val="0"/>
          <w:lang w:eastAsia="es-PE"/>
          <w14:ligatures w14:val="none"/>
        </w:rPr>
        <w:t>)</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778" w:rsidRPr="009C1778">
        <w:rPr>
          <w:rFonts w:ascii="Arial Narrow" w:eastAsia="Arial Narrow" w:hAnsi="Arial Narrow" w:cs="Arial Narrow"/>
          <w:b/>
          <w:color w:val="000000"/>
          <w:kern w:val="0"/>
          <w:lang w:eastAsia="es-PE"/>
          <w14:ligatures w14:val="none"/>
        </w:rPr>
        <w:t>MAPFRE PER</w:t>
      </w:r>
      <w:r w:rsidR="009C1778">
        <w:rPr>
          <w:rFonts w:ascii="Arial Narrow" w:eastAsia="Arial Narrow" w:hAnsi="Arial Narrow" w:cs="Arial Narrow"/>
          <w:b/>
          <w:color w:val="000000"/>
          <w:kern w:val="0"/>
          <w:lang w:eastAsia="es-PE"/>
          <w14:ligatures w14:val="none"/>
        </w:rPr>
        <w:t>Ú</w:t>
      </w:r>
      <w:r w:rsidR="009C1778" w:rsidRPr="009C1778">
        <w:rPr>
          <w:rFonts w:ascii="Arial Narrow" w:eastAsia="Arial Narrow" w:hAnsi="Arial Narrow" w:cs="Arial Narrow"/>
          <w:b/>
          <w:color w:val="000000"/>
          <w:kern w:val="0"/>
          <w:lang w:eastAsia="es-PE"/>
          <w14:ligatures w14:val="none"/>
        </w:rPr>
        <w:t xml:space="preserve"> COMPAÑ</w:t>
      </w:r>
      <w:r w:rsidR="009C1778">
        <w:rPr>
          <w:rFonts w:ascii="Arial Narrow" w:eastAsia="Arial Narrow" w:hAnsi="Arial Narrow" w:cs="Arial Narrow"/>
          <w:b/>
          <w:color w:val="000000"/>
          <w:kern w:val="0"/>
          <w:lang w:eastAsia="es-PE"/>
          <w14:ligatures w14:val="none"/>
        </w:rPr>
        <w:t>Í</w:t>
      </w:r>
      <w:r w:rsidR="009C1778" w:rsidRPr="009C1778">
        <w:rPr>
          <w:rFonts w:ascii="Arial Narrow" w:eastAsia="Arial Narrow" w:hAnsi="Arial Narrow" w:cs="Arial Narrow"/>
          <w:b/>
          <w:color w:val="000000"/>
          <w:kern w:val="0"/>
          <w:lang w:eastAsia="es-PE"/>
          <w14:ligatures w14:val="none"/>
        </w:rPr>
        <w:t xml:space="preserve">A DE SEGUROS Y REASEGUROS S.A. </w:t>
      </w:r>
      <w:r w:rsidRPr="009C1778">
        <w:rPr>
          <w:rFonts w:ascii="Arial Narrow" w:eastAsia="Arial Narrow" w:hAnsi="Arial Narrow" w:cs="Arial Narrow"/>
          <w:b/>
          <w:color w:val="000000"/>
          <w:kern w:val="0"/>
          <w:lang w:eastAsia="es-PE"/>
          <w14:ligatures w14:val="none"/>
        </w:rPr>
        <w:t>(</w:t>
      </w:r>
      <w:r w:rsidR="009C1778" w:rsidRPr="009C1778">
        <w:rPr>
          <w:rFonts w:ascii="Arial Narrow" w:eastAsia="Arial Narrow" w:hAnsi="Arial Narrow" w:cs="Arial Narrow"/>
          <w:b/>
          <w:color w:val="000000"/>
          <w:kern w:val="0"/>
          <w:lang w:eastAsia="es-PE"/>
          <w14:ligatures w14:val="none"/>
        </w:rPr>
        <w:t>MAPFRE</w:t>
      </w:r>
      <w:r w:rsidRPr="009C17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C1778">
        <w:rPr>
          <w:rFonts w:ascii="Arial Narrow" w:eastAsia="Arial Narrow" w:hAnsi="Arial Narrow" w:cs="Arial Narrow"/>
          <w:b/>
          <w:color w:val="000000"/>
          <w:kern w:val="0"/>
          <w:lang w:eastAsia="es-PE"/>
          <w14:ligatures w14:val="none"/>
        </w:rPr>
        <w:t>MATERIAS</w:t>
      </w:r>
      <w:r w:rsidRPr="009C1778">
        <w:rPr>
          <w:rFonts w:ascii="Arial Narrow" w:eastAsia="Arial Narrow" w:hAnsi="Arial Narrow" w:cs="Arial Narrow"/>
          <w:b/>
          <w:color w:val="000000"/>
          <w:kern w:val="0"/>
          <w:lang w:eastAsia="es-PE"/>
          <w14:ligatures w14:val="none"/>
        </w:rPr>
        <w:tab/>
        <w:t xml:space="preserve">:       </w:t>
      </w:r>
      <w:r w:rsidRPr="009C1778">
        <w:rPr>
          <w:rFonts w:ascii="Arial Narrow" w:eastAsia="Arial Narrow" w:hAnsi="Arial Narrow" w:cs="Arial Narrow"/>
          <w:b/>
          <w:color w:val="000000"/>
          <w:kern w:val="0"/>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29573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5733">
        <w:rPr>
          <w:rFonts w:ascii="Arial Narrow" w:eastAsia="Arial Narrow" w:hAnsi="Arial Narrow" w:cs="Arial Narrow"/>
          <w:b/>
          <w:color w:val="000000"/>
          <w:kern w:val="0"/>
          <w:lang w:eastAsia="es-PE"/>
          <w14:ligatures w14:val="none"/>
        </w:rPr>
        <w:t xml:space="preserve">RESOLUCIÓN </w:t>
      </w:r>
      <w:r w:rsidRPr="00295733">
        <w:rPr>
          <w:rFonts w:ascii="Arial Narrow" w:eastAsia="Arial Narrow" w:hAnsi="Arial Narrow" w:cs="Arial Narrow"/>
          <w:b/>
          <w:color w:val="000000"/>
          <w:kern w:val="0"/>
          <w:lang w:eastAsia="es-PE"/>
          <w14:ligatures w14:val="none"/>
        </w:rPr>
        <w:tab/>
        <w:t>:</w:t>
      </w:r>
      <w:r w:rsidRPr="0029573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5733">
        <w:rPr>
          <w:rFonts w:ascii="Arial Narrow" w:eastAsia="Times New Roman" w:hAnsi="Arial Narrow" w:cs="Times New Roman"/>
          <w:color w:val="000000"/>
          <w:kern w:val="0"/>
          <w:shd w:val="clear" w:color="auto" w:fill="FFFFFF"/>
          <w:lang w:eastAsia="es-PE"/>
          <w14:ligatures w14:val="none"/>
        </w:rPr>
        <w:t xml:space="preserve">Lima, </w:t>
      </w:r>
      <w:r w:rsidR="00343C73">
        <w:rPr>
          <w:rFonts w:ascii="Arial Narrow" w:eastAsia="Times New Roman" w:hAnsi="Arial Narrow" w:cs="Times New Roman"/>
          <w:color w:val="000000"/>
          <w:kern w:val="0"/>
          <w:shd w:val="clear" w:color="auto" w:fill="FFFFFF"/>
          <w:lang w:eastAsia="es-PE"/>
          <w14:ligatures w14:val="none"/>
        </w:rPr>
        <w:t>29</w:t>
      </w:r>
      <w:r w:rsidRPr="00295733">
        <w:rPr>
          <w:rFonts w:ascii="Arial Narrow" w:eastAsia="Times New Roman" w:hAnsi="Arial Narrow" w:cs="Times New Roman"/>
          <w:color w:val="000000"/>
          <w:kern w:val="0"/>
          <w:shd w:val="clear" w:color="auto" w:fill="FFFFFF"/>
          <w:lang w:eastAsia="es-PE"/>
          <w14:ligatures w14:val="none"/>
        </w:rPr>
        <w:t xml:space="preserve"> de </w:t>
      </w:r>
      <w:r w:rsidR="00295733" w:rsidRPr="00295733">
        <w:rPr>
          <w:rFonts w:ascii="Arial Narrow" w:eastAsia="Times New Roman" w:hAnsi="Arial Narrow" w:cs="Times New Roman"/>
          <w:color w:val="000000"/>
          <w:kern w:val="0"/>
          <w:shd w:val="clear" w:color="auto" w:fill="FFFFFF"/>
          <w:lang w:eastAsia="es-PE"/>
          <w14:ligatures w14:val="none"/>
        </w:rPr>
        <w:t xml:space="preserve">agosto </w:t>
      </w:r>
      <w:r w:rsidRPr="0029573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Mediant</w:t>
      </w:r>
      <w:r w:rsidRPr="005A508A">
        <w:rPr>
          <w:rFonts w:ascii="Arial Narrow" w:eastAsia="Times New Roman" w:hAnsi="Arial Narrow" w:cs="Arial"/>
          <w:color w:val="000000"/>
          <w:kern w:val="0"/>
          <w:lang w:val="es-ES" w:eastAsia="es-ES"/>
          <w14:ligatures w14:val="none"/>
        </w:rPr>
        <w:t xml:space="preserve">e el escrito del </w:t>
      </w:r>
      <w:r w:rsidR="00950EE5" w:rsidRPr="005A508A">
        <w:rPr>
          <w:rFonts w:ascii="Arial Narrow" w:eastAsia="Times New Roman" w:hAnsi="Arial Narrow" w:cs="Arial"/>
          <w:color w:val="000000"/>
          <w:kern w:val="0"/>
          <w:lang w:val="es-ES" w:eastAsia="es-ES"/>
          <w14:ligatures w14:val="none"/>
        </w:rPr>
        <w:t>27 de junio de 2025</w:t>
      </w:r>
      <w:r w:rsidRPr="005A508A">
        <w:rPr>
          <w:rFonts w:ascii="Arial Narrow" w:eastAsia="Times New Roman" w:hAnsi="Arial Narrow" w:cs="Times New Roman"/>
          <w:color w:val="000000"/>
          <w:kern w:val="0"/>
          <w:vertAlign w:val="superscript"/>
          <w:lang w:val="es-ES" w:eastAsia="es-ES"/>
          <w14:ligatures w14:val="none"/>
        </w:rPr>
        <w:footnoteReference w:id="1"/>
      </w:r>
      <w:r w:rsidR="00996DC2" w:rsidRPr="005A508A">
        <w:rPr>
          <w:rFonts w:ascii="Arial Narrow" w:eastAsia="Times New Roman" w:hAnsi="Arial Narrow" w:cs="Arial"/>
          <w:color w:val="000000"/>
          <w:kern w:val="0"/>
          <w:lang w:val="es-ES" w:eastAsia="es-ES"/>
          <w14:ligatures w14:val="none"/>
        </w:rPr>
        <w:t xml:space="preserve">, subsanada mediante escrito del </w:t>
      </w:r>
      <w:r w:rsidR="005A508A" w:rsidRPr="005A508A">
        <w:rPr>
          <w:rFonts w:ascii="Arial Narrow" w:eastAsia="Times New Roman" w:hAnsi="Arial Narrow" w:cs="Arial"/>
          <w:color w:val="000000"/>
          <w:kern w:val="0"/>
          <w:lang w:val="es-ES" w:eastAsia="es-ES"/>
          <w14:ligatures w14:val="none"/>
        </w:rPr>
        <w:t>20 de agosto de 2025</w:t>
      </w:r>
      <w:r w:rsidR="00996DC2" w:rsidRPr="005A508A">
        <w:rPr>
          <w:rFonts w:ascii="Arial Narrow" w:eastAsia="Calibri" w:hAnsi="Arial Narrow" w:cs="Arial"/>
          <w:kern w:val="0"/>
          <w14:ligatures w14:val="none"/>
        </w:rPr>
        <w:t>,</w:t>
      </w:r>
      <w:r w:rsidRPr="005A508A">
        <w:rPr>
          <w:rFonts w:ascii="Arial Narrow" w:eastAsia="Calibri" w:hAnsi="Arial Narrow" w:cs="Arial"/>
          <w:kern w:val="0"/>
          <w14:ligatures w14:val="none"/>
        </w:rPr>
        <w:t xml:space="preserve"> </w:t>
      </w:r>
      <w:r w:rsidR="005A508A" w:rsidRPr="005A508A">
        <w:rPr>
          <w:rFonts w:ascii="Arial Narrow" w:eastAsia="Calibri" w:hAnsi="Arial Narrow" w:cs="Arial"/>
          <w:kern w:val="0"/>
          <w14:ligatures w14:val="none"/>
        </w:rPr>
        <w:t>el</w:t>
      </w:r>
      <w:r w:rsidRPr="005A508A">
        <w:rPr>
          <w:rFonts w:ascii="Arial Narrow" w:eastAsia="Calibri" w:hAnsi="Arial Narrow" w:cs="Arial"/>
          <w:kern w:val="0"/>
          <w14:ligatures w14:val="none"/>
        </w:rPr>
        <w:t xml:space="preserve"> señor </w:t>
      </w:r>
      <w:r w:rsidR="005A508A" w:rsidRPr="005A508A">
        <w:rPr>
          <w:rFonts w:ascii="Arial Narrow" w:eastAsia="Calibri" w:hAnsi="Arial Narrow" w:cs="Arial"/>
          <w:kern w:val="0"/>
          <w14:ligatures w14:val="none"/>
        </w:rPr>
        <w:t xml:space="preserve">Murga </w:t>
      </w:r>
      <w:r w:rsidRPr="005A508A">
        <w:rPr>
          <w:rFonts w:ascii="Arial Narrow" w:eastAsia="Calibri" w:hAnsi="Arial Narrow" w:cs="Arial"/>
          <w:kern w:val="0"/>
          <w14:ligatures w14:val="none"/>
        </w:rPr>
        <w:t>d</w:t>
      </w:r>
      <w:r w:rsidRPr="005A508A">
        <w:rPr>
          <w:rFonts w:ascii="Arial Narrow" w:eastAsia="Times New Roman" w:hAnsi="Arial Narrow" w:cs="Arial"/>
          <w:color w:val="000000"/>
          <w:kern w:val="0"/>
          <w:lang w:val="es-ES" w:eastAsia="es-ES"/>
          <w14:ligatures w14:val="none"/>
        </w:rPr>
        <w:t xml:space="preserve">enunció a </w:t>
      </w:r>
      <w:r w:rsidR="005A508A" w:rsidRPr="005A508A">
        <w:rPr>
          <w:rFonts w:ascii="Arial Narrow" w:eastAsia="Times New Roman" w:hAnsi="Arial Narrow" w:cs="Arial"/>
          <w:color w:val="000000"/>
          <w:kern w:val="0"/>
          <w:lang w:val="es-ES" w:eastAsia="es-ES"/>
          <w14:ligatures w14:val="none"/>
        </w:rPr>
        <w:t xml:space="preserve">Mapfre </w:t>
      </w:r>
      <w:r w:rsidRPr="005A508A">
        <w:rPr>
          <w:rFonts w:ascii="Arial Narrow" w:eastAsia="Times New Roman" w:hAnsi="Arial Narrow" w:cs="Arial"/>
          <w:color w:val="000000"/>
          <w:kern w:val="0"/>
          <w:lang w:val="es-ES" w:eastAsia="es-ES"/>
          <w14:ligatures w14:val="none"/>
        </w:rPr>
        <w:t>por presuntas infracciones a la Ley N°29571,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E62F3F">
        <w:rPr>
          <w:rFonts w:ascii="Arial Narrow" w:eastAsia="Times New Roman" w:hAnsi="Arial Narrow" w:cs="Arial"/>
          <w:color w:val="000000"/>
          <w:kern w:val="0"/>
          <w:lang w:eastAsia="es-ES"/>
          <w14:ligatures w14:val="none"/>
        </w:rPr>
        <w:t xml:space="preserve"> al 24 de agosto de 2024, suscribió el Seguro Vehicular – Póliza N° 3012300034698 </w:t>
      </w:r>
      <w:r w:rsidR="00931062">
        <w:rPr>
          <w:rFonts w:ascii="Arial Narrow" w:eastAsia="Times New Roman" w:hAnsi="Arial Narrow" w:cs="Arial"/>
          <w:color w:val="000000"/>
          <w:kern w:val="0"/>
          <w:lang w:eastAsia="es-ES"/>
          <w14:ligatures w14:val="none"/>
        </w:rPr>
        <w:t xml:space="preserve">emitido por </w:t>
      </w:r>
      <w:r w:rsidR="00931062" w:rsidRPr="005A508A">
        <w:rPr>
          <w:rFonts w:ascii="Arial Narrow" w:eastAsia="Times New Roman" w:hAnsi="Arial Narrow" w:cs="Arial"/>
          <w:color w:val="000000"/>
          <w:kern w:val="0"/>
          <w:lang w:val="es-ES" w:eastAsia="es-ES"/>
          <w14:ligatures w14:val="none"/>
        </w:rPr>
        <w:t xml:space="preserve">Mapfre </w:t>
      </w:r>
      <w:r w:rsidRPr="00E62F3F">
        <w:rPr>
          <w:rFonts w:ascii="Arial Narrow" w:eastAsia="Times New Roman" w:hAnsi="Arial Narrow" w:cs="Arial"/>
          <w:color w:val="000000"/>
          <w:kern w:val="0"/>
          <w:lang w:eastAsia="es-ES"/>
          <w14:ligatures w14:val="none"/>
        </w:rPr>
        <w:t xml:space="preserve">para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 con Placa de Rodaje N° Z7J-051 (en adelante, “Seguro Vehicular”).  </w:t>
      </w:r>
    </w:p>
    <w:p w14:paraId="636020A7"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24 de agosto de 2024, sufrió un accidente de tránsito con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w:t>
      </w:r>
      <w:r w:rsidR="006F5158">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ocasionando daños materiales y personales.  </w:t>
      </w:r>
      <w:r w:rsidRPr="006F5158">
        <w:rPr>
          <w:rFonts w:ascii="Arial Narrow" w:eastAsia="Times New Roman" w:hAnsi="Arial Narrow" w:cs="Arial"/>
          <w:color w:val="000000"/>
          <w:kern w:val="0"/>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w14:ligatures w14:val="none"/>
        </w:rPr>
        <w:t>vehículo asegurado</w:t>
      </w:r>
      <w:r w:rsidRPr="00E62F3F">
        <w:rPr>
          <w:rFonts w:ascii="Arial Narrow" w:eastAsia="Times New Roman" w:hAnsi="Arial Narrow" w:cs="Arial"/>
          <w:color w:val="000000"/>
          <w:kern w:val="0"/>
          <w:lang w:eastAsia="es-ES"/>
          <w14:ligatures w14:val="none"/>
        </w:rPr>
        <w:t xml:space="preserve">, pero este ya había sido trasladado por la Policía Nacional del Perú a la Comisaría </w:t>
      </w:r>
      <w:r w:rsidR="0042486C">
        <w:rPr>
          <w:rFonts w:ascii="Arial Narrow" w:eastAsia="Times New Roman" w:hAnsi="Arial Narrow" w:cs="Arial"/>
          <w:color w:val="000000"/>
          <w:kern w:val="0"/>
          <w:lang w:eastAsia="es-ES"/>
          <w14:ligatures w14:val="none"/>
        </w:rPr>
        <w:t>de</w:t>
      </w:r>
      <w:r w:rsidRPr="00E62F3F">
        <w:rPr>
          <w:rFonts w:ascii="Arial Narrow" w:eastAsia="Times New Roman" w:hAnsi="Arial Narrow" w:cs="Arial"/>
          <w:color w:val="000000"/>
          <w:kern w:val="0"/>
          <w:lang w:eastAsia="es-ES"/>
          <w14:ligatures w14:val="none"/>
        </w:rPr>
        <w:t xml:space="preserve"> Santa Bárbara en Juliaca.  </w:t>
      </w:r>
      <w:r w:rsidR="0042486C">
        <w:rPr>
          <w:rFonts w:ascii="Arial Narrow" w:eastAsia="Times New Roman" w:hAnsi="Arial Narrow" w:cs="Arial"/>
          <w:color w:val="000000"/>
          <w:kern w:val="0"/>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Ese mismo día, </w:t>
      </w:r>
      <w:r w:rsidR="009A285C">
        <w:rPr>
          <w:rFonts w:ascii="Arial Narrow" w:eastAsia="Times New Roman" w:hAnsi="Arial Narrow" w:cs="Arial"/>
          <w:color w:val="000000"/>
          <w:kern w:val="0"/>
          <w:lang w:eastAsia="es-ES"/>
          <w14:ligatures w14:val="none"/>
        </w:rPr>
        <w:t>se</w:t>
      </w:r>
      <w:r w:rsidRPr="00E62F3F">
        <w:rPr>
          <w:rFonts w:ascii="Arial Narrow" w:eastAsia="Times New Roman" w:hAnsi="Arial Narrow" w:cs="Arial"/>
          <w:color w:val="000000"/>
          <w:kern w:val="0"/>
          <w:lang w:eastAsia="es-ES"/>
          <w14:ligatures w14:val="none"/>
        </w:rPr>
        <w:t xml:space="preserve"> comunicó </w:t>
      </w:r>
      <w:r w:rsidR="009A285C">
        <w:rPr>
          <w:rFonts w:ascii="Arial Narrow" w:eastAsia="Times New Roman" w:hAnsi="Arial Narrow" w:cs="Arial"/>
          <w:color w:val="000000"/>
          <w:kern w:val="0"/>
          <w:lang w:eastAsia="es-ES"/>
          <w14:ligatures w14:val="none"/>
        </w:rPr>
        <w:t>con</w:t>
      </w:r>
      <w:r w:rsidRPr="00E62F3F">
        <w:rPr>
          <w:rFonts w:ascii="Arial Narrow" w:eastAsia="Times New Roman" w:hAnsi="Arial Narrow" w:cs="Arial"/>
          <w:color w:val="000000"/>
          <w:kern w:val="0"/>
          <w:lang w:eastAsia="es-ES"/>
          <w14:ligatures w14:val="none"/>
        </w:rPr>
        <w:t xml:space="preserve"> </w:t>
      </w:r>
      <w:r w:rsidR="00822BF9">
        <w:rPr>
          <w:rFonts w:ascii="Arial Narrow" w:eastAsia="Times New Roman" w:hAnsi="Arial Narrow" w:cs="Arial"/>
          <w:color w:val="000000"/>
          <w:kern w:val="0"/>
          <w:lang w:eastAsia="es-ES"/>
          <w14:ligatures w14:val="none"/>
        </w:rPr>
        <w:t xml:space="preserve">el señor </w:t>
      </w:r>
      <w:r w:rsidR="00822BF9" w:rsidRPr="00822BF9">
        <w:rPr>
          <w:rFonts w:ascii="Arial Narrow" w:eastAsia="Times New Roman" w:hAnsi="Arial Narrow" w:cs="Arial"/>
          <w:color w:val="000000"/>
          <w:kern w:val="0"/>
          <w:lang w:eastAsia="es-ES"/>
          <w14:ligatures w14:val="none"/>
        </w:rPr>
        <w:t>el señor Augusto Meza Ballón</w:t>
      </w:r>
      <w:r w:rsidR="00822BF9">
        <w:rPr>
          <w:rFonts w:ascii="Arial Narrow" w:eastAsia="Times New Roman" w:hAnsi="Arial Narrow" w:cs="Arial"/>
          <w:color w:val="000000"/>
          <w:kern w:val="0"/>
          <w:lang w:eastAsia="es-ES"/>
          <w14:ligatures w14:val="none"/>
        </w:rPr>
        <w:t xml:space="preserve">, representante de </w:t>
      </w:r>
      <w:r w:rsidR="009A285C" w:rsidRPr="005A508A">
        <w:rPr>
          <w:rFonts w:ascii="Arial Narrow" w:eastAsia="Times New Roman" w:hAnsi="Arial Narrow" w:cs="Arial"/>
          <w:color w:val="000000"/>
          <w:kern w:val="0"/>
          <w:lang w:val="es-ES" w:eastAsia="es-ES"/>
          <w14:ligatures w14:val="none"/>
        </w:rPr>
        <w:t xml:space="preserve">Mapfre </w:t>
      </w:r>
      <w:r w:rsidR="009A285C">
        <w:rPr>
          <w:rFonts w:ascii="Arial Narrow" w:eastAsia="Times New Roman" w:hAnsi="Arial Narrow" w:cs="Arial"/>
          <w:color w:val="000000"/>
          <w:kern w:val="0"/>
          <w:lang w:eastAsia="es-ES"/>
          <w14:ligatures w14:val="none"/>
        </w:rPr>
        <w:t xml:space="preserve">y le </w:t>
      </w:r>
      <w:r w:rsidR="00822BF9">
        <w:rPr>
          <w:rFonts w:ascii="Arial Narrow" w:eastAsia="Times New Roman" w:hAnsi="Arial Narrow" w:cs="Arial"/>
          <w:color w:val="000000"/>
          <w:kern w:val="0"/>
          <w:lang w:eastAsia="es-ES"/>
          <w14:ligatures w14:val="none"/>
        </w:rPr>
        <w:t>indicó</w:t>
      </w:r>
      <w:r w:rsidRPr="00E62F3F">
        <w:rPr>
          <w:rFonts w:ascii="Arial Narrow" w:eastAsia="Times New Roman" w:hAnsi="Arial Narrow" w:cs="Arial"/>
          <w:color w:val="000000"/>
          <w:kern w:val="0"/>
          <w:lang w:eastAsia="es-ES"/>
          <w14:ligatures w14:val="none"/>
        </w:rPr>
        <w:t xml:space="preserve"> que priorizara su salud y que el trámite del </w:t>
      </w:r>
      <w:r w:rsidR="00822BF9" w:rsidRPr="00E62F3F">
        <w:rPr>
          <w:rFonts w:ascii="Arial Narrow" w:eastAsia="Times New Roman" w:hAnsi="Arial Narrow" w:cs="Arial"/>
          <w:color w:val="000000"/>
          <w:kern w:val="0"/>
          <w:lang w:eastAsia="es-ES"/>
          <w14:ligatures w14:val="none"/>
        </w:rPr>
        <w:t xml:space="preserve">Seguro Vehicular </w:t>
      </w:r>
      <w:r w:rsidRPr="00E62F3F">
        <w:rPr>
          <w:rFonts w:ascii="Arial Narrow" w:eastAsia="Times New Roman" w:hAnsi="Arial Narrow" w:cs="Arial"/>
          <w:color w:val="000000"/>
          <w:kern w:val="0"/>
          <w:lang w:eastAsia="es-ES"/>
          <w14:ligatures w14:val="none"/>
        </w:rPr>
        <w:t xml:space="preserve">se resolvería después.  </w:t>
      </w:r>
    </w:p>
    <w:p w14:paraId="7478082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26 de agosto de 2024, </w:t>
      </w:r>
      <w:r w:rsidR="00621EA7">
        <w:rPr>
          <w:rFonts w:ascii="Arial Narrow" w:eastAsia="Times New Roman" w:hAnsi="Arial Narrow" w:cs="Arial"/>
          <w:color w:val="000000"/>
          <w:kern w:val="0"/>
          <w:lang w:eastAsia="es-ES"/>
          <w14:ligatures w14:val="none"/>
        </w:rPr>
        <w:t xml:space="preserve">se comunicó con la </w:t>
      </w:r>
      <w:r w:rsidR="00621EA7" w:rsidRPr="00621EA7">
        <w:rPr>
          <w:rFonts w:ascii="Arial Narrow" w:eastAsia="Times New Roman" w:hAnsi="Arial Narrow" w:cs="Arial"/>
          <w:color w:val="000000"/>
          <w:kern w:val="0"/>
          <w:lang w:eastAsia="es-ES"/>
          <w14:ligatures w14:val="none"/>
        </w:rPr>
        <w:t xml:space="preserve">encargada de coordinaciones de mantenimientos del vehículo </w:t>
      </w:r>
      <w:r w:rsidR="00621EA7">
        <w:rPr>
          <w:rFonts w:ascii="Arial Narrow" w:eastAsia="Times New Roman" w:hAnsi="Arial Narrow" w:cs="Arial"/>
          <w:color w:val="000000"/>
          <w:kern w:val="0"/>
          <w:lang w:eastAsia="es-ES"/>
          <w14:ligatures w14:val="none"/>
        </w:rPr>
        <w:t>asegurado</w:t>
      </w:r>
      <w:r w:rsidR="00621EA7" w:rsidRPr="00621EA7">
        <w:rPr>
          <w:rFonts w:ascii="Arial Narrow" w:eastAsia="Times New Roman" w:hAnsi="Arial Narrow" w:cs="Arial"/>
          <w:color w:val="000000"/>
          <w:kern w:val="0"/>
          <w:lang w:eastAsia="es-ES"/>
          <w14:ligatures w14:val="none"/>
        </w:rPr>
        <w:t xml:space="preserve">, quien </w:t>
      </w:r>
      <w:r w:rsidR="00621EA7">
        <w:rPr>
          <w:rFonts w:ascii="Arial Narrow" w:eastAsia="Times New Roman" w:hAnsi="Arial Narrow" w:cs="Arial"/>
          <w:color w:val="000000"/>
          <w:kern w:val="0"/>
          <w:lang w:eastAsia="es-ES"/>
          <w14:ligatures w14:val="none"/>
        </w:rPr>
        <w:t xml:space="preserve">le </w:t>
      </w:r>
      <w:r w:rsidR="00621EA7" w:rsidRPr="00621EA7">
        <w:rPr>
          <w:rFonts w:ascii="Arial Narrow" w:eastAsia="Times New Roman" w:hAnsi="Arial Narrow" w:cs="Arial"/>
          <w:color w:val="000000"/>
          <w:kern w:val="0"/>
          <w:lang w:eastAsia="es-ES"/>
          <w14:ligatures w14:val="none"/>
        </w:rPr>
        <w:t>indicó poner de conocimiento inmediato el siniestro</w:t>
      </w:r>
      <w:r w:rsidR="008C5493">
        <w:rPr>
          <w:rFonts w:ascii="Arial Narrow" w:eastAsia="Times New Roman" w:hAnsi="Arial Narrow" w:cs="Arial"/>
          <w:color w:val="000000"/>
          <w:kern w:val="0"/>
          <w:lang w:eastAsia="es-ES"/>
          <w14:ligatures w14:val="none"/>
        </w:rPr>
        <w:t xml:space="preserve"> a </w:t>
      </w:r>
      <w:r w:rsidR="008C5493" w:rsidRPr="00621EA7">
        <w:rPr>
          <w:rFonts w:ascii="Arial Narrow" w:eastAsia="Times New Roman" w:hAnsi="Arial Narrow" w:cs="Arial"/>
          <w:color w:val="000000"/>
          <w:kern w:val="0"/>
          <w:lang w:eastAsia="es-ES"/>
          <w14:ligatures w14:val="none"/>
        </w:rPr>
        <w:t>Mapfre</w:t>
      </w:r>
      <w:r w:rsidR="00621EA7" w:rsidRPr="00621EA7">
        <w:rPr>
          <w:rFonts w:ascii="Arial Narrow" w:eastAsia="Times New Roman" w:hAnsi="Arial Narrow" w:cs="Arial"/>
          <w:color w:val="000000"/>
          <w:kern w:val="0"/>
          <w:lang w:eastAsia="es-ES"/>
          <w14:ligatures w14:val="none"/>
        </w:rPr>
        <w:t xml:space="preserve">, </w:t>
      </w:r>
      <w:r w:rsidR="00B369B9" w:rsidRPr="00621EA7">
        <w:rPr>
          <w:rFonts w:ascii="Arial Narrow" w:eastAsia="Times New Roman" w:hAnsi="Arial Narrow" w:cs="Arial"/>
          <w:color w:val="000000"/>
          <w:kern w:val="0"/>
          <w:lang w:eastAsia="es-ES"/>
          <w14:ligatures w14:val="none"/>
        </w:rPr>
        <w:t>comentándo</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que Augusto Meza Ballón debió avisar</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sobre la comunicación inmediata</w:t>
      </w:r>
      <w:r w:rsidR="00B369B9">
        <w:rPr>
          <w:rFonts w:ascii="Arial Narrow" w:eastAsia="Times New Roman" w:hAnsi="Arial Narrow" w:cs="Arial"/>
          <w:color w:val="000000"/>
          <w:kern w:val="0"/>
          <w:lang w:eastAsia="es-ES"/>
          <w14:ligatures w14:val="none"/>
        </w:rPr>
        <w:t xml:space="preserve"> del siniestro</w:t>
      </w:r>
      <w:r w:rsidR="00621EA7" w:rsidRPr="00621EA7">
        <w:rPr>
          <w:rFonts w:ascii="Arial Narrow" w:eastAsia="Times New Roman" w:hAnsi="Arial Narrow" w:cs="Arial"/>
          <w:color w:val="000000"/>
          <w:kern w:val="0"/>
          <w:lang w:eastAsia="es-ES"/>
          <w14:ligatures w14:val="none"/>
        </w:rPr>
        <w:t>.</w:t>
      </w:r>
    </w:p>
    <w:p w14:paraId="3ECE09CF"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29 de agosto de 2024, un representante de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se </w:t>
      </w:r>
      <w:r w:rsidR="00E405B6">
        <w:rPr>
          <w:rFonts w:ascii="Arial Narrow" w:eastAsia="Times New Roman" w:hAnsi="Arial Narrow" w:cs="Arial"/>
          <w:color w:val="000000"/>
          <w:kern w:val="0"/>
          <w:lang w:eastAsia="es-ES"/>
          <w14:ligatures w14:val="none"/>
        </w:rPr>
        <w:t>contactó</w:t>
      </w:r>
      <w:r w:rsidRPr="00E62F3F">
        <w:rPr>
          <w:rFonts w:ascii="Arial Narrow" w:eastAsia="Times New Roman" w:hAnsi="Arial Narrow" w:cs="Arial"/>
          <w:color w:val="000000"/>
          <w:kern w:val="0"/>
          <w:lang w:eastAsia="es-ES"/>
          <w14:ligatures w14:val="none"/>
        </w:rPr>
        <w:t xml:space="preserve"> para solicitar</w:t>
      </w:r>
      <w:r w:rsidR="00E405B6">
        <w:rPr>
          <w:rFonts w:ascii="Arial Narrow" w:eastAsia="Times New Roman" w:hAnsi="Arial Narrow" w:cs="Arial"/>
          <w:color w:val="000000"/>
          <w:kern w:val="0"/>
          <w:lang w:eastAsia="es-ES"/>
          <w14:ligatures w14:val="none"/>
        </w:rPr>
        <w:t>le</w:t>
      </w:r>
      <w:r w:rsidRPr="00E62F3F">
        <w:rPr>
          <w:rFonts w:ascii="Arial Narrow" w:eastAsia="Times New Roman" w:hAnsi="Arial Narrow" w:cs="Arial"/>
          <w:color w:val="000000"/>
          <w:kern w:val="0"/>
          <w:lang w:eastAsia="es-ES"/>
          <w14:ligatures w14:val="none"/>
        </w:rPr>
        <w:t xml:space="preserve"> el acta de entrega del </w:t>
      </w:r>
      <w:r w:rsidR="00E405B6" w:rsidRPr="00E62F3F">
        <w:rPr>
          <w:rFonts w:ascii="Arial Narrow" w:eastAsia="Times New Roman" w:hAnsi="Arial Narrow" w:cs="Arial"/>
          <w:color w:val="000000"/>
          <w:kern w:val="0"/>
          <w:lang w:eastAsia="es-ES"/>
          <w14:ligatures w14:val="none"/>
        </w:rPr>
        <w:t>vehículo</w:t>
      </w:r>
      <w:r w:rsidR="00E405B6">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Times New Roman" w:hAnsi="Arial Narrow" w:cs="Arial"/>
          <w:color w:val="000000"/>
          <w:kern w:val="0"/>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17 de septiembre de 2024,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emitió la carta SVS-CN2073/2024, negando la cobertura del siniestro </w:t>
      </w:r>
      <w:r w:rsidR="00E405B6">
        <w:rPr>
          <w:rFonts w:ascii="Arial Narrow" w:eastAsia="Times New Roman" w:hAnsi="Arial Narrow" w:cs="Arial"/>
          <w:color w:val="000000"/>
          <w:kern w:val="0"/>
          <w:lang w:eastAsia="es-ES"/>
          <w14:ligatures w14:val="none"/>
        </w:rPr>
        <w:t>argumentando que habría habido</w:t>
      </w:r>
      <w:r w:rsidRPr="00E62F3F">
        <w:rPr>
          <w:rFonts w:ascii="Arial Narrow" w:eastAsia="Times New Roman" w:hAnsi="Arial Narrow" w:cs="Arial"/>
          <w:color w:val="000000"/>
          <w:kern w:val="0"/>
          <w:lang w:eastAsia="es-ES"/>
          <w14:ligatures w14:val="none"/>
        </w:rPr>
        <w:t xml:space="preserve"> </w:t>
      </w:r>
      <w:r w:rsidR="00FE75C2">
        <w:rPr>
          <w:rFonts w:ascii="Arial Narrow" w:eastAsia="Times New Roman" w:hAnsi="Arial Narrow" w:cs="Arial"/>
          <w:color w:val="000000"/>
          <w:kern w:val="0"/>
          <w:lang w:eastAsia="es-ES"/>
          <w14:ligatures w14:val="none"/>
        </w:rPr>
        <w:t xml:space="preserve">un </w:t>
      </w:r>
      <w:r w:rsidRPr="00E62F3F">
        <w:rPr>
          <w:rFonts w:ascii="Arial Narrow" w:eastAsia="Times New Roman" w:hAnsi="Arial Narrow" w:cs="Arial"/>
          <w:color w:val="000000"/>
          <w:kern w:val="0"/>
          <w:lang w:eastAsia="es-ES"/>
          <w14:ligatures w14:val="none"/>
        </w:rPr>
        <w:t xml:space="preserve">incumplimiento </w:t>
      </w:r>
      <w:r w:rsidR="00274F7B">
        <w:rPr>
          <w:rFonts w:ascii="Arial Narrow" w:eastAsia="Times New Roman" w:hAnsi="Arial Narrow" w:cs="Arial"/>
          <w:color w:val="000000"/>
          <w:kern w:val="0"/>
          <w:lang w:eastAsia="es-ES"/>
          <w14:ligatures w14:val="none"/>
        </w:rPr>
        <w:t xml:space="preserve">del artículo 6 </w:t>
      </w:r>
      <w:r w:rsidRPr="00E62F3F">
        <w:rPr>
          <w:rFonts w:ascii="Arial Narrow" w:eastAsia="Times New Roman" w:hAnsi="Arial Narrow" w:cs="Arial"/>
          <w:color w:val="000000"/>
          <w:kern w:val="0"/>
          <w:lang w:eastAsia="es-ES"/>
          <w14:ligatures w14:val="none"/>
        </w:rPr>
        <w:t xml:space="preserve">de las </w:t>
      </w:r>
      <w:r w:rsidRPr="00E62F3F">
        <w:rPr>
          <w:rFonts w:ascii="Arial Narrow" w:eastAsia="Times New Roman" w:hAnsi="Arial Narrow" w:cs="Arial"/>
          <w:color w:val="000000"/>
          <w:kern w:val="0"/>
          <w:lang w:eastAsia="es-ES"/>
          <w14:ligatures w14:val="none"/>
        </w:rPr>
        <w:lastRenderedPageBreak/>
        <w:t>condiciones generales de la póliza</w:t>
      </w:r>
      <w:r w:rsidR="00274F7B">
        <w:rPr>
          <w:rFonts w:ascii="Arial Narrow" w:eastAsia="Times New Roman" w:hAnsi="Arial Narrow" w:cs="Arial"/>
          <w:color w:val="000000"/>
          <w:kern w:val="0"/>
          <w:lang w:eastAsia="es-ES"/>
          <w14:ligatures w14:val="none"/>
        </w:rPr>
        <w:t xml:space="preserve"> del </w:t>
      </w:r>
      <w:r w:rsidR="00274F7B" w:rsidRPr="00E62F3F">
        <w:rPr>
          <w:rFonts w:ascii="Arial Narrow" w:eastAsia="Times New Roman" w:hAnsi="Arial Narrow" w:cs="Arial"/>
          <w:color w:val="000000"/>
          <w:kern w:val="0"/>
          <w:lang w:eastAsia="es-ES"/>
          <w14:ligatures w14:val="none"/>
        </w:rPr>
        <w:t>Seguro Vehicular</w:t>
      </w:r>
      <w:r w:rsidR="002B0A8D">
        <w:rPr>
          <w:rFonts w:ascii="Arial Narrow" w:eastAsia="Times New Roman" w:hAnsi="Arial Narrow" w:cs="Arial"/>
          <w:color w:val="000000"/>
          <w:kern w:val="0"/>
          <w:lang w:eastAsia="es-ES"/>
          <w14:ligatures w14:val="none"/>
        </w:rPr>
        <w:t xml:space="preserve"> por no haber realizado la denuncia policial,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haberse sometido</w:t>
      </w:r>
      <w:r w:rsidR="007E64FB" w:rsidRPr="007E64FB">
        <w:rPr>
          <w:rFonts w:ascii="Arial Narrow" w:eastAsia="Times New Roman" w:hAnsi="Arial Narrow" w:cs="Arial"/>
          <w:color w:val="000000"/>
          <w:kern w:val="0"/>
          <w:lang w:eastAsia="es-ES"/>
          <w14:ligatures w14:val="none"/>
        </w:rPr>
        <w:t xml:space="preserve"> al dosaje etílico pertinente</w:t>
      </w:r>
      <w:r w:rsidR="007E64FB">
        <w:rPr>
          <w:rFonts w:ascii="Arial Narrow" w:eastAsia="Times New Roman" w:hAnsi="Arial Narrow" w:cs="Arial"/>
          <w:color w:val="000000"/>
          <w:kern w:val="0"/>
          <w:lang w:eastAsia="es-ES"/>
          <w14:ligatures w14:val="none"/>
        </w:rPr>
        <w:t xml:space="preserve">,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 comunicado</w:t>
      </w:r>
      <w:r w:rsidR="007E64FB" w:rsidRPr="007E64FB">
        <w:rPr>
          <w:rFonts w:ascii="Arial Narrow" w:eastAsia="Times New Roman" w:hAnsi="Arial Narrow" w:cs="Arial"/>
          <w:color w:val="000000"/>
          <w:kern w:val="0"/>
          <w:lang w:eastAsia="es-ES"/>
          <w14:ligatures w14:val="none"/>
        </w:rPr>
        <w:t xml:space="preserve"> en el más breve plazo posible la ocurrencia del siniestro</w:t>
      </w:r>
      <w:r w:rsidR="0097265B">
        <w:rPr>
          <w:rFonts w:ascii="Arial Narrow" w:eastAsia="Times New Roman" w:hAnsi="Arial Narrow" w:cs="Arial"/>
          <w:color w:val="000000"/>
          <w:kern w:val="0"/>
          <w:lang w:eastAsia="es-ES"/>
          <w14:ligatures w14:val="none"/>
        </w:rPr>
        <w:t xml:space="preserve"> y </w:t>
      </w:r>
      <w:r w:rsidR="00B33A68">
        <w:rPr>
          <w:rFonts w:ascii="Arial Narrow" w:eastAsia="Times New Roman" w:hAnsi="Arial Narrow" w:cs="Arial"/>
          <w:color w:val="000000"/>
          <w:kern w:val="0"/>
          <w:lang w:eastAsia="es-ES"/>
          <w14:ligatures w14:val="none"/>
        </w:rPr>
        <w:t>por haber abandonado</w:t>
      </w:r>
      <w:r w:rsidR="0097265B" w:rsidRPr="0097265B">
        <w:rPr>
          <w:rFonts w:ascii="Arial Narrow" w:eastAsia="Times New Roman" w:hAnsi="Arial Narrow" w:cs="Arial"/>
          <w:color w:val="000000"/>
          <w:kern w:val="0"/>
          <w:lang w:eastAsia="es-ES"/>
          <w14:ligatures w14:val="none"/>
        </w:rPr>
        <w:t xml:space="preserve"> el vehículo siniestrado</w:t>
      </w:r>
      <w:r w:rsidRPr="00E62F3F">
        <w:rPr>
          <w:rFonts w:ascii="Arial Narrow" w:eastAsia="Times New Roman" w:hAnsi="Arial Narrow" w:cs="Arial"/>
          <w:color w:val="000000"/>
          <w:kern w:val="0"/>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E62F3F" w:rsidRPr="00E62F3F">
        <w:rPr>
          <w:rFonts w:ascii="Arial Narrow" w:eastAsia="Times New Roman" w:hAnsi="Arial Narrow" w:cs="Arial"/>
          <w:color w:val="000000"/>
          <w:kern w:val="0"/>
          <w:lang w:eastAsia="es-ES"/>
          <w14:ligatures w14:val="none"/>
        </w:rPr>
        <w:t xml:space="preserve">, </w:t>
      </w:r>
      <w:r w:rsidR="00A948AE">
        <w:rPr>
          <w:rFonts w:ascii="Arial Narrow" w:eastAsia="Times New Roman" w:hAnsi="Arial Narrow" w:cs="Arial"/>
          <w:color w:val="000000"/>
          <w:kern w:val="0"/>
          <w:lang w:eastAsia="es-ES"/>
          <w14:ligatures w14:val="none"/>
        </w:rPr>
        <w:t xml:space="preserve">señala que </w:t>
      </w:r>
      <w:r w:rsidR="002B0A8D" w:rsidRPr="00621EA7">
        <w:rPr>
          <w:rFonts w:ascii="Arial Narrow" w:eastAsia="Times New Roman" w:hAnsi="Arial Narrow" w:cs="Arial"/>
          <w:color w:val="000000"/>
          <w:kern w:val="0"/>
          <w:lang w:eastAsia="es-ES"/>
          <w14:ligatures w14:val="none"/>
        </w:rPr>
        <w:t>Mapfre</w:t>
      </w:r>
      <w:r w:rsidR="002B0A8D" w:rsidRPr="00E62F3F">
        <w:rPr>
          <w:rFonts w:ascii="Arial Narrow" w:eastAsia="Times New Roman" w:hAnsi="Arial Narrow" w:cs="Arial"/>
          <w:color w:val="000000"/>
          <w:kern w:val="0"/>
          <w:lang w:eastAsia="es-ES"/>
          <w14:ligatures w14:val="none"/>
        </w:rPr>
        <w:t xml:space="preserve"> </w:t>
      </w:r>
      <w:r w:rsidR="00E62F3F" w:rsidRPr="00E62F3F">
        <w:rPr>
          <w:rFonts w:ascii="Arial Narrow" w:eastAsia="Times New Roman" w:hAnsi="Arial Narrow" w:cs="Arial"/>
          <w:color w:val="000000"/>
          <w:kern w:val="0"/>
          <w:lang w:eastAsia="es-ES"/>
          <w14:ligatures w14:val="none"/>
        </w:rPr>
        <w:t>no cuenta con oficina en Juliaca</w:t>
      </w:r>
      <w:r w:rsidR="00A948AE">
        <w:rPr>
          <w:rFonts w:ascii="Arial Narrow" w:eastAsia="Times New Roman" w:hAnsi="Arial Narrow" w:cs="Arial"/>
          <w:color w:val="000000"/>
          <w:kern w:val="0"/>
          <w:lang w:eastAsia="es-ES"/>
          <w14:ligatures w14:val="none"/>
        </w:rPr>
        <w:t xml:space="preserve"> y que el </w:t>
      </w:r>
      <w:r w:rsidR="00A948AE" w:rsidRPr="00E62F3F">
        <w:rPr>
          <w:rFonts w:ascii="Arial Narrow" w:eastAsia="Times New Roman" w:hAnsi="Arial Narrow" w:cs="Arial"/>
          <w:color w:val="000000"/>
          <w:kern w:val="0"/>
          <w:lang w:eastAsia="es-ES"/>
          <w14:ligatures w14:val="none"/>
        </w:rPr>
        <w:t>25 de agosto de 2024</w:t>
      </w:r>
      <w:r w:rsidR="00A948AE">
        <w:rPr>
          <w:rFonts w:ascii="Arial Narrow" w:eastAsia="Times New Roman" w:hAnsi="Arial Narrow" w:cs="Arial"/>
          <w:color w:val="000000"/>
          <w:kern w:val="0"/>
          <w:lang w:eastAsia="es-ES"/>
          <w14:ligatures w14:val="none"/>
        </w:rPr>
        <w:t xml:space="preserve"> fue domingo</w:t>
      </w:r>
      <w:r w:rsidR="00E62F3F" w:rsidRPr="00E62F3F">
        <w:rPr>
          <w:rFonts w:ascii="Arial Narrow" w:eastAsia="Times New Roman" w:hAnsi="Arial Narrow" w:cs="Arial"/>
          <w:color w:val="000000"/>
          <w:kern w:val="0"/>
          <w:lang w:eastAsia="es-ES"/>
          <w14:ligatures w14: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w14:ligatures w14:val="none"/>
        </w:rPr>
        <w:t>Finance</w:t>
      </w:r>
      <w:proofErr w:type="spellEnd"/>
      <w:r w:rsidR="00E62F3F" w:rsidRPr="00E62F3F">
        <w:rPr>
          <w:rFonts w:ascii="Arial Narrow" w:eastAsia="Times New Roman" w:hAnsi="Arial Narrow" w:cs="Arial"/>
          <w:color w:val="000000"/>
          <w:kern w:val="0"/>
          <w:lang w:eastAsia="es-ES"/>
          <w14:ligatures w14:val="none"/>
        </w:rPr>
        <w:t xml:space="preserve"> Perú S.A. lo obligó a contratar el Seguro </w:t>
      </w:r>
      <w:r w:rsidR="00E62F3F" w:rsidRPr="00AB00C3">
        <w:rPr>
          <w:rFonts w:ascii="Arial Narrow" w:eastAsia="Times New Roman" w:hAnsi="Arial Narrow" w:cs="Arial"/>
          <w:color w:val="000000"/>
          <w:kern w:val="0"/>
          <w:lang w:eastAsia="es-ES"/>
          <w14:ligatures w14:val="none"/>
        </w:rPr>
        <w:t xml:space="preserve">Vehicular con </w:t>
      </w:r>
      <w:r w:rsidRPr="00AB00C3">
        <w:rPr>
          <w:rFonts w:ascii="Arial Narrow" w:eastAsia="Times New Roman" w:hAnsi="Arial Narrow" w:cs="Arial"/>
          <w:color w:val="000000"/>
          <w:kern w:val="0"/>
          <w:lang w:eastAsia="es-ES"/>
          <w14:ligatures w14:val="none"/>
        </w:rPr>
        <w:t>Mapfre</w:t>
      </w:r>
      <w:r w:rsidR="00E62F3F" w:rsidRPr="00AB00C3">
        <w:rPr>
          <w:rFonts w:ascii="Arial Narrow" w:eastAsia="Times New Roman" w:hAnsi="Arial Narrow" w:cs="Arial"/>
          <w:color w:val="000000"/>
          <w:kern w:val="0"/>
          <w:lang w:eastAsia="es-ES"/>
          <w14:ligatures w14:val="none"/>
        </w:rPr>
        <w:t xml:space="preserve">, negándose a trabajar con otra </w:t>
      </w:r>
      <w:r w:rsidR="00DC4DAA">
        <w:rPr>
          <w:rFonts w:ascii="Arial Narrow" w:eastAsia="Times New Roman" w:hAnsi="Arial Narrow" w:cs="Arial"/>
          <w:color w:val="000000"/>
          <w:kern w:val="0"/>
          <w:lang w:eastAsia="es-ES"/>
          <w14:ligatures w14:val="none"/>
        </w:rPr>
        <w:t xml:space="preserve">compañía </w:t>
      </w:r>
      <w:r w:rsidR="00E62F3F" w:rsidRPr="00AB00C3">
        <w:rPr>
          <w:rFonts w:ascii="Arial Narrow" w:eastAsia="Times New Roman" w:hAnsi="Arial Narrow" w:cs="Arial"/>
          <w:color w:val="000000"/>
          <w:kern w:val="0"/>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0C3">
        <w:rPr>
          <w:rFonts w:ascii="Arial Narrow" w:eastAsia="Calibri" w:hAnsi="Arial Narrow" w:cs="Arial"/>
          <w:kern w:val="0"/>
          <w14:ligatures w14:val="none"/>
        </w:rPr>
        <w:t xml:space="preserve">El señor Murga </w:t>
      </w:r>
      <w:r w:rsidR="00CA59A2" w:rsidRPr="00AB00C3">
        <w:rPr>
          <w:rFonts w:ascii="Arial Narrow" w:eastAsia="Times New Roman" w:hAnsi="Arial Narrow" w:cs="Arial"/>
          <w:color w:val="000000"/>
          <w:kern w:val="0"/>
          <w:lang w:val="es-ES" w:eastAsia="es-ES"/>
          <w14:ligatures w14:val="none"/>
        </w:rPr>
        <w:t xml:space="preserve">solicitó, en calidad de medida correctiva, que </w:t>
      </w:r>
      <w:r w:rsidRPr="00AB00C3">
        <w:rPr>
          <w:rFonts w:ascii="Arial Narrow" w:eastAsia="Times New Roman" w:hAnsi="Arial Narrow" w:cs="Arial"/>
          <w:color w:val="000000"/>
          <w:kern w:val="0"/>
          <w:lang w:val="es-ES" w:eastAsia="es-ES"/>
          <w14:ligatures w14:val="none"/>
        </w:rPr>
        <w:t xml:space="preserve">Mapfre </w:t>
      </w:r>
      <w:r w:rsidR="00CA59A2" w:rsidRPr="00AB00C3">
        <w:rPr>
          <w:rFonts w:ascii="Arial Narrow" w:eastAsia="Times New Roman" w:hAnsi="Arial Narrow" w:cs="Arial"/>
          <w:color w:val="000000"/>
          <w:kern w:val="0"/>
          <w:lang w:val="es-ES" w:eastAsia="es-ES"/>
          <w14:ligatures w14:val="none"/>
        </w:rPr>
        <w:t xml:space="preserve">cumpla con otorgar </w:t>
      </w:r>
      <w:r w:rsidR="00F76BBC" w:rsidRPr="00AB00C3">
        <w:rPr>
          <w:rFonts w:ascii="Arial Narrow" w:eastAsia="Times New Roman" w:hAnsi="Arial Narrow" w:cs="Arial"/>
          <w:color w:val="000000"/>
          <w:kern w:val="0"/>
          <w:lang w:val="es-ES" w:eastAsia="es-ES"/>
          <w14:ligatures w14:val="none"/>
        </w:rPr>
        <w:t xml:space="preserve">la cobertura </w:t>
      </w:r>
      <w:r w:rsidR="00CA59A2" w:rsidRPr="00AB00C3">
        <w:rPr>
          <w:rFonts w:ascii="Arial Narrow" w:eastAsia="Times New Roman" w:hAnsi="Arial Narrow" w:cs="Arial"/>
          <w:color w:val="000000"/>
          <w:kern w:val="0"/>
          <w:lang w:val="es-ES" w:eastAsia="es-ES"/>
          <w14:ligatures w14:val="none"/>
        </w:rPr>
        <w:t xml:space="preserve">convenida en la Póliza N° </w:t>
      </w:r>
      <w:r w:rsidR="00E5414D" w:rsidRPr="00AB00C3">
        <w:rPr>
          <w:rFonts w:ascii="Arial Narrow" w:eastAsia="Times New Roman" w:hAnsi="Arial Narrow" w:cs="Arial"/>
          <w:color w:val="000000"/>
          <w:kern w:val="0"/>
          <w:lang w:eastAsia="es-ES"/>
          <w14:ligatures w14:val="none"/>
        </w:rPr>
        <w:t xml:space="preserve">3012300034698 </w:t>
      </w:r>
      <w:r w:rsidR="00CA59A2" w:rsidRPr="00AB00C3">
        <w:rPr>
          <w:rFonts w:ascii="Arial Narrow" w:eastAsia="Times New Roman" w:hAnsi="Arial Narrow" w:cs="Arial"/>
          <w:color w:val="000000"/>
          <w:kern w:val="0"/>
          <w:lang w:val="es-ES" w:eastAsia="es-ES"/>
          <w14:ligatures w14:val="none"/>
        </w:rPr>
        <w:t xml:space="preserve">del Seguro Vehicular, </w:t>
      </w:r>
      <w:r w:rsidR="00F76BBC" w:rsidRPr="00A052C9">
        <w:rPr>
          <w:rFonts w:ascii="Arial Narrow" w:eastAsia="Times New Roman" w:hAnsi="Arial Narrow" w:cs="Arial"/>
          <w:color w:val="000000"/>
          <w:kern w:val="0"/>
          <w:lang w:val="es-ES" w:eastAsia="es-ES"/>
          <w14:ligatures w14:val="none"/>
        </w:rPr>
        <w:t>por el siniestro ocurrido el</w:t>
      </w:r>
      <w:r w:rsidR="00E5414D" w:rsidRPr="00A052C9">
        <w:rPr>
          <w:rFonts w:ascii="Arial Narrow" w:eastAsia="Times New Roman" w:hAnsi="Arial Narrow" w:cs="Arial"/>
          <w:color w:val="000000"/>
          <w:kern w:val="0"/>
          <w:lang w:val="es-ES" w:eastAsia="es-ES"/>
          <w14:ligatures w14:val="none"/>
        </w:rPr>
        <w:t xml:space="preserve"> </w:t>
      </w:r>
      <w:r w:rsidR="00E5414D" w:rsidRPr="00A052C9">
        <w:rPr>
          <w:rFonts w:ascii="Arial Narrow" w:eastAsia="Times New Roman" w:hAnsi="Arial Narrow" w:cs="Arial"/>
          <w:color w:val="000000"/>
          <w:kern w:val="0"/>
          <w:lang w:eastAsia="es-ES"/>
          <w14:ligatures w14:val="none"/>
        </w:rPr>
        <w:t>24 de agosto de 2024.</w:t>
      </w:r>
      <w:r w:rsidR="00CA59A2" w:rsidRPr="00A052C9">
        <w:rPr>
          <w:rFonts w:ascii="Arial Narrow" w:eastAsia="Times New Roman" w:hAnsi="Arial Narrow" w:cs="Arial"/>
          <w:color w:val="000000"/>
          <w:kern w:val="0"/>
          <w:lang w:val="es-ES" w:eastAsia="es-ES"/>
          <w14:ligatures w14:val="none"/>
        </w:rPr>
        <w:t xml:space="preserve"> </w:t>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5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A052C9">
        <w:rPr>
          <w:rFonts w:ascii="Arial Narrow" w:eastAsia="Arial Narrow" w:hAnsi="Arial Narrow" w:cs="Arial Narrow"/>
          <w:kern w:val="0"/>
          <w:vertAlign w:val="superscript"/>
          <w14:ligatures w14:val="none"/>
        </w:rPr>
        <w:footnoteReference w:id="3"/>
      </w:r>
      <w:r w:rsidRPr="00A052C9">
        <w:rPr>
          <w:rFonts w:ascii="Arial Narrow" w:eastAsia="Times New Roman" w:hAnsi="Arial Narrow" w:cs="Segoe UI"/>
          <w:color w:val="000000"/>
          <w:kern w:val="0"/>
          <w:lang w:eastAsia="es-PE"/>
          <w14:ligatures w14:val="none"/>
        </w:rPr>
        <w:t xml:space="preserve">, </w:t>
      </w:r>
      <w:r w:rsidR="00121544" w:rsidRPr="00A052C9">
        <w:rPr>
          <w:rFonts w:ascii="Arial Narrow" w:eastAsia="Times New Roman" w:hAnsi="Arial Narrow" w:cs="Segoe UI"/>
          <w:color w:val="000000"/>
          <w:kern w:val="0"/>
          <w:lang w:eastAsia="es-PE"/>
          <w14:ligatures w14:val="none"/>
        </w:rPr>
        <w:t xml:space="preserve">considera </w:t>
      </w:r>
      <w:r w:rsidR="00121544" w:rsidRPr="00A052C9">
        <w:rPr>
          <w:rFonts w:ascii="Arial Narrow" w:eastAsia="Arial Narrow" w:hAnsi="Arial Narrow" w:cs="Arial Narrow"/>
          <w:kern w:val="0"/>
          <w14:ligatures w14: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w14:ligatures w14:val="none"/>
        </w:rPr>
        <w:t>N°</w:t>
      </w:r>
      <w:proofErr w:type="spellEnd"/>
      <w:r w:rsidR="00FF33D0" w:rsidRPr="00FF33D0">
        <w:rPr>
          <w:rFonts w:ascii="Arial Narrow" w:eastAsia="Times New Roman" w:hAnsi="Arial Narrow" w:cs="Times New Roman"/>
          <w:color w:val="000000"/>
          <w:kern w:val="0"/>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rPr>
        <w:t>en los artículos 18</w:t>
      </w:r>
      <w:r w:rsidR="00711750" w:rsidRPr="00E52577">
        <w:rPr>
          <w:rFonts w:ascii="Arial Narrow" w:eastAsia="Times New Roman" w:hAnsi="Arial Narrow" w:cs="Segoe UI"/>
          <w:color w:val="000000"/>
          <w:kern w:val="0"/>
          <w:lang w:eastAsia="es-PE"/>
          <w14:ligatures w14:val="none"/>
        </w:rPr>
        <w:t>°</w:t>
      </w:r>
      <w:r w:rsidR="00711750" w:rsidRPr="00E52577">
        <w:rPr>
          <w:rFonts w:ascii="Arial Narrow" w:eastAsia="Arial Narrow" w:hAnsi="Arial Narrow" w:cs="Arial Narrow"/>
          <w:kern w:val="0"/>
          <w14:ligatures w14:val="none"/>
        </w:rPr>
        <w:t xml:space="preserve"> y 19</w:t>
      </w:r>
      <w:r w:rsidR="00711750" w:rsidRPr="00E52577">
        <w:rPr>
          <w:rFonts w:ascii="Arial Narrow" w:eastAsia="Times New Roman" w:hAnsi="Arial Narrow" w:cs="Segoe UI"/>
          <w:color w:val="000000"/>
          <w:kern w:val="0"/>
          <w:lang w:eastAsia="es-PE"/>
          <w14:ligatures w14:val="none"/>
        </w:rPr>
        <w:t>°</w:t>
      </w:r>
      <w:r w:rsidR="00711750" w:rsidRPr="00E52577">
        <w:rPr>
          <w:rFonts w:ascii="Arial Narrow" w:eastAsia="Arial Narrow" w:hAnsi="Arial Narrow" w:cs="Arial Narrow"/>
          <w:kern w:val="0"/>
          <w14:ligatures w14:val="none"/>
        </w:rPr>
        <w:t xml:space="preserve"> del Código</w:t>
      </w:r>
      <w:r w:rsidR="00711750" w:rsidRPr="00E52577">
        <w:rPr>
          <w:rFonts w:ascii="Arial Narrow" w:eastAsia="Arial Narrow" w:hAnsi="Arial Narrow" w:cs="Arial"/>
          <w:kern w:val="0"/>
          <w:vertAlign w:val="superscript"/>
          <w14:ligatures w14:val="none"/>
        </w:rPr>
        <w:footnoteReference w:id="4"/>
      </w:r>
      <w:r w:rsidR="00711750" w:rsidRPr="00E52577">
        <w:rPr>
          <w:rFonts w:ascii="Arial Narrow" w:eastAsia="Arial Narrow" w:hAnsi="Arial Narrow" w:cs="Arial Narrow"/>
          <w:kern w:val="0"/>
          <w14:ligatures w14:val="none"/>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w14:ligatures w14:val="none"/>
        </w:rPr>
        <w:t xml:space="preserve">conviene requerir </w:t>
      </w:r>
      <w:r w:rsidR="00EB4F1B">
        <w:rPr>
          <w:rFonts w:ascii="Arial Narrow" w:eastAsia="Times New Roman" w:hAnsi="Arial Narrow" w:cs="Arial"/>
          <w:color w:val="000000"/>
          <w:kern w:val="0"/>
          <w:lang w:val="es-ES" w:eastAsia="es-ES"/>
          <w14:ligatures w14:val="none"/>
        </w:rPr>
        <w:t>a la compañía aseguradora</w:t>
      </w:r>
      <w:r w:rsidRPr="0026598E">
        <w:rPr>
          <w:rFonts w:ascii="Arial Narrow" w:eastAsia="Times New Roman" w:hAnsi="Arial Narrow" w:cs="Arial"/>
          <w:color w:val="000000"/>
          <w:kern w:val="0"/>
          <w:lang w:val="es-ES" w:eastAsia="es-ES"/>
          <w14:ligatures w14:val="none"/>
        </w:rPr>
        <w:t>, en un plazo no mayor de cinco (5) días hábiles c</w:t>
      </w:r>
      <w:r w:rsidRPr="00AB00C3">
        <w:rPr>
          <w:rFonts w:ascii="Arial Narrow" w:eastAsia="Times New Roman" w:hAnsi="Arial Narrow" w:cs="Arial"/>
          <w:color w:val="000000"/>
          <w:kern w:val="0"/>
          <w:lang w:val="es-ES" w:eastAsia="es-ES"/>
          <w14:ligatures w14: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w14:ligatures w14:val="none"/>
        </w:rPr>
        <w:t>N°</w:t>
      </w:r>
      <w:proofErr w:type="spellEnd"/>
      <w:r w:rsidR="001E160D" w:rsidRPr="00AB00C3">
        <w:rPr>
          <w:rFonts w:ascii="Arial Narrow" w:eastAsia="Times New Roman" w:hAnsi="Arial Narrow" w:cs="Arial"/>
          <w:color w:val="000000"/>
          <w:kern w:val="0"/>
          <w:lang w:val="es-ES" w:eastAsia="es-ES"/>
          <w14:ligatures w14:val="none"/>
        </w:rPr>
        <w:t xml:space="preserve"> </w:t>
      </w:r>
      <w:r w:rsidR="001E160D" w:rsidRPr="00AB00C3">
        <w:rPr>
          <w:rFonts w:ascii="Arial Narrow" w:eastAsia="Times New Roman" w:hAnsi="Arial Narrow" w:cs="Arial"/>
          <w:color w:val="000000"/>
          <w:kern w:val="0"/>
          <w:lang w:eastAsia="es-ES"/>
          <w14:ligatures w14:val="none"/>
        </w:rPr>
        <w:t xml:space="preserve">3012300034698 </w:t>
      </w:r>
      <w:r w:rsidR="001E160D"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w14:ligatures w14:val="none"/>
        </w:rPr>
        <w:t>ii</w:t>
      </w:r>
      <w:proofErr w:type="spellEnd"/>
      <w:r w:rsidR="001E160D"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w14:ligatures w14:val="none"/>
        </w:rPr>
        <w:t>iii</w:t>
      </w:r>
      <w:proofErr w:type="spellEnd"/>
      <w:r w:rsidR="001E160D"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w14:ligatures w14:val="none"/>
        </w:rPr>
        <w:t>.</w:t>
      </w:r>
      <w:r w:rsidRPr="00AB00C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FF49C2F" w:rsidR="00121544" w:rsidRPr="001E160D" w:rsidRDefault="00CA59A2" w:rsidP="001E160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B4F1B" w:rsidRPr="00EB4F1B">
        <w:rPr>
          <w:rFonts w:ascii="Arial Narrow" w:eastAsia="Times New Roman" w:hAnsi="Arial Narrow" w:cs="Times New Roman"/>
          <w:color w:val="000000"/>
          <w:kern w:val="0"/>
          <w:shd w:val="clear" w:color="auto" w:fill="FFFFFF"/>
          <w:lang w:eastAsia="es-PE"/>
          <w14:ligatures w14:val="none"/>
        </w:rPr>
        <w:t>27 de junio de 2025, subsanada mediante escrito del 20 de agosto de 2025</w:t>
      </w:r>
      <w:r w:rsidR="00EB4F1B">
        <w:rPr>
          <w:rFonts w:ascii="Arial Narrow" w:eastAsia="Times New Roman" w:hAnsi="Arial Narrow" w:cs="Times New Roman"/>
          <w:color w:val="000000"/>
          <w:kern w:val="0"/>
          <w:shd w:val="clear" w:color="auto" w:fill="FFFFFF"/>
          <w:lang w:eastAsia="es-PE"/>
          <w14:ligatures w14:val="none"/>
        </w:rPr>
        <w:t xml:space="preserve">, </w:t>
      </w:r>
      <w:r w:rsidRPr="00036566">
        <w:rPr>
          <w:rFonts w:ascii="Arial Narrow" w:eastAsia="Times New Roman" w:hAnsi="Arial Narrow" w:cs="Times New Roman"/>
          <w:color w:val="000000"/>
          <w:kern w:val="0"/>
          <w:shd w:val="clear" w:color="auto" w:fill="FFFFFF"/>
          <w:lang w:eastAsia="es-PE"/>
          <w14:ligatures w14:val="none"/>
        </w:rPr>
        <w:t xml:space="preserve">interpuesta por el </w:t>
      </w:r>
      <w:r w:rsidR="00036566" w:rsidRPr="00036566">
        <w:rPr>
          <w:rFonts w:ascii="Arial Narrow" w:hAnsi="Arial Narrow" w:cs="Arial"/>
          <w:bCs/>
          <w:spacing w:val="-3"/>
          <w:kern w:val="0"/>
          <w14:ligatures w14:val="none"/>
        </w:rPr>
        <w:t>señor</w:t>
      </w:r>
      <w:r w:rsidR="00036566" w:rsidRPr="00851636">
        <w:rPr>
          <w:rFonts w:ascii="Arial Narrow" w:hAnsi="Arial Narrow" w:cs="Arial"/>
          <w:bCs/>
          <w:spacing w:val="-3"/>
          <w:kern w:val="0"/>
          <w14:ligatures w14:val="none"/>
        </w:rPr>
        <w:t xml:space="preserve"> </w:t>
      </w:r>
      <w:proofErr w:type="spellStart"/>
      <w:r w:rsidR="00036566" w:rsidRPr="00851636">
        <w:rPr>
          <w:rFonts w:ascii="Arial Narrow" w:eastAsia="Times New Roman" w:hAnsi="Arial Narrow" w:cs="Times New Roman"/>
          <w:color w:val="000000"/>
          <w:kern w:val="0"/>
          <w:shd w:val="clear" w:color="auto" w:fill="FFFFFF"/>
          <w:lang w:eastAsia="es-PE"/>
          <w14:ligatures w14:val="none"/>
        </w:rPr>
        <w:t>Nestor</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Murg</w:t>
      </w:r>
      <w:r w:rsidR="00036566" w:rsidRPr="00036566">
        <w:rPr>
          <w:rFonts w:ascii="Arial Narrow" w:eastAsia="Times New Roman" w:hAnsi="Arial Narrow" w:cs="Times New Roman"/>
          <w:color w:val="000000"/>
          <w:kern w:val="0"/>
          <w:shd w:val="clear" w:color="auto" w:fill="FFFFFF"/>
          <w:lang w:eastAsia="es-PE"/>
          <w14:ligatures w14:val="none"/>
        </w:rPr>
        <w:t xml:space="preserve">a Cayo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036566" w:rsidRPr="00851636">
        <w:rPr>
          <w:rFonts w:ascii="Arial Narrow" w:eastAsia="Arial Narrow" w:hAnsi="Arial Narrow" w:cs="Arial Narrow"/>
          <w:bCs/>
        </w:rPr>
        <w:t>Mapfre Perú Compañía de Seguros y Reaseguros S.</w:t>
      </w:r>
      <w:r w:rsidR="00036566" w:rsidRPr="00036566">
        <w:rPr>
          <w:rFonts w:ascii="Arial Narrow" w:eastAsia="Arial Narrow" w:hAnsi="Arial Narrow" w:cs="Arial Narrow"/>
          <w:bCs/>
        </w:rPr>
        <w:t>A.</w:t>
      </w:r>
      <w:r w:rsidRPr="00036566">
        <w:rPr>
          <w:rFonts w:ascii="Arial Narrow" w:eastAsia="Times New Roman" w:hAnsi="Arial Narrow" w:cs="Times New Roman"/>
          <w:color w:val="000000"/>
          <w:kern w:val="0"/>
          <w:shd w:val="clear" w:color="auto" w:fill="FFFFFF"/>
          <w:lang w:eastAsia="es-PE"/>
          <w14:ligatures w14:val="none"/>
        </w:rPr>
        <w:t xml:space="preserve">, </w:t>
      </w:r>
      <w:r w:rsidR="00121544" w:rsidRPr="00036566">
        <w:rPr>
          <w:rFonts w:ascii="Arial Narrow" w:eastAsia="Times New Roman" w:hAnsi="Arial Narrow" w:cs="Times New Roman"/>
          <w:color w:val="000000"/>
          <w:kern w:val="0"/>
          <w:shd w:val="clear" w:color="auto" w:fill="FFFFFF"/>
          <w:lang w:eastAsia="es-PE"/>
          <w14:ligatures w14:val="none"/>
        </w:rPr>
        <w:t>por l</w:t>
      </w:r>
      <w:r w:rsidR="001E160D">
        <w:rPr>
          <w:rFonts w:ascii="Arial Narrow" w:eastAsia="Times New Roman" w:hAnsi="Arial Narrow" w:cs="Times New Roman"/>
          <w:color w:val="000000"/>
          <w:kern w:val="0"/>
          <w:shd w:val="clear" w:color="auto" w:fill="FFFFFF"/>
          <w:lang w:eastAsia="es-PE"/>
          <w14:ligatures w14:val="none"/>
        </w:rPr>
        <w:t>a p</w:t>
      </w:r>
      <w:r w:rsidR="00711750" w:rsidRPr="001E160D">
        <w:rPr>
          <w:rFonts w:ascii="Arial Narrow" w:eastAsia="Calibri" w:hAnsi="Arial Narrow" w:cs="Arial Narrow"/>
          <w:color w:val="000000"/>
          <w:kern w:val="0"/>
          <w:lang w:eastAsia="es-PE"/>
          <w14:ligatures w14:val="none"/>
        </w:rPr>
        <w:t>resunta</w:t>
      </w:r>
      <w:r w:rsidR="00711750" w:rsidRPr="001E160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E160D">
        <w:rPr>
          <w:rFonts w:ascii="Arial Narrow" w:eastAsia="Calibri" w:hAnsi="Arial Narrow" w:cs="Arial Narrow"/>
          <w:kern w:val="0"/>
          <w:lang w:eastAsia="es-PE"/>
          <w14:ligatures w14:val="none"/>
        </w:rPr>
        <w:t xml:space="preserve"> de </w:t>
      </w:r>
      <w:r w:rsidR="00711750" w:rsidRPr="001E160D">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8B77E2" w:rsidRPr="001E160D">
        <w:rPr>
          <w:rFonts w:ascii="Arial Narrow" w:eastAsia="Times New Roman" w:hAnsi="Arial Narrow" w:cs="Times New Roman"/>
          <w:kern w:val="0"/>
          <w:shd w:val="clear" w:color="auto" w:fill="FFFFFF"/>
          <w:lang w:eastAsia="es-PE"/>
          <w14:ligatures w14:val="none"/>
        </w:rPr>
        <w:t xml:space="preserve">tanto </w:t>
      </w:r>
      <w:r w:rsidR="00A052C9" w:rsidRPr="001E160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w:t>
      </w:r>
      <w:r w:rsidR="00686E81" w:rsidRPr="001E160D">
        <w:rPr>
          <w:rFonts w:ascii="Arial Narrow" w:eastAsia="Times New Roman" w:hAnsi="Arial Narrow" w:cs="Times New Roman"/>
          <w:kern w:val="0"/>
          <w:shd w:val="clear" w:color="auto" w:fill="FFFFFF"/>
          <w:lang w:eastAsia="es-PE"/>
          <w14:ligatures w14:val="none"/>
        </w:rPr>
        <w:t xml:space="preserve">del Seguro Vehicular - </w:t>
      </w:r>
      <w:r w:rsidR="00A052C9" w:rsidRPr="001E160D">
        <w:rPr>
          <w:rFonts w:ascii="Arial Narrow" w:eastAsia="Times New Roman" w:hAnsi="Arial Narrow" w:cs="Times New Roman"/>
          <w:kern w:val="0"/>
          <w:shd w:val="clear" w:color="auto" w:fill="FFFFFF"/>
          <w:lang w:eastAsia="es-PE"/>
          <w14:ligatures w14:val="none"/>
        </w:rPr>
        <w:t>Póliza N° 3012300034698 por el siniestro ocurrido el 24 de agosto de 2024</w:t>
      </w:r>
      <w:r w:rsidR="00121544" w:rsidRPr="001E160D">
        <w:rPr>
          <w:rFonts w:ascii="Arial Narrow" w:eastAsia="Arial Narrow" w:hAnsi="Arial Narrow" w:cs="Arial Narrow"/>
          <w:kern w:val="0"/>
          <w14:ligatures w14:val="none"/>
        </w:rPr>
        <w:t>.</w:t>
      </w:r>
    </w:p>
    <w:p w14:paraId="1D1B0632" w14:textId="77777777" w:rsidR="00A052C9" w:rsidRPr="00A052C9" w:rsidRDefault="00A052C9" w:rsidP="00A052C9">
      <w:pPr>
        <w:spacing w:after="0" w:line="240" w:lineRule="auto"/>
        <w:jc w:val="both"/>
        <w:rPr>
          <w:rFonts w:ascii="Arial Narrow" w:eastAsia="Arial Narrow" w:hAnsi="Arial Narrow" w:cs="Arial Narrow"/>
          <w:kern w:val="0"/>
          <w:highlight w:val="green"/>
          <w14:ligatures w14:val="none"/>
        </w:rPr>
      </w:pPr>
    </w:p>
    <w:p w14:paraId="0A292C9F" w14:textId="60BD57B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B3B7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EB4F1B">
        <w:rPr>
          <w:rFonts w:ascii="Arial Narrow" w:eastAsia="Arial Narrow" w:hAnsi="Arial Narrow" w:cs="Arial Narrow"/>
          <w:color w:val="000000"/>
          <w:kern w:val="0"/>
          <w:lang w:eastAsia="es-PE"/>
          <w14:ligatures w14:val="none"/>
        </w:rPr>
        <w:t xml:space="preserve">denuncia interpuesta </w:t>
      </w:r>
      <w:r w:rsidRPr="00EB4F1B">
        <w:rPr>
          <w:rFonts w:ascii="Arial Narrow" w:eastAsia="Times New Roman" w:hAnsi="Arial Narrow" w:cs="Arial"/>
          <w:color w:val="000000"/>
          <w:kern w:val="0"/>
          <w:lang w:val="es-ES" w:eastAsia="es-ES"/>
          <w14:ligatures w14:val="none"/>
        </w:rPr>
        <w:t xml:space="preserve">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EB4F1B">
        <w:rPr>
          <w:rFonts w:ascii="Arial Narrow" w:eastAsia="Calibri" w:hAnsi="Arial Narrow" w:cs="Arial"/>
          <w:kern w:val="0"/>
          <w14:ligatures w14:val="none"/>
        </w:rPr>
        <w:t xml:space="preserve">, </w:t>
      </w:r>
      <w:r w:rsidRPr="00EB4F1B">
        <w:rPr>
          <w:rFonts w:ascii="Arial Narrow" w:eastAsia="Arial Narrow" w:hAnsi="Arial Narrow" w:cs="Arial Narrow"/>
          <w:color w:val="000000"/>
          <w:kern w:val="0"/>
          <w:lang w:eastAsia="es-PE"/>
          <w14:ligatures w14:val="none"/>
        </w:rPr>
        <w:t>a</w:t>
      </w:r>
      <w:r w:rsidRPr="00EB4F1B">
        <w:rPr>
          <w:rFonts w:ascii="Arial Narrow" w:eastAsia="Times New Roman" w:hAnsi="Arial Narrow" w:cs="Times New Roman"/>
          <w:color w:val="000000"/>
          <w:kern w:val="0"/>
          <w:shd w:val="clear" w:color="auto" w:fill="FFFFFF"/>
          <w:lang w:eastAsia="es-PE"/>
          <w14:ligatures w14:val="none"/>
        </w:rPr>
        <w:t xml:space="preserve"> </w:t>
      </w:r>
      <w:r w:rsidR="00036566" w:rsidRPr="00EB4F1B">
        <w:rPr>
          <w:rFonts w:ascii="Arial Narrow" w:eastAsia="Arial Narrow" w:hAnsi="Arial Narrow" w:cs="Arial Narrow"/>
          <w:bCs/>
        </w:rPr>
        <w:t>M</w:t>
      </w:r>
      <w:r w:rsidR="00036566" w:rsidRPr="00036566">
        <w:rPr>
          <w:rFonts w:ascii="Arial Narrow" w:eastAsia="Arial Narrow" w:hAnsi="Arial Narrow" w:cs="Arial Narrow"/>
          <w:bCs/>
        </w:rPr>
        <w:t>apfre</w:t>
      </w:r>
      <w:r w:rsidR="00036566" w:rsidRPr="00851636">
        <w:rPr>
          <w:rFonts w:ascii="Arial Narrow" w:eastAsia="Arial Narrow" w:hAnsi="Arial Narrow" w:cs="Arial Narrow"/>
          <w:bCs/>
        </w:rPr>
        <w:t xml:space="preserve"> Perú Compañía de Seguros y Reaseguros S.</w:t>
      </w:r>
      <w:r w:rsidR="00036566" w:rsidRPr="00036566">
        <w:rPr>
          <w:rFonts w:ascii="Arial Narrow" w:eastAsia="Arial Narrow" w:hAnsi="Arial Narrow" w:cs="Arial Narrow"/>
          <w:bCs/>
        </w:rPr>
        <w:t>A.</w:t>
      </w:r>
      <w:r w:rsidRPr="0003656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B00C3"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AB00C3" w:rsidRPr="00AB00C3">
        <w:rPr>
          <w:rFonts w:ascii="Arial Narrow" w:eastAsia="Times New Roman" w:hAnsi="Arial Narrow" w:cs="Arial"/>
          <w:color w:val="000000"/>
          <w:kern w:val="0"/>
          <w:lang w:eastAsia="es-ES"/>
          <w14:ligatures w14:val="none"/>
        </w:rPr>
        <w:t xml:space="preserve">3012300034698 </w:t>
      </w:r>
      <w:r w:rsidR="00AB00C3"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w14:ligatures w14:val="none"/>
        </w:rPr>
        <w:t>ii</w:t>
      </w:r>
      <w:proofErr w:type="spellEnd"/>
      <w:r w:rsidR="00AB00C3"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w14:ligatures w14:val="none"/>
        </w:rPr>
        <w:t>iii</w:t>
      </w:r>
      <w:proofErr w:type="spellEnd"/>
      <w:r w:rsidR="00AB00C3"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851636">
        <w:rPr>
          <w:rFonts w:ascii="Arial Narrow" w:hAnsi="Arial Narrow" w:cs="Arial"/>
          <w:bCs/>
          <w:spacing w:val="-3"/>
          <w:kern w:val="0"/>
          <w14:ligatures w14:val="none"/>
        </w:rPr>
        <w:t>a</w:t>
      </w:r>
      <w:r w:rsidR="00851636" w:rsidRPr="00851636">
        <w:rPr>
          <w:rFonts w:ascii="Arial Narrow" w:hAnsi="Arial Narrow" w:cs="Arial"/>
          <w:bCs/>
          <w:spacing w:val="-3"/>
          <w:kern w:val="0"/>
          <w14:ligatures w14:val="none"/>
        </w:rPr>
        <w:t xml:space="preserve">l señor </w:t>
      </w:r>
      <w:proofErr w:type="spellStart"/>
      <w:r w:rsidR="00036566" w:rsidRPr="00851636">
        <w:rPr>
          <w:rFonts w:ascii="Arial Narrow" w:eastAsia="Times New Roman" w:hAnsi="Arial Narrow" w:cs="Times New Roman"/>
          <w:color w:val="000000"/>
          <w:kern w:val="0"/>
          <w:shd w:val="clear" w:color="auto" w:fill="FFFFFF"/>
          <w:lang w:eastAsia="es-PE"/>
          <w14:ligatures w14:val="none"/>
        </w:rPr>
        <w:t>Nestor</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Murg</w:t>
      </w:r>
      <w:r w:rsidR="00036566" w:rsidRPr="00036566">
        <w:rPr>
          <w:rFonts w:ascii="Arial Narrow" w:eastAsia="Times New Roman" w:hAnsi="Arial Narrow" w:cs="Times New Roman"/>
          <w:color w:val="000000"/>
          <w:kern w:val="0"/>
          <w:shd w:val="clear" w:color="auto" w:fill="FFFFFF"/>
          <w:lang w:eastAsia="es-PE"/>
          <w14:ligatures w14:val="none"/>
        </w:rPr>
        <w:t xml:space="preserve">a Cayo </w:t>
      </w:r>
      <w:r w:rsidRPr="0003656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083D8417" w14: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N° </w:t>
      </w:r>
      <w:r w:rsidR="00950EE5" w:rsidRPr="00FF33D0">
        <w:rPr>
          <w:rFonts w:ascii="Arial Narrow" w:hAnsi="Arial Narrow" w:cs="Arial"/>
          <w:sz w:val="15"/>
          <w:szCs w:val="15"/>
        </w:rPr>
        <w:t xml:space="preserve">000098-2025-CPC-PUN/INDECOPI de fecha 25 de julio del 2025, </w:t>
      </w:r>
      <w:proofErr w:type="spellStart"/>
      <w:r w:rsidR="00950EE5" w:rsidRPr="00FF33D0">
        <w:rPr>
          <w:rFonts w:ascii="Arial Narrow" w:hAnsi="Arial Narrow" w:cs="Arial"/>
          <w:sz w:val="15"/>
          <w:szCs w:val="15"/>
        </w:rPr>
        <w:t>recepcionada</w:t>
      </w:r>
      <w:proofErr w:type="spellEnd"/>
      <w:r w:rsidR="00950EE5" w:rsidRPr="00FF33D0">
        <w:rPr>
          <w:rFonts w:ascii="Arial Narrow" w:hAnsi="Arial Narrow" w:cs="Arial"/>
          <w:sz w:val="15"/>
          <w:szCs w:val="15"/>
        </w:rPr>
        <w:t xml:space="preserve"> el 30 de julio del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5"/>
          <w:szCs w:val="15"/>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N°</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Nº</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N°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TextonotapieCar"/>
          <w:rFonts w:ascii="Arial Narrow" w:hAnsi="Arial Narrow" w:cs="Arial"/>
          <w:sz w:val="15"/>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N°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N°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5"/>
          <w:szCs w:val="15"/>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Nº</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