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552A" w14: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DENUNCIANTE</w:t>
      </w:r>
      <w:r w:rsidRPr="0002703A">
        <w:rPr>
          <w:rFonts w:ascii="Arial Narrow" w:eastAsia="Arial Narrow" w:hAnsi="Arial Narrow"/>
          <w:b/>
          <w:color w:val="000000"/>
        </w:rPr>
        <w:tab/>
        <w:t>:</w:t>
      </w:r>
      <w:r w:rsidRPr="0002703A">
        <w:rPr>
          <w:rFonts w:ascii="Arial Narrow" w:eastAsia="Arial Narrow" w:hAnsi="Arial Narrow"/>
          <w:b/>
          <w:color w:val="000000"/>
        </w:rPr>
        <w:tab/>
        <w:t>FREDY OLSEN VEGA RONCAL (SEÑOR VEGA)</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MATERIAS</w:t>
      </w:r>
      <w:r w:rsidRPr="0002703A">
        <w:rPr>
          <w:rFonts w:ascii="Arial Narrow" w:eastAsia="Arial Narrow" w:hAnsi="Arial Narrow" w:cs="Arial Narrow"/>
          <w:b/>
          <w:color w:val="000000"/>
          <w:kern w:val="0"/>
          <w:lang w:eastAsia="es-PE"/>
          <w14:ligatures w14:val="none"/>
        </w:rPr>
        <w:tab/>
        <w:t>:</w:t>
      </w:r>
      <w:r w:rsidR="0002703A"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w14:paraId="6001C5D9"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5</w:t>
      </w:r>
      <w:r w:rsidRPr="0002703A">
        <w:rPr>
          <w:rFonts w:ascii="Arial Narrow" w:eastAsia="Arial Narrow" w:hAnsi="Arial Narrow"/>
          <w:color w:val="000000"/>
        </w:rPr>
        <w:t xml:space="preserve"> de agosto de 2026</w:t>
      </w:r>
    </w:p>
    <w:p w14:paraId="650521A4"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Mediante el escrito del 24 de abril de 2026</w:t>
      </w:r>
      <w:r w:rsidR="0002703A" w:rsidRPr="0002703A">
        <w:rPr>
          <w:rStyle w:val="Refdenotaalpie"/>
          <w:rFonts w:ascii="Arial Narrow" w:eastAsia="Arial Narrow" w:hAnsi="Arial Narrow"/>
          <w:color w:val="000000"/>
        </w:rPr>
        <w:footnoteReference w:id="1"/>
      </w:r>
      <w:r w:rsidRPr="0002703A">
        <w:rPr>
          <w:rFonts w:ascii="Arial Narrow" w:eastAsia="Arial Narrow" w:hAnsi="Arial Narrow"/>
          <w:color w:val="000000"/>
        </w:rPr>
        <w:t>,</w:t>
      </w:r>
      <w:r w:rsidR="00D756B3">
        <w:rPr>
          <w:rFonts w:ascii="Arial Narrow" w:eastAsia="Arial Narrow" w:hAnsi="Arial Narrow"/>
          <w:color w:val="000000"/>
        </w:rPr>
        <w:t xml:space="preserve"> subsanado mediante escrito del 16 de julio</w:t>
      </w:r>
      <w:r w:rsidR="00DF2BCF">
        <w:rPr>
          <w:rFonts w:ascii="Arial Narrow" w:eastAsia="Arial Narrow" w:hAnsi="Arial Narrow"/>
          <w:color w:val="000000"/>
        </w:rPr>
        <w:t xml:space="preserve"> de 2026</w:t>
      </w:r>
      <w:r w:rsidR="00D756B3">
        <w:rPr>
          <w:rFonts w:ascii="Arial Narrow" w:eastAsia="Arial Narrow" w:hAnsi="Arial Narrow"/>
          <w:color w:val="000000"/>
        </w:rPr>
        <w:t>,</w:t>
      </w:r>
      <w:r w:rsidRPr="0002703A">
        <w:rPr>
          <w:rFonts w:ascii="Arial Narrow" w:eastAsia="Arial Narrow" w:hAnsi="Arial Narrow"/>
          <w:color w:val="000000"/>
        </w:rPr>
        <w:t xml:space="preserve"> el señor Vega denunció a Rímac y al Banco por presuntas infracciones a la Ley 29571, Código de Protección y Defensa del Consumidor (en adelante, el Código)</w:t>
      </w:r>
      <w:r w:rsidR="0002703A" w:rsidRPr="0002703A">
        <w:rPr>
          <w:rStyle w:val="Refdenotaalpie"/>
          <w:rFonts w:ascii="Arial Narrow" w:eastAsia="Arial Narrow" w:hAnsi="Arial Narrow"/>
          <w:color w:val="000000"/>
        </w:rPr>
        <w:footnoteReference w:id="2"/>
      </w:r>
      <w:r w:rsidRPr="0002703A">
        <w:rPr>
          <w:rFonts w:ascii="Arial Narrow" w:eastAsia="Arial Narrow" w:hAnsi="Arial Narrow"/>
          <w:color w:val="000000"/>
        </w:rPr>
        <w:t>, señalando lo siguiente:</w:t>
      </w:r>
    </w:p>
    <w:p w14:paraId="4E410C35" w14: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hAnsi="Arial Narrow"/>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w14:paraId="3EE17AFD" w14:textId="77777777" w:rsidR="002923A6" w:rsidRPr="0002703A" w:rsidRDefault="002923A6" w:rsidP="0002703A">
      <w:pPr>
        <w:spacing w:after="0" w:line="240" w:lineRule="auto"/>
        <w:jc w:val="both"/>
        <w:rPr>
          <w:rFonts w:ascii="Arial Narrow" w:hAnsi="Arial Narrow"/>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El señor Vega solicitó, en calidad de </w:t>
      </w:r>
      <w:r w:rsidRPr="00DB04ED">
        <w:rPr>
          <w:rFonts w:ascii="Arial Narrow" w:eastAsia="Arial Narrow" w:hAnsi="Arial Narrow"/>
          <w:color w:val="000000"/>
        </w:rPr>
        <w:t xml:space="preserve">medida correctiva, que </w:t>
      </w:r>
      <w:r w:rsidR="00F7449F">
        <w:rPr>
          <w:rFonts w:ascii="Arial Narrow" w:eastAsia="Arial Narrow" w:hAnsi="Arial Narrow"/>
          <w:color w:val="000000"/>
        </w:rPr>
        <w:t>la compañía aseguradora cumpla con otorgar la cobertura del Seguro Vehicular</w:t>
      </w:r>
      <w:r w:rsidR="00F7449F" w:rsidRPr="00F7449F">
        <w:rPr>
          <w:rFonts w:ascii="Arial Narrow" w:eastAsia="Arial Narrow" w:hAnsi="Arial Narrow"/>
          <w:color w:val="000000"/>
        </w:rPr>
        <w:t xml:space="preserve"> por el monto total asegurado de </w:t>
      </w:r>
      <w:r w:rsidR="00C203ED" w:rsidRPr="00C203ED">
        <w:rPr>
          <w:rFonts w:ascii="Arial Narrow" w:eastAsia="Arial Narrow" w:hAnsi="Arial Narrow"/>
          <w:color w:val="000000"/>
        </w:rPr>
        <w:t>US$</w:t>
      </w:r>
      <w:r w:rsidR="00C203ED">
        <w:rPr>
          <w:rFonts w:ascii="Arial Narrow" w:eastAsia="Arial Narrow" w:hAnsi="Arial Narrow"/>
          <w:color w:val="000000"/>
        </w:rPr>
        <w:t xml:space="preserve"> </w:t>
      </w:r>
      <w:r w:rsidR="00F7449F" w:rsidRPr="00F7449F">
        <w:rPr>
          <w:rFonts w:ascii="Arial Narrow" w:eastAsia="Arial Narrow" w:hAnsi="Arial Narrow"/>
          <w:color w:val="000000"/>
        </w:rPr>
        <w:t>16</w:t>
      </w:r>
      <w:r w:rsidR="00C203ED">
        <w:rPr>
          <w:rFonts w:ascii="Arial Narrow" w:eastAsia="Arial Narrow" w:hAnsi="Arial Narrow"/>
          <w:color w:val="000000"/>
        </w:rPr>
        <w:t xml:space="preserve"> </w:t>
      </w:r>
      <w:r w:rsidR="00F7449F" w:rsidRPr="00F7449F">
        <w:rPr>
          <w:rFonts w:ascii="Arial Narrow" w:eastAsia="Arial Narrow" w:hAnsi="Arial Narrow"/>
          <w:color w:val="000000"/>
        </w:rPr>
        <w:t>200</w:t>
      </w:r>
      <w:r w:rsidR="00C203ED">
        <w:rPr>
          <w:rFonts w:ascii="Arial Narrow" w:eastAsia="Arial Narrow" w:hAnsi="Arial Narrow"/>
          <w:color w:val="000000"/>
        </w:rPr>
        <w:t>,</w:t>
      </w:r>
      <w:r w:rsidR="00F7449F" w:rsidRPr="00F7449F">
        <w:rPr>
          <w:rFonts w:ascii="Arial Narrow" w:eastAsia="Arial Narrow" w:hAnsi="Arial Narrow"/>
          <w:color w:val="000000"/>
        </w:rPr>
        <w:t>00 por robo total de</w:t>
      </w:r>
      <w:r w:rsidR="00F7449F">
        <w:rPr>
          <w:rFonts w:ascii="Arial Narrow" w:eastAsia="Arial Narrow" w:hAnsi="Arial Narrow"/>
          <w:color w:val="000000"/>
        </w:rPr>
        <w:t>l vehículo asegurado</w:t>
      </w:r>
      <w:r w:rsidRPr="00DB04ED">
        <w:rPr>
          <w:rFonts w:ascii="Arial Narrow" w:eastAsia="Arial Narrow" w:hAnsi="Arial Narrow"/>
          <w:color w:val="000000"/>
        </w:rPr>
        <w:t xml:space="preserve">. Asimismo, </w:t>
      </w:r>
      <w:r w:rsidR="00F7449F">
        <w:rPr>
          <w:rFonts w:ascii="Arial Narrow" w:eastAsia="Arial Narrow" w:hAnsi="Arial Narrow"/>
          <w:color w:val="000000"/>
        </w:rPr>
        <w:t xml:space="preserve">no </w:t>
      </w:r>
      <w:r w:rsidRPr="00DB04ED">
        <w:rPr>
          <w:rFonts w:ascii="Arial Narrow" w:eastAsia="Arial Narrow" w:hAnsi="Arial Narrow"/>
          <w:color w:val="000000"/>
        </w:rPr>
        <w:t xml:space="preserve">requirió </w:t>
      </w:r>
      <w:r w:rsidR="00F7449F">
        <w:rPr>
          <w:rFonts w:ascii="Arial Narrow" w:eastAsia="Arial Narrow" w:hAnsi="Arial Narrow"/>
          <w:color w:val="000000"/>
        </w:rPr>
        <w:t>de manera expresa</w:t>
      </w:r>
      <w:r w:rsidRPr="00DB04ED">
        <w:rPr>
          <w:rFonts w:ascii="Arial Narrow" w:eastAsia="Arial Narrow" w:hAnsi="Arial Narrow"/>
          <w:color w:val="000000"/>
        </w:rPr>
        <w:t xml:space="preserve"> el pago de las costas y costos del presente procedimiento.</w:t>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B04ED">
        <w:rPr>
          <w:rFonts w:ascii="Arial Narrow" w:eastAsia="Arial Narrow" w:hAnsi="Arial Narrow" w:cs="Arial Narrow"/>
          <w:b/>
          <w:color w:val="000000"/>
          <w:kern w:val="0"/>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B3CAA" w:rsidRPr="00DB04ED">
        <w:rPr>
          <w:rFonts w:ascii="Arial Narrow" w:eastAsia="Arial Narrow" w:hAnsi="Arial Narrow" w:cs="Arial Narrow"/>
          <w:kern w:val="0"/>
          <w:vertAlign w:val="superscript"/>
          <w14:ligatures w14:val="none"/>
        </w:rPr>
        <w:footnoteReference w:id="3"/>
      </w:r>
      <w:r w:rsidR="001B3CAA" w:rsidRPr="00DB04ED">
        <w:rPr>
          <w:rFonts w:ascii="Arial Narrow" w:eastAsia="Times New Roman" w:hAnsi="Arial Narrow" w:cs="Segoe UI"/>
          <w:color w:val="000000"/>
          <w:kern w:val="0"/>
          <w:lang w:eastAsia="es-PE"/>
          <w14:ligatures w14:val="none"/>
        </w:rPr>
        <w:t xml:space="preserve">, considera </w:t>
      </w:r>
      <w:r w:rsidR="001B3CAA" w:rsidRPr="00DB04ED">
        <w:rPr>
          <w:rFonts w:ascii="Arial Narrow" w:eastAsia="Arial Narrow" w:hAnsi="Arial Narrow" w:cs="Arial Narrow"/>
          <w:kern w:val="0"/>
          <w14:ligatures w14: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Fonts w:ascii="Arial Narrow" w:eastAsia="Arial Narrow" w:hAnsi="Arial Narrow" w:cs="Arial"/>
          <w:kern w:val="0"/>
          <w:vertAlign w:val="superscript"/>
          <w14:ligatures w14:val="none"/>
        </w:rPr>
        <w:footnoteReference w:id="4"/>
      </w:r>
      <w:r w:rsidR="001B3CAA" w:rsidRPr="00DB04ED">
        <w:rPr>
          <w:rFonts w:ascii="Arial Narrow" w:eastAsia="Arial Narrow" w:hAnsi="Arial Narrow" w:cs="Arial Narrow"/>
          <w:kern w:val="0"/>
          <w14:ligatures w14:val="none"/>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Times New Roman" w:hAnsi="Arial Narrow" w:cs="Arial"/>
          <w:color w:val="000000"/>
          <w:kern w:val="0"/>
          <w:lang w:eastAsia="es-PE"/>
          <w14:ligatures w14:val="none"/>
        </w:rPr>
        <w:t xml:space="preserve">Además, 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w14:ligatures w14:val="none"/>
        </w:rPr>
        <w:t xml:space="preserve">artículo 1, numeral 1, literal b) </w:t>
      </w:r>
      <w:bookmarkEnd w:id="3"/>
      <w:r w:rsidRPr="00DB04ED">
        <w:rPr>
          <w:rFonts w:ascii="Arial Narrow" w:eastAsia="Arial Narrow" w:hAnsi="Arial Narrow" w:cs="Arial"/>
          <w:bCs/>
          <w:color w:val="000000"/>
          <w:kern w:val="0"/>
          <w:lang w:eastAsia="es-PE"/>
          <w14:ligatures w14:val="none"/>
        </w:rPr>
        <w:t>y al artículo 2 del Código</w:t>
      </w:r>
      <w:r w:rsidRPr="00DB04ED">
        <w:rPr>
          <w:rFonts w:ascii="Arial Narrow" w:eastAsia="Arial Narrow" w:hAnsi="Arial Narrow" w:cs="Arial"/>
          <w:bCs/>
          <w:color w:val="000000"/>
          <w:kern w:val="0"/>
          <w:vertAlign w:val="superscript"/>
          <w:lang w:eastAsia="es-PE"/>
          <w14:ligatures w14:val="none"/>
        </w:rPr>
        <w:footnoteReference w:id="5"/>
      </w:r>
      <w:r w:rsidRPr="00DB04ED">
        <w:rPr>
          <w:rFonts w:ascii="Arial Narrow" w:eastAsia="Arial Narrow" w:hAnsi="Arial Narrow" w:cs="Arial"/>
          <w:bCs/>
          <w:color w:val="000000"/>
          <w:kern w:val="0"/>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lastRenderedPageBreak/>
        <w:t xml:space="preserve">Asimismo, </w:t>
      </w:r>
      <w:r w:rsidRPr="00DB04ED">
        <w:rPr>
          <w:rFonts w:ascii="Arial Narrow" w:eastAsia="Times New Roman" w:hAnsi="Arial Narrow" w:cs="Arial"/>
          <w:color w:val="000000"/>
          <w:kern w:val="0"/>
          <w:lang w:eastAsia="es-PE"/>
          <w14:ligatures w14:val="none"/>
        </w:rPr>
        <w:t xml:space="preserve">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w14:ligatures w14:val="none"/>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w14:ligatures w14:val="none"/>
        </w:rPr>
        <w:t xml:space="preserve">considera </w:t>
      </w:r>
      <w:r w:rsidRPr="00DB04ED">
        <w:rPr>
          <w:rFonts w:ascii="Arial Narrow" w:eastAsia="Arial Narrow" w:hAnsi="Arial Narrow" w:cs="Arial Narrow"/>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w14:ligatures w14:val="none"/>
        </w:rPr>
        <w:t xml:space="preserve">.  </w:t>
      </w:r>
      <w:bookmarkEnd w:id="4"/>
      <w:r w:rsidRPr="00DB04ED">
        <w:rPr>
          <w:rFonts w:ascii="Arial Narrow" w:eastAsia="Arial Narrow" w:hAnsi="Arial Narrow" w:cs="Arial"/>
          <w:bCs/>
          <w:color w:val="000000"/>
          <w:kern w:val="0"/>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B04ED">
        <w:rPr>
          <w:rFonts w:ascii="Arial Narrow" w:eastAsia="Arial Narrow" w:hAnsi="Arial Narrow" w:cs="Arial"/>
          <w:color w:val="000000"/>
          <w:kern w:val="0"/>
          <w:lang w:eastAsia="es-PE"/>
          <w14:ligatures w14:val="none"/>
        </w:rPr>
        <w:t>En tanto la denuncia reúne los requisitos establecidos por la norma</w:t>
      </w:r>
      <w:r w:rsidRPr="0002703A">
        <w:rPr>
          <w:rFonts w:ascii="Arial Narrow" w:eastAsia="Arial Narrow" w:hAnsi="Arial Narrow" w:cs="Arial"/>
          <w:color w:val="000000"/>
          <w:kern w:val="0"/>
          <w:lang w:eastAsia="es-PE"/>
          <w14:ligatures w14:val="none"/>
        </w:rPr>
        <w:t xml:space="preserve"> citada, corresponde admitirla a trámite</w:t>
      </w:r>
      <w:r w:rsidRPr="0002703A">
        <w:rPr>
          <w:rFonts w:ascii="Arial Narrow" w:eastAsia="Arial Narrow" w:hAnsi="Arial Narrow" w:cs="Arial Narrow"/>
          <w:color w:val="000000"/>
          <w:kern w:val="0"/>
          <w:vertAlign w:val="superscript"/>
          <w14:ligatures w14:val="none"/>
        </w:rPr>
        <w:footnoteReference w:id="6"/>
      </w:r>
      <w:r w:rsidRPr="0002703A">
        <w:rPr>
          <w:rFonts w:ascii="Arial Narrow" w:eastAsia="Arial Narrow" w:hAnsi="Arial Narrow" w:cs="Arial"/>
          <w:color w:val="000000"/>
          <w:kern w:val="0"/>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w14:ligatures w14:val="none"/>
        </w:rPr>
        <w:t xml:space="preserve">la ley le confiere, </w:t>
      </w:r>
      <w:bookmarkStart w:id="6" w:name="_Hlk211510697"/>
      <w:r w:rsidR="0076655E" w:rsidRPr="0076655E">
        <w:rPr>
          <w:rFonts w:ascii="Arial Narrow" w:eastAsia="Times New Roman" w:hAnsi="Arial Narrow" w:cs="Arial"/>
          <w:color w:val="000000"/>
          <w:kern w:val="0"/>
          <w:lang w:val="es-ES" w:eastAsia="es-ES"/>
          <w14:ligatures w14: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w14:ligatures w14:val="none"/>
        </w:rPr>
        <w:t>que, en un plazo no mayor de</w:t>
      </w:r>
      <w:r w:rsidR="0076655E" w:rsidRPr="00CB59BB">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w14:ligatures w14:val="none"/>
        </w:rPr>
        <w:t xml:space="preserve">resolución, </w:t>
      </w:r>
      <w:bookmarkStart w:id="7" w:name="_Hlk211510673"/>
      <w:r w:rsidR="0076655E" w:rsidRPr="001B3CAA">
        <w:rPr>
          <w:rFonts w:ascii="Arial Narrow" w:eastAsia="Times New Roman" w:hAnsi="Arial Narrow" w:cs="Arial"/>
          <w:color w:val="000000"/>
          <w:kern w:val="0"/>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B3CAA">
        <w:rPr>
          <w:rFonts w:ascii="Arial Narrow" w:eastAsia="Times New Roman" w:hAnsi="Arial Narrow" w:cs="Arial"/>
          <w:color w:val="000000"/>
          <w:kern w:val="0"/>
          <w:u w:val="single"/>
          <w:lang w:val="es-ES" w:eastAsia="es-ES"/>
          <w14:ligatures w14:val="none"/>
        </w:rPr>
        <w:t>A Rímac</w:t>
      </w:r>
      <w:r w:rsidRPr="001B3CAA">
        <w:rPr>
          <w:rFonts w:ascii="Arial Narrow" w:eastAsia="Times New Roman" w:hAnsi="Arial Narrow" w:cs="Arial"/>
          <w:color w:val="000000"/>
          <w:kern w:val="0"/>
          <w:lang w:val="es-ES" w:eastAsia="es-ES"/>
          <w14:ligatures w14: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 xml:space="preserve"> materia de denuncia;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w14:ligatures w14:val="none"/>
        </w:rPr>
        <w:t xml:space="preserve"> y, (</w:t>
      </w:r>
      <w:proofErr w:type="spellStart"/>
      <w:r w:rsidRPr="001B3CAA">
        <w:rPr>
          <w:rFonts w:ascii="Arial Narrow" w:eastAsia="Times New Roman" w:hAnsi="Arial Narrow" w:cs="Arial"/>
          <w:color w:val="000000"/>
          <w:kern w:val="0"/>
          <w:lang w:val="es-ES" w:eastAsia="es-ES"/>
          <w14:ligatures w14:val="none"/>
        </w:rPr>
        <w:t>iii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B3CAA">
        <w:rPr>
          <w:rFonts w:ascii="Arial Narrow" w:eastAsia="Times New Roman" w:hAnsi="Arial Narrow" w:cs="Arial"/>
          <w:color w:val="000000"/>
          <w:kern w:val="0"/>
          <w:u w:val="single"/>
          <w:lang w:val="es-ES" w:eastAsia="es-ES"/>
          <w14:ligatures w14:val="none"/>
        </w:rPr>
        <w:t>Al Banco</w:t>
      </w:r>
      <w:r w:rsidRPr="001B3CAA">
        <w:rPr>
          <w:rFonts w:ascii="Arial Narrow" w:eastAsia="Times New Roman" w:hAnsi="Arial Narrow" w:cs="Arial"/>
          <w:color w:val="000000"/>
          <w:kern w:val="0"/>
          <w:lang w:val="es-ES" w:eastAsia="es-ES"/>
          <w14:ligatures w14:val="none"/>
        </w:rPr>
        <w:t>:</w:t>
      </w:r>
      <w:r w:rsidRPr="001B3CAA">
        <w:rPr>
          <w:rFonts w:ascii="Arial Narrow" w:eastAsia="Times New Roman" w:hAnsi="Arial Narrow" w:cs="Arial"/>
          <w:color w:val="000000"/>
          <w:kern w:val="0"/>
          <w:lang w:eastAsia="es-ES"/>
          <w14:ligatures w14:val="none"/>
        </w:rPr>
        <w:t xml:space="preserve"> </w:t>
      </w:r>
      <w:r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materia de denuncia; y,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RESOLUCIÓN DE LA SECRETARÍA TÉCNICA</w:t>
      </w:r>
      <w:r w:rsidR="0002703A" w:rsidRPr="0002703A">
        <w:rPr>
          <w:rFonts w:ascii="Arial Narrow" w:eastAsia="Arial Narrow" w:hAnsi="Arial Narrow" w:cs="Arial Narrow"/>
          <w:b/>
          <w:color w:val="000000"/>
          <w:kern w:val="0"/>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044BC28B" w14:textId="5A3ECC56" w:rsidR="00121544" w:rsidRPr="0002703A" w:rsidRDefault="00CA59A2" w:rsidP="0002703A">
      <w:pPr>
        <w:spacing w:after="0" w:line="240" w:lineRule="auto"/>
        <w:jc w:val="both"/>
        <w:rPr>
          <w:rFonts w:ascii="Arial Narrow" w:eastAsia="Calibri" w:hAnsi="Arial Narrow" w:cs="Arial Narrow"/>
          <w:color w:val="000000"/>
          <w:kern w:val="0"/>
          <w:lang w:eastAsia="es-PE"/>
          <w14:ligatures w14:val="none"/>
        </w:rPr>
      </w:pPr>
      <w:r w:rsidRPr="0002703A">
        <w:rPr>
          <w:rFonts w:ascii="Arial Narrow" w:eastAsia="Arial Narrow" w:hAnsi="Arial Narrow"/>
          <w:b/>
          <w:color w:val="000000"/>
        </w:rPr>
        <w:lastRenderedPageBreak/>
        <w:t xml:space="preserve">PRIMERO: </w:t>
      </w:r>
      <w:r w:rsidRPr="0002703A">
        <w:rPr>
          <w:rFonts w:ascii="Arial Narrow" w:eastAsia="Arial Narrow" w:hAnsi="Arial Narrow"/>
          <w:color w:val="000000"/>
        </w:rPr>
        <w:t xml:space="preserve">admitir a trámite la denuncia del </w:t>
      </w:r>
      <w:r w:rsidR="00DF2BCF" w:rsidRPr="00DF2BCF">
        <w:rPr>
          <w:rFonts w:ascii="Arial Narrow" w:eastAsia="Arial Narrow" w:hAnsi="Arial Narrow"/>
          <w:color w:val="000000"/>
        </w:rPr>
        <w:t>24 de abril de 2026, subsanado mediante escrito del 16 de julio de 2026</w:t>
      </w:r>
      <w:r w:rsidR="00DF2BCF">
        <w:rPr>
          <w:rFonts w:ascii="Arial Narrow" w:eastAsia="Arial Narrow" w:hAnsi="Arial Narrow"/>
          <w:color w:val="000000"/>
        </w:rPr>
        <w:t xml:space="preserve">, </w:t>
      </w:r>
      <w:r w:rsidRPr="0002703A">
        <w:rPr>
          <w:rFonts w:ascii="Arial Narrow" w:eastAsia="Arial Narrow" w:hAnsi="Arial Narrow"/>
          <w:color w:val="000000"/>
        </w:rPr>
        <w:t>interpuesta por</w:t>
      </w:r>
      <w:r w:rsidR="00DF2BCF">
        <w:rPr>
          <w:rFonts w:ascii="Arial Narrow" w:eastAsia="Arial Narrow" w:hAnsi="Arial Narrow"/>
          <w:color w:val="000000"/>
        </w:rPr>
        <w:t xml:space="preserve"> el señor</w:t>
      </w:r>
      <w:r w:rsidRPr="0002703A">
        <w:rPr>
          <w:rFonts w:ascii="Arial Narrow" w:eastAsia="Arial Narrow" w:hAnsi="Arial Narrow"/>
          <w:color w:val="000000"/>
        </w:rPr>
        <w:t xml:space="preserve"> Fredy Olsen Vega Roncal contra Rímac Seguros y Reaseguros S.A.</w:t>
      </w:r>
      <w:r w:rsidR="00E9773E">
        <w:rPr>
          <w:rFonts w:ascii="Arial Narrow" w:eastAsia="Arial Narrow" w:hAnsi="Arial Narrow"/>
          <w:color w:val="000000"/>
        </w:rPr>
        <w:t xml:space="preserve"> 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w:t>
      </w:r>
      <w:r w:rsidRPr="0002703A">
        <w:rPr>
          <w:rFonts w:ascii="Arial Narrow" w:eastAsia="Arial Narrow" w:hAnsi="Arial Narrow"/>
          <w:color w:val="000000"/>
        </w:rPr>
        <w:t>, por lo siguiente:</w:t>
      </w:r>
    </w:p>
    <w:p w14:paraId="69730498" w14:textId="77777777" w:rsidR="00121544" w:rsidRPr="0002703A" w:rsidRDefault="00121544" w:rsidP="0002703A">
      <w:pPr>
        <w:spacing w:after="0" w:line="240" w:lineRule="auto"/>
        <w:jc w:val="both"/>
        <w:rPr>
          <w:rFonts w:ascii="Arial Narrow" w:eastAsia="Calibri" w:hAnsi="Arial Narrow" w:cs="Arial Narrow"/>
          <w:color w:val="000000"/>
          <w:kern w:val="0"/>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hAnsi="Arial Narrow"/>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hAnsi="Arial Narrow"/>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hAnsi="Arial Narrow"/>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hAnsi="Arial Narrow"/>
        </w:rPr>
      </w:pPr>
    </w:p>
    <w:p w14:paraId="2F458260" w14:textId="7C17A326" w:rsidR="00CA59A2" w:rsidRPr="0002703A" w:rsidRDefault="00CA59A2" w:rsidP="0002703A">
      <w:pPr>
        <w:spacing w:after="0" w:line="240" w:lineRule="auto"/>
        <w:contextualSpacing/>
        <w:jc w:val="both"/>
        <w:rPr>
          <w:rFonts w:ascii="Arial Narrow" w:eastAsia="Calibri" w:hAnsi="Arial Narrow" w:cs="Arial"/>
          <w:kern w:val="0"/>
          <w14:ligatures w14: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w14:paraId="18A77A9D" w14: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w14:paraId="5FCC5FDF"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w:color w:val="000000"/>
          <w:kern w:val="0"/>
          <w14:ligatures w14: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w14:ligatures w14:val="none"/>
        </w:rPr>
        <w:lastRenderedPageBreak/>
        <w:t>económicas y el número de trabajadores con el que cuenta</w:t>
      </w:r>
      <w:r w:rsidRPr="0002703A">
        <w:rPr>
          <w:rFonts w:ascii="Arial Narrow" w:eastAsia="Arial Narrow" w:hAnsi="Arial Narrow" w:cs="Arial"/>
          <w:color w:val="000000"/>
          <w:kern w:val="0"/>
          <w:vertAlign w:val="superscript"/>
          <w14:ligatures w14:val="none"/>
        </w:rPr>
        <w:footnoteReference w:id="7"/>
      </w:r>
      <w:r w:rsidRPr="0002703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w14:ligatures w14:val="none"/>
        </w:rPr>
        <w:t>Código</w:t>
      </w:r>
      <w:r w:rsidRPr="0002703A">
        <w:rPr>
          <w:rFonts w:ascii="Arial Narrow" w:eastAsia="Arial Narrow" w:hAnsi="Arial Narrow" w:cs="Arial"/>
          <w:color w:val="000000"/>
          <w:spacing w:val="-2"/>
          <w:kern w:val="0"/>
          <w:vertAlign w:val="superscript"/>
          <w14:ligatures w14:val="none"/>
        </w:rPr>
        <w:footnoteReference w:id="8"/>
      </w:r>
      <w:r w:rsidRPr="0002703A">
        <w:rPr>
          <w:rFonts w:ascii="Arial Narrow" w:eastAsia="Arial Narrow" w:hAnsi="Arial Narrow" w:cs="Arial"/>
          <w:color w:val="000000"/>
          <w:spacing w:val="-2"/>
          <w:kern w:val="0"/>
          <w14:ligatures w14:val="none"/>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w14:ligatures w14:val="none"/>
        </w:rPr>
      </w:pPr>
    </w:p>
    <w:p w14:paraId="28C410D7"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CUARTO: </w:t>
      </w:r>
      <w:r w:rsidRPr="0002703A">
        <w:rPr>
          <w:rFonts w:ascii="Arial Narrow" w:eastAsia="Arial Narrow" w:hAnsi="Arial Narrow"/>
          <w:color w:val="000000"/>
        </w:rPr>
        <w:t>correr traslado de la denuncia interpuesta el 24 de abril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0C9109C" w14: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 xml:space="preserve"> materia de denuncia;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w14:ligatures w14:val="none"/>
        </w:rPr>
        <w:t xml:space="preserve"> y, (</w:t>
      </w:r>
      <w:proofErr w:type="spellStart"/>
      <w:r w:rsidR="001B3CAA" w:rsidRPr="001B3CAA">
        <w:rPr>
          <w:rFonts w:ascii="Arial Narrow" w:eastAsia="Times New Roman" w:hAnsi="Arial Narrow" w:cs="Arial"/>
          <w:color w:val="000000"/>
          <w:kern w:val="0"/>
          <w:lang w:val="es-ES" w:eastAsia="es-ES"/>
          <w14:ligatures w14:val="none"/>
        </w:rPr>
        <w:t>iii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C8EEFD7" w14: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p>
    <w:p w14:paraId="6293C34D" w14: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materia de denuncia; y,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w:t>
      </w:r>
      <w:bookmarkStart w:id="10" w:name="_Hlk188286915"/>
      <w:r w:rsidR="00CA59A2" w:rsidRPr="0002703A">
        <w:rPr>
          <w:rFonts w:ascii="Arial Narrow" w:eastAsia="Arial Narrow" w:hAnsi="Arial Narrow" w:cs="Arial Narrow"/>
          <w:color w:val="000000"/>
          <w:kern w:val="0"/>
          <w:lang w:eastAsia="es-PE"/>
          <w14:ligatures w14:val="none"/>
        </w:rPr>
        <w:t xml:space="preserve">informar a las partes que el artículo 110 de la Ley </w:t>
      </w:r>
      <w:r w:rsidR="003A71B1" w:rsidRPr="0002703A">
        <w:rPr>
          <w:rFonts w:ascii="Arial Narrow" w:eastAsia="Arial Narrow" w:hAnsi="Arial Narrow" w:cs="Times New Roman"/>
          <w:color w:val="000000"/>
          <w:kern w:val="0"/>
          <w:lang w:eastAsia="es-PE"/>
          <w14:ligatures w14:val="none"/>
        </w:rPr>
        <w:t>29571</w:t>
      </w:r>
      <w:r w:rsidR="00CA59A2" w:rsidRPr="0002703A">
        <w:rPr>
          <w:rFonts w:ascii="Arial Narrow" w:eastAsia="Arial Narrow" w:hAnsi="Arial Narrow" w:cs="Arial Narrow"/>
          <w:color w:val="000000"/>
          <w:kern w:val="0"/>
          <w:lang w:eastAsia="es-PE"/>
          <w14:ligatures w14:val="none"/>
        </w:rPr>
        <w:t>, Código de Protección y Defensa del Consumidor</w:t>
      </w:r>
      <w:r w:rsidR="00CA59A2" w:rsidRPr="0002703A">
        <w:rPr>
          <w:rFonts w:ascii="Arial Narrow" w:eastAsia="Arial Narrow" w:hAnsi="Arial Narrow" w:cs="Times New Roman"/>
          <w:color w:val="000000"/>
          <w:kern w:val="0"/>
          <w:vertAlign w:val="superscript"/>
          <w:lang w:eastAsia="es-PE"/>
          <w14:ligatures w14:val="none"/>
        </w:rPr>
        <w:footnoteReference w:id="9"/>
      </w:r>
      <w:r w:rsidR="00CA59A2" w:rsidRPr="0002703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Fonts w:ascii="Arial Narrow" w:eastAsia="Arial Narrow" w:hAnsi="Arial Narrow" w:cs="Times New Roman"/>
          <w:color w:val="000000"/>
          <w:kern w:val="0"/>
          <w:vertAlign w:val="superscript"/>
          <w:lang w:eastAsia="es-PE"/>
          <w14:ligatures w14:val="none"/>
        </w:rPr>
        <w:footnoteReference w:id="10"/>
      </w:r>
      <w:r w:rsidR="00CA59A2" w:rsidRPr="0002703A">
        <w:rPr>
          <w:rFonts w:ascii="Arial Narrow" w:eastAsia="Arial Narrow" w:hAnsi="Arial Narrow" w:cs="Arial Narrow"/>
          <w:color w:val="000000"/>
          <w:kern w:val="0"/>
          <w:lang w:eastAsia="es-PE"/>
          <w14:ligatures w14:val="none"/>
        </w:rPr>
        <w:t xml:space="preserve">. </w:t>
      </w:r>
      <w:bookmarkEnd w:id="10"/>
      <w:r w:rsidR="00CA59A2" w:rsidRPr="0002703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Fonts w:ascii="Arial Narrow" w:eastAsia="Arial Narrow" w:hAnsi="Arial Narrow" w:cs="Times New Roman"/>
          <w:color w:val="000000"/>
          <w:kern w:val="0"/>
          <w:vertAlign w:val="superscript"/>
          <w:lang w:eastAsia="es-PE"/>
          <w14:ligatures w14:val="none"/>
        </w:rPr>
        <w:footnoteReference w:id="11"/>
      </w:r>
      <w:r w:rsidR="00CA59A2" w:rsidRPr="0002703A">
        <w:rPr>
          <w:rFonts w:ascii="Arial Narrow" w:eastAsia="Arial Narrow" w:hAnsi="Arial Narrow" w:cs="Arial Narrow"/>
          <w:color w:val="000000"/>
          <w:kern w:val="0"/>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w:b/>
          <w:bCs/>
          <w:color w:val="000000"/>
          <w:kern w:val="0"/>
          <w14:ligatures w14:val="none"/>
        </w:rPr>
        <w:t>OCTAVO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Calibri" w:hAnsi="Arial Narrow" w:cs="Arial"/>
          <w:kern w:val="0"/>
          <w:u w:val="single"/>
          <w14:ligatures w14:val="none"/>
        </w:rPr>
      </w:pPr>
      <w:r w:rsidRPr="0002703A">
        <w:rPr>
          <w:rFonts w:ascii="Arial Narrow" w:eastAsia="Arial Narrow" w:hAnsi="Arial Narrow" w:cs="Times New Roman"/>
          <w:b/>
          <w:color w:val="000000"/>
          <w:kern w:val="0"/>
          <w:lang w:eastAsia="es-PE"/>
          <w14:ligatures w14:val="none"/>
        </w:rPr>
        <w:t>NOVENO</w:t>
      </w:r>
      <w:r w:rsidR="00CA59A2" w:rsidRPr="0002703A">
        <w:rPr>
          <w:rFonts w:ascii="Arial Narrow" w:eastAsia="Arial Narrow" w:hAnsi="Arial Narrow" w:cs="Arial"/>
          <w:b/>
          <w:color w:val="000000"/>
          <w:kern w:val="0"/>
          <w14:ligatures w14:val="none"/>
        </w:rPr>
        <w:t>:</w:t>
      </w:r>
      <w:r w:rsidR="00CA59A2" w:rsidRPr="0002703A">
        <w:rPr>
          <w:rFonts w:ascii="Arial Narrow" w:eastAsia="Arial Narrow" w:hAnsi="Arial Narrow" w:cs="Arial"/>
          <w:color w:val="000000"/>
          <w:kern w:val="0"/>
          <w14:ligatures w14: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w14:ligatures w14:val="none"/>
        </w:rPr>
        <w:t xml:space="preserve"> </w:t>
      </w:r>
      <w:r w:rsidR="00CA59A2" w:rsidRPr="0002703A">
        <w:rPr>
          <w:rFonts w:ascii="Arial Narrow" w:eastAsia="Arial Narrow" w:hAnsi="Arial Narrow" w:cs="Arial"/>
          <w:color w:val="000000"/>
          <w:kern w:val="0"/>
          <w14:ligatures w14:val="none"/>
        </w:rPr>
        <w:t>807</w:t>
      </w:r>
      <w:r w:rsidR="00CA59A2" w:rsidRPr="0002703A">
        <w:rPr>
          <w:rFonts w:ascii="Arial Narrow" w:eastAsia="Arial Narrow" w:hAnsi="Arial Narrow" w:cs="Arial"/>
          <w:color w:val="000000"/>
          <w:kern w:val="0"/>
          <w:vertAlign w:val="superscript"/>
          <w14:ligatures w14:val="none"/>
        </w:rPr>
        <w:footnoteReference w:id="12"/>
      </w:r>
      <w:r w:rsidR="00CA59A2" w:rsidRPr="0002703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w14:ligatures w14:val="none"/>
        </w:rPr>
        <w:t>expresamente su facultad para asistir y conciliar en su representación</w:t>
      </w:r>
      <w:r w:rsidR="00CA59A2" w:rsidRPr="0002703A">
        <w:rPr>
          <w:rFonts w:ascii="Arial Narrow" w:eastAsia="Arial Narrow" w:hAnsi="Arial Narrow" w:cs="Arial"/>
          <w:bCs/>
          <w:color w:val="000000"/>
          <w:kern w:val="0"/>
          <w14:ligatures w14:val="none"/>
        </w:rPr>
        <w:t>.</w:t>
      </w:r>
      <w:r w:rsidR="00CA59A2" w:rsidRPr="0002703A">
        <w:rPr>
          <w:rFonts w:ascii="Arial Narrow" w:eastAsia="Arial Narrow" w:hAnsi="Arial Narrow" w:cs="Arial"/>
          <w:b/>
          <w:bCs/>
          <w:color w:val="000000"/>
          <w:kern w:val="0"/>
          <w14:ligatures w14:val="none"/>
        </w:rPr>
        <w:t xml:space="preserve"> </w:t>
      </w:r>
      <w:r w:rsidR="00CA59A2" w:rsidRPr="0002703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Calibri" w:hAnsi="Arial Narrow" w:cs="Arial"/>
          <w:kern w:val="0"/>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w14:ligatures w14:val="none"/>
        </w:rPr>
        <w:t>:</w:t>
      </w:r>
      <w:r w:rsidR="00CA59A2" w:rsidRPr="0002703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w14:ligatures w14:val="none"/>
        </w:rPr>
      </w:pPr>
    </w:p>
    <w:p w14:paraId="3EA49976" w14: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DÉCIMO</w:t>
      </w:r>
      <w:r w:rsidR="001B3CAA">
        <w:rPr>
          <w:rFonts w:ascii="Arial Narrow" w:eastAsia="Arial Narrow" w:hAnsi="Arial Narrow"/>
          <w:b/>
          <w:color w:val="000000"/>
        </w:rPr>
        <w:t xml:space="preserve"> PRIMERO</w:t>
      </w:r>
      <w:r w:rsidRPr="0002703A">
        <w:rPr>
          <w:rFonts w:ascii="Arial Narrow" w:eastAsia="Arial Narrow" w:hAnsi="Arial Narrow"/>
          <w:b/>
          <w:color w:val="000000"/>
        </w:rPr>
        <w:t xml:space="preserve">: </w:t>
      </w:r>
      <w:r w:rsidRPr="0002703A">
        <w:rPr>
          <w:rFonts w:ascii="Arial Narrow" w:eastAsia="Arial Narrow" w:hAnsi="Arial Narrow"/>
          <w:color w:val="000000"/>
        </w:rPr>
        <w:t xml:space="preserve">requerir al señor </w:t>
      </w:r>
      <w:r w:rsidR="00E9773E" w:rsidRPr="0002703A">
        <w:rPr>
          <w:rFonts w:ascii="Arial Narrow" w:eastAsia="Arial Narrow" w:hAnsi="Arial Narrow"/>
          <w:color w:val="000000"/>
        </w:rPr>
        <w:t xml:space="preserve">Fredy Olsen Vega Roncal </w:t>
      </w:r>
      <w:r w:rsidRPr="0002703A">
        <w:rPr>
          <w:rFonts w:ascii="Arial Narrow" w:eastAsia="Arial Narrow" w:hAnsi="Arial Narrow"/>
          <w:color w:val="000000"/>
        </w:rPr>
        <w:t xml:space="preserve">y a </w:t>
      </w:r>
      <w:r w:rsidR="00E9773E" w:rsidRPr="0002703A">
        <w:rPr>
          <w:rFonts w:ascii="Arial Narrow" w:eastAsia="Arial Narrow" w:hAnsi="Arial Narrow"/>
          <w:color w:val="000000"/>
        </w:rPr>
        <w:t xml:space="preserve">Rímac Seguros y Reaseguros </w:t>
      </w:r>
      <w:r w:rsidRPr="0002703A">
        <w:rPr>
          <w:rFonts w:ascii="Arial Narrow" w:eastAsia="Arial Narrow" w:hAnsi="Arial Narrow"/>
          <w:color w:val="000000"/>
        </w:rPr>
        <w:t>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2703A" w:rsidRPr="0002703A">
        <w:rPr>
          <w:rStyle w:val="Refdenotaalpie"/>
          <w:rFonts w:ascii="Arial Narrow" w:eastAsia="Arial Narrow" w:hAnsi="Arial Narrow"/>
          <w:color w:val="000000"/>
        </w:rPr>
        <w:footnoteReference w:id="13"/>
      </w:r>
      <w:r w:rsidRPr="0002703A">
        <w:rPr>
          <w:rFonts w:ascii="Arial Narrow" w:eastAsia="Arial Narrow" w:hAnsi="Arial Narrow"/>
          <w:color w:val="000000"/>
        </w:rPr>
        <w:t>.</w:t>
      </w:r>
    </w:p>
    <w:p w14:paraId="4BA02C04" w14: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hAnsi="Arial Narrow"/>
        </w:rPr>
      </w:pPr>
    </w:p>
    <w:p w14:paraId="452111F2" w14:textId="77777777" w:rsidR="002923A6" w:rsidRPr="0002703A" w:rsidRDefault="002923A6" w:rsidP="0002703A">
      <w:pPr>
        <w:spacing w:after="0" w:line="240" w:lineRule="auto"/>
        <w:jc w:val="both"/>
        <w:rPr>
          <w:rFonts w:ascii="Arial Narrow" w:hAnsi="Arial Narrow"/>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ANALI SILVA MALPARTIDA </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Secretaria Técnica</w:t>
      </w:r>
      <w:r w:rsidR="00E9773E">
        <w:rPr>
          <w:rFonts w:ascii="Arial Narrow" w:eastAsia="Arial Narrow" w:hAnsi="Arial Narrow" w:cs="Arial Narrow"/>
          <w:b/>
          <w:color w:val="000000"/>
          <w:lang w:eastAsia="es-PE"/>
        </w:rPr>
        <w:t xml:space="preserve"> (e)</w:t>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w14:paraId="4974DCDC" w14: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w14:paraId="2349B141" w14:textId="77777777" w:rsidR="00CA59A2" w:rsidRPr="0002703A" w:rsidRDefault="00CA59A2" w:rsidP="0002703A">
      <w:pPr>
        <w:spacing w:after="0" w:line="240" w:lineRule="auto"/>
        <w:jc w:val="both"/>
        <w:rPr>
          <w:rFonts w:ascii="Arial Narrow" w:hAnsi="Arial Narrow"/>
        </w:rPr>
      </w:pPr>
    </w:p>
    <w:p w14:paraId="5D21C01C" w14: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N°</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recepcionada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w:hAnsi="Arial" w:cs="Arial"/>
          <w:sz w:val="16"/>
        </w:rPr>
      </w:pPr>
      <w:r w:rsidRPr="0002703A">
        <w:rPr>
          <w:rStyle w:val="Refdenotaalpie"/>
          <w:rFonts w:ascii="Arial Narrow" w:hAnsi="Arial Narrow" w:cs="Arial"/>
          <w:sz w:val="16"/>
          <w:szCs w:val="16"/>
        </w:rPr>
        <w:footnoteRef/>
      </w:r>
      <w:r w:rsidRPr="0002703A">
        <w:rPr>
          <w:rFonts w:ascii="Arial" w:hAnsi="Arial"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P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w:hAnsi="Arial"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TextonotapieCar"/>
          <w:rFonts w:ascii="Arial Narrow" w:hAnsi="Arial Narrow" w:cs="Arial"/>
          <w:sz w:val="16"/>
          <w:szCs w:val="16"/>
          <w:vertAlign w:val="superscript"/>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rPr>
        <w:footnoteRef/>
      </w:r>
      <w:r w:rsidRPr="0002703A">
        <w:rPr>
          <w:rFonts w:ascii="Arial" w:hAnsi="Arial"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rPr>
        <w:footnoteRef/>
      </w:r>
      <w:r w:rsidRPr="0002703A">
        <w:rPr>
          <w:rFonts w:ascii="Arial" w:hAnsi="Arial"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w:hAnsi="Arial"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