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73516" w14: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DENUNCIANTE</w:t>
      </w:r>
      <w:r w:rsidRPr="00760D72">
        <w:rPr>
          <w:rFonts w:ascii="Arial Narrow" w:eastAsia="Arial Narrow" w:hAnsi="Arial Narrow"/>
          <w:b/>
          <w:color w:val="000000"/>
        </w:rPr>
        <w:tab/>
        <w:t>:</w:t>
      </w:r>
      <w:r w:rsidRPr="00760D72">
        <w:rPr>
          <w:rFonts w:ascii="Arial Narrow" w:eastAsia="Arial Narrow" w:hAnsi="Arial Narrow"/>
          <w:b/>
          <w:color w:val="000000"/>
        </w:rPr>
        <w:tab/>
        <w:t>MARILYN VANESSA SILVA CHÁVEZ (SEÑORA SILVA)</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MATERIAS</w:t>
      </w:r>
      <w:r w:rsidRPr="00760D72">
        <w:rPr>
          <w:rFonts w:ascii="Arial Narrow" w:eastAsia="Arial Narrow" w:hAnsi="Arial Narrow" w:cs="Arial Narrow"/>
          <w:b/>
          <w:color w:val="000000"/>
          <w:kern w:val="0"/>
          <w:lang w:eastAsia="es-PE"/>
          <w14:ligatures w14:val="none"/>
        </w:rPr>
        <w:tab/>
        <w:t>:</w:t>
      </w:r>
      <w:r w:rsidR="00760D72"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w14:paraId="62A28452"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3</w:t>
      </w:r>
      <w:r w:rsidRPr="00760D72">
        <w:rPr>
          <w:rFonts w:ascii="Arial Narrow" w:eastAsia="Arial Narrow" w:hAnsi="Arial Narrow"/>
          <w:color w:val="000000"/>
        </w:rPr>
        <w:t xml:space="preserve"> de </w:t>
      </w:r>
      <w:r w:rsidR="00D679E2">
        <w:rPr>
          <w:rFonts w:ascii="Arial Narrow" w:eastAsia="Arial Narrow" w:hAnsi="Arial Narrow"/>
          <w:color w:val="000000"/>
        </w:rPr>
        <w:t>agosto</w:t>
      </w:r>
      <w:r w:rsidRPr="00760D72">
        <w:rPr>
          <w:rFonts w:ascii="Arial Narrow" w:eastAsia="Arial Narrow" w:hAnsi="Arial Narrow"/>
          <w:color w:val="000000"/>
        </w:rPr>
        <w:t xml:space="preserve"> de 2026</w:t>
      </w:r>
    </w:p>
    <w:p w14:paraId="1B3DC25B"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Mediante el escrito del 8 de junio de 2026, la señora Silva denunció a Interseguro por presuntas infracciones a la Ley 29571, Código de Protección y Defensa del Consumidor (en adelante, el Código)</w:t>
      </w:r>
      <w:r w:rsidR="00760D72" w:rsidRPr="00760D72">
        <w:rPr>
          <w:rStyle w:val="Refdenotaalpie"/>
          <w:rFonts w:ascii="Arial Narrow" w:eastAsia="Arial Narrow" w:hAnsi="Arial Narrow"/>
          <w:color w:val="000000"/>
        </w:rPr>
        <w:footnoteReference w:id="1"/>
      </w:r>
      <w:r w:rsidRPr="00760D72">
        <w:rPr>
          <w:rFonts w:ascii="Arial Narrow" w:eastAsia="Arial Narrow" w:hAnsi="Arial Narrow"/>
          <w:color w:val="000000"/>
        </w:rPr>
        <w:t>, señalando lo siguiente:</w:t>
      </w:r>
    </w:p>
    <w:p w14:paraId="5F919316" w14: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Pr="00760D72">
        <w:rPr>
          <w:rFonts w:ascii="Arial Narrow" w:eastAsia="Arial Narrow" w:hAnsi="Arial Narrow"/>
          <w:color w:val="000000"/>
        </w:rPr>
        <w:t>l 22 de marzo de 2022</w:t>
      </w:r>
      <w:r w:rsidR="00CA59A2" w:rsidRPr="00760D72">
        <w:rPr>
          <w:rFonts w:ascii="Arial Narrow" w:eastAsia="Arial Narrow" w:hAnsi="Arial Narrow"/>
          <w:color w:val="000000"/>
        </w:rPr>
        <w:t xml:space="preserve">, </w:t>
      </w:r>
      <w:r w:rsidR="00B90D72">
        <w:rPr>
          <w:rFonts w:ascii="Arial Narrow" w:eastAsia="Arial Narrow" w:hAnsi="Arial Narrow"/>
          <w:color w:val="000000"/>
        </w:rPr>
        <w:t>contrató</w:t>
      </w:r>
      <w:r w:rsidR="00CA59A2" w:rsidRPr="00760D72">
        <w:rPr>
          <w:rFonts w:ascii="Arial Narrow" w:eastAsia="Arial Narrow" w:hAnsi="Arial Narrow"/>
          <w:color w:val="000000"/>
        </w:rPr>
        <w:t xml:space="preserve"> </w:t>
      </w:r>
      <w:r w:rsidR="00D679E2">
        <w:rPr>
          <w:rFonts w:ascii="Arial Narrow" w:eastAsia="Arial Narrow" w:hAnsi="Arial Narrow"/>
          <w:color w:val="000000"/>
        </w:rPr>
        <w:t xml:space="preserve">el Seguro de Vida - </w:t>
      </w:r>
      <w:r w:rsidR="00D679E2" w:rsidRPr="00760D72">
        <w:rPr>
          <w:rFonts w:ascii="Arial Narrow" w:eastAsia="Arial Narrow" w:hAnsi="Arial Narrow"/>
          <w:color w:val="000000"/>
        </w:rPr>
        <w:t>Póliza 07600011440</w:t>
      </w:r>
      <w:r w:rsidR="00D679E2">
        <w:rPr>
          <w:rFonts w:ascii="Arial Narrow" w:eastAsia="Arial Narrow" w:hAnsi="Arial Narrow"/>
          <w:color w:val="000000"/>
        </w:rPr>
        <w:t xml:space="preserve"> y el </w:t>
      </w:r>
      <w:r w:rsidRPr="00760D72">
        <w:rPr>
          <w:rFonts w:ascii="Arial Narrow" w:eastAsia="Arial Narrow" w:hAnsi="Arial Narrow"/>
          <w:color w:val="000000"/>
        </w:rPr>
        <w:t>9 de junio de 2022</w:t>
      </w:r>
      <w:r>
        <w:rPr>
          <w:rFonts w:ascii="Arial Narrow" w:eastAsia="Arial Narrow" w:hAnsi="Arial Narrow"/>
          <w:color w:val="000000"/>
        </w:rPr>
        <w:t xml:space="preserve"> </w:t>
      </w:r>
      <w:r w:rsidR="00B90D72">
        <w:rPr>
          <w:rFonts w:ascii="Arial Narrow" w:eastAsia="Arial Narrow" w:hAnsi="Arial Narrow"/>
          <w:color w:val="000000"/>
        </w:rPr>
        <w:t>contrató</w:t>
      </w:r>
      <w:r>
        <w:rPr>
          <w:rFonts w:ascii="Arial Narrow" w:eastAsia="Arial Narrow" w:hAnsi="Arial Narrow"/>
          <w:color w:val="000000"/>
        </w:rPr>
        <w:t xml:space="preserve"> el </w:t>
      </w:r>
      <w:r w:rsidR="00D679E2">
        <w:rPr>
          <w:rFonts w:ascii="Arial Narrow" w:eastAsia="Arial Narrow" w:hAnsi="Arial Narrow"/>
          <w:color w:val="000000"/>
        </w:rPr>
        <w:t xml:space="preserve">Seguro de Vida - </w:t>
      </w:r>
      <w:r w:rsidR="00D679E2" w:rsidRPr="00760D72">
        <w:rPr>
          <w:rFonts w:ascii="Arial Narrow" w:eastAsia="Arial Narrow" w:hAnsi="Arial Narrow"/>
          <w:color w:val="000000"/>
        </w:rPr>
        <w:t>Póliza 07600013820</w:t>
      </w:r>
      <w:r>
        <w:rPr>
          <w:rFonts w:ascii="Arial Narrow" w:eastAsia="Arial Narrow" w:hAnsi="Arial Narrow"/>
          <w:color w:val="000000"/>
        </w:rPr>
        <w:t>,</w:t>
      </w:r>
      <w:r w:rsidR="00D679E2" w:rsidRPr="00760D72">
        <w:rPr>
          <w:rFonts w:ascii="Arial Narrow" w:eastAsia="Arial Narrow" w:hAnsi="Arial Narrow"/>
          <w:color w:val="000000"/>
        </w:rPr>
        <w:t xml:space="preserve"> </w:t>
      </w:r>
      <w:r>
        <w:rPr>
          <w:rFonts w:ascii="Arial Narrow" w:eastAsia="Arial Narrow" w:hAnsi="Arial Narrow"/>
          <w:color w:val="000000"/>
        </w:rPr>
        <w:t>emitidos por</w:t>
      </w:r>
      <w:r w:rsidR="00CA59A2" w:rsidRPr="00760D72">
        <w:rPr>
          <w:rFonts w:ascii="Arial Narrow" w:eastAsia="Arial Narrow" w:hAnsi="Arial Narrow"/>
          <w:color w:val="000000"/>
        </w:rPr>
        <w:t xml:space="preserve"> Interseguro.</w:t>
      </w:r>
      <w:r>
        <w:rPr>
          <w:rFonts w:ascii="Arial Narrow" w:eastAsia="Arial Narrow" w:hAnsi="Arial Narrow"/>
          <w:color w:val="000000"/>
        </w:rPr>
        <w:t xml:space="preserve"> E</w:t>
      </w:r>
      <w:r w:rsidR="00CA59A2" w:rsidRPr="006539CD">
        <w:rPr>
          <w:rFonts w:ascii="Arial Narrow" w:eastAsia="Arial Narrow" w:hAnsi="Arial Narrow"/>
          <w:color w:val="000000"/>
        </w:rPr>
        <w:t xml:space="preserve">fectuó aportes continuos por aproximadamente cuatro años, superando los </w:t>
      </w:r>
      <w:r w:rsidR="00426E05" w:rsidRPr="00426E05">
        <w:rPr>
          <w:rFonts w:ascii="Arial Narrow" w:eastAsia="Arial Narrow" w:hAnsi="Arial Narrow"/>
          <w:color w:val="000000"/>
        </w:rPr>
        <w:t>US$</w:t>
      </w:r>
      <w:r w:rsidR="00426E05">
        <w:rPr>
          <w:rFonts w:ascii="Arial Narrow" w:eastAsia="Arial Narrow" w:hAnsi="Arial Narrow"/>
          <w:color w:val="000000"/>
        </w:rPr>
        <w:t xml:space="preserve"> </w:t>
      </w:r>
      <w:r w:rsidR="00CA59A2" w:rsidRPr="006539CD">
        <w:rPr>
          <w:rFonts w:ascii="Arial Narrow" w:eastAsia="Arial Narrow" w:hAnsi="Arial Narrow"/>
          <w:color w:val="000000"/>
        </w:rPr>
        <w:t>4 000,00.</w:t>
      </w:r>
      <w:r w:rsidR="00B90D72" w:rsidRPr="00B90D72">
        <w:t xml:space="preserve"> </w:t>
      </w:r>
      <w:r w:rsidR="00B90D72" w:rsidRPr="00B90D72">
        <w:rPr>
          <w:rFonts w:ascii="Arial Narrow" w:eastAsia="Arial Narrow" w:hAnsi="Arial Narrow"/>
          <w:color w:val="000000"/>
        </w:rPr>
        <w:t xml:space="preserve">El asegurado de la </w:t>
      </w:r>
      <w:r w:rsidR="00A04EBE" w:rsidRPr="00760D72">
        <w:rPr>
          <w:rFonts w:ascii="Arial Narrow" w:eastAsia="Arial Narrow" w:hAnsi="Arial Narrow"/>
          <w:color w:val="000000"/>
        </w:rPr>
        <w:t>Póliza 07600011440</w:t>
      </w:r>
      <w:r w:rsidR="00A04EBE">
        <w:rPr>
          <w:rFonts w:ascii="Arial Narrow" w:eastAsia="Arial Narrow" w:hAnsi="Arial Narrow"/>
          <w:color w:val="000000"/>
        </w:rPr>
        <w:t xml:space="preserve"> </w:t>
      </w:r>
      <w:r w:rsidR="00B90D72" w:rsidRPr="00B90D72">
        <w:rPr>
          <w:rFonts w:ascii="Arial Narrow" w:eastAsia="Arial Narrow" w:hAnsi="Arial Narrow"/>
          <w:color w:val="000000"/>
        </w:rPr>
        <w:t xml:space="preserve">era </w:t>
      </w:r>
      <w:r w:rsidR="00A04EBE">
        <w:rPr>
          <w:rFonts w:ascii="Arial Narrow" w:eastAsia="Arial Narrow" w:hAnsi="Arial Narrow"/>
          <w:color w:val="000000"/>
        </w:rPr>
        <w:t>su</w:t>
      </w:r>
      <w:r w:rsidR="00B90D72" w:rsidRPr="00B90D72">
        <w:rPr>
          <w:rFonts w:ascii="Arial Narrow" w:eastAsia="Arial Narrow" w:hAnsi="Arial Narrow"/>
          <w:color w:val="000000"/>
        </w:rPr>
        <w:t xml:space="preserve"> conviviente, señor </w:t>
      </w:r>
      <w:r w:rsidR="00A04EBE" w:rsidRPr="00B90D72">
        <w:rPr>
          <w:rFonts w:ascii="Arial Narrow" w:eastAsia="Arial Narrow" w:hAnsi="Arial Narrow"/>
          <w:color w:val="000000"/>
        </w:rPr>
        <w:t>Junnior Scott Siguenza León</w:t>
      </w:r>
      <w:r w:rsidR="00B90D72" w:rsidRPr="00B90D72">
        <w:rPr>
          <w:rFonts w:ascii="Arial Narrow" w:eastAsia="Arial Narrow" w:hAnsi="Arial Narrow"/>
          <w:color w:val="000000"/>
        </w:rPr>
        <w:t>.</w:t>
      </w:r>
    </w:p>
    <w:p w14:paraId="655FB785" w14:textId="77777777" w:rsidR="009F76E3" w:rsidRPr="00760D72" w:rsidRDefault="009F76E3" w:rsidP="00760D72">
      <w:pPr>
        <w:spacing w:after="0" w:line="240" w:lineRule="auto"/>
        <w:jc w:val="both"/>
        <w:rPr>
          <w:rFonts w:ascii="Arial Narrow" w:hAnsi="Arial Narrow"/>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hAnsi="Arial Narrow"/>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hAnsi="Arial Narrow"/>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w14:paraId="27A49DC1" w14: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La señora Silva solicitó, en calidad de medida correctiva, que </w:t>
      </w:r>
      <w:r w:rsidR="001D1E23">
        <w:rPr>
          <w:rFonts w:ascii="Arial Narrow" w:eastAsia="Arial Narrow" w:hAnsi="Arial Narrow"/>
          <w:color w:val="000000"/>
        </w:rPr>
        <w:t xml:space="preserve">Interseguro cumpla con: (i) realizar la reactivación </w:t>
      </w:r>
      <w:r w:rsidR="001D1E23" w:rsidRPr="001D1E23">
        <w:rPr>
          <w:rFonts w:ascii="Arial Narrow" w:eastAsia="Arial Narrow" w:hAnsi="Arial Narrow"/>
          <w:color w:val="000000"/>
        </w:rPr>
        <w:t xml:space="preserve">de </w:t>
      </w:r>
      <w:r w:rsidR="001D1E23">
        <w:rPr>
          <w:rFonts w:ascii="Arial Narrow" w:eastAsia="Arial Narrow" w:hAnsi="Arial Narrow"/>
          <w:color w:val="000000"/>
        </w:rPr>
        <w:t xml:space="preserve">la </w:t>
      </w:r>
      <w:r w:rsidR="001D1E23" w:rsidRPr="00760D72">
        <w:rPr>
          <w:rFonts w:ascii="Arial Narrow" w:eastAsia="Arial Narrow" w:hAnsi="Arial Narrow"/>
          <w:color w:val="000000"/>
        </w:rPr>
        <w:t>Póliza 07600011440</w:t>
      </w:r>
      <w:r w:rsidR="001D1E23">
        <w:rPr>
          <w:rFonts w:ascii="Arial Narrow" w:eastAsia="Arial Narrow" w:hAnsi="Arial Narrow"/>
          <w:color w:val="000000"/>
        </w:rPr>
        <w:t xml:space="preserve"> y la </w:t>
      </w:r>
      <w:r w:rsidR="001D1E23" w:rsidRPr="001D1E23">
        <w:rPr>
          <w:rFonts w:ascii="Arial Narrow" w:eastAsia="Arial Narrow" w:hAnsi="Arial Narrow"/>
          <w:color w:val="000000"/>
        </w:rPr>
        <w:t xml:space="preserve"> </w:t>
      </w:r>
      <w:r w:rsidR="001D1E23" w:rsidRPr="00760D72">
        <w:rPr>
          <w:rFonts w:ascii="Arial Narrow" w:eastAsia="Arial Narrow" w:hAnsi="Arial Narrow"/>
          <w:color w:val="000000"/>
        </w:rPr>
        <w:t>Póliza 07600013820</w:t>
      </w:r>
      <w:r w:rsidR="001D1E23">
        <w:rPr>
          <w:rFonts w:ascii="Arial Narrow" w:eastAsia="Arial Narrow" w:hAnsi="Arial Narrow"/>
          <w:color w:val="000000"/>
        </w:rPr>
        <w:t xml:space="preserve">, </w:t>
      </w:r>
      <w:r w:rsidR="001D1E23" w:rsidRPr="001D1E23">
        <w:rPr>
          <w:rFonts w:ascii="Arial Narrow" w:eastAsia="Arial Narrow" w:hAnsi="Arial Narrow"/>
          <w:color w:val="000000"/>
        </w:rPr>
        <w:t>respetando la antigüedad contractual, los años de permanencia, los aportes realizados y los beneficios acumulados</w:t>
      </w:r>
      <w:r w:rsidR="001D1E23">
        <w:rPr>
          <w:rFonts w:ascii="Arial Narrow" w:eastAsia="Arial Narrow" w:hAnsi="Arial Narrow"/>
          <w:color w:val="000000"/>
        </w:rPr>
        <w:t>; (ii) permitir</w:t>
      </w:r>
      <w:r w:rsidR="00970A1D">
        <w:rPr>
          <w:rFonts w:ascii="Arial Narrow" w:eastAsia="Arial Narrow" w:hAnsi="Arial Narrow"/>
          <w:color w:val="000000"/>
        </w:rPr>
        <w:t xml:space="preserve"> la</w:t>
      </w:r>
      <w:r w:rsidR="001D1E23" w:rsidRPr="001D1E23">
        <w:rPr>
          <w:rFonts w:ascii="Arial Narrow" w:eastAsia="Arial Narrow" w:hAnsi="Arial Narrow"/>
          <w:color w:val="000000"/>
        </w:rPr>
        <w:t xml:space="preserve"> continuidad </w:t>
      </w:r>
      <w:r w:rsidR="00970A1D" w:rsidRPr="001D1E23">
        <w:rPr>
          <w:rFonts w:ascii="Arial Narrow" w:eastAsia="Arial Narrow" w:hAnsi="Arial Narrow"/>
          <w:color w:val="000000"/>
        </w:rPr>
        <w:t xml:space="preserve">de </w:t>
      </w:r>
      <w:r w:rsidR="00970A1D">
        <w:rPr>
          <w:rFonts w:ascii="Arial Narrow" w:eastAsia="Arial Narrow" w:hAnsi="Arial Narrow"/>
          <w:color w:val="000000"/>
        </w:rPr>
        <w:t xml:space="preserve">la </w:t>
      </w:r>
      <w:r w:rsidR="00970A1D" w:rsidRPr="00760D72">
        <w:rPr>
          <w:rFonts w:ascii="Arial Narrow" w:eastAsia="Arial Narrow" w:hAnsi="Arial Narrow"/>
          <w:color w:val="000000"/>
        </w:rPr>
        <w:t>Póliza 07600011440</w:t>
      </w:r>
      <w:r w:rsidR="00970A1D">
        <w:rPr>
          <w:rFonts w:ascii="Arial Narrow" w:eastAsia="Arial Narrow" w:hAnsi="Arial Narrow"/>
          <w:color w:val="000000"/>
        </w:rPr>
        <w:t xml:space="preserve"> y la </w:t>
      </w:r>
      <w:r w:rsidR="00970A1D" w:rsidRPr="001D1E23">
        <w:rPr>
          <w:rFonts w:ascii="Arial Narrow" w:eastAsia="Arial Narrow" w:hAnsi="Arial Narrow"/>
          <w:color w:val="000000"/>
        </w:rPr>
        <w:t xml:space="preserve"> </w:t>
      </w:r>
      <w:r w:rsidR="00970A1D" w:rsidRPr="00760D72">
        <w:rPr>
          <w:rFonts w:ascii="Arial Narrow" w:eastAsia="Arial Narrow" w:hAnsi="Arial Narrow"/>
          <w:color w:val="000000"/>
        </w:rPr>
        <w:t>Póliza 07600013820</w:t>
      </w:r>
      <w:r w:rsidR="00970A1D">
        <w:rPr>
          <w:rFonts w:ascii="Arial Narrow" w:eastAsia="Arial Narrow" w:hAnsi="Arial Narrow"/>
          <w:color w:val="000000"/>
        </w:rPr>
        <w:t xml:space="preserve"> </w:t>
      </w:r>
      <w:r w:rsidR="001D1E23" w:rsidRPr="001D1E23">
        <w:rPr>
          <w:rFonts w:ascii="Arial Narrow" w:eastAsia="Arial Narrow" w:hAnsi="Arial Narrow"/>
          <w:color w:val="000000"/>
        </w:rPr>
        <w:t xml:space="preserve">mediante una modalidad de pago razonable y proporcional a </w:t>
      </w:r>
      <w:r w:rsidR="00970A1D">
        <w:rPr>
          <w:rFonts w:ascii="Arial Narrow" w:eastAsia="Arial Narrow" w:hAnsi="Arial Narrow"/>
          <w:color w:val="000000"/>
        </w:rPr>
        <w:t>su</w:t>
      </w:r>
      <w:r w:rsidR="001D1E23" w:rsidRPr="001D1E23">
        <w:rPr>
          <w:rFonts w:ascii="Arial Narrow" w:eastAsia="Arial Narrow" w:hAnsi="Arial Narrow"/>
          <w:color w:val="000000"/>
        </w:rPr>
        <w:t xml:space="preserve"> capacidad económica actual, incluyendo la posibilidad de reducción de cobertura o adecuación de primas, sin exigir el pago íntegro de anualidades acumuladas durante períodos en los cuales no existió cobertura efectiva</w:t>
      </w:r>
      <w:r w:rsidR="00970A1D">
        <w:rPr>
          <w:rFonts w:ascii="Arial Narrow" w:eastAsia="Arial Narrow" w:hAnsi="Arial Narrow"/>
          <w:color w:val="000000"/>
        </w:rPr>
        <w:t>; (iii)</w:t>
      </w:r>
      <w:r w:rsidR="001D1E23" w:rsidRPr="001D1E23">
        <w:rPr>
          <w:rFonts w:ascii="Arial Narrow" w:eastAsia="Arial Narrow" w:hAnsi="Arial Narrow"/>
          <w:color w:val="000000"/>
        </w:rPr>
        <w:t>,</w:t>
      </w:r>
      <w:r w:rsidR="00970A1D">
        <w:rPr>
          <w:rFonts w:ascii="Arial Narrow" w:eastAsia="Arial Narrow" w:hAnsi="Arial Narrow"/>
          <w:color w:val="000000"/>
        </w:rPr>
        <w:t xml:space="preserve"> realizar, de manera subsidiaria, </w:t>
      </w:r>
      <w:r w:rsidR="001D1E23" w:rsidRPr="001D1E23">
        <w:rPr>
          <w:rFonts w:ascii="Arial Narrow" w:eastAsia="Arial Narrow" w:hAnsi="Arial Narrow"/>
          <w:color w:val="000000"/>
        </w:rPr>
        <w:t xml:space="preserve">la devolución íntegra de todos los aportes efectuados durante la vigencia </w:t>
      </w:r>
      <w:r w:rsidR="0052742D" w:rsidRPr="001D1E23">
        <w:rPr>
          <w:rFonts w:ascii="Arial Narrow" w:eastAsia="Arial Narrow" w:hAnsi="Arial Narrow"/>
          <w:color w:val="000000"/>
        </w:rPr>
        <w:t xml:space="preserve">de </w:t>
      </w:r>
      <w:r w:rsidR="0052742D">
        <w:rPr>
          <w:rFonts w:ascii="Arial Narrow" w:eastAsia="Arial Narrow" w:hAnsi="Arial Narrow"/>
          <w:color w:val="000000"/>
        </w:rPr>
        <w:t xml:space="preserve">la </w:t>
      </w:r>
      <w:r w:rsidR="0052742D" w:rsidRPr="00760D72">
        <w:rPr>
          <w:rFonts w:ascii="Arial Narrow" w:eastAsia="Arial Narrow" w:hAnsi="Arial Narrow"/>
          <w:color w:val="000000"/>
        </w:rPr>
        <w:t>Póliza 07600011440</w:t>
      </w:r>
      <w:r w:rsidR="0052742D">
        <w:rPr>
          <w:rFonts w:ascii="Arial Narrow" w:eastAsia="Arial Narrow" w:hAnsi="Arial Narrow"/>
          <w:color w:val="000000"/>
        </w:rPr>
        <w:t xml:space="preserve"> y la </w:t>
      </w:r>
      <w:r w:rsidR="0052742D" w:rsidRPr="001D1E23">
        <w:rPr>
          <w:rFonts w:ascii="Arial Narrow" w:eastAsia="Arial Narrow" w:hAnsi="Arial Narrow"/>
          <w:color w:val="000000"/>
        </w:rPr>
        <w:t xml:space="preserve"> </w:t>
      </w:r>
      <w:r w:rsidR="0052742D" w:rsidRPr="00760D72">
        <w:rPr>
          <w:rFonts w:ascii="Arial Narrow" w:eastAsia="Arial Narrow" w:hAnsi="Arial Narrow"/>
          <w:color w:val="000000"/>
        </w:rPr>
        <w:t>Póliza 07600013820</w:t>
      </w:r>
      <w:r w:rsidR="001D1E23" w:rsidRPr="001D1E23">
        <w:rPr>
          <w:rFonts w:ascii="Arial Narrow" w:eastAsia="Arial Narrow" w:hAnsi="Arial Narrow"/>
          <w:color w:val="000000"/>
        </w:rPr>
        <w:t xml:space="preserve">, incluyendo fondos acumulados o cualquier otro concepto </w:t>
      </w:r>
      <w:r w:rsidR="0052742D">
        <w:rPr>
          <w:rFonts w:ascii="Arial Narrow" w:eastAsia="Arial Narrow" w:hAnsi="Arial Narrow"/>
          <w:color w:val="000000"/>
        </w:rPr>
        <w:t xml:space="preserve"> </w:t>
      </w:r>
      <w:r w:rsidR="001D1E23" w:rsidRPr="001D1E23">
        <w:rPr>
          <w:rFonts w:ascii="Arial Narrow" w:eastAsia="Arial Narrow" w:hAnsi="Arial Narrow"/>
          <w:color w:val="000000"/>
        </w:rPr>
        <w:t>económico derivado de los contratos</w:t>
      </w:r>
      <w:r w:rsidR="0052742D">
        <w:rPr>
          <w:rFonts w:ascii="Arial Narrow" w:eastAsia="Arial Narrow" w:hAnsi="Arial Narrow"/>
          <w:color w:val="000000"/>
        </w:rPr>
        <w:t xml:space="preserve">; y, (iv) </w:t>
      </w:r>
      <w:r w:rsidR="001D1E23" w:rsidRPr="001D1E23">
        <w:rPr>
          <w:rFonts w:ascii="Arial Narrow" w:eastAsia="Arial Narrow" w:hAnsi="Arial Narrow"/>
          <w:color w:val="000000"/>
        </w:rPr>
        <w:t xml:space="preserve">exhibir íntegramente el expediente contractual </w:t>
      </w:r>
      <w:r w:rsidR="0052742D" w:rsidRPr="001D1E23">
        <w:rPr>
          <w:rFonts w:ascii="Arial Narrow" w:eastAsia="Arial Narrow" w:hAnsi="Arial Narrow"/>
          <w:color w:val="000000"/>
        </w:rPr>
        <w:t xml:space="preserve">de </w:t>
      </w:r>
      <w:r w:rsidR="0052742D">
        <w:rPr>
          <w:rFonts w:ascii="Arial Narrow" w:eastAsia="Arial Narrow" w:hAnsi="Arial Narrow"/>
          <w:color w:val="000000"/>
        </w:rPr>
        <w:t xml:space="preserve">la </w:t>
      </w:r>
      <w:r w:rsidR="0052742D" w:rsidRPr="00760D72">
        <w:rPr>
          <w:rFonts w:ascii="Arial Narrow" w:eastAsia="Arial Narrow" w:hAnsi="Arial Narrow"/>
          <w:color w:val="000000"/>
        </w:rPr>
        <w:t>Póliza 07600011440</w:t>
      </w:r>
      <w:r w:rsidR="0052742D">
        <w:rPr>
          <w:rFonts w:ascii="Arial Narrow" w:eastAsia="Arial Narrow" w:hAnsi="Arial Narrow"/>
          <w:color w:val="000000"/>
        </w:rPr>
        <w:t xml:space="preserve"> y la </w:t>
      </w:r>
      <w:r w:rsidR="0052742D" w:rsidRPr="001D1E23">
        <w:rPr>
          <w:rFonts w:ascii="Arial Narrow" w:eastAsia="Arial Narrow" w:hAnsi="Arial Narrow"/>
          <w:color w:val="000000"/>
        </w:rPr>
        <w:t xml:space="preserve"> </w:t>
      </w:r>
      <w:r w:rsidR="0052742D" w:rsidRPr="00760D72">
        <w:rPr>
          <w:rFonts w:ascii="Arial Narrow" w:eastAsia="Arial Narrow" w:hAnsi="Arial Narrow"/>
          <w:color w:val="000000"/>
        </w:rPr>
        <w:t>Póliza 07600013820</w:t>
      </w:r>
      <w:r w:rsidR="001D1E23" w:rsidRPr="001D1E23">
        <w:rPr>
          <w:rFonts w:ascii="Arial Narrow" w:eastAsia="Arial Narrow" w:hAnsi="Arial Narrow"/>
          <w:color w:val="000000"/>
        </w:rPr>
        <w:t xml:space="preserve">, incluyendo historial de pagos, solicitudes de reactivación, comunicaciones internas, correos electrónicos, grabaciones, registros de atención y </w:t>
      </w:r>
      <w:r w:rsidR="001D1E23" w:rsidRPr="001D1E23">
        <w:rPr>
          <w:rFonts w:ascii="Arial Narrow" w:eastAsia="Arial Narrow" w:hAnsi="Arial Narrow"/>
          <w:color w:val="000000"/>
        </w:rPr>
        <w:lastRenderedPageBreak/>
        <w:t xml:space="preserve">documentación relacionada con </w:t>
      </w:r>
      <w:r w:rsidR="001D1E23" w:rsidRPr="00C65C75">
        <w:rPr>
          <w:rFonts w:ascii="Arial Narrow" w:eastAsia="Arial Narrow" w:hAnsi="Arial Narrow"/>
          <w:color w:val="000000"/>
        </w:rPr>
        <w:t>los endosos efectuados.</w:t>
      </w:r>
      <w:r w:rsidRPr="00C65C75">
        <w:rPr>
          <w:rFonts w:ascii="Arial Narrow" w:eastAsia="Arial Narrow" w:hAnsi="Arial Narrow"/>
          <w:color w:val="000000"/>
        </w:rPr>
        <w:t xml:space="preserve"> Asimismo, requirió expresamente el pago de las costas y costos del presente procedimiento.</w:t>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5C75">
        <w:rPr>
          <w:rFonts w:ascii="Arial Narrow" w:eastAsia="Arial Narrow" w:hAnsi="Arial Narrow" w:cs="Arial Narrow"/>
          <w:b/>
          <w:color w:val="000000"/>
          <w:kern w:val="0"/>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02A69" w:rsidRPr="00C65C75">
        <w:rPr>
          <w:rFonts w:ascii="Arial Narrow" w:eastAsia="Arial Narrow" w:hAnsi="Arial Narrow" w:cs="Arial Narrow"/>
          <w:kern w:val="0"/>
          <w:vertAlign w:val="superscript"/>
          <w14:ligatures w14:val="none"/>
        </w:rPr>
        <w:footnoteReference w:id="2"/>
      </w:r>
      <w:r w:rsidR="00B02A69" w:rsidRPr="00C65C75">
        <w:rPr>
          <w:rFonts w:ascii="Arial Narrow" w:eastAsia="Times New Roman" w:hAnsi="Arial Narrow" w:cs="Segoe UI"/>
          <w:color w:val="000000"/>
          <w:kern w:val="0"/>
          <w:lang w:eastAsia="es-PE"/>
          <w14:ligatures w14:val="none"/>
        </w:rPr>
        <w:t xml:space="preserve">, considera </w:t>
      </w:r>
      <w:r w:rsidR="00B02A69" w:rsidRPr="00C65C75">
        <w:rPr>
          <w:rFonts w:ascii="Arial Narrow" w:eastAsia="Arial Narrow" w:hAnsi="Arial Narrow" w:cs="Arial Narrow"/>
          <w:kern w:val="0"/>
          <w14:ligatures w14:val="none"/>
        </w:rPr>
        <w:t xml:space="preserve">que el hecho denunciado, </w:t>
      </w:r>
      <w:bookmarkStart w:id="2" w:name="_Hlk211591623"/>
      <w:r w:rsidR="00B02A69" w:rsidRPr="00C65C75">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Fonts w:ascii="Arial Narrow" w:eastAsia="Arial Narrow" w:hAnsi="Arial Narrow" w:cs="Arial"/>
          <w:kern w:val="0"/>
          <w:vertAlign w:val="superscript"/>
          <w14:ligatures w14:val="none"/>
        </w:rPr>
        <w:footnoteReference w:id="3"/>
      </w:r>
      <w:bookmarkEnd w:id="6"/>
      <w:r w:rsidR="00B02A69" w:rsidRPr="00C65C75">
        <w:rPr>
          <w:rFonts w:ascii="Arial Narrow" w:eastAsia="Arial Narrow" w:hAnsi="Arial Narrow" w:cs="Arial Narrow"/>
          <w:kern w:val="0"/>
          <w14:ligatures w14:val="none"/>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7D6F87">
        <w:rPr>
          <w:rFonts w:ascii="Arial Narrow" w:eastAsia="Arial Narrow" w:hAnsi="Arial Narrow" w:cs="Arial Narrow"/>
          <w:kern w:val="0"/>
          <w14:ligatures w14:val="none"/>
        </w:rPr>
        <w:t xml:space="preserve">Así también, la Secretaría Técnica, en ejercicio de sus facultades, </w:t>
      </w:r>
      <w:r w:rsidRPr="007D6F87">
        <w:rPr>
          <w:rFonts w:ascii="Arial Narrow" w:eastAsia="Times New Roman" w:hAnsi="Arial Narrow" w:cs="Segoe UI"/>
          <w:color w:val="000000"/>
          <w:kern w:val="0"/>
          <w:lang w:eastAsia="es-PE"/>
          <w14:ligatures w14:val="none"/>
        </w:rPr>
        <w:t xml:space="preserve">considera </w:t>
      </w:r>
      <w:r w:rsidRPr="007D6F87">
        <w:rPr>
          <w:rFonts w:ascii="Arial Narrow" w:eastAsia="Arial Narrow" w:hAnsi="Arial Narrow" w:cs="Arial Narrow"/>
          <w:kern w:val="0"/>
          <w14:ligatures w14:val="none"/>
        </w:rPr>
        <w:t xml:space="preserve">que el hecho denunciado, consistente en que </w:t>
      </w:r>
      <w:bookmarkEnd w:id="7"/>
      <w:r w:rsidR="007D6F87" w:rsidRPr="007D6F87">
        <w:rPr>
          <w:rFonts w:ascii="Arial Narrow" w:eastAsia="Arial Narrow" w:hAnsi="Arial Narrow" w:cs="Arial Narrow"/>
          <w:kern w:val="0"/>
          <w14:ligatures w14: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1C07">
        <w:rPr>
          <w:rFonts w:ascii="Arial Narrow" w:eastAsia="Arial Narrow" w:hAnsi="Arial Narrow" w:cs="Arial Narrow"/>
          <w:kern w:val="0"/>
          <w14:ligatures w14:val="none"/>
        </w:rPr>
        <w:t xml:space="preserve">Asimismo, </w:t>
      </w:r>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534552"/>
      <w:bookmarkStart w:id="10" w:name="_Hlk215162008"/>
      <w:r w:rsidRPr="00201C07">
        <w:rPr>
          <w:rFonts w:ascii="Arial Narrow" w:eastAsia="Times New Roman" w:hAnsi="Arial Narrow" w:cs="Arial"/>
          <w:color w:val="000000"/>
          <w:kern w:val="0"/>
          <w:lang w:eastAsia="es-PE"/>
          <w14:ligatures w14:val="none"/>
        </w:rPr>
        <w:t xml:space="preserve">Además, </w:t>
      </w:r>
      <w:bookmarkStart w:id="11" w:name="_Hlk212623477"/>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01C0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201C07">
        <w:rPr>
          <w:rFonts w:ascii="Arial Narrow" w:eastAsia="Arial Narrow" w:hAnsi="Arial Narrow" w:cs="Arial Narrow"/>
          <w:color w:val="000000"/>
          <w:kern w:val="0"/>
          <w:vertAlign w:val="superscript"/>
          <w14:ligatures w14:val="none"/>
        </w:rPr>
        <w:footnoteReference w:id="4"/>
      </w:r>
      <w:r w:rsidRPr="00201C07">
        <w:rPr>
          <w:rFonts w:ascii="Arial Narrow" w:eastAsia="Arial Narrow" w:hAnsi="Arial Narrow" w:cs="Arial"/>
          <w:color w:val="000000"/>
          <w:kern w:val="0"/>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01C07">
        <w:rPr>
          <w:rFonts w:ascii="Arial Narrow" w:eastAsia="Arial Narrow" w:hAnsi="Arial Narrow" w:cs="Arial Narrow"/>
          <w:b/>
          <w:color w:val="000000"/>
          <w:kern w:val="0"/>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w14:ligatures w14:val="none"/>
        </w:rPr>
        <w:t xml:space="preserve">, </w:t>
      </w:r>
      <w:bookmarkStart w:id="13" w:name="_Hlk211877008"/>
      <w:r w:rsidR="00AE49F6" w:rsidRPr="00091492">
        <w:rPr>
          <w:rFonts w:ascii="Arial Narrow" w:eastAsia="Times New Roman" w:hAnsi="Arial Narrow" w:cs="Arial"/>
          <w:color w:val="000000"/>
          <w:kern w:val="0"/>
          <w:lang w:val="es-ES" w:eastAsia="es-ES"/>
          <w14:ligatures w14:val="none"/>
        </w:rPr>
        <w:t>así como el cargo de remisión de la póliza</w:t>
      </w:r>
      <w:bookmarkEnd w:id="13"/>
      <w:r w:rsidR="00AE49F6" w:rsidRPr="00091492">
        <w:rPr>
          <w:rFonts w:ascii="Arial Narrow" w:eastAsia="Times New Roman" w:hAnsi="Arial Narrow" w:cs="Arial"/>
          <w:color w:val="000000"/>
          <w:kern w:val="0"/>
          <w:lang w:val="es-ES" w:eastAsia="es-ES"/>
          <w14:ligatures w14:val="none"/>
        </w:rPr>
        <w:t xml:space="preserve">; (ii) presentar los medios probatorios que acrediten </w:t>
      </w:r>
      <w:r w:rsidR="00455771" w:rsidRPr="00091492">
        <w:rPr>
          <w:rFonts w:ascii="Arial Narrow" w:eastAsia="Times New Roman" w:hAnsi="Arial Narrow" w:cs="Arial"/>
          <w:color w:val="000000"/>
          <w:kern w:val="0"/>
          <w:lang w:val="es-ES" w:eastAsia="es-ES"/>
          <w14:ligatures w14:val="none"/>
        </w:rPr>
        <w:t xml:space="preserve">que </w:t>
      </w:r>
      <w:r w:rsidR="00091492" w:rsidRPr="00091492">
        <w:rPr>
          <w:rFonts w:ascii="Arial Narrow" w:eastAsia="Times New Roman" w:hAnsi="Arial Narrow" w:cs="Arial"/>
          <w:color w:val="000000"/>
          <w:kern w:val="0"/>
          <w:lang w:val="es-ES" w:eastAsia="es-ES"/>
          <w14:ligatures w14:val="none"/>
        </w:rPr>
        <w:t>las anulaciones</w:t>
      </w:r>
      <w:r w:rsidR="00455771" w:rsidRPr="00091492">
        <w:rPr>
          <w:rFonts w:ascii="Arial Narrow" w:eastAsia="Times New Roman" w:hAnsi="Arial Narrow" w:cs="Arial"/>
          <w:color w:val="000000"/>
          <w:kern w:val="0"/>
          <w:lang w:val="es-ES" w:eastAsia="es-ES"/>
          <w14:ligatures w14: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RESOLUCIÓN DE LA SECRETARÍA TÉCNICA</w:t>
      </w:r>
      <w:r w:rsidR="00760D72" w:rsidRPr="00760D72">
        <w:rPr>
          <w:rFonts w:ascii="Arial Narrow" w:eastAsia="Arial Narrow" w:hAnsi="Arial Narrow" w:cs="Arial Narrow"/>
          <w:b/>
          <w:color w:val="000000"/>
          <w:kern w:val="0"/>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0A96B34F" w14:textId="0C2C66C8" w:rsidR="00121544" w:rsidRPr="00760D72" w:rsidRDefault="00CA59A2" w:rsidP="00760D72">
      <w:pPr>
        <w:spacing w:after="0" w:line="240" w:lineRule="auto"/>
        <w:jc w:val="both"/>
        <w:rPr>
          <w:rFonts w:ascii="Arial Narrow" w:eastAsia="Calibri" w:hAnsi="Arial Narrow" w:cs="Arial Narrow"/>
          <w:color w:val="000000"/>
          <w:kern w:val="0"/>
          <w:lang w:eastAsia="es-PE"/>
          <w14:ligatures w14:val="none"/>
        </w:rPr>
      </w:pPr>
      <w:r w:rsidRPr="00760D72">
        <w:rPr>
          <w:rFonts w:ascii="Arial Narrow" w:eastAsia="Arial Narrow" w:hAnsi="Arial Narrow"/>
          <w:b/>
          <w:color w:val="000000"/>
        </w:rPr>
        <w:t xml:space="preserve">PRIMERO: </w:t>
      </w:r>
      <w:r w:rsidRPr="00760D72">
        <w:rPr>
          <w:rFonts w:ascii="Arial Narrow" w:eastAsia="Arial Narrow" w:hAnsi="Arial Narrow"/>
          <w:color w:val="000000"/>
        </w:rPr>
        <w:t>admitir a trámite la denuncia del 8 de junio de 2026 interpuesta por Marilyn Vanessa Silva Chávez contra Interseguro Compañía de Seguros S.A., por lo siguiente:</w:t>
      </w:r>
    </w:p>
    <w:p w14:paraId="526986C2" w14:textId="77777777" w:rsidR="00121544" w:rsidRPr="00760D72" w:rsidRDefault="00121544" w:rsidP="00760D72">
      <w:pPr>
        <w:spacing w:after="0" w:line="240" w:lineRule="auto"/>
        <w:jc w:val="both"/>
        <w:rPr>
          <w:rFonts w:ascii="Arial Narrow" w:eastAsia="Calibri" w:hAnsi="Arial Narrow" w:cs="Arial Narrow"/>
          <w:color w:val="000000"/>
          <w:kern w:val="0"/>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hAnsi="Arial Narrow"/>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hAnsi="Arial Narrow"/>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w14:paraId="7233702B" w14:textId="77777777" w:rsidR="009F76E3" w:rsidRPr="00760D72" w:rsidRDefault="009F76E3" w:rsidP="00760D72">
      <w:pPr>
        <w:spacing w:after="0" w:line="240" w:lineRule="auto"/>
        <w:jc w:val="both"/>
        <w:rPr>
          <w:rFonts w:ascii="Arial Narrow" w:hAnsi="Arial Narrow"/>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w14:paraId="062703A6" w14:textId="77777777" w:rsidR="009F76E3" w:rsidRPr="00760D72" w:rsidRDefault="009F76E3" w:rsidP="00760D72">
      <w:pPr>
        <w:spacing w:after="0" w:line="240" w:lineRule="auto"/>
        <w:jc w:val="both"/>
        <w:rPr>
          <w:rFonts w:ascii="Arial Narrow" w:hAnsi="Arial Narrow"/>
        </w:rPr>
      </w:pPr>
    </w:p>
    <w:p w14:paraId="21C39D38" w14:textId="77777777" w:rsidR="00CA59A2" w:rsidRPr="00760D72" w:rsidRDefault="00CA59A2" w:rsidP="00760D72">
      <w:pPr>
        <w:spacing w:after="0" w:line="240" w:lineRule="auto"/>
        <w:contextualSpacing/>
        <w:jc w:val="both"/>
        <w:rPr>
          <w:rFonts w:ascii="Arial Narrow" w:eastAsia="Calibri" w:hAnsi="Arial Narrow" w:cs="Arial"/>
          <w:kern w:val="0"/>
          <w14:ligatures w14: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Fonts w:ascii="Arial Narrow" w:eastAsia="Arial Narrow" w:hAnsi="Arial Narrow" w:cs="Arial"/>
          <w:color w:val="000000"/>
          <w:kern w:val="0"/>
          <w:vertAlign w:val="superscript"/>
          <w14:ligatures w14:val="none"/>
        </w:rPr>
        <w:footnoteReference w:id="5"/>
      </w:r>
      <w:r w:rsidRPr="00760D7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w14:ligatures w14:val="none"/>
        </w:rPr>
        <w:t>Código</w:t>
      </w:r>
      <w:r w:rsidRPr="00760D72">
        <w:rPr>
          <w:rFonts w:ascii="Arial Narrow" w:eastAsia="Arial Narrow" w:hAnsi="Arial Narrow" w:cs="Arial"/>
          <w:color w:val="000000"/>
          <w:spacing w:val="-2"/>
          <w:kern w:val="0"/>
          <w:vertAlign w:val="superscript"/>
          <w14:ligatures w14:val="none"/>
        </w:rPr>
        <w:footnoteReference w:id="6"/>
      </w:r>
      <w:r w:rsidRPr="00760D72">
        <w:rPr>
          <w:rFonts w:ascii="Arial Narrow" w:eastAsia="Arial Narrow" w:hAnsi="Arial Narrow" w:cs="Arial"/>
          <w:color w:val="000000"/>
          <w:spacing w:val="-2"/>
          <w:kern w:val="0"/>
          <w14:ligatures w14:val="none"/>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w14:ligatures w14:val="none"/>
        </w:rPr>
      </w:pPr>
    </w:p>
    <w:p w14:paraId="187240C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CUARTO: </w:t>
      </w:r>
      <w:r w:rsidRPr="00760D72">
        <w:rPr>
          <w:rFonts w:ascii="Arial Narrow" w:eastAsia="Arial Narrow" w:hAnsi="Arial Narrow"/>
          <w:color w:val="000000"/>
        </w:rPr>
        <w:t>correr traslado de la denuncia interpuesta el 08 de junio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7AD78D8C" w14: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olor w:val="000000"/>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SEXTO:</w:t>
      </w:r>
      <w:r w:rsidRPr="00760D72">
        <w:rPr>
          <w:rFonts w:ascii="Arial Narrow" w:eastAsia="Arial Narrow" w:hAnsi="Arial Narrow" w:cs="Arial Narrow"/>
          <w:color w:val="000000"/>
          <w:kern w:val="0"/>
          <w:lang w:eastAsia="es-PE"/>
          <w14:ligatures w14:val="none"/>
        </w:rPr>
        <w:t xml:space="preserve"> </w:t>
      </w:r>
      <w:bookmarkStart w:id="14" w:name="_Hlk188286915"/>
      <w:r w:rsidRPr="00760D72">
        <w:rPr>
          <w:rFonts w:ascii="Arial Narrow" w:eastAsia="Arial Narrow" w:hAnsi="Arial Narrow" w:cs="Arial Narrow"/>
          <w:color w:val="000000"/>
          <w:kern w:val="0"/>
          <w:lang w:eastAsia="es-PE"/>
          <w14:ligatures w14:val="none"/>
        </w:rPr>
        <w:t xml:space="preserve">informar a las partes que el artículo 110 de la Ley </w:t>
      </w:r>
      <w:r w:rsidR="003A71B1" w:rsidRPr="00760D72">
        <w:rPr>
          <w:rFonts w:ascii="Arial Narrow" w:eastAsia="Arial Narrow" w:hAnsi="Arial Narrow" w:cs="Times New Roman"/>
          <w:color w:val="000000"/>
          <w:kern w:val="0"/>
          <w:lang w:eastAsia="es-PE"/>
          <w14:ligatures w14:val="none"/>
        </w:rPr>
        <w:t>29571</w:t>
      </w:r>
      <w:r w:rsidRPr="00760D72">
        <w:rPr>
          <w:rFonts w:ascii="Arial Narrow" w:eastAsia="Arial Narrow" w:hAnsi="Arial Narrow" w:cs="Arial Narrow"/>
          <w:color w:val="000000"/>
          <w:kern w:val="0"/>
          <w:lang w:eastAsia="es-PE"/>
          <w14:ligatures w14:val="none"/>
        </w:rPr>
        <w:t>, Código de Protección y Defensa del Consumidor</w:t>
      </w:r>
      <w:r w:rsidRPr="00760D72">
        <w:rPr>
          <w:rFonts w:ascii="Arial Narrow" w:eastAsia="Arial Narrow" w:hAnsi="Arial Narrow" w:cs="Times New Roman"/>
          <w:color w:val="000000"/>
          <w:kern w:val="0"/>
          <w:vertAlign w:val="superscript"/>
          <w:lang w:eastAsia="es-PE"/>
          <w14:ligatures w14:val="none"/>
        </w:rPr>
        <w:footnoteReference w:id="7"/>
      </w:r>
      <w:r w:rsidRPr="00760D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Fonts w:ascii="Arial Narrow" w:eastAsia="Arial Narrow" w:hAnsi="Arial Narrow" w:cs="Times New Roman"/>
          <w:color w:val="000000"/>
          <w:kern w:val="0"/>
          <w:vertAlign w:val="superscript"/>
          <w:lang w:eastAsia="es-PE"/>
          <w14:ligatures w14:val="none"/>
        </w:rPr>
        <w:footnoteReference w:id="8"/>
      </w:r>
      <w:r w:rsidRPr="00760D72">
        <w:rPr>
          <w:rFonts w:ascii="Arial Narrow" w:eastAsia="Arial Narrow" w:hAnsi="Arial Narrow" w:cs="Arial Narrow"/>
          <w:color w:val="000000"/>
          <w:kern w:val="0"/>
          <w:lang w:eastAsia="es-PE"/>
          <w14:ligatures w14:val="none"/>
        </w:rPr>
        <w:t xml:space="preserve">. </w:t>
      </w:r>
      <w:bookmarkEnd w:id="14"/>
      <w:r w:rsidRPr="00760D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Fonts w:ascii="Arial Narrow" w:eastAsia="Arial Narrow" w:hAnsi="Arial Narrow" w:cs="Times New Roman"/>
          <w:color w:val="000000"/>
          <w:kern w:val="0"/>
          <w:vertAlign w:val="superscript"/>
          <w:lang w:eastAsia="es-PE"/>
          <w14:ligatures w14:val="none"/>
        </w:rPr>
        <w:footnoteReference w:id="9"/>
      </w:r>
      <w:r w:rsidRPr="00760D72">
        <w:rPr>
          <w:rFonts w:ascii="Arial Narrow" w:eastAsia="Arial Narrow" w:hAnsi="Arial Narrow" w:cs="Arial Narrow"/>
          <w:color w:val="000000"/>
          <w:kern w:val="0"/>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SÉTIMO:</w:t>
      </w:r>
      <w:r w:rsidRPr="00760D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r w:rsidRPr="00760D72">
        <w:rPr>
          <w:rFonts w:ascii="Arial Narrow" w:eastAsia="Arial Narrow" w:hAnsi="Arial Narrow" w:cs="Arial"/>
          <w:b/>
          <w:bCs/>
          <w:color w:val="000000"/>
          <w:kern w:val="0"/>
          <w14:ligatures w14:val="none"/>
        </w:rPr>
        <w:t>OCTAVO</w:t>
      </w:r>
      <w:r w:rsidRPr="00760D72">
        <w:rPr>
          <w:rFonts w:ascii="Arial Narrow" w:eastAsia="Arial Narrow" w:hAnsi="Arial Narrow" w:cs="Arial"/>
          <w:b/>
          <w:color w:val="000000"/>
          <w:kern w:val="0"/>
          <w14:ligatures w14:val="none"/>
        </w:rPr>
        <w:t>:</w:t>
      </w:r>
      <w:r w:rsidRPr="00760D72">
        <w:rPr>
          <w:rFonts w:ascii="Arial Narrow" w:eastAsia="Arial Narrow" w:hAnsi="Arial Narrow" w:cs="Arial"/>
          <w:color w:val="000000"/>
          <w:kern w:val="0"/>
          <w14:ligatures w14: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w14:ligatures w14:val="none"/>
        </w:rPr>
        <w:t xml:space="preserve"> </w:t>
      </w:r>
      <w:r w:rsidRPr="00760D72">
        <w:rPr>
          <w:rFonts w:ascii="Arial Narrow" w:eastAsia="Arial Narrow" w:hAnsi="Arial Narrow" w:cs="Arial"/>
          <w:color w:val="000000"/>
          <w:kern w:val="0"/>
          <w14:ligatures w14:val="none"/>
        </w:rPr>
        <w:t>807</w:t>
      </w:r>
      <w:r w:rsidRPr="00760D72">
        <w:rPr>
          <w:rFonts w:ascii="Arial Narrow" w:eastAsia="Arial Narrow" w:hAnsi="Arial Narrow" w:cs="Arial"/>
          <w:color w:val="000000"/>
          <w:kern w:val="0"/>
          <w:vertAlign w:val="superscript"/>
          <w14:ligatures w14:val="none"/>
        </w:rPr>
        <w:footnoteReference w:id="10"/>
      </w:r>
      <w:r w:rsidRPr="00760D72">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760D72">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w14:ligatures w14:val="none"/>
        </w:rPr>
        <w:t>expresamente su facultad para asistir y conciliar en su representación</w:t>
      </w:r>
      <w:r w:rsidRPr="00760D72">
        <w:rPr>
          <w:rFonts w:ascii="Arial Narrow" w:eastAsia="Arial Narrow" w:hAnsi="Arial Narrow" w:cs="Arial"/>
          <w:bCs/>
          <w:color w:val="000000"/>
          <w:kern w:val="0"/>
          <w14:ligatures w14:val="none"/>
        </w:rPr>
        <w:t>.</w:t>
      </w:r>
      <w:r w:rsidRPr="00760D72">
        <w:rPr>
          <w:rFonts w:ascii="Arial Narrow" w:eastAsia="Arial Narrow" w:hAnsi="Arial Narrow" w:cs="Arial"/>
          <w:b/>
          <w:bCs/>
          <w:color w:val="000000"/>
          <w:kern w:val="0"/>
          <w14:ligatures w14:val="none"/>
        </w:rPr>
        <w:t xml:space="preserve"> </w:t>
      </w:r>
      <w:r w:rsidRPr="00760D7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Times New Roman"/>
          <w:b/>
          <w:color w:val="000000"/>
          <w:kern w:val="0"/>
          <w:lang w:eastAsia="es-PE"/>
          <w14:ligatures w14:val="none"/>
        </w:rPr>
        <w:t>NOVENO:</w:t>
      </w:r>
      <w:r w:rsidRPr="00760D7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p>
    <w:p w14:paraId="293ACB02" w14: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w:t>
      </w:r>
      <w:r w:rsidRPr="00760D72">
        <w:rPr>
          <w:rFonts w:ascii="Arial Narrow" w:eastAsia="Arial Narrow" w:hAnsi="Arial Narrow"/>
          <w:color w:val="000000"/>
        </w:rPr>
        <w:t xml:space="preserve">requerir </w:t>
      </w:r>
      <w:r w:rsidR="000D54A2">
        <w:rPr>
          <w:rFonts w:ascii="Arial Narrow" w:eastAsia="Arial Narrow" w:hAnsi="Arial Narrow"/>
          <w:color w:val="000000"/>
        </w:rPr>
        <w:t>a la señora</w:t>
      </w:r>
      <w:r w:rsidRPr="00760D72">
        <w:rPr>
          <w:rFonts w:ascii="Arial Narrow" w:eastAsia="Arial Narrow" w:hAnsi="Arial Narrow"/>
          <w:color w:val="000000"/>
        </w:rPr>
        <w:t xml:space="preserve"> </w:t>
      </w:r>
      <w:r w:rsidR="000D54A2" w:rsidRPr="00760D72">
        <w:rPr>
          <w:rFonts w:ascii="Arial Narrow" w:eastAsia="Arial Narrow" w:hAnsi="Arial Narrow"/>
          <w:color w:val="000000"/>
        </w:rPr>
        <w:t xml:space="preserve">Marilyn Vanessa Silva Chávez </w:t>
      </w:r>
      <w:r w:rsidRPr="00760D72">
        <w:rPr>
          <w:rFonts w:ascii="Arial Narrow" w:eastAsia="Arial Narrow" w:hAnsi="Arial Narrow"/>
          <w:color w:val="000000"/>
        </w:rPr>
        <w:t>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60D72" w:rsidRPr="00760D72">
        <w:rPr>
          <w:rStyle w:val="Refdenotaalpie"/>
          <w:rFonts w:ascii="Arial Narrow" w:eastAsia="Arial Narrow" w:hAnsi="Arial Narrow"/>
          <w:color w:val="000000"/>
        </w:rPr>
        <w:footnoteReference w:id="11"/>
      </w:r>
      <w:r w:rsidRPr="00760D72">
        <w:rPr>
          <w:rFonts w:ascii="Arial Narrow" w:eastAsia="Arial Narrow" w:hAnsi="Arial Narrow"/>
          <w:color w:val="000000"/>
        </w:rPr>
        <w:t>.</w:t>
      </w:r>
    </w:p>
    <w:p w14:paraId="4F8AE0B2" w14:textId="77777777" w:rsidR="005B4857" w:rsidRPr="00760D72" w:rsidRDefault="005B4857" w:rsidP="00760D72">
      <w:pPr>
        <w:suppressAutoHyphens/>
        <w:spacing w:after="0" w:line="240" w:lineRule="auto"/>
        <w:jc w:val="both"/>
        <w:rPr>
          <w:rFonts w:ascii="Arial Narrow" w:hAnsi="Arial Narrow" w:cs="Arial"/>
        </w:rPr>
      </w:pPr>
    </w:p>
    <w:p w14:paraId="1DDAE5C2" w14: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hAnsi="Arial Narrow"/>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LUISA ANALI SILVA MALPARTIDA</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Secretaria Técnica</w:t>
      </w:r>
      <w:r w:rsidR="007C5D77">
        <w:rPr>
          <w:rFonts w:ascii="Arial Narrow" w:eastAsia="Arial Narrow" w:hAnsi="Arial Narrow" w:cs="Arial Narrow"/>
          <w:b/>
          <w:color w:val="000000"/>
          <w:lang w:eastAsia="es-PE"/>
        </w:rPr>
        <w:t xml:space="preserve"> (e)</w:t>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w14:paraId="4CA4E245" w14: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w:hAnsi="Arial" w:cs="Arial"/>
          <w:sz w:val="16"/>
          <w:lang w:val="es-419"/>
        </w:rPr>
      </w:pPr>
      <w:r w:rsidRPr="00760D72">
        <w:rPr>
          <w:rStyle w:val="Refdenotaalpie"/>
          <w:rFonts w:ascii="Arial Narrow" w:hAnsi="Arial Narrow" w:cs="Arial"/>
          <w:sz w:val="16"/>
        </w:rPr>
        <w:footnoteRef/>
      </w:r>
      <w:r w:rsidRPr="00760D72">
        <w:rPr>
          <w:rFonts w:ascii="Arial" w:hAnsi="Arial" w:cs="Arial"/>
          <w:sz w:val="16"/>
        </w:rPr>
        <w:t xml:space="preserve"> </w:t>
      </w:r>
      <w:r w:rsidRPr="00760D7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w:hAnsi="Arial" w:cs="Arial"/>
          <w:sz w:val="16"/>
        </w:rPr>
      </w:pPr>
      <w:r w:rsidRPr="00760D72">
        <w:rPr>
          <w:rStyle w:val="Refdenotaalpie"/>
          <w:rFonts w:ascii="Arial Narrow" w:hAnsi="Arial Narrow" w:cs="Arial"/>
          <w:sz w:val="16"/>
          <w:szCs w:val="16"/>
        </w:rPr>
        <w:footnoteRef/>
      </w:r>
      <w:r w:rsidRPr="00760D72">
        <w:rPr>
          <w:rFonts w:ascii="Arial" w:hAnsi="Arial"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P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w:hAnsi="Arial"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TextonotapieCar"/>
          <w:rFonts w:ascii="Arial Narrow" w:hAnsi="Arial Narrow" w:cs="Arial"/>
          <w:sz w:val="16"/>
          <w:szCs w:val="16"/>
          <w:vertAlign w:val="superscript"/>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w:eastAsia="Arial Narrow" w:hAnsi="Arial"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rPr>
        <w:footnoteRef/>
      </w:r>
      <w:r w:rsidRPr="00760D72">
        <w:rPr>
          <w:rFonts w:ascii="Arial" w:hAnsi="Arial"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rPr>
        <w:footnoteRef/>
      </w:r>
      <w:r w:rsidRPr="00760D72">
        <w:rPr>
          <w:rFonts w:ascii="Arial" w:hAnsi="Arial"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w:hAnsi="Arial"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