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73BA45" w:rsidR="00CA59A2" w:rsidRPr="0026598E" w:rsidRDefault="00CA59A2" w:rsidP="0028328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sidRPr="005E705F">
        <w:rPr>
          <w:rFonts w:ascii="Arial Narrow" w:eastAsia="Times New Roman" w:hAnsi="Arial Narrow" w:cs="Times New Roman"/>
          <w:b/>
          <w:bCs/>
          <w:color w:val="000000"/>
          <w:kern w:val="0"/>
          <w:shd w:val="clear" w:color="auto" w:fill="FFFFFF"/>
          <w:lang w:eastAsia="es-PE"/>
          <w14:ligatures w14:val="none"/>
        </w:rPr>
        <w:t>2068-2025/CC1</w:t>
      </w:r>
    </w:p>
    <w:p w14:paraId="7E5DC22B" w14: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sidRPr="005E705F">
        <w:rPr>
          <w:rFonts w:ascii="Arial Narrow" w:eastAsia="Arial Narrow" w:hAnsi="Arial Narrow" w:cs="Arial Narrow"/>
          <w:b/>
          <w:color w:val="000000"/>
          <w:kern w:val="0"/>
          <w:lang w:eastAsia="es-PE"/>
          <w14:ligatures w14:val="none"/>
        </w:rPr>
        <w:t xml:space="preserve">LUZ CLARITA EULOGIO COLLACHAGUA </w:t>
      </w:r>
      <w:r w:rsidRPr="005E705F">
        <w:rPr>
          <w:rFonts w:ascii="Arial Narrow" w:eastAsia="Arial Narrow" w:hAnsi="Arial Narrow" w:cs="Arial Narrow"/>
          <w:b/>
          <w:color w:val="000000"/>
          <w:kern w:val="0"/>
          <w:lang w:eastAsia="es-PE"/>
          <w14:ligatures w14:val="none"/>
        </w:rPr>
        <w:t xml:space="preserve">(SEÑORA </w:t>
      </w:r>
      <w:r w:rsidR="005E705F" w:rsidRPr="005E705F">
        <w:rPr>
          <w:rFonts w:ascii="Arial Narrow" w:eastAsia="Arial Narrow" w:hAnsi="Arial Narrow" w:cs="Arial Narrow"/>
          <w:b/>
          <w:color w:val="000000"/>
          <w:kern w:val="0"/>
          <w:lang w:eastAsia="es-PE"/>
          <w14:ligatures w14:val="none"/>
        </w:rPr>
        <w:t>EULOGIO</w:t>
      </w:r>
      <w:r w:rsidRPr="005E705F">
        <w:rPr>
          <w:rFonts w:ascii="Arial Narrow" w:eastAsia="Arial Narrow" w:hAnsi="Arial Narrow" w:cs="Arial Narrow"/>
          <w:b/>
          <w:color w:val="000000"/>
          <w:kern w:val="0"/>
          <w:lang w:eastAsia="es-PE"/>
          <w14:ligatures w14:val="none"/>
        </w:rPr>
        <w:t>)</w:t>
      </w:r>
    </w:p>
    <w:p w14:paraId="6DEEEDFE" w14: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4F51" w:rsidRPr="00964F51">
        <w:rPr>
          <w:rFonts w:ascii="Arial Narrow" w:eastAsia="Arial Narrow" w:hAnsi="Arial Narrow" w:cs="Arial Narrow"/>
          <w:b/>
          <w:color w:val="000000"/>
          <w:kern w:val="0"/>
          <w:lang w:eastAsia="es-PE"/>
          <w14:ligatures w14:val="none"/>
        </w:rPr>
        <w:t xml:space="preserve">MAPFRE PERÚ COMPAÑÍA DE SEGUROS Y REASEGUROS S.A. </w:t>
      </w:r>
      <w:r w:rsidRPr="005E705F">
        <w:rPr>
          <w:rFonts w:ascii="Arial Narrow" w:eastAsia="Arial Narrow" w:hAnsi="Arial Narrow" w:cs="Arial Narrow"/>
          <w:b/>
          <w:color w:val="000000"/>
          <w:kern w:val="0"/>
          <w:lang w:eastAsia="es-PE"/>
          <w14:ligatures w14:val="none"/>
        </w:rPr>
        <w:t>(</w:t>
      </w:r>
      <w:r w:rsidR="005E705F" w:rsidRPr="005E705F">
        <w:rPr>
          <w:rFonts w:ascii="Arial Narrow" w:eastAsia="Arial Narrow" w:hAnsi="Arial Narrow" w:cs="Arial Narrow"/>
          <w:b/>
          <w:color w:val="000000"/>
          <w:kern w:val="0"/>
          <w:lang w:eastAsia="es-PE"/>
          <w14:ligatures w14:val="none"/>
        </w:rPr>
        <w:t>MAPFRE</w:t>
      </w:r>
      <w:r w:rsidRPr="005E705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81D1240"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E705F">
        <w:rPr>
          <w:rFonts w:ascii="Arial Narrow" w:eastAsia="Times New Roman" w:hAnsi="Arial Narrow" w:cs="Times New Roman"/>
          <w:color w:val="000000"/>
          <w:kern w:val="0"/>
          <w:shd w:val="clear" w:color="auto" w:fill="FFFFFF"/>
          <w:lang w:eastAsia="es-PE"/>
          <w14:ligatures w14:val="none"/>
        </w:rPr>
        <w:t xml:space="preserve">, </w:t>
      </w:r>
      <w:r w:rsidR="00823947">
        <w:rPr>
          <w:rFonts w:ascii="Arial Narrow" w:eastAsia="Times New Roman" w:hAnsi="Arial Narrow" w:cs="Times New Roman"/>
          <w:color w:val="000000"/>
          <w:kern w:val="0"/>
          <w:shd w:val="clear" w:color="auto" w:fill="FFFFFF"/>
          <w:lang w:eastAsia="es-PE"/>
          <w14:ligatures w14:val="none"/>
        </w:rPr>
        <w:t>1</w:t>
      </w:r>
      <w:r w:rsidRPr="005E705F">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23947">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8328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w14:ligatures w14:val="none"/>
        </w:rPr>
      </w:pPr>
    </w:p>
    <w:p w14:paraId="60B5D5B0" w14:textId="2D344413" w:rsidR="00CA59A2" w:rsidRPr="0026598E" w:rsidRDefault="00CA59A2" w:rsidP="0028328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64F51">
        <w:rPr>
          <w:rFonts w:ascii="Arial Narrow" w:eastAsia="Times New Roman" w:hAnsi="Arial Narrow" w:cs="Arial"/>
          <w:color w:val="000000"/>
          <w:kern w:val="0"/>
          <w:lang w:val="es-ES" w:eastAsia="es-ES"/>
          <w14:ligatures w14:val="none"/>
        </w:rPr>
        <w:t xml:space="preserve">el escrito del </w:t>
      </w:r>
      <w:r w:rsidR="00964F51" w:rsidRPr="00964F51">
        <w:rPr>
          <w:rFonts w:ascii="Arial Narrow" w:eastAsia="Times New Roman" w:hAnsi="Arial Narrow" w:cs="Arial"/>
          <w:color w:val="000000"/>
          <w:kern w:val="0"/>
          <w:lang w:val="es-ES" w:eastAsia="es-ES"/>
          <w14:ligatures w14:val="none"/>
        </w:rPr>
        <w:t>27</w:t>
      </w:r>
      <w:r w:rsidRPr="00964F51">
        <w:rPr>
          <w:rFonts w:ascii="Arial Narrow" w:eastAsia="Times New Roman" w:hAnsi="Arial Narrow" w:cs="Arial"/>
          <w:color w:val="000000"/>
          <w:kern w:val="0"/>
          <w:lang w:val="es-ES" w:eastAsia="es-ES"/>
          <w14:ligatures w14:val="none"/>
        </w:rPr>
        <w:t xml:space="preserve"> de </w:t>
      </w:r>
      <w:r w:rsidR="00964F51" w:rsidRPr="00964F51">
        <w:rPr>
          <w:rFonts w:ascii="Arial Narrow" w:eastAsia="Times New Roman" w:hAnsi="Arial Narrow" w:cs="Arial"/>
          <w:color w:val="000000"/>
          <w:kern w:val="0"/>
          <w:lang w:val="es-ES" w:eastAsia="es-ES"/>
          <w14:ligatures w14:val="none"/>
        </w:rPr>
        <w:t>agosto</w:t>
      </w:r>
      <w:r w:rsidRPr="00964F51">
        <w:rPr>
          <w:rFonts w:ascii="Arial Narrow" w:eastAsia="Times New Roman" w:hAnsi="Arial Narrow" w:cs="Arial"/>
          <w:color w:val="000000"/>
          <w:kern w:val="0"/>
          <w:lang w:val="es-ES" w:eastAsia="es-ES"/>
          <w14:ligatures w14:val="none"/>
        </w:rPr>
        <w:t xml:space="preserve"> de 2025</w:t>
      </w:r>
      <w:r w:rsidR="00996DC2" w:rsidRPr="00964F51">
        <w:rPr>
          <w:rFonts w:ascii="Arial Narrow" w:eastAsia="Calibri" w:hAnsi="Arial Narrow" w:cs="Arial"/>
          <w:kern w:val="0"/>
          <w14:ligatures w14:val="none"/>
        </w:rPr>
        <w:t>,</w:t>
      </w:r>
      <w:r w:rsidRPr="00964F51">
        <w:rPr>
          <w:rFonts w:ascii="Arial Narrow" w:eastAsia="Calibri" w:hAnsi="Arial Narrow" w:cs="Arial"/>
          <w:kern w:val="0"/>
          <w14:ligatures w14:val="none"/>
        </w:rPr>
        <w:t xml:space="preserve"> la señora </w:t>
      </w:r>
      <w:r w:rsidR="00964F51" w:rsidRPr="00964F51">
        <w:rPr>
          <w:rFonts w:ascii="Arial Narrow" w:eastAsia="Calibri" w:hAnsi="Arial Narrow" w:cs="Arial"/>
          <w:kern w:val="0"/>
          <w14:ligatures w14:val="none"/>
        </w:rPr>
        <w:t xml:space="preserve">Eulogio </w:t>
      </w:r>
      <w:r w:rsidRPr="00964F51">
        <w:rPr>
          <w:rFonts w:ascii="Arial Narrow" w:eastAsia="Calibri" w:hAnsi="Arial Narrow" w:cs="Arial"/>
          <w:kern w:val="0"/>
          <w14:ligatures w14:val="none"/>
        </w:rPr>
        <w:t>d</w:t>
      </w:r>
      <w:r w:rsidRPr="00964F51">
        <w:rPr>
          <w:rFonts w:ascii="Arial Narrow" w:eastAsia="Times New Roman" w:hAnsi="Arial Narrow" w:cs="Arial"/>
          <w:color w:val="000000"/>
          <w:kern w:val="0"/>
          <w:lang w:val="es-ES" w:eastAsia="es-ES"/>
          <w14:ligatures w14:val="none"/>
        </w:rPr>
        <w:t xml:space="preserve">enunció a </w:t>
      </w:r>
      <w:r w:rsidR="00964F51" w:rsidRPr="00964F51">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28328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138C42" w14: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El 21 de agosto de 2024, contrató con </w:t>
      </w:r>
      <w:r w:rsidRPr="00964F51">
        <w:rPr>
          <w:rFonts w:ascii="Arial Narrow" w:eastAsia="Times New Roman" w:hAnsi="Arial Narrow" w:cs="Arial"/>
          <w:color w:val="000000"/>
          <w:kern w:val="0"/>
          <w:lang w:val="es-ES" w:eastAsia="es-ES"/>
          <w14:ligatures w14:val="none"/>
        </w:rPr>
        <w:t xml:space="preserve">Mapfre </w:t>
      </w:r>
      <w:r w:rsidRPr="00A075B8">
        <w:rPr>
          <w:rFonts w:ascii="Arial Narrow" w:eastAsia="Times New Roman" w:hAnsi="Arial Narrow" w:cs="Arial"/>
          <w:color w:val="000000"/>
          <w:kern w:val="0"/>
          <w:lang w:eastAsia="es-ES"/>
          <w14:ligatures w14:val="none"/>
        </w:rPr>
        <w:t xml:space="preserve">un Seguro de Vida Individual </w:t>
      </w:r>
      <w:r w:rsidR="0069181D">
        <w:rPr>
          <w:rFonts w:ascii="Arial Narrow" w:eastAsia="Times New Roman" w:hAnsi="Arial Narrow" w:cs="Arial"/>
          <w:color w:val="000000"/>
          <w:kern w:val="0"/>
          <w:lang w:eastAsia="es-ES"/>
          <w14:ligatures w14:val="none"/>
        </w:rPr>
        <w:t>-</w:t>
      </w:r>
      <w:r w:rsidRPr="00A075B8">
        <w:rPr>
          <w:rFonts w:ascii="Arial Narrow" w:eastAsia="Times New Roman" w:hAnsi="Arial Narrow" w:cs="Arial"/>
          <w:color w:val="000000"/>
          <w:kern w:val="0"/>
          <w:lang w:eastAsia="es-ES"/>
          <w14:ligatures w14:val="none"/>
        </w:rPr>
        <w:t xml:space="preserve"> Póliza N.º 6032400001343</w:t>
      </w:r>
      <w:r w:rsidR="00F44FE0">
        <w:rPr>
          <w:rFonts w:ascii="Arial Narrow" w:eastAsia="Times New Roman" w:hAnsi="Arial Narrow" w:cs="Arial"/>
          <w:color w:val="000000"/>
          <w:kern w:val="0"/>
          <w:lang w:eastAsia="es-ES"/>
          <w14:ligatures w14:val="none"/>
        </w:rPr>
        <w:t xml:space="preserve"> (en adelante, </w:t>
      </w:r>
      <w:r w:rsidR="00F44FE0" w:rsidRPr="00A075B8">
        <w:rPr>
          <w:rFonts w:ascii="Arial Narrow" w:eastAsia="Times New Roman" w:hAnsi="Arial Narrow" w:cs="Arial"/>
          <w:color w:val="000000"/>
          <w:kern w:val="0"/>
          <w:lang w:eastAsia="es-ES"/>
          <w14:ligatures w14:val="none"/>
        </w:rPr>
        <w:t>Seguro de Vida</w:t>
      </w:r>
      <w:r w:rsidR="00F44FE0">
        <w:rPr>
          <w:rFonts w:ascii="Arial Narrow" w:eastAsia="Times New Roman" w:hAnsi="Arial Narrow" w:cs="Arial"/>
          <w:color w:val="000000"/>
          <w:kern w:val="0"/>
          <w:lang w:eastAsia="es-ES"/>
          <w14:ligatures w14:val="none"/>
        </w:rPr>
        <w:t>)</w:t>
      </w:r>
      <w:r w:rsidRPr="00A075B8">
        <w:rPr>
          <w:rFonts w:ascii="Arial Narrow" w:eastAsia="Times New Roman" w:hAnsi="Arial Narrow" w:cs="Arial"/>
          <w:color w:val="000000"/>
          <w:kern w:val="0"/>
          <w:lang w:eastAsia="es-ES"/>
          <w14:ligatures w14:val="none"/>
        </w:rPr>
        <w:t xml:space="preserve">. En el acto de contratación, la asesora le informó que, en caso de accidente, </w:t>
      </w:r>
      <w:r w:rsidR="0069181D">
        <w:rPr>
          <w:rFonts w:ascii="Arial Narrow" w:eastAsia="Times New Roman" w:hAnsi="Arial Narrow" w:cs="Arial"/>
          <w:color w:val="000000"/>
          <w:kern w:val="0"/>
          <w:lang w:eastAsia="es-ES"/>
          <w14:ligatures w14:val="none"/>
        </w:rPr>
        <w:t>sería suficiente</w:t>
      </w:r>
      <w:r w:rsidRPr="00A075B8">
        <w:rPr>
          <w:rFonts w:ascii="Arial Narrow" w:eastAsia="Times New Roman" w:hAnsi="Arial Narrow" w:cs="Arial"/>
          <w:color w:val="000000"/>
          <w:kern w:val="0"/>
          <w:lang w:eastAsia="es-ES"/>
          <w14:ligatures w14:val="none"/>
        </w:rPr>
        <w:t xml:space="preserve"> con presentar un documento que acreditara su discapacidad para activar el beneficio; no obstante, no se le entregó copia completa del contrato ni se le informó de requisitos adicionales.</w:t>
      </w:r>
    </w:p>
    <w:p w14:paraId="13F870C2"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0A7F78" w14: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El 15 de noviembre de 2024, sufrió un accidente que le dejó en condición de paraplejia, situación que acreditó mediante certificado médico y carn</w:t>
      </w:r>
      <w:r w:rsidR="000B22CD">
        <w:rPr>
          <w:rFonts w:ascii="Arial Narrow" w:eastAsia="Times New Roman" w:hAnsi="Arial Narrow" w:cs="Arial"/>
          <w:color w:val="000000"/>
          <w:kern w:val="0"/>
          <w:lang w:eastAsia="es-ES"/>
          <w14:ligatures w14:val="none"/>
        </w:rPr>
        <w:t>é</w:t>
      </w:r>
      <w:r w:rsidRPr="00A075B8">
        <w:rPr>
          <w:rFonts w:ascii="Arial Narrow" w:eastAsia="Times New Roman" w:hAnsi="Arial Narrow" w:cs="Arial"/>
          <w:color w:val="000000"/>
          <w:kern w:val="0"/>
          <w:lang w:eastAsia="es-ES"/>
          <w14:ligatures w14:val="none"/>
        </w:rPr>
        <w:t xml:space="preserve"> </w:t>
      </w:r>
      <w:r w:rsidR="0069181D">
        <w:rPr>
          <w:rFonts w:ascii="Arial Narrow" w:eastAsia="Times New Roman" w:hAnsi="Arial Narrow" w:cs="Arial"/>
          <w:color w:val="000000"/>
          <w:kern w:val="0"/>
          <w:lang w:eastAsia="es-ES"/>
          <w14:ligatures w14:val="none"/>
        </w:rPr>
        <w:t xml:space="preserve">del </w:t>
      </w:r>
      <w:r w:rsidR="0069181D" w:rsidRPr="0069181D">
        <w:rPr>
          <w:rFonts w:ascii="Arial Narrow" w:eastAsia="Times New Roman" w:hAnsi="Arial Narrow" w:cs="Arial"/>
          <w:color w:val="000000"/>
          <w:kern w:val="0"/>
          <w:lang w:eastAsia="es-ES"/>
          <w14:ligatures w14:val="none"/>
        </w:rPr>
        <w:t>Consejo Nacional para la Integración de la Persona con Discapacidad</w:t>
      </w:r>
      <w:r w:rsidR="00E8529A">
        <w:rPr>
          <w:rFonts w:ascii="Arial Narrow" w:eastAsia="Times New Roman" w:hAnsi="Arial Narrow" w:cs="Arial"/>
          <w:color w:val="000000"/>
          <w:kern w:val="0"/>
          <w:lang w:eastAsia="es-ES"/>
          <w14:ligatures w14:val="none"/>
        </w:rPr>
        <w:t xml:space="preserve"> (en adelante, CONADIS)</w:t>
      </w:r>
      <w:r w:rsidRPr="00A075B8">
        <w:rPr>
          <w:rFonts w:ascii="Arial Narrow" w:eastAsia="Times New Roman" w:hAnsi="Arial Narrow" w:cs="Arial"/>
          <w:color w:val="000000"/>
          <w:kern w:val="0"/>
          <w:lang w:eastAsia="es-ES"/>
          <w14:ligatures w14:val="none"/>
        </w:rPr>
        <w:t>.</w:t>
      </w:r>
    </w:p>
    <w:p w14:paraId="56C8F2E3"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1AD590" w14: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Al solicitar </w:t>
      </w:r>
      <w:r w:rsidR="00F44FE0">
        <w:rPr>
          <w:rFonts w:ascii="Arial Narrow" w:eastAsia="Times New Roman" w:hAnsi="Arial Narrow" w:cs="Arial"/>
          <w:color w:val="000000"/>
          <w:kern w:val="0"/>
          <w:lang w:eastAsia="es-ES"/>
          <w14:ligatures w14:val="none"/>
        </w:rPr>
        <w:t>el otorgamiento de cobertura del Seguro de Vida</w:t>
      </w:r>
      <w:r w:rsidRPr="00A075B8">
        <w:rPr>
          <w:rFonts w:ascii="Arial Narrow" w:eastAsia="Times New Roman" w:hAnsi="Arial Narrow" w:cs="Arial"/>
          <w:color w:val="000000"/>
          <w:kern w:val="0"/>
          <w:lang w:eastAsia="es-ES"/>
          <w14:ligatures w14:val="none"/>
        </w:rPr>
        <w:t xml:space="preserve">, </w:t>
      </w:r>
      <w:r w:rsidRPr="00964F51">
        <w:rPr>
          <w:rFonts w:ascii="Arial Narrow" w:eastAsia="Times New Roman" w:hAnsi="Arial Narrow" w:cs="Arial"/>
          <w:color w:val="000000"/>
          <w:kern w:val="0"/>
          <w:lang w:val="es-ES" w:eastAsia="es-ES"/>
          <w14:ligatures w14:val="none"/>
        </w:rPr>
        <w:t xml:space="preserve">Mapfre </w:t>
      </w:r>
      <w:r w:rsidRPr="00A075B8">
        <w:rPr>
          <w:rFonts w:ascii="Arial Narrow" w:eastAsia="Times New Roman" w:hAnsi="Arial Narrow" w:cs="Arial"/>
          <w:color w:val="000000"/>
          <w:kern w:val="0"/>
          <w:lang w:eastAsia="es-ES"/>
          <w14:ligatures w14:val="none"/>
        </w:rPr>
        <w:t xml:space="preserve">le exigió una serie de requisitos no informados previamente, incluyendo trámites ante </w:t>
      </w:r>
      <w:r w:rsidR="00621E22" w:rsidRPr="00621E22">
        <w:rPr>
          <w:rFonts w:ascii="Arial Narrow" w:eastAsia="Times New Roman" w:hAnsi="Arial Narrow" w:cs="Arial"/>
          <w:color w:val="000000"/>
          <w:kern w:val="0"/>
          <w:lang w:eastAsia="es-ES"/>
          <w14:ligatures w14:val="none"/>
        </w:rPr>
        <w:t>Comité Médico de las Administradora de Fondos de Pensiones</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Comité Médico de la Superintendencia de Banca y Seguros del Perú</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Seguro Social de Salud</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Ministerio de Salud</w:t>
      </w:r>
      <w:r w:rsidRPr="00A075B8">
        <w:rPr>
          <w:rFonts w:ascii="Arial Narrow" w:eastAsia="Times New Roman" w:hAnsi="Arial Narrow" w:cs="Arial"/>
          <w:color w:val="000000"/>
          <w:kern w:val="0"/>
          <w:lang w:eastAsia="es-ES"/>
          <w14:ligatures w14:val="none"/>
        </w:rPr>
        <w:t>,</w:t>
      </w:r>
      <w:r w:rsidR="00E8529A">
        <w:rPr>
          <w:rFonts w:ascii="Arial Narrow" w:eastAsia="Times New Roman" w:hAnsi="Arial Narrow" w:cs="Arial"/>
          <w:color w:val="000000"/>
          <w:kern w:val="0"/>
          <w:lang w:eastAsia="es-ES"/>
          <w14:ligatures w14:val="none"/>
        </w:rPr>
        <w:t xml:space="preserve"> además de</w:t>
      </w:r>
      <w:r w:rsidRPr="00A075B8">
        <w:rPr>
          <w:rFonts w:ascii="Arial Narrow" w:eastAsia="Times New Roman" w:hAnsi="Arial Narrow" w:cs="Arial"/>
          <w:color w:val="000000"/>
          <w:kern w:val="0"/>
          <w:lang w:eastAsia="es-ES"/>
          <w14:ligatures w14:val="none"/>
        </w:rPr>
        <w:t xml:space="preserve"> informes médicos y documentación adicional no prevista en la contratación inicial.</w:t>
      </w:r>
    </w:p>
    <w:p w14:paraId="7E7FF31D"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9E9ED7" w14: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Asimismo, </w:t>
      </w:r>
      <w:r w:rsidRPr="00964F51">
        <w:rPr>
          <w:rFonts w:ascii="Arial Narrow" w:eastAsia="Times New Roman" w:hAnsi="Arial Narrow" w:cs="Arial"/>
          <w:color w:val="000000"/>
          <w:kern w:val="0"/>
          <w:lang w:val="es-ES" w:eastAsia="es-ES"/>
          <w14:ligatures w14:val="none"/>
        </w:rPr>
        <w:t xml:space="preserve">Mapfre </w:t>
      </w:r>
      <w:r w:rsidR="00A075B8" w:rsidRPr="00A075B8">
        <w:rPr>
          <w:rFonts w:ascii="Arial Narrow" w:eastAsia="Times New Roman" w:hAnsi="Arial Narrow" w:cs="Arial"/>
          <w:color w:val="000000"/>
          <w:kern w:val="0"/>
          <w:lang w:eastAsia="es-ES"/>
          <w14:ligatures w14: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Times New Roman" w:hAnsi="Arial Narrow" w:cs="Arial"/>
          <w:color w:val="000000"/>
          <w:kern w:val="0"/>
          <w:lang w:eastAsia="es-ES"/>
          <w14:ligatures w14:val="none"/>
        </w:rPr>
        <w:t xml:space="preserve">compañía </w:t>
      </w:r>
      <w:r w:rsidR="00A075B8" w:rsidRPr="00A075B8">
        <w:rPr>
          <w:rFonts w:ascii="Arial Narrow" w:eastAsia="Times New Roman" w:hAnsi="Arial Narrow" w:cs="Arial"/>
          <w:color w:val="000000"/>
          <w:kern w:val="0"/>
          <w:lang w:eastAsia="es-ES"/>
          <w14:ligatures w14:val="none"/>
        </w:rPr>
        <w:t xml:space="preserve">aseguradora, quienes se presentaron como abogados y le advirtieron que tendría "problemas legales" si no entregaba </w:t>
      </w:r>
      <w:r w:rsidR="00E8529A">
        <w:rPr>
          <w:rFonts w:ascii="Arial Narrow" w:eastAsia="Times New Roman" w:hAnsi="Arial Narrow" w:cs="Arial"/>
          <w:color w:val="000000"/>
          <w:kern w:val="0"/>
          <w:lang w:eastAsia="es-ES"/>
          <w14:ligatures w14:val="none"/>
        </w:rPr>
        <w:t xml:space="preserve">la </w:t>
      </w:r>
      <w:r w:rsidR="00A075B8" w:rsidRPr="00A075B8">
        <w:rPr>
          <w:rFonts w:ascii="Arial Narrow" w:eastAsia="Times New Roman" w:hAnsi="Arial Narrow" w:cs="Arial"/>
          <w:color w:val="000000"/>
          <w:kern w:val="0"/>
          <w:lang w:eastAsia="es-ES"/>
          <w14:ligatures w14:val="none"/>
        </w:rPr>
        <w:t>información médica.</w:t>
      </w:r>
    </w:p>
    <w:p w14:paraId="194068F6"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CC8A2C" w14: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El 3 de marzo de 2025, presentó denuncia administrativa ante </w:t>
      </w:r>
      <w:r w:rsidR="00E8529A">
        <w:rPr>
          <w:rFonts w:ascii="Arial Narrow" w:eastAsia="Times New Roman" w:hAnsi="Arial Narrow" w:cs="Arial"/>
          <w:color w:val="000000"/>
          <w:kern w:val="0"/>
          <w:lang w:eastAsia="es-ES"/>
          <w14:ligatures w14:val="none"/>
        </w:rPr>
        <w:t xml:space="preserve">la Oficina Regional </w:t>
      </w:r>
      <w:r w:rsidR="00283289">
        <w:rPr>
          <w:rFonts w:ascii="Arial Narrow" w:eastAsia="Times New Roman" w:hAnsi="Arial Narrow" w:cs="Arial"/>
          <w:color w:val="000000"/>
          <w:kern w:val="0"/>
          <w:lang w:eastAsia="es-ES"/>
          <w14:ligatures w14:val="none"/>
        </w:rPr>
        <w:t xml:space="preserve">Indecopi </w:t>
      </w:r>
      <w:r w:rsidR="001F0F48" w:rsidRPr="00A075B8">
        <w:rPr>
          <w:rFonts w:ascii="Arial Narrow" w:eastAsia="Times New Roman" w:hAnsi="Arial Narrow" w:cs="Arial"/>
          <w:color w:val="000000"/>
          <w:kern w:val="0"/>
          <w:lang w:eastAsia="es-ES"/>
          <w14:ligatures w14:val="none"/>
        </w:rPr>
        <w:t>Junín</w:t>
      </w:r>
      <w:r w:rsidR="00E8529A">
        <w:rPr>
          <w:rFonts w:ascii="Arial Narrow" w:eastAsia="Times New Roman" w:hAnsi="Arial Narrow" w:cs="Arial"/>
          <w:color w:val="000000"/>
          <w:kern w:val="0"/>
          <w:lang w:eastAsia="es-ES"/>
          <w14:ligatures w14:val="none"/>
        </w:rPr>
        <w:t xml:space="preserve"> (en adelante, ORI Junín)</w:t>
      </w:r>
      <w:r w:rsidRPr="00A075B8">
        <w:rPr>
          <w:rFonts w:ascii="Arial Narrow" w:eastAsia="Times New Roman" w:hAnsi="Arial Narrow" w:cs="Arial"/>
          <w:color w:val="000000"/>
          <w:kern w:val="0"/>
          <w:lang w:eastAsia="es-ES"/>
          <w14:ligatures w14:val="none"/>
        </w:rPr>
        <w:t xml:space="preserve">. </w:t>
      </w:r>
    </w:p>
    <w:p w14:paraId="19DD9014" w14:textId="77777777" w:rsidR="00283345" w:rsidRPr="00283345" w:rsidRDefault="00283345" w:rsidP="00283289">
      <w:pPr>
        <w:pStyle w:val="Prrafodelista"/>
        <w:spacing w:line="240" w:lineRule="auto"/>
        <w:rPr>
          <w:rFonts w:ascii="Arial Narrow" w:eastAsia="Times New Roman" w:hAnsi="Arial Narrow" w:cs="Arial"/>
          <w:color w:val="000000"/>
          <w:kern w:val="0"/>
          <w:lang w:eastAsia="es-ES"/>
          <w14:ligatures w14:val="none"/>
        </w:rPr>
      </w:pPr>
    </w:p>
    <w:p w14:paraId="57076A73" w14: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Pese a las pruebas documentales y los fundamentos legales aportados, la Secretaría Técnica</w:t>
      </w:r>
      <w:r w:rsidR="00700BC0">
        <w:rPr>
          <w:rFonts w:ascii="Arial Narrow" w:eastAsia="Times New Roman" w:hAnsi="Arial Narrow" w:cs="Arial"/>
          <w:color w:val="000000"/>
          <w:kern w:val="0"/>
          <w:lang w:eastAsia="es-ES"/>
          <w14:ligatures w14:val="none"/>
        </w:rPr>
        <w:t xml:space="preserve"> de </w:t>
      </w:r>
      <w:r w:rsidR="00283345">
        <w:rPr>
          <w:rFonts w:ascii="Arial Narrow" w:eastAsia="Times New Roman" w:hAnsi="Arial Narrow" w:cs="Arial"/>
          <w:color w:val="000000"/>
          <w:kern w:val="0"/>
          <w:lang w:eastAsia="es-ES"/>
          <w14:ligatures w14:val="none"/>
        </w:rPr>
        <w:t xml:space="preserve">la Comisión de Protección al Consumidor </w:t>
      </w:r>
      <w:r w:rsidR="001F0F48">
        <w:rPr>
          <w:rFonts w:ascii="Arial Narrow" w:eastAsia="Times New Roman" w:hAnsi="Arial Narrow" w:cs="Arial"/>
          <w:color w:val="000000"/>
          <w:kern w:val="0"/>
          <w:lang w:eastAsia="es-ES"/>
          <w14:ligatures w14:val="none"/>
        </w:rPr>
        <w:t>de la</w:t>
      </w:r>
      <w:r w:rsidR="00700BC0">
        <w:rPr>
          <w:rFonts w:ascii="Arial Narrow" w:eastAsia="Times New Roman" w:hAnsi="Arial Narrow" w:cs="Arial"/>
          <w:color w:val="000000"/>
          <w:kern w:val="0"/>
          <w:lang w:eastAsia="es-ES"/>
          <w14:ligatures w14:val="none"/>
        </w:rPr>
        <w:t xml:space="preserve"> </w:t>
      </w:r>
      <w:r w:rsidR="00E8529A">
        <w:rPr>
          <w:rFonts w:ascii="Arial Narrow" w:eastAsia="Times New Roman" w:hAnsi="Arial Narrow" w:cs="Arial"/>
          <w:color w:val="000000"/>
          <w:kern w:val="0"/>
          <w:lang w:eastAsia="es-ES"/>
          <w14:ligatures w14:val="none"/>
        </w:rPr>
        <w:t>ORI</w:t>
      </w:r>
      <w:r w:rsidR="001F0F48">
        <w:rPr>
          <w:rFonts w:ascii="Arial Narrow" w:eastAsia="Times New Roman" w:hAnsi="Arial Narrow" w:cs="Arial"/>
          <w:color w:val="000000"/>
          <w:kern w:val="0"/>
          <w:lang w:eastAsia="es-ES"/>
          <w14:ligatures w14:val="none"/>
        </w:rPr>
        <w:t xml:space="preserve"> </w:t>
      </w:r>
      <w:r w:rsidR="001F0F48" w:rsidRPr="00A075B8">
        <w:rPr>
          <w:rFonts w:ascii="Arial Narrow" w:eastAsia="Times New Roman" w:hAnsi="Arial Narrow" w:cs="Arial"/>
          <w:color w:val="000000"/>
          <w:kern w:val="0"/>
          <w:lang w:eastAsia="es-ES"/>
          <w14:ligatures w14:val="none"/>
        </w:rPr>
        <w:t xml:space="preserve">Junín </w:t>
      </w:r>
      <w:r w:rsidRPr="00A075B8">
        <w:rPr>
          <w:rFonts w:ascii="Arial Narrow" w:eastAsia="Times New Roman" w:hAnsi="Arial Narrow" w:cs="Arial"/>
          <w:color w:val="000000"/>
          <w:kern w:val="0"/>
          <w:lang w:eastAsia="es-ES"/>
          <w14:ligatures w14:val="none"/>
        </w:rPr>
        <w:t>emitió el Informe N.º 000211-2025-CPC-JUN/INDECOPI desestimando su denuncia sin valorar adecuadamente dichas pruebas y omitiendo aplicar el enfoque de discapacidad exigido por la Ley N.º 29973.</w:t>
      </w:r>
    </w:p>
    <w:p w14:paraId="528BA9C0"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FBFAC6" w14: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p</w:t>
      </w:r>
      <w:r w:rsidR="00A075B8" w:rsidRPr="00A075B8">
        <w:rPr>
          <w:rFonts w:ascii="Arial Narrow" w:eastAsia="Times New Roman" w:hAnsi="Arial Narrow" w:cs="Arial"/>
          <w:color w:val="000000"/>
          <w:kern w:val="0"/>
          <w:lang w:eastAsia="es-ES"/>
          <w14:ligatures w14:val="none"/>
        </w:rPr>
        <w:t>resentó descargos, apelaciones y quejas, incluyendo queja ante</w:t>
      </w:r>
      <w:r w:rsidR="00632639">
        <w:rPr>
          <w:rFonts w:ascii="Arial Narrow" w:eastAsia="Times New Roman" w:hAnsi="Arial Narrow" w:cs="Arial"/>
          <w:color w:val="000000"/>
          <w:kern w:val="0"/>
          <w:lang w:eastAsia="es-ES"/>
          <w14:ligatures w14:val="none"/>
        </w:rPr>
        <w:t xml:space="preserve"> el</w:t>
      </w:r>
      <w:r w:rsidR="00A075B8" w:rsidRPr="00A075B8">
        <w:rPr>
          <w:rFonts w:ascii="Arial Narrow" w:eastAsia="Times New Roman" w:hAnsi="Arial Narrow" w:cs="Arial"/>
          <w:color w:val="000000"/>
          <w:kern w:val="0"/>
          <w:lang w:eastAsia="es-ES"/>
          <w14:ligatures w14:val="none"/>
        </w:rPr>
        <w:t xml:space="preserve"> </w:t>
      </w:r>
      <w:r w:rsidR="00632639" w:rsidRPr="00632639">
        <w:rPr>
          <w:rFonts w:ascii="Arial Narrow" w:eastAsia="Times New Roman" w:hAnsi="Arial Narrow" w:cs="Arial"/>
          <w:color w:val="000000"/>
          <w:kern w:val="0"/>
          <w:lang w:eastAsia="es-ES"/>
          <w14:ligatures w14:val="none"/>
        </w:rPr>
        <w:t>Órgano de Control Institucional</w:t>
      </w:r>
      <w:r w:rsidR="00632639">
        <w:rPr>
          <w:rFonts w:ascii="Arial Narrow" w:eastAsia="Times New Roman" w:hAnsi="Arial Narrow" w:cs="Arial"/>
          <w:color w:val="000000"/>
          <w:kern w:val="0"/>
          <w:lang w:eastAsia="es-ES"/>
          <w14:ligatures w14:val="none"/>
        </w:rPr>
        <w:t xml:space="preserve"> </w:t>
      </w:r>
      <w:r w:rsidR="00A075B8" w:rsidRPr="00A075B8">
        <w:rPr>
          <w:rFonts w:ascii="Arial Narrow" w:eastAsia="Times New Roman" w:hAnsi="Arial Narrow" w:cs="Arial"/>
          <w:color w:val="000000"/>
          <w:kern w:val="0"/>
          <w:lang w:eastAsia="es-ES"/>
          <w14:ligatures w14:val="none"/>
        </w:rPr>
        <w:t xml:space="preserve">de </w:t>
      </w:r>
      <w:r w:rsidR="001F0F48">
        <w:rPr>
          <w:rFonts w:ascii="Arial Narrow" w:eastAsia="Times New Roman" w:hAnsi="Arial Narrow" w:cs="Arial"/>
          <w:color w:val="000000"/>
          <w:kern w:val="0"/>
          <w:lang w:eastAsia="es-ES"/>
          <w14:ligatures w14:val="none"/>
        </w:rPr>
        <w:t>Indecopi</w:t>
      </w:r>
      <w:r w:rsidR="00A075B8" w:rsidRPr="00A075B8">
        <w:rPr>
          <w:rFonts w:ascii="Arial Narrow" w:eastAsia="Times New Roman" w:hAnsi="Arial Narrow" w:cs="Arial"/>
          <w:color w:val="000000"/>
          <w:kern w:val="0"/>
          <w:lang w:eastAsia="es-ES"/>
          <w14:ligatures w14:val="none"/>
        </w:rPr>
        <w:t xml:space="preserve">, solicitando que el caso sea derivado a la </w:t>
      </w:r>
      <w:r w:rsidR="00283289" w:rsidRPr="00A075B8">
        <w:rPr>
          <w:rFonts w:ascii="Arial Narrow" w:eastAsia="Times New Roman" w:hAnsi="Arial Narrow" w:cs="Arial"/>
          <w:color w:val="000000"/>
          <w:kern w:val="0"/>
          <w:lang w:eastAsia="es-ES"/>
          <w14:ligatures w14:val="none"/>
        </w:rPr>
        <w:t xml:space="preserve">Sede Central </w:t>
      </w:r>
      <w:r w:rsidR="00A075B8" w:rsidRPr="00A075B8">
        <w:rPr>
          <w:rFonts w:ascii="Arial Narrow" w:eastAsia="Times New Roman" w:hAnsi="Arial Narrow" w:cs="Arial"/>
          <w:color w:val="000000"/>
          <w:kern w:val="0"/>
          <w:lang w:eastAsia="es-ES"/>
          <w14:ligatures w14:val="none"/>
        </w:rPr>
        <w:t>Lima por falta de imparcialidad, sin que hasta la fecha se haya accedido a dicha solicitud.</w:t>
      </w:r>
    </w:p>
    <w:p w14:paraId="27D05779"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F647F51" w:rsidR="00CA59A2" w:rsidRDefault="00632639"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Además, l</w:t>
      </w:r>
      <w:r w:rsidR="00A075B8" w:rsidRPr="00A075B8">
        <w:rPr>
          <w:rFonts w:ascii="Arial Narrow" w:eastAsia="Times New Roman" w:hAnsi="Arial Narrow" w:cs="Arial"/>
          <w:color w:val="000000"/>
          <w:kern w:val="0"/>
          <w:lang w:eastAsia="es-ES"/>
          <w14:ligatures w14:val="none"/>
        </w:rPr>
        <w:t xml:space="preserve">a Defensoría del Pueblo aceptó su caso y conformó una comisión en Lima y Junín, solicitando a </w:t>
      </w:r>
      <w:r>
        <w:rPr>
          <w:rFonts w:ascii="Arial Narrow" w:eastAsia="Times New Roman" w:hAnsi="Arial Narrow" w:cs="Arial"/>
          <w:color w:val="000000"/>
          <w:kern w:val="0"/>
          <w:lang w:eastAsia="es-ES"/>
          <w14:ligatures w14:val="none"/>
        </w:rPr>
        <w:t>Indecopi</w:t>
      </w:r>
      <w:r w:rsidRPr="00A075B8">
        <w:rPr>
          <w:rFonts w:ascii="Arial Narrow" w:eastAsia="Times New Roman" w:hAnsi="Arial Narrow" w:cs="Arial"/>
          <w:color w:val="000000"/>
          <w:kern w:val="0"/>
          <w:lang w:eastAsia="es-ES"/>
          <w14:ligatures w14:val="none"/>
        </w:rPr>
        <w:t xml:space="preserve"> </w:t>
      </w:r>
      <w:r w:rsidR="00A075B8" w:rsidRPr="00A075B8">
        <w:rPr>
          <w:rFonts w:ascii="Arial Narrow" w:eastAsia="Times New Roman" w:hAnsi="Arial Narrow" w:cs="Arial"/>
          <w:color w:val="000000"/>
          <w:kern w:val="0"/>
          <w:lang w:eastAsia="es-ES"/>
          <w14:ligatures w14:val="none"/>
        </w:rPr>
        <w:t xml:space="preserve">la remisión urgente del expediente. La </w:t>
      </w:r>
      <w:r w:rsidR="00283289">
        <w:rPr>
          <w:rFonts w:ascii="Arial Narrow" w:eastAsia="Times New Roman" w:hAnsi="Arial Narrow" w:cs="Arial"/>
          <w:color w:val="000000"/>
          <w:kern w:val="0"/>
          <w:lang w:eastAsia="es-ES"/>
          <w14:ligatures w14:val="none"/>
        </w:rPr>
        <w:t>ORI</w:t>
      </w:r>
      <w:r w:rsidR="00A075B8" w:rsidRPr="00A075B8">
        <w:rPr>
          <w:rFonts w:ascii="Arial Narrow" w:eastAsia="Times New Roman" w:hAnsi="Arial Narrow" w:cs="Arial"/>
          <w:color w:val="000000"/>
          <w:kern w:val="0"/>
          <w:lang w:eastAsia="es-ES"/>
          <w14:ligatures w14:val="none"/>
        </w:rPr>
        <w:t xml:space="preserve"> Junín respondió que se acogería a un plazo de 30 días, dilatando innecesariamente el proceso.</w:t>
      </w:r>
      <w:r w:rsidR="00CA59A2" w:rsidRPr="0026598E">
        <w:rPr>
          <w:rFonts w:ascii="Arial Narrow" w:eastAsia="Times New Roman" w:hAnsi="Arial Narrow" w:cs="Arial"/>
          <w:color w:val="000000"/>
          <w:kern w:val="0"/>
          <w:highlight w:val="green"/>
          <w:lang w:eastAsia="es-ES"/>
          <w14:ligatures w14:val="none"/>
        </w:rPr>
        <w:t xml:space="preserve"> </w:t>
      </w:r>
    </w:p>
    <w:p w14:paraId="4165402A" w14:textId="77777777" w:rsidR="00FC4BDA" w:rsidRPr="00FC4BDA" w:rsidRDefault="00FC4BDA" w:rsidP="00283289">
      <w:pPr>
        <w:pStyle w:val="Prrafodelista"/>
        <w:spacing w:line="240" w:lineRule="auto"/>
        <w:rPr>
          <w:rFonts w:ascii="Arial Narrow" w:eastAsia="Times New Roman" w:hAnsi="Arial Narrow" w:cs="Arial"/>
          <w:color w:val="000000"/>
          <w:kern w:val="0"/>
          <w:lang w:eastAsia="es-ES"/>
          <w14:ligatures w14:val="none"/>
        </w:rPr>
      </w:pPr>
    </w:p>
    <w:p w14:paraId="189FB165" w14:textId="37D26D04" w:rsidR="00FC4BDA" w:rsidRPr="00803DAE" w:rsidRDefault="00FC4BDA"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27 de agosto de 2025, solicitó q</w:t>
      </w:r>
      <w:r w:rsidRPr="00FC4BDA">
        <w:rPr>
          <w:rFonts w:ascii="Arial Narrow" w:eastAsia="Times New Roman" w:hAnsi="Arial Narrow" w:cs="Arial"/>
          <w:color w:val="000000"/>
          <w:kern w:val="0"/>
          <w:lang w:eastAsia="es-ES"/>
          <w14:ligatures w14:val="none"/>
        </w:rPr>
        <w:t>ue se reconozca que el escrito</w:t>
      </w:r>
      <w:r w:rsidR="00BE4907">
        <w:rPr>
          <w:rFonts w:ascii="Arial Narrow" w:eastAsia="Times New Roman" w:hAnsi="Arial Narrow" w:cs="Arial"/>
          <w:color w:val="000000"/>
          <w:kern w:val="0"/>
          <w:lang w:eastAsia="es-ES"/>
          <w14:ligatures w14:val="none"/>
        </w:rPr>
        <w:t>,</w:t>
      </w:r>
      <w:r w:rsidRPr="00FC4BDA">
        <w:rPr>
          <w:rFonts w:ascii="Arial Narrow" w:eastAsia="Times New Roman" w:hAnsi="Arial Narrow" w:cs="Arial"/>
          <w:color w:val="000000"/>
          <w:kern w:val="0"/>
          <w:lang w:eastAsia="es-ES"/>
          <w14:ligatures w14:val="none"/>
        </w:rPr>
        <w:t xml:space="preserve"> de fecha 17 de agosto de 2025</w:t>
      </w:r>
      <w:r w:rsidR="00BE4907">
        <w:rPr>
          <w:rFonts w:ascii="Arial Narrow" w:eastAsia="Times New Roman" w:hAnsi="Arial Narrow" w:cs="Arial"/>
          <w:color w:val="000000"/>
          <w:kern w:val="0"/>
          <w:lang w:eastAsia="es-ES"/>
          <w14:ligatures w14:val="none"/>
        </w:rPr>
        <w:t xml:space="preserve"> </w:t>
      </w:r>
      <w:r w:rsidR="00970F85">
        <w:rPr>
          <w:rFonts w:ascii="Arial Narrow" w:eastAsia="Times New Roman" w:hAnsi="Arial Narrow" w:cs="Arial"/>
          <w:color w:val="000000"/>
          <w:kern w:val="0"/>
          <w:lang w:eastAsia="es-ES"/>
          <w14:ligatures w14:val="none"/>
        </w:rPr>
        <w:t xml:space="preserve">presentado </w:t>
      </w:r>
      <w:r>
        <w:rPr>
          <w:rFonts w:ascii="Arial Narrow" w:eastAsia="Times New Roman" w:hAnsi="Arial Narrow" w:cs="Arial"/>
          <w:color w:val="000000"/>
          <w:kern w:val="0"/>
          <w:lang w:eastAsia="es-ES"/>
          <w14:ligatures w14:val="none"/>
        </w:rPr>
        <w:t>ante Indecopi</w:t>
      </w:r>
      <w:r w:rsidR="00BE4907">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FC4BDA">
        <w:rPr>
          <w:rFonts w:ascii="Arial Narrow" w:eastAsia="Times New Roman" w:hAnsi="Arial Narrow" w:cs="Arial"/>
          <w:color w:val="000000"/>
          <w:kern w:val="0"/>
          <w:lang w:eastAsia="es-ES"/>
          <w14:ligatures w14:val="none"/>
        </w:rPr>
        <w:t xml:space="preserve">corresponde a una nueva denuncia administrativa presentada en </w:t>
      </w:r>
      <w:r>
        <w:rPr>
          <w:rFonts w:ascii="Arial Narrow" w:eastAsia="Times New Roman" w:hAnsi="Arial Narrow" w:cs="Arial"/>
          <w:color w:val="000000"/>
          <w:kern w:val="0"/>
          <w:lang w:eastAsia="es-ES"/>
          <w14:ligatures w14:val="none"/>
        </w:rPr>
        <w:t xml:space="preserve">la </w:t>
      </w:r>
      <w:r w:rsidRPr="00FC4BDA">
        <w:rPr>
          <w:rFonts w:ascii="Arial Narrow" w:eastAsia="Times New Roman" w:hAnsi="Arial Narrow" w:cs="Arial"/>
          <w:color w:val="000000"/>
          <w:kern w:val="0"/>
          <w:lang w:eastAsia="es-ES"/>
          <w14:ligatures w14:val="none"/>
        </w:rPr>
        <w:t>sede</w:t>
      </w:r>
      <w:r>
        <w:rPr>
          <w:rFonts w:ascii="Arial Narrow" w:eastAsia="Times New Roman" w:hAnsi="Arial Narrow" w:cs="Arial"/>
          <w:color w:val="000000"/>
          <w:kern w:val="0"/>
          <w:lang w:eastAsia="es-ES"/>
          <w14:ligatures w14:val="none"/>
        </w:rPr>
        <w:t xml:space="preserve"> de</w:t>
      </w:r>
      <w:r w:rsidRPr="00FC4BDA">
        <w:rPr>
          <w:rFonts w:ascii="Arial Narrow" w:eastAsia="Times New Roman" w:hAnsi="Arial Narrow" w:cs="Arial"/>
          <w:color w:val="000000"/>
          <w:kern w:val="0"/>
          <w:lang w:eastAsia="es-ES"/>
          <w14:ligatures w14:val="none"/>
        </w:rPr>
        <w:t xml:space="preserve"> Lima, y no a un recurso de queja.</w:t>
      </w:r>
    </w:p>
    <w:p w14:paraId="33E14FF7" w14:textId="77777777" w:rsidR="00CA59A2" w:rsidRPr="00803DAE" w:rsidRDefault="00CA59A2" w:rsidP="0028328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3DAE">
        <w:rPr>
          <w:rFonts w:ascii="Arial Narrow" w:eastAsia="Times New Roman" w:hAnsi="Arial Narrow" w:cs="Arial"/>
          <w:color w:val="000000"/>
          <w:kern w:val="0"/>
          <w:lang w:val="es-ES" w:eastAsia="es-ES"/>
          <w14:ligatures w14:val="none"/>
        </w:rPr>
        <w:t xml:space="preserve">La señora </w:t>
      </w:r>
      <w:r w:rsidR="00B248C3" w:rsidRPr="00803DAE">
        <w:rPr>
          <w:rFonts w:ascii="Arial Narrow" w:eastAsia="Calibri" w:hAnsi="Arial Narrow" w:cs="Arial"/>
          <w:kern w:val="0"/>
          <w14:ligatures w14:val="none"/>
        </w:rPr>
        <w:t xml:space="preserve">Eulogio </w:t>
      </w:r>
      <w:r w:rsidRPr="00803DAE">
        <w:rPr>
          <w:rFonts w:ascii="Arial Narrow" w:eastAsia="Times New Roman" w:hAnsi="Arial Narrow" w:cs="Arial"/>
          <w:color w:val="000000"/>
          <w:kern w:val="0"/>
          <w:lang w:val="es-ES" w:eastAsia="es-ES"/>
          <w14:ligatures w14:val="none"/>
        </w:rPr>
        <w:t>solicitó, en calidad de medida correctiva que</w:t>
      </w:r>
      <w:r w:rsidR="00803DAE" w:rsidRPr="00803DAE">
        <w:rPr>
          <w:rFonts w:ascii="Arial Narrow" w:eastAsia="Times New Roman" w:hAnsi="Arial Narrow" w:cs="Arial"/>
          <w:color w:val="000000"/>
          <w:kern w:val="0"/>
          <w:lang w:val="es-ES" w:eastAsia="es-ES"/>
          <w14:ligatures w14:val="none"/>
        </w:rPr>
        <w:t>: (i)</w:t>
      </w:r>
      <w:r w:rsidRPr="00803DAE">
        <w:rPr>
          <w:rFonts w:ascii="Arial Narrow" w:eastAsia="Times New Roman" w:hAnsi="Arial Narrow" w:cs="Arial"/>
          <w:color w:val="000000"/>
          <w:kern w:val="0"/>
          <w:lang w:val="es-ES" w:eastAsia="es-ES"/>
          <w14:ligatures w14:val="none"/>
        </w:rPr>
        <w:t xml:space="preserve"> </w:t>
      </w:r>
      <w:r w:rsidR="00B248C3" w:rsidRPr="00803DAE">
        <w:rPr>
          <w:rFonts w:ascii="Arial Narrow" w:eastAsia="Times New Roman" w:hAnsi="Arial Narrow" w:cs="Arial"/>
          <w:color w:val="000000"/>
          <w:kern w:val="0"/>
          <w:lang w:val="es-ES" w:eastAsia="es-ES"/>
          <w14:ligatures w14:val="none"/>
        </w:rPr>
        <w:t>Mapfre</w:t>
      </w:r>
      <w:r w:rsidR="00D33D01" w:rsidRPr="00803DAE">
        <w:rPr>
          <w:rFonts w:ascii="Arial Narrow" w:eastAsia="Times New Roman" w:hAnsi="Arial Narrow" w:cs="Arial"/>
          <w:color w:val="000000"/>
          <w:kern w:val="0"/>
          <w:lang w:val="es-ES" w:eastAsia="es-ES"/>
          <w14:ligatures w14:val="none"/>
        </w:rPr>
        <w:t xml:space="preserve"> cumpla con cesar las prácticas abusivas y discriminatorias, y se determine la responsabilidad por </w:t>
      </w:r>
      <w:r w:rsidR="00D33D01" w:rsidRPr="00FA1E25">
        <w:rPr>
          <w:rFonts w:ascii="Arial Narrow" w:eastAsia="Times New Roman" w:hAnsi="Arial Narrow" w:cs="Arial"/>
          <w:color w:val="000000"/>
          <w:kern w:val="0"/>
          <w:lang w:val="es-ES" w:eastAsia="es-ES"/>
          <w14:ligatures w14:val="none"/>
        </w:rPr>
        <w:t>las vulneraciones acreditadas</w:t>
      </w:r>
      <w:r w:rsidR="00803DAE" w:rsidRPr="00FA1E25">
        <w:rPr>
          <w:rFonts w:ascii="Arial Narrow" w:eastAsia="Times New Roman" w:hAnsi="Arial Narrow" w:cs="Arial"/>
          <w:color w:val="000000"/>
          <w:kern w:val="0"/>
          <w:lang w:val="es-ES" w:eastAsia="es-ES"/>
          <w14:ligatures w14:val="none"/>
        </w:rPr>
        <w:t>; (ii)</w:t>
      </w:r>
      <w:r w:rsidR="00D33D01" w:rsidRPr="00FA1E25">
        <w:rPr>
          <w:rFonts w:ascii="Arial Narrow" w:eastAsia="Times New Roman" w:hAnsi="Arial Narrow" w:cs="Arial"/>
          <w:color w:val="000000"/>
          <w:kern w:val="0"/>
          <w:lang w:val="es-ES" w:eastAsia="es-ES"/>
          <w14:ligatures w14:val="none"/>
        </w:rPr>
        <w:t xml:space="preserve"> </w:t>
      </w:r>
      <w:r w:rsidR="00803DAE" w:rsidRPr="00FA1E25">
        <w:rPr>
          <w:rFonts w:ascii="Arial Narrow" w:eastAsia="Times New Roman" w:hAnsi="Arial Narrow" w:cs="Arial"/>
          <w:color w:val="000000"/>
          <w:kern w:val="0"/>
          <w:lang w:val="es-ES" w:eastAsia="es-ES"/>
          <w14:ligatures w14:val="none"/>
        </w:rPr>
        <w:t>s</w:t>
      </w:r>
      <w:r w:rsidR="00D33D01" w:rsidRPr="00FA1E25">
        <w:rPr>
          <w:rFonts w:ascii="Arial Narrow" w:eastAsia="Times New Roman" w:hAnsi="Arial Narrow" w:cs="Arial"/>
          <w:color w:val="000000"/>
          <w:kern w:val="0"/>
          <w:lang w:val="es-ES" w:eastAsia="es-ES"/>
          <w14:ligatures w14:val="none"/>
        </w:rPr>
        <w:t>e disponga la valoración integral de todas las pruebas documentales ya aportadas en los procedimientos previos</w:t>
      </w:r>
      <w:r w:rsidR="00803DAE" w:rsidRPr="00FA1E25">
        <w:rPr>
          <w:rFonts w:ascii="Arial Narrow" w:eastAsia="Times New Roman" w:hAnsi="Arial Narrow" w:cs="Arial"/>
          <w:color w:val="000000"/>
          <w:kern w:val="0"/>
          <w:lang w:val="es-ES" w:eastAsia="es-ES"/>
          <w14:ligatures w14:val="none"/>
        </w:rPr>
        <w:t>; (iii) s</w:t>
      </w:r>
      <w:r w:rsidR="00D33D01" w:rsidRPr="00FA1E25">
        <w:rPr>
          <w:rFonts w:ascii="Arial Narrow" w:eastAsia="Times New Roman" w:hAnsi="Arial Narrow" w:cs="Arial"/>
          <w:color w:val="000000"/>
          <w:kern w:val="0"/>
          <w:lang w:val="es-ES" w:eastAsia="es-ES"/>
          <w14:ligatures w14:val="none"/>
        </w:rPr>
        <w:t>e tomen medidas para garantizar el respeto a los derechos de los consumidores con discapacidad</w:t>
      </w:r>
      <w:r w:rsidRPr="00FA1E25">
        <w:rPr>
          <w:rFonts w:ascii="Arial Narrow" w:eastAsia="Times New Roman" w:hAnsi="Arial Narrow" w:cs="Arial"/>
          <w:color w:val="000000"/>
          <w:kern w:val="0"/>
          <w:lang w:val="es-ES" w:eastAsia="es-ES"/>
          <w14:ligatures w14:val="none"/>
        </w:rPr>
        <w:t xml:space="preserve">. </w:t>
      </w:r>
      <w:r w:rsidR="00283289" w:rsidRPr="00283289">
        <w:rPr>
          <w:rFonts w:ascii="Arial Narrow" w:eastAsia="Times New Roman" w:hAnsi="Arial Narrow" w:cs="Arial"/>
          <w:color w:val="000000"/>
          <w:kern w:val="0"/>
          <w:lang w:val="es-ES" w:eastAsia="es-ES"/>
          <w14:ligatures w14:val="none"/>
        </w:rPr>
        <w:t>Asimismo,</w:t>
      </w:r>
      <w:r w:rsidR="00283289">
        <w:rPr>
          <w:rFonts w:ascii="Arial Narrow" w:eastAsia="Times New Roman" w:hAnsi="Arial Narrow" w:cs="Arial"/>
          <w:color w:val="000000"/>
          <w:kern w:val="0"/>
          <w:lang w:val="es-ES" w:eastAsia="es-ES"/>
          <w14:ligatures w14:val="none"/>
        </w:rPr>
        <w:t xml:space="preserve"> no</w:t>
      </w:r>
      <w:r w:rsidR="00283289" w:rsidRPr="00283289">
        <w:rPr>
          <w:rFonts w:ascii="Arial Narrow" w:eastAsia="Times New Roman" w:hAnsi="Arial Narrow" w:cs="Arial"/>
          <w:color w:val="000000"/>
          <w:kern w:val="0"/>
          <w:lang w:val="es-ES" w:eastAsia="es-ES"/>
          <w14:ligatures w14:val="none"/>
        </w:rPr>
        <w:t xml:space="preserve"> requirió</w:t>
      </w:r>
      <w:r w:rsidR="00283289">
        <w:rPr>
          <w:rFonts w:ascii="Arial Narrow" w:eastAsia="Times New Roman" w:hAnsi="Arial Narrow" w:cs="Arial"/>
          <w:color w:val="000000"/>
          <w:kern w:val="0"/>
          <w:lang w:val="es-ES" w:eastAsia="es-ES"/>
          <w14:ligatures w14:val="none"/>
        </w:rPr>
        <w:t xml:space="preserve"> de forma expresa</w:t>
      </w:r>
      <w:r w:rsidR="00283289" w:rsidRPr="00283289">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FA1E25" w:rsidRDefault="00CA59A2" w:rsidP="0028328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1E2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A1E25" w:rsidRDefault="00CA59A2" w:rsidP="0028328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A1E2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FA1E25">
        <w:rPr>
          <w:rFonts w:ascii="Arial Narrow" w:eastAsia="Arial Narrow" w:hAnsi="Arial Narrow" w:cs="Arial Narrow"/>
          <w:kern w:val="0"/>
          <w:vertAlign w:val="superscript"/>
          <w14:ligatures w14:val="none"/>
        </w:rPr>
        <w:footnoteReference w:id="2"/>
      </w:r>
      <w:r w:rsidRPr="00FA1E25">
        <w:rPr>
          <w:rFonts w:ascii="Arial Narrow" w:eastAsia="Times New Roman" w:hAnsi="Arial Narrow" w:cs="Segoe UI"/>
          <w:color w:val="000000"/>
          <w:kern w:val="0"/>
          <w:lang w:eastAsia="es-PE"/>
          <w14:ligatures w14:val="none"/>
        </w:rPr>
        <w:t xml:space="preserve">, </w:t>
      </w:r>
      <w:r w:rsidR="00121544" w:rsidRPr="00FA1E25">
        <w:rPr>
          <w:rFonts w:ascii="Arial Narrow" w:eastAsia="Times New Roman" w:hAnsi="Arial Narrow" w:cs="Segoe UI"/>
          <w:color w:val="000000"/>
          <w:kern w:val="0"/>
          <w:lang w:eastAsia="es-PE"/>
          <w14:ligatures w14:val="none"/>
        </w:rPr>
        <w:t xml:space="preserve">considera </w:t>
      </w:r>
      <w:r w:rsidR="00121544" w:rsidRPr="00FA1E25">
        <w:rPr>
          <w:rFonts w:ascii="Arial Narrow" w:eastAsia="Arial Narrow" w:hAnsi="Arial Narrow" w:cs="Arial Narrow"/>
          <w:kern w:val="0"/>
          <w14:ligatures w14:val="none"/>
        </w:rPr>
        <w:t xml:space="preserve">que el hecho denunciado, consistente en que </w:t>
      </w:r>
      <w:r w:rsidR="00360CEB" w:rsidRPr="00360CEB">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Vida Individual - Póliza Nº 6032400001343, en virtud del siniestro ocurrido el 15 de noviembre de 2024</w:t>
      </w:r>
      <w:r w:rsidR="00711750" w:rsidRPr="00FA1E2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w14:ligatures w14:val="none"/>
        </w:rPr>
        <w:t>deber de idoneidad, tipificado en los artículos 18</w:t>
      </w:r>
      <w:r w:rsidR="00711750" w:rsidRPr="00DB7478">
        <w:rPr>
          <w:rFonts w:ascii="Arial Narrow" w:eastAsia="Times New Roman" w:hAnsi="Arial Narrow" w:cs="Segoe UI"/>
          <w:color w:val="000000"/>
          <w:kern w:val="0"/>
          <w:lang w:eastAsia="es-PE"/>
          <w14:ligatures w14:val="none"/>
        </w:rPr>
        <w:t>°</w:t>
      </w:r>
      <w:r w:rsidR="00711750" w:rsidRPr="00DB7478">
        <w:rPr>
          <w:rFonts w:ascii="Arial Narrow" w:eastAsia="Arial Narrow" w:hAnsi="Arial Narrow" w:cs="Arial Narrow"/>
          <w:kern w:val="0"/>
          <w14:ligatures w14:val="none"/>
        </w:rPr>
        <w:t xml:space="preserve"> y 19</w:t>
      </w:r>
      <w:r w:rsidR="00711750" w:rsidRPr="00DB7478">
        <w:rPr>
          <w:rFonts w:ascii="Arial Narrow" w:eastAsia="Times New Roman" w:hAnsi="Arial Narrow" w:cs="Segoe UI"/>
          <w:color w:val="000000"/>
          <w:kern w:val="0"/>
          <w:lang w:eastAsia="es-PE"/>
          <w14:ligatures w14:val="none"/>
        </w:rPr>
        <w:t>°</w:t>
      </w:r>
      <w:r w:rsidR="00711750" w:rsidRPr="00DB7478">
        <w:rPr>
          <w:rFonts w:ascii="Arial Narrow" w:eastAsia="Arial Narrow" w:hAnsi="Arial Narrow" w:cs="Arial Narrow"/>
          <w:kern w:val="0"/>
          <w14:ligatures w14:val="none"/>
        </w:rPr>
        <w:t xml:space="preserve"> del Código</w:t>
      </w:r>
      <w:r w:rsidR="00711750" w:rsidRPr="00DB7478">
        <w:rPr>
          <w:rFonts w:ascii="Arial Narrow" w:eastAsia="Arial Narrow" w:hAnsi="Arial Narrow" w:cs="Arial"/>
          <w:kern w:val="0"/>
          <w:vertAlign w:val="superscript"/>
          <w14:ligatures w14:val="none"/>
        </w:rPr>
        <w:footnoteReference w:id="3"/>
      </w:r>
      <w:r w:rsidR="00711750" w:rsidRPr="00DB7478">
        <w:rPr>
          <w:rFonts w:ascii="Arial Narrow" w:eastAsia="Arial Narrow" w:hAnsi="Arial Narrow" w:cs="Arial Narrow"/>
          <w:kern w:val="0"/>
          <w14:ligatures w14:val="none"/>
        </w:rPr>
        <w:t>.</w:t>
      </w:r>
    </w:p>
    <w:p w14:paraId="2E001BBA" w14:textId="77777777" w:rsidR="004164DF" w:rsidRPr="00DB7478" w:rsidRDefault="004164DF" w:rsidP="00283289">
      <w:pPr>
        <w:spacing w:after="0" w:line="240" w:lineRule="auto"/>
        <w:jc w:val="both"/>
        <w:rPr>
          <w:rFonts w:ascii="Arial Narrow" w:eastAsia="Arial Narrow" w:hAnsi="Arial Narrow" w:cs="Arial Narrow"/>
          <w:kern w:val="0"/>
          <w14:ligatures w14:val="none"/>
        </w:rPr>
      </w:pPr>
    </w:p>
    <w:p w14:paraId="55347FA4" w14: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7478">
        <w:rPr>
          <w:rFonts w:ascii="Arial Narrow" w:eastAsia="Arial Narrow" w:hAnsi="Arial Narrow" w:cs="Arial Narrow"/>
          <w:kern w:val="0"/>
          <w14:ligatures w14:val="none"/>
        </w:rPr>
        <w:t xml:space="preserve">Asimismo, </w:t>
      </w:r>
      <w:r w:rsidRPr="00DB7478">
        <w:rPr>
          <w:rFonts w:ascii="Arial Narrow" w:eastAsia="Times New Roman" w:hAnsi="Arial Narrow" w:cs="Arial"/>
          <w:color w:val="000000"/>
          <w:kern w:val="0"/>
          <w:lang w:eastAsia="es-PE"/>
          <w14:ligatures w14:val="none"/>
        </w:rPr>
        <w:t xml:space="preserve">la Secretaría Técnica, en ejercicio de sus facultades, considera </w:t>
      </w:r>
      <w:r w:rsidRPr="00DB7478">
        <w:rPr>
          <w:rFonts w:ascii="Arial Narrow" w:eastAsia="Arial Narrow" w:hAnsi="Arial Narrow" w:cs="Arial"/>
          <w:kern w:val="0"/>
          <w14:ligatures w14:val="none"/>
        </w:rPr>
        <w:t xml:space="preserve">que el hecho denunciado, consistente en que </w:t>
      </w:r>
      <w:r w:rsidR="00A22E20" w:rsidRPr="00A22E20">
        <w:rPr>
          <w:rFonts w:ascii="Arial Narrow" w:eastAsia="Arial Narrow" w:hAnsi="Arial Narrow" w:cs="Arial Narrow"/>
          <w:kern w:val="0"/>
          <w14:ligatures w14:val="none"/>
        </w:rPr>
        <w:t>la compañía aseguradora no habría cumplido con entregar oportunamente a la denunciante los documentos contractuales del Seguro de Vida Individual - Póliza Nº 6032400001343</w:t>
      </w:r>
      <w:r w:rsidRPr="00DB7478">
        <w:rPr>
          <w:rFonts w:ascii="Arial Narrow" w:eastAsia="Arial Narrow" w:hAnsi="Arial Narrow" w:cs="Arial"/>
          <w:kern w:val="0"/>
          <w14:ligatures w14:val="none"/>
        </w:rPr>
        <w:t xml:space="preserve">. Por consiguiente, corresponde calificar el hecho materia de denuncia como una presunta infracción al deber </w:t>
      </w:r>
      <w:r w:rsidRPr="00657511">
        <w:rPr>
          <w:rFonts w:ascii="Arial Narrow" w:eastAsia="Arial Narrow" w:hAnsi="Arial Narrow" w:cs="Arial"/>
          <w:kern w:val="0"/>
          <w14:ligatures w14:val="none"/>
        </w:rPr>
        <w:t xml:space="preserve">de entregar a los usuarios copia de los contratos y demás </w:t>
      </w:r>
      <w:r w:rsidRPr="00657511">
        <w:rPr>
          <w:rFonts w:ascii="Arial Narrow" w:eastAsia="Arial Narrow" w:hAnsi="Arial Narrow" w:cs="Arial"/>
          <w:kern w:val="0"/>
          <w14:ligatures w14:val="none"/>
        </w:rPr>
        <w:lastRenderedPageBreak/>
        <w:t>documentación relacionada con dichos actos jurídicos, tipificado en el literal e) del artículo 47° del Código</w:t>
      </w:r>
      <w:r w:rsidRPr="00657511">
        <w:rPr>
          <w:rFonts w:ascii="Arial Narrow" w:eastAsia="Arial Narrow" w:hAnsi="Arial Narrow" w:cs="Arial"/>
          <w:kern w:val="0"/>
          <w:vertAlign w:val="superscript"/>
          <w14:ligatures w14:val="none"/>
        </w:rPr>
        <w:footnoteReference w:id="4"/>
      </w:r>
      <w:r w:rsidRPr="00657511">
        <w:rPr>
          <w:rFonts w:ascii="Arial Narrow" w:eastAsia="Arial Narrow" w:hAnsi="Arial Narrow" w:cs="Arial"/>
          <w:kern w:val="0"/>
          <w14:ligatures w14:val="none"/>
        </w:rPr>
        <w:t>.</w:t>
      </w:r>
    </w:p>
    <w:p w14:paraId="02757F89" w14:textId="77777777" w:rsidR="00657511" w:rsidRPr="00657511" w:rsidRDefault="00657511" w:rsidP="00283289">
      <w:pPr>
        <w:pStyle w:val="Prrafodelista"/>
        <w:spacing w:line="240" w:lineRule="auto"/>
        <w:rPr>
          <w:rFonts w:ascii="Arial Narrow" w:eastAsia="Arial Narrow" w:hAnsi="Arial Narrow" w:cs="Arial Narrow"/>
          <w:kern w:val="0"/>
          <w14:ligatures w14:val="none"/>
        </w:rPr>
      </w:pPr>
    </w:p>
    <w:p w14:paraId="1DDEABE7" w14: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7511">
        <w:rPr>
          <w:rFonts w:ascii="Arial Narrow" w:eastAsia="Times New Roman" w:hAnsi="Arial Narrow" w:cs="Arial"/>
          <w:color w:val="000000"/>
          <w:kern w:val="0"/>
          <w:lang w:eastAsia="es-PE"/>
          <w14:ligatures w14:val="none"/>
        </w:rPr>
        <w:t xml:space="preserve">Además, la Secretaría Técnica, en ejercicio de sus facultades, considera </w:t>
      </w:r>
      <w:r w:rsidRPr="00657511">
        <w:rPr>
          <w:rFonts w:ascii="Arial Narrow" w:eastAsia="Arial Narrow" w:hAnsi="Arial Narrow" w:cs="Arial"/>
          <w:kern w:val="0"/>
          <w14:ligatures w14:val="none"/>
        </w:rPr>
        <w:t xml:space="preserve">que el hecho denunciado, consistente en que </w:t>
      </w:r>
      <w:r w:rsidR="00A22E20" w:rsidRPr="00A22E20">
        <w:rPr>
          <w:rFonts w:ascii="Arial Narrow" w:eastAsia="Arial Narrow" w:hAnsi="Arial Narrow" w:cs="Arial Narrow"/>
          <w:kern w:val="0"/>
          <w14:ligatures w14:val="none"/>
        </w:rPr>
        <w:t>la compañía aseguradora no habría cumplido con informar a la denunciante oportunamente de todos los requisitos necesarios para atender la solicitud de otorgamiento de cobertura del Seguro de Vida Individual - Póliza Nº 6032400001343</w:t>
      </w:r>
      <w:r w:rsidRPr="0065751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657511">
        <w:rPr>
          <w:rFonts w:ascii="Arial Narrow" w:eastAsia="Arial Narrow" w:hAnsi="Arial Narrow" w:cs="Arial"/>
          <w:bCs/>
          <w:color w:val="000000"/>
          <w:kern w:val="0"/>
          <w:lang w:eastAsia="es-PE"/>
          <w14:ligatures w14:val="none"/>
        </w:rPr>
        <w:t xml:space="preserve">artículo 1°, numeral 1, literal b) </w:t>
      </w:r>
      <w:bookmarkEnd w:id="4"/>
      <w:r w:rsidRPr="00657511">
        <w:rPr>
          <w:rFonts w:ascii="Arial Narrow" w:eastAsia="Arial Narrow" w:hAnsi="Arial Narrow" w:cs="Arial"/>
          <w:bCs/>
          <w:color w:val="000000"/>
          <w:kern w:val="0"/>
          <w:lang w:eastAsia="es-PE"/>
          <w14:ligatures w14:val="none"/>
        </w:rPr>
        <w:t>y al artículo 2° del Código</w:t>
      </w:r>
      <w:r w:rsidRPr="00657511">
        <w:rPr>
          <w:rFonts w:ascii="Arial Narrow" w:eastAsia="Arial Narrow" w:hAnsi="Arial Narrow" w:cs="Arial"/>
          <w:bCs/>
          <w:color w:val="000000"/>
          <w:kern w:val="0"/>
          <w:vertAlign w:val="superscript"/>
          <w:lang w:eastAsia="es-PE"/>
          <w14:ligatures w14:val="none"/>
        </w:rPr>
        <w:footnoteReference w:id="5"/>
      </w:r>
      <w:r w:rsidRPr="00657511">
        <w:rPr>
          <w:rFonts w:ascii="Arial Narrow" w:eastAsia="Arial Narrow" w:hAnsi="Arial Narrow" w:cs="Arial"/>
          <w:bCs/>
          <w:color w:val="000000"/>
          <w:kern w:val="0"/>
          <w:lang w:eastAsia="es-PE"/>
          <w14:ligatures w14:val="none"/>
        </w:rPr>
        <w:t xml:space="preserve">.    </w:t>
      </w:r>
    </w:p>
    <w:p w14:paraId="0AE27DC8" w14:textId="77777777" w:rsidR="004164DF" w:rsidRPr="00657511" w:rsidRDefault="004164DF" w:rsidP="00283289">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DB7478" w:rsidRDefault="00CA59A2" w:rsidP="0028328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7511">
        <w:rPr>
          <w:rFonts w:ascii="Arial Narrow" w:eastAsia="Arial" w:hAnsi="Arial Narrow" w:cs="Arial"/>
          <w:color w:val="000000"/>
          <w:kern w:val="0"/>
          <w:lang w:eastAsia="es-PE"/>
          <w14:ligatures w14:val="none"/>
        </w:rPr>
        <w:t>En tanto la denuncia reúne los requisitos</w:t>
      </w:r>
      <w:r w:rsidRPr="00DB7478">
        <w:rPr>
          <w:rFonts w:ascii="Arial Narrow" w:eastAsia="Arial" w:hAnsi="Arial Narrow" w:cs="Arial"/>
          <w:color w:val="000000"/>
          <w:kern w:val="0"/>
          <w:lang w:eastAsia="es-PE"/>
          <w14:ligatures w14:val="none"/>
        </w:rPr>
        <w:t xml:space="preserve"> establecidos por la norma citada, corresponde admitirla a trámite</w:t>
      </w:r>
      <w:r w:rsidRPr="00DB7478">
        <w:rPr>
          <w:rFonts w:ascii="Arial Narrow" w:eastAsia="Arial Narrow" w:hAnsi="Arial Narrow" w:cs="Arial Narrow"/>
          <w:kern w:val="0"/>
          <w:vertAlign w:val="superscript"/>
          <w14:ligatures w14:val="none"/>
        </w:rPr>
        <w:footnoteReference w:id="6"/>
      </w:r>
      <w:r w:rsidRPr="00DB7478">
        <w:rPr>
          <w:rFonts w:ascii="Arial Narrow" w:eastAsia="Arial" w:hAnsi="Arial Narrow" w:cs="Arial"/>
          <w:color w:val="000000"/>
          <w:kern w:val="0"/>
          <w:lang w:eastAsia="es-PE"/>
          <w14:ligatures w14:val="none"/>
        </w:rPr>
        <w:t>.</w:t>
      </w:r>
    </w:p>
    <w:p w14:paraId="68C71625" w14:textId="77777777" w:rsidR="00CA59A2" w:rsidRPr="0026598E" w:rsidRDefault="00CA59A2" w:rsidP="0028328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83289">
      <w:pPr>
        <w:spacing w:after="0" w:line="240" w:lineRule="auto"/>
        <w:jc w:val="both"/>
        <w:rPr>
          <w:rFonts w:ascii="Arial Narrow" w:eastAsia="Times New Roman" w:hAnsi="Arial Narrow" w:cs="Arial"/>
          <w:color w:val="000000"/>
          <w:kern w:val="0"/>
          <w:lang w:val="es-ES" w:eastAsia="es-ES"/>
          <w14:ligatures w14:val="none"/>
        </w:rPr>
      </w:pPr>
    </w:p>
    <w:p w14:paraId="62B88A04" w14:textId="4C2DFF4D" w:rsidR="00CA59A2" w:rsidRPr="0026598E" w:rsidRDefault="00CA59A2" w:rsidP="002832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164F8">
        <w:rPr>
          <w:rFonts w:ascii="Arial Narrow" w:eastAsia="Times New Roman" w:hAnsi="Arial Narrow" w:cs="Arial"/>
          <w:color w:val="000000"/>
          <w:kern w:val="0"/>
          <w:lang w:val="es-ES" w:eastAsia="es-ES"/>
          <w14:ligatures w14:val="none"/>
        </w:rPr>
        <w:t xml:space="preserve">conviene requerir </w:t>
      </w:r>
      <w:r w:rsidR="00D164F8" w:rsidRPr="00D164F8">
        <w:rPr>
          <w:rFonts w:ascii="Arial Narrow" w:eastAsia="Times New Roman" w:hAnsi="Arial Narrow" w:cs="Arial"/>
          <w:color w:val="000000"/>
          <w:kern w:val="0"/>
          <w:lang w:val="es-ES" w:eastAsia="es-ES"/>
          <w14:ligatures w14:val="none"/>
        </w:rPr>
        <w:t>a la compañía aseguradora</w:t>
      </w:r>
      <w:r w:rsidRPr="00D164F8">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B908F3" w:rsidRPr="00B908F3">
        <w:rPr>
          <w:rFonts w:ascii="Arial Narrow" w:eastAsia="Times New Roman" w:hAnsi="Arial Narrow" w:cs="Arial"/>
          <w:color w:val="000000"/>
          <w:kern w:val="0"/>
          <w:lang w:val="es-ES" w:eastAsia="es-ES"/>
          <w14:ligatures w14:val="none"/>
        </w:rPr>
        <w:t>(i) presentar una copia completa, legible y debidamente suscrita de la Póliza Nº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8328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05F22CFB" w14:textId="77777777" w:rsidR="00774E41" w:rsidRPr="004164DF" w:rsidRDefault="00CA59A2" w:rsidP="0028328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4164D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C0AB9" w:rsidRPr="004164DF">
        <w:rPr>
          <w:rFonts w:ascii="Arial Narrow" w:eastAsia="Times New Roman" w:hAnsi="Arial Narrow" w:cs="Times New Roman"/>
          <w:color w:val="000000"/>
          <w:kern w:val="0"/>
          <w:shd w:val="clear" w:color="auto" w:fill="FFFFFF"/>
          <w:lang w:eastAsia="es-PE"/>
          <w14:ligatures w14:val="none"/>
        </w:rPr>
        <w:t xml:space="preserve">27 de agosto de 2025 </w:t>
      </w:r>
      <w:r w:rsidRPr="004164DF">
        <w:rPr>
          <w:rFonts w:ascii="Arial Narrow" w:eastAsia="Times New Roman" w:hAnsi="Arial Narrow" w:cs="Times New Roman"/>
          <w:color w:val="000000"/>
          <w:kern w:val="0"/>
          <w:shd w:val="clear" w:color="auto" w:fill="FFFFFF"/>
          <w:lang w:eastAsia="es-PE"/>
          <w14:ligatures w14:val="none"/>
        </w:rPr>
        <w:t xml:space="preserve">interpuesta por </w:t>
      </w:r>
      <w:r w:rsidR="0023181D" w:rsidRPr="004164DF">
        <w:rPr>
          <w:rFonts w:ascii="Arial Narrow" w:eastAsia="Times New Roman" w:hAnsi="Arial Narrow" w:cs="Times New Roman"/>
          <w:color w:val="000000"/>
          <w:kern w:val="0"/>
          <w:shd w:val="clear" w:color="auto" w:fill="FFFFFF"/>
          <w:lang w:eastAsia="es-PE"/>
          <w14:ligatures w14:val="none"/>
        </w:rPr>
        <w:t>la</w:t>
      </w:r>
      <w:r w:rsidRPr="004164DF">
        <w:rPr>
          <w:rFonts w:ascii="Arial Narrow" w:eastAsia="Times New Roman" w:hAnsi="Arial Narrow" w:cs="Times New Roman"/>
          <w:color w:val="000000"/>
          <w:kern w:val="0"/>
          <w:shd w:val="clear" w:color="auto" w:fill="FFFFFF"/>
          <w:lang w:eastAsia="es-PE"/>
          <w14:ligatures w14:val="none"/>
        </w:rPr>
        <w:t xml:space="preserve"> </w:t>
      </w:r>
      <w:r w:rsidR="0023181D" w:rsidRPr="004164DF">
        <w:rPr>
          <w:rFonts w:ascii="Arial Narrow" w:eastAsia="Times New Roman" w:hAnsi="Arial Narrow" w:cs="Times New Roman"/>
          <w:color w:val="000000"/>
          <w:kern w:val="0"/>
          <w:shd w:val="clear" w:color="auto" w:fill="FFFFFF"/>
          <w:lang w:eastAsia="es-PE"/>
          <w14:ligatures w14:val="none"/>
        </w:rPr>
        <w:t>señora Luz Clarita Eulogio Collachagua</w:t>
      </w:r>
      <w:r w:rsidRPr="004164DF">
        <w:rPr>
          <w:rFonts w:ascii="Arial Narrow" w:eastAsia="Times New Roman" w:hAnsi="Arial Narrow" w:cs="Times New Roman"/>
          <w:color w:val="000000"/>
          <w:kern w:val="0"/>
          <w:shd w:val="clear" w:color="auto" w:fill="FFFFFF"/>
          <w:lang w:eastAsia="es-PE"/>
          <w14:ligatures w14:val="none"/>
        </w:rPr>
        <w:t xml:space="preserve"> contra </w:t>
      </w:r>
      <w:r w:rsidR="00B33B78" w:rsidRPr="004164DF">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4164DF">
        <w:rPr>
          <w:rFonts w:ascii="Arial Narrow" w:eastAsia="Times New Roman" w:hAnsi="Arial Narrow" w:cs="Times New Roman"/>
          <w:color w:val="000000"/>
          <w:kern w:val="0"/>
          <w:shd w:val="clear" w:color="auto" w:fill="FFFFFF"/>
          <w:lang w:eastAsia="es-PE"/>
          <w14:ligatures w14:val="none"/>
        </w:rPr>
        <w:t xml:space="preserve">, </w:t>
      </w:r>
      <w:r w:rsidR="00774E41" w:rsidRPr="004164DF">
        <w:rPr>
          <w:rFonts w:ascii="Arial Narrow" w:eastAsia="Times New Roman" w:hAnsi="Arial Narrow" w:cs="Times New Roman"/>
          <w:color w:val="000000"/>
          <w:kern w:val="0"/>
          <w:shd w:val="clear" w:color="auto" w:fill="FFFFFF"/>
          <w:lang w:eastAsia="es-PE"/>
          <w14:ligatures w14:val="none"/>
        </w:rPr>
        <w:t>por lo siguiente:</w:t>
      </w:r>
    </w:p>
    <w:p w14:paraId="746B444A" w14:textId="2F5946D9" w:rsidR="00774E41" w:rsidRPr="004164DF" w:rsidRDefault="00774E41" w:rsidP="00283289">
      <w:pPr>
        <w:spacing w:after="0" w:line="240" w:lineRule="auto"/>
        <w:jc w:val="both"/>
        <w:rPr>
          <w:rFonts w:ascii="Arial Narrow" w:eastAsia="Calibri" w:hAnsi="Arial Narrow" w:cs="Arial Narrow"/>
          <w:kern w:val="0"/>
          <w:lang w:eastAsia="es-PE"/>
          <w14:ligatures w14:val="none"/>
        </w:rPr>
      </w:pPr>
    </w:p>
    <w:p w14:paraId="4E7FC1DB" w14: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64DF">
        <w:rPr>
          <w:rFonts w:ascii="Arial Narrow" w:eastAsia="Times New Roman" w:hAnsi="Arial Narrow" w:cs="Times New Roman"/>
          <w:color w:val="000000"/>
          <w:kern w:val="0"/>
          <w:shd w:val="clear" w:color="auto" w:fill="FFFFFF"/>
          <w:lang w:eastAsia="es-PE"/>
          <w14:ligatures w14:val="none"/>
        </w:rPr>
        <w:t>P</w:t>
      </w:r>
      <w:r w:rsidR="00711750" w:rsidRPr="004164DF">
        <w:rPr>
          <w:rFonts w:ascii="Arial Narrow" w:eastAsia="Calibri" w:hAnsi="Arial Narrow" w:cs="Arial Narrow"/>
          <w:color w:val="000000"/>
          <w:kern w:val="0"/>
          <w:lang w:eastAsia="es-PE"/>
          <w14:ligatures w14:val="none"/>
        </w:rPr>
        <w:t>resunta</w:t>
      </w:r>
      <w:r w:rsidR="00711750" w:rsidRPr="004164D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164DF">
        <w:rPr>
          <w:rFonts w:ascii="Arial Narrow" w:eastAsia="Calibri" w:hAnsi="Arial Narrow" w:cs="Arial Narrow"/>
          <w:kern w:val="0"/>
          <w:lang w:eastAsia="es-PE"/>
          <w14:ligatures w14:val="none"/>
        </w:rPr>
        <w:t xml:space="preserve"> de </w:t>
      </w:r>
      <w:r w:rsidR="00711750" w:rsidRPr="004164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97481" w:rsidRPr="004164DF">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w:t>
      </w:r>
      <w:r w:rsidR="00697481" w:rsidRPr="004164DF">
        <w:rPr>
          <w:rFonts w:ascii="Arial Narrow" w:eastAsia="Times New Roman" w:hAnsi="Arial Narrow" w:cs="Arial"/>
          <w:color w:val="000000"/>
          <w:kern w:val="0"/>
          <w:lang w:eastAsia="es-ES"/>
          <w14:ligatures w14:val="none"/>
        </w:rPr>
        <w:t xml:space="preserve">Seguro de Vida Individual - Póliza Nº 6032400001343, en virtud del siniestro ocurrido el </w:t>
      </w:r>
      <w:r w:rsidR="00FA1E25" w:rsidRPr="004164DF">
        <w:rPr>
          <w:rFonts w:ascii="Arial Narrow" w:eastAsia="Times New Roman" w:hAnsi="Arial Narrow" w:cs="Arial"/>
          <w:color w:val="000000"/>
          <w:kern w:val="0"/>
          <w:lang w:eastAsia="es-ES"/>
          <w14:ligatures w14:val="none"/>
        </w:rPr>
        <w:t>15 de noviembre de 2024</w:t>
      </w:r>
      <w:r w:rsidR="00121544" w:rsidRPr="004164DF">
        <w:rPr>
          <w:rFonts w:ascii="Arial Narrow" w:eastAsia="Times New Roman" w:hAnsi="Arial Narrow" w:cs="Times New Roman"/>
          <w:kern w:val="0"/>
          <w:shd w:val="clear" w:color="auto" w:fill="FFFFFF"/>
          <w:lang w:eastAsia="es-PE"/>
          <w14:ligatures w14:val="none"/>
        </w:rPr>
        <w:t>.</w:t>
      </w:r>
    </w:p>
    <w:p w14:paraId="206582D5" w14:textId="77777777" w:rsidR="004164DF" w:rsidRPr="004164DF" w:rsidRDefault="004164DF" w:rsidP="00283289">
      <w:pPr>
        <w:pStyle w:val="Prrafodelista"/>
        <w:spacing w:after="0" w:line="240" w:lineRule="auto"/>
        <w:ind w:left="567"/>
        <w:jc w:val="both"/>
        <w:rPr>
          <w:rFonts w:ascii="Arial Narrow" w:eastAsia="Calibri" w:hAnsi="Arial Narrow" w:cs="Arial Narrow"/>
          <w:kern w:val="0"/>
          <w:lang w:eastAsia="es-PE"/>
          <w14:ligatures w14:val="none"/>
        </w:rPr>
      </w:pPr>
    </w:p>
    <w:p w14:paraId="1744FCDB" w14: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64DF">
        <w:rPr>
          <w:rFonts w:ascii="Arial Narrow" w:eastAsia="Calibri" w:hAnsi="Arial Narrow" w:cs="Arial Narrow"/>
          <w:color w:val="000000"/>
          <w:kern w:val="0"/>
          <w:lang w:eastAsia="es-PE"/>
          <w14:ligatures w14: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w14:ligatures w14:val="none"/>
        </w:rPr>
        <w:t>la compañía aseguradora no habría cumplido con entregar</w:t>
      </w:r>
      <w:r w:rsidR="00DB7478">
        <w:rPr>
          <w:rFonts w:ascii="Arial Narrow" w:eastAsia="Arial Narrow" w:hAnsi="Arial Narrow" w:cs="Arial Narrow"/>
          <w:kern w:val="0"/>
          <w14:ligatures w14:val="none"/>
        </w:rPr>
        <w:t xml:space="preserve"> </w:t>
      </w:r>
      <w:r w:rsidR="00DB7478" w:rsidRPr="00DB7478">
        <w:rPr>
          <w:rFonts w:ascii="Arial Narrow" w:eastAsia="Arial Narrow" w:hAnsi="Arial Narrow" w:cs="Arial Narrow"/>
          <w:kern w:val="0"/>
          <w14:ligatures w14:val="none"/>
        </w:rPr>
        <w:t>oportunamente a la denunciante los documentos contractuales del Seguro de Vida Individual - Póliza Nº 6032400001343</w:t>
      </w:r>
      <w:r>
        <w:rPr>
          <w:rFonts w:ascii="Arial Narrow" w:eastAsia="Times New Roman" w:hAnsi="Arial Narrow" w:cs="Arial"/>
          <w:color w:val="000000"/>
          <w:kern w:val="0"/>
          <w:lang w:eastAsia="es-ES"/>
          <w14:ligatures w14:val="none"/>
        </w:rPr>
        <w:t>.</w:t>
      </w:r>
    </w:p>
    <w:p w14:paraId="4F422B19" w14:textId="77777777" w:rsidR="00CE5391" w:rsidRPr="00CE5391" w:rsidRDefault="00CE5391" w:rsidP="00630345">
      <w:pPr>
        <w:pStyle w:val="Prrafodelista"/>
        <w:spacing w:line="240" w:lineRule="auto"/>
        <w:ind w:left="567"/>
        <w:rPr>
          <w:rFonts w:ascii="Arial Narrow" w:eastAsia="Calibri" w:hAnsi="Arial Narrow" w:cs="Arial Narrow"/>
          <w:kern w:val="0"/>
          <w:lang w:eastAsia="es-PE"/>
          <w14:ligatures w14:val="none"/>
        </w:rPr>
      </w:pPr>
    </w:p>
    <w:p w14:paraId="44F6E87F" w14: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5391">
        <w:rPr>
          <w:rFonts w:ascii="Arial Narrow" w:eastAsia="Calibri" w:hAnsi="Arial Narrow" w:cs="Arial Narrow"/>
          <w:kern w:val="0"/>
          <w:lang w:eastAsia="es-PE"/>
          <w14:ligatures w14:val="none"/>
        </w:rPr>
        <w:t xml:space="preserve">Presunta infracción al artículo 1°, numeral 1, literal b) y al artículo 2° de la Ley 29571, Código de Protección y Defensa del Consumidor, en tanto </w:t>
      </w:r>
      <w:r>
        <w:rPr>
          <w:rFonts w:ascii="Arial Narrow" w:eastAsia="Calibri" w:hAnsi="Arial Narrow" w:cs="Arial Narrow"/>
          <w:kern w:val="0"/>
          <w:lang w:eastAsia="es-PE"/>
          <w14:ligatures w14:val="none"/>
        </w:rPr>
        <w:t>la compañía aseguradora</w:t>
      </w:r>
      <w:r w:rsidRPr="00CE5391">
        <w:rPr>
          <w:rFonts w:ascii="Arial Narrow" w:eastAsia="Calibri" w:hAnsi="Arial Narrow" w:cs="Arial Narrow"/>
          <w:kern w:val="0"/>
          <w:lang w:eastAsia="es-PE"/>
          <w14:ligatures w14:val="none"/>
        </w:rPr>
        <w:t xml:space="preserve"> no habría cumplido con informar a la denunciante</w:t>
      </w:r>
      <w:r>
        <w:rPr>
          <w:rFonts w:ascii="Arial Narrow" w:eastAsia="Calibri" w:hAnsi="Arial Narrow" w:cs="Arial Narrow"/>
          <w:kern w:val="0"/>
          <w:lang w:eastAsia="es-PE"/>
          <w14:ligatures w14:val="none"/>
        </w:rPr>
        <w:t xml:space="preserve"> oportunamente</w:t>
      </w:r>
      <w:r w:rsidR="00C90BA0">
        <w:rPr>
          <w:rFonts w:ascii="Arial Narrow" w:eastAsia="Calibri" w:hAnsi="Arial Narrow" w:cs="Arial Narrow"/>
          <w:kern w:val="0"/>
          <w:lang w:eastAsia="es-PE"/>
          <w14:ligatures w14:val="none"/>
        </w:rPr>
        <w:t xml:space="preserve"> de</w:t>
      </w:r>
      <w:r>
        <w:rPr>
          <w:rFonts w:ascii="Arial Narrow" w:eastAsia="Calibri" w:hAnsi="Arial Narrow" w:cs="Arial Narrow"/>
          <w:kern w:val="0"/>
          <w:lang w:eastAsia="es-PE"/>
          <w14:ligatures w14:val="none"/>
        </w:rPr>
        <w:t xml:space="preserve"> todos los requisitos necesarios para </w:t>
      </w:r>
      <w:r w:rsidR="00C90BA0">
        <w:rPr>
          <w:rFonts w:ascii="Arial Narrow" w:eastAsia="Calibri" w:hAnsi="Arial Narrow" w:cs="Arial Narrow"/>
          <w:kern w:val="0"/>
          <w:lang w:eastAsia="es-PE"/>
          <w14:ligatures w14:val="none"/>
        </w:rPr>
        <w:t>atender la</w:t>
      </w:r>
      <w:r>
        <w:rPr>
          <w:rFonts w:ascii="Arial Narrow" w:eastAsia="Calibri" w:hAnsi="Arial Narrow" w:cs="Arial Narrow"/>
          <w:kern w:val="0"/>
          <w:lang w:eastAsia="es-PE"/>
          <w14:ligatures w14:val="none"/>
        </w:rPr>
        <w:t xml:space="preserve"> solicitud de</w:t>
      </w:r>
      <w:r w:rsidRPr="00CE5391">
        <w:rPr>
          <w:rFonts w:ascii="Arial Narrow" w:eastAsia="Calibri" w:hAnsi="Arial Narrow" w:cs="Arial Narrow"/>
          <w:kern w:val="0"/>
          <w:lang w:eastAsia="es-PE"/>
          <w14:ligatures w14:val="none"/>
        </w:rPr>
        <w:t xml:space="preserve"> otorgamiento de cobertura del </w:t>
      </w:r>
      <w:r w:rsidRPr="00DB7478">
        <w:rPr>
          <w:rFonts w:ascii="Arial Narrow" w:eastAsia="Arial Narrow" w:hAnsi="Arial Narrow" w:cs="Arial Narrow"/>
          <w:kern w:val="0"/>
          <w14:ligatures w14:val="none"/>
        </w:rPr>
        <w:t>Seguro de Vida Individual - Póliza Nº 6032400001343</w:t>
      </w:r>
      <w:r>
        <w:rPr>
          <w:rFonts w:ascii="Arial Narrow" w:eastAsia="Arial Narrow" w:hAnsi="Arial Narrow" w:cs="Arial Narrow"/>
          <w:kern w:val="0"/>
          <w14:ligatures w14:val="none"/>
        </w:rPr>
        <w:t>.</w:t>
      </w:r>
    </w:p>
    <w:p w14:paraId="042B3F54" w14:textId="777BBF33" w:rsidR="00CA59A2" w:rsidRPr="004164DF" w:rsidRDefault="00CA59A2" w:rsidP="00283289">
      <w:pPr>
        <w:spacing w:after="0" w:line="240" w:lineRule="auto"/>
        <w:jc w:val="both"/>
        <w:rPr>
          <w:rFonts w:ascii="Arial Narrow" w:eastAsia="Arial Narrow" w:hAnsi="Arial Narrow" w:cs="Arial Narrow"/>
          <w:kern w:val="0"/>
          <w14:ligatures w14:val="none"/>
        </w:rPr>
      </w:pPr>
    </w:p>
    <w:p w14:paraId="0A292C9F" w14:textId="577BAC44" w:rsidR="00CA59A2" w:rsidRPr="004164DF" w:rsidRDefault="00CA59A2" w:rsidP="00283289">
      <w:pPr>
        <w:spacing w:line="240" w:lineRule="auto"/>
        <w:contextualSpacing/>
        <w:jc w:val="both"/>
        <w:rPr>
          <w:rFonts w:ascii="Arial Narrow" w:eastAsia="Calibri" w:hAnsi="Arial Narrow" w:cs="Arial"/>
          <w:kern w:val="0"/>
          <w14:ligatures w14:val="none"/>
        </w:rPr>
      </w:pPr>
      <w:r w:rsidRPr="004164DF">
        <w:rPr>
          <w:rFonts w:ascii="Arial Narrow" w:eastAsia="Arial Narrow" w:hAnsi="Arial Narrow" w:cs="Arial Narrow"/>
          <w:b/>
          <w:color w:val="000000"/>
          <w:kern w:val="0"/>
          <w:lang w:eastAsia="es-PE"/>
          <w14:ligatures w14:val="none"/>
        </w:rPr>
        <w:t>SEGUNDO:</w:t>
      </w:r>
      <w:r w:rsidRPr="004164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64DF">
        <w:rPr>
          <w:rFonts w:ascii="Arial Narrow" w:eastAsia="Times New Roman" w:hAnsi="Arial Narrow" w:cs="Arial"/>
          <w:color w:val="000000"/>
          <w:kern w:val="0"/>
          <w:lang w:val="es-ES" w:eastAsia="es-ES"/>
          <w14:ligatures w14:val="none"/>
        </w:rPr>
        <w:t xml:space="preserve">del </w:t>
      </w:r>
      <w:r w:rsidR="005C0AB9" w:rsidRPr="004164DF">
        <w:rPr>
          <w:rFonts w:ascii="Arial Narrow" w:eastAsia="Times New Roman" w:hAnsi="Arial Narrow" w:cs="Arial"/>
          <w:color w:val="000000"/>
          <w:kern w:val="0"/>
          <w:lang w:val="es-ES" w:eastAsia="es-ES"/>
          <w14:ligatures w14:val="none"/>
        </w:rPr>
        <w:t>27 de agosto de 2025</w:t>
      </w:r>
      <w:r w:rsidRPr="004164DF">
        <w:rPr>
          <w:rFonts w:ascii="Arial Narrow" w:eastAsia="Calibri" w:hAnsi="Arial Narrow" w:cs="Arial"/>
          <w:kern w:val="0"/>
          <w14:ligatures w14:val="none"/>
        </w:rPr>
        <w:t>.</w:t>
      </w:r>
    </w:p>
    <w:p w14:paraId="68A17E97" w14:textId="77777777" w:rsidR="00CA59A2" w:rsidRPr="004164DF" w:rsidRDefault="00CA59A2" w:rsidP="0028328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6FDA6C"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4164DF">
        <w:rPr>
          <w:rFonts w:ascii="Arial Narrow" w:eastAsia="Arial Narrow" w:hAnsi="Arial Narrow" w:cs="Arial Narrow"/>
          <w:b/>
          <w:color w:val="000000"/>
          <w:kern w:val="0"/>
          <w:lang w:eastAsia="es-PE"/>
          <w14:ligatures w14:val="none"/>
        </w:rPr>
        <w:t xml:space="preserve">TERCERO: </w:t>
      </w:r>
      <w:r w:rsidRPr="004164DF">
        <w:rPr>
          <w:rFonts w:ascii="Arial Narrow" w:eastAsia="Arial Narrow" w:hAnsi="Arial Narrow" w:cs="Arial Narrow"/>
          <w:color w:val="000000"/>
          <w:kern w:val="0"/>
          <w:lang w:eastAsia="es-PE"/>
          <w14:ligatures w14:val="none"/>
        </w:rPr>
        <w:t>requerir</w:t>
      </w:r>
      <w:r w:rsidRPr="0026598E">
        <w:rPr>
          <w:rFonts w:ascii="Arial Narrow" w:eastAsia="Arial Narrow" w:hAnsi="Arial Narrow" w:cs="Arial Narrow"/>
          <w:color w:val="000000"/>
          <w:kern w:val="0"/>
          <w:lang w:eastAsia="es-PE"/>
          <w14:ligatures w14:val="none"/>
        </w:rPr>
        <w:t xml:space="preserve"> a </w:t>
      </w:r>
      <w:r w:rsidR="0023181D" w:rsidRPr="0023181D">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28328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C8DC2F"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C0AB9" w:rsidRPr="005C0AB9">
        <w:rPr>
          <w:rFonts w:ascii="Arial Narrow" w:eastAsia="Times New Roman" w:hAnsi="Arial Narrow" w:cs="Arial"/>
          <w:color w:val="000000"/>
          <w:kern w:val="0"/>
          <w:lang w:val="es-ES" w:eastAsia="es-ES"/>
          <w14:ligatures w14:val="none"/>
        </w:rPr>
        <w:t>27 de agosto de 2025</w:t>
      </w:r>
      <w:r w:rsidRPr="0023181D">
        <w:rPr>
          <w:rFonts w:ascii="Arial Narrow" w:eastAsia="Calibri" w:hAnsi="Arial Narrow" w:cs="Arial"/>
          <w:kern w:val="0"/>
          <w14:ligatures w14:val="none"/>
        </w:rPr>
        <w:t xml:space="preserve">, </w:t>
      </w:r>
      <w:r w:rsidRPr="0023181D">
        <w:rPr>
          <w:rFonts w:ascii="Arial Narrow" w:eastAsia="Arial Narrow" w:hAnsi="Arial Narrow" w:cs="Arial Narrow"/>
          <w:color w:val="000000"/>
          <w:kern w:val="0"/>
          <w:lang w:eastAsia="es-PE"/>
          <w14:ligatures w14:val="none"/>
        </w:rPr>
        <w:t>a</w:t>
      </w:r>
      <w:r w:rsidRPr="0023181D">
        <w:rPr>
          <w:rFonts w:ascii="Arial Narrow" w:eastAsia="Times New Roman" w:hAnsi="Arial Narrow" w:cs="Times New Roman"/>
          <w:color w:val="000000"/>
          <w:kern w:val="0"/>
          <w:shd w:val="clear" w:color="auto" w:fill="FFFFFF"/>
          <w:lang w:eastAsia="es-PE"/>
          <w14:ligatures w14:val="none"/>
        </w:rPr>
        <w:t xml:space="preserve"> </w:t>
      </w:r>
      <w:r w:rsidR="0023181D" w:rsidRPr="0023181D">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23181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p>
    <w:p w14:paraId="774AFBA5" w14:textId="4084B798" w:rsidR="00CA59A2" w:rsidRPr="00225BE2" w:rsidRDefault="00CA59A2" w:rsidP="0028328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25BE2">
        <w:rPr>
          <w:rFonts w:ascii="Arial Narrow" w:eastAsia="Times New Roman" w:hAnsi="Arial Narrow" w:cs="Arial"/>
          <w:color w:val="000000"/>
          <w:kern w:val="0"/>
          <w:lang w:eastAsia="es-ES"/>
          <w14:ligatures w14:val="none"/>
        </w:rPr>
        <w:t xml:space="preserve">, </w:t>
      </w:r>
      <w:bookmarkStart w:id="6" w:name="_Hlk188286828"/>
      <w:r w:rsidRPr="00225BE2">
        <w:rPr>
          <w:rFonts w:ascii="Arial Narrow" w:eastAsia="Times New Roman" w:hAnsi="Arial Narrow" w:cs="Times New Roman"/>
          <w:color w:val="000000"/>
          <w:kern w:val="0"/>
          <w:shd w:val="clear" w:color="auto" w:fill="FFFFFF"/>
          <w:lang w:eastAsia="es-PE"/>
          <w14:ligatures w14:val="none"/>
        </w:rPr>
        <w:t>el proveedor denunciado</w:t>
      </w:r>
      <w:r w:rsidRPr="00225BE2">
        <w:rPr>
          <w:rFonts w:ascii="Arial Narrow" w:eastAsia="Times New Roman" w:hAnsi="Arial Narrow" w:cs="Arial"/>
          <w:color w:val="000000"/>
          <w:kern w:val="0"/>
          <w:lang w:eastAsia="es-ES"/>
          <w14:ligatures w14:val="none"/>
        </w:rPr>
        <w:t xml:space="preserve"> </w:t>
      </w:r>
      <w:bookmarkEnd w:id="6"/>
      <w:r w:rsidRPr="00225BE2">
        <w:rPr>
          <w:rFonts w:ascii="Arial Narrow" w:eastAsia="Times New Roman" w:hAnsi="Arial Narrow" w:cs="Arial"/>
          <w:color w:val="000000"/>
          <w:kern w:val="0"/>
          <w:lang w:val="es-ES" w:eastAsia="es-ES"/>
          <w14:ligatures w14:val="none"/>
        </w:rPr>
        <w:t xml:space="preserve">cumpla con: </w:t>
      </w:r>
      <w:r w:rsidR="00126B0C" w:rsidRPr="00126B0C">
        <w:rPr>
          <w:rFonts w:ascii="Arial Narrow" w:eastAsia="Times New Roman" w:hAnsi="Arial Narrow" w:cs="Arial"/>
          <w:color w:val="000000"/>
          <w:kern w:val="0"/>
          <w:lang w:val="es-ES" w:eastAsia="es-ES"/>
          <w14:ligatures w14:val="none"/>
        </w:rPr>
        <w:t>(i) presentar una copia completa, legible y debidamente suscrita de la Póliza Nº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Times New Roman" w:hAnsi="Arial Narrow" w:cs="Arial"/>
          <w:color w:val="000000"/>
          <w:kern w:val="0"/>
          <w:lang w:val="es-ES" w:eastAsia="es-ES"/>
          <w14:ligatures w14:val="none"/>
        </w:rPr>
        <w:t>.</w:t>
      </w:r>
    </w:p>
    <w:p w14:paraId="12A4D8BD" w14:textId="77777777" w:rsidR="00CA59A2" w:rsidRPr="00225BE2" w:rsidRDefault="00CA59A2" w:rsidP="0028328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225BE2">
        <w:rPr>
          <w:rFonts w:ascii="Arial Narrow" w:eastAsia="Arial Narrow" w:hAnsi="Arial Narrow" w:cs="Arial Narrow"/>
          <w:b/>
          <w:color w:val="000000"/>
          <w:kern w:val="0"/>
          <w:lang w:eastAsia="es-PE"/>
          <w14:ligatures w14:val="none"/>
        </w:rPr>
        <w:t>SEXTO:</w:t>
      </w:r>
      <w:r w:rsidRPr="00225BE2">
        <w:rPr>
          <w:rFonts w:ascii="Arial Narrow" w:eastAsia="Arial Narrow" w:hAnsi="Arial Narrow" w:cs="Arial Narrow"/>
          <w:color w:val="000000"/>
          <w:kern w:val="0"/>
          <w:lang w:eastAsia="es-PE"/>
          <w14:ligatures w14:val="none"/>
        </w:rPr>
        <w:t xml:space="preserve"> </w:t>
      </w:r>
      <w:bookmarkStart w:id="7" w:name="_Hlk188286915"/>
      <w:r w:rsidRPr="00225BE2">
        <w:rPr>
          <w:rFonts w:ascii="Arial Narrow" w:eastAsia="Arial Narrow" w:hAnsi="Arial Narrow" w:cs="Arial Narrow"/>
          <w:color w:val="000000"/>
          <w:kern w:val="0"/>
          <w:lang w:eastAsia="es-PE"/>
          <w14:ligatures w14:val="none"/>
        </w:rPr>
        <w:t>informar a las partes que</w:t>
      </w:r>
      <w:r w:rsidRPr="0026598E">
        <w:rPr>
          <w:rFonts w:ascii="Arial Narrow" w:eastAsia="Arial Narrow" w:hAnsi="Arial Narrow" w:cs="Arial Narrow"/>
          <w:color w:val="000000"/>
          <w:kern w:val="0"/>
          <w:lang w:eastAsia="es-PE"/>
          <w14:ligatures w14:val="none"/>
        </w:rPr>
        <w:t xml:space="preserv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8328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8328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8328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4324A8" w:rsidR="00CA59A2" w:rsidRPr="00A67ADF" w:rsidRDefault="00CA59A2" w:rsidP="0028328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234AC3">
        <w:rPr>
          <w:rFonts w:ascii="Arial Narrow" w:hAnsi="Arial Narrow" w:cs="Arial"/>
          <w:bCs/>
          <w:spacing w:val="-3"/>
          <w:kern w:val="0"/>
          <w14:ligatures w14:val="none"/>
        </w:rPr>
        <w:t xml:space="preserve">requerir a la señora </w:t>
      </w:r>
      <w:r w:rsidR="00CB6886" w:rsidRPr="00234AC3">
        <w:rPr>
          <w:rFonts w:ascii="Arial Narrow" w:eastAsia="Times New Roman" w:hAnsi="Arial Narrow" w:cs="Times New Roman"/>
          <w:color w:val="000000"/>
          <w:kern w:val="0"/>
          <w:shd w:val="clear" w:color="auto" w:fill="FFFFFF"/>
          <w:lang w:eastAsia="es-PE"/>
          <w14:ligatures w14:val="none"/>
        </w:rPr>
        <w:t xml:space="preserve">Luz Clarita Eulogio Collachagua </w:t>
      </w:r>
      <w:r w:rsidRPr="00234AC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234AC3">
        <w:rPr>
          <w:rFonts w:ascii="Arial Narrow" w:eastAsia="Times New Roman" w:hAnsi="Arial Narrow" w:cs="Segoe UI"/>
          <w:color w:val="000000"/>
          <w:kern w:val="0"/>
          <w:lang w:eastAsia="es-PE"/>
          <w14:ligatures w14:val="none"/>
        </w:rPr>
        <w:t>°</w:t>
      </w:r>
      <w:r w:rsidRPr="00234AC3">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283289">
      <w:pPr>
        <w:suppressAutoHyphens/>
        <w:spacing w:after="0" w:line="240" w:lineRule="auto"/>
        <w:jc w:val="both"/>
        <w:rPr>
          <w:rFonts w:ascii="Arial Narrow" w:hAnsi="Arial Narrow" w:cs="Arial"/>
        </w:rPr>
      </w:pPr>
    </w:p>
    <w:p w14:paraId="083D8417" w14:textId="1D7B370A" w:rsidR="00CA59A2" w:rsidRPr="0021384F" w:rsidRDefault="00CA59A2" w:rsidP="002832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CB6886">
        <w:rPr>
          <w:rFonts w:ascii="Arial Narrow" w:eastAsia="Arial Narrow" w:hAnsi="Arial Narrow" w:cs="Arial Narrow"/>
          <w:bCs/>
        </w:rPr>
        <w:t xml:space="preserve">Mapfre Perú Compañía de Seguros y Reaseguros S.A. </w:t>
      </w:r>
      <w:r w:rsidRPr="00CB6886">
        <w:rPr>
          <w:rFonts w:ascii="Arial Narrow" w:hAnsi="Arial Narrow"/>
          <w:shd w:val="clear" w:color="auto" w:fill="FFFFFF"/>
        </w:rPr>
        <w:t xml:space="preserve">para que </w:t>
      </w:r>
      <w:r w:rsidRPr="00CB68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28328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28328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28328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283289">
      <w:pPr>
        <w:spacing w:after="0" w:line="240" w:lineRule="auto"/>
        <w:jc w:val="both"/>
        <w:rPr>
          <w:rFonts w:ascii="Arial Narrow" w:eastAsia="Arial Narrow" w:hAnsi="Arial Narrow" w:cs="Arial Narrow"/>
          <w:b/>
          <w:color w:val="000000"/>
          <w:kern w:val="0"/>
          <w:lang w:eastAsia="es-PE"/>
          <w14:ligatures w14:val="none"/>
        </w:rPr>
      </w:pPr>
    </w:p>
    <w:p w14:paraId="1D3884F8" w14:textId="64CF7149" w:rsidR="0058044E" w:rsidRPr="00BF49F6" w:rsidRDefault="00A45BB6" w:rsidP="00283289">
      <w:pPr>
        <w:spacing w:after="0" w:line="240" w:lineRule="auto"/>
        <w:jc w:val="both"/>
        <w:rPr>
          <w:rFonts w:ascii="Arial Narrow" w:hAnsi="Arial Narrow"/>
          <w:sz w:val="16"/>
          <w:szCs w:val="16"/>
        </w:rPr>
      </w:pPr>
      <w:r w:rsidRPr="00A45BB6">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283289">
      <w:pPr>
        <w:spacing w:line="240" w:lineRule="auto"/>
        <w:rPr>
          <w:rFonts w:ascii="Arial Narrow" w:hAnsi="Arial Narrow"/>
        </w:rPr>
      </w:pPr>
    </w:p>
    <w:p w14:paraId="1D2233A3" w14:textId="77777777" w:rsidR="00CA59A2" w:rsidRPr="0026598E" w:rsidRDefault="00CA59A2" w:rsidP="00283289">
      <w:pPr>
        <w:spacing w:line="240" w:lineRule="auto"/>
        <w:rPr>
          <w:rFonts w:ascii="Arial Narrow" w:hAnsi="Arial Narrow"/>
        </w:rPr>
      </w:pPr>
    </w:p>
    <w:p w14:paraId="4423ADE9" w14:textId="77777777" w:rsidR="00CA59A2" w:rsidRPr="0026598E" w:rsidRDefault="00CA59A2" w:rsidP="00283289">
      <w:pPr>
        <w:spacing w:line="240" w:lineRule="auto"/>
        <w:rPr>
          <w:rFonts w:ascii="Arial Narrow" w:hAnsi="Arial Narrow"/>
        </w:rPr>
      </w:pPr>
    </w:p>
    <w:p w14:paraId="74AAB5F4" w14:textId="77777777" w:rsidR="001B5674" w:rsidRDefault="001B5674" w:rsidP="0028328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t>Publicado</w:t>
      </w:r>
      <w:r w:rsidRPr="00662FE2">
        <w:rPr>
          <w:rFonts w:ascii="Arial Narrow" w:hAnsi="Arial Narrow" w:cs="Arial"/>
          <w:b/>
          <w:sz w:val="14"/>
          <w:szCs w:val="14"/>
        </w:rPr>
        <w:t xml:space="preserve"> </w:t>
      </w:r>
      <w:r w:rsidRPr="00662FE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62FE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6A1CDC8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sz w:val="14"/>
          <w:szCs w:val="14"/>
        </w:rPr>
        <w:tab/>
      </w:r>
      <w:r w:rsidRPr="00662FE2">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b/>
          <w:bCs/>
          <w:sz w:val="14"/>
          <w:szCs w:val="14"/>
        </w:rPr>
        <w:tab/>
        <w:t>Artículo 27.-</w:t>
      </w:r>
      <w:r w:rsidRPr="00662FE2">
        <w:rPr>
          <w:rFonts w:ascii="Arial Narrow" w:eastAsia="Arial Narrow" w:hAnsi="Arial Narrow" w:cs="Arial"/>
          <w:sz w:val="14"/>
          <w:szCs w:val="14"/>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62FE2">
        <w:rPr>
          <w:rStyle w:val="Refdenotaalpie"/>
          <w:rFonts w:ascii="Arial Narrow" w:hAnsi="Arial Narrow"/>
          <w:sz w:val="14"/>
          <w:szCs w:val="14"/>
        </w:rPr>
        <w:footnoteRef/>
      </w:r>
      <w:r w:rsidRPr="00662FE2">
        <w:rPr>
          <w:rFonts w:ascii="Arial Narrow" w:hAnsi="Arial Narrow"/>
          <w:sz w:val="14"/>
          <w:szCs w:val="14"/>
        </w:rPr>
        <w:t xml:space="preserve">           </w:t>
      </w:r>
      <w:r w:rsidRPr="00662FE2">
        <w:rPr>
          <w:rFonts w:ascii="Arial Narrow" w:hAnsi="Arial Narrow"/>
          <w:sz w:val="14"/>
          <w:szCs w:val="14"/>
        </w:rPr>
        <w:tab/>
      </w:r>
      <w:r w:rsidRPr="00662FE2">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4"/>
          <w:szCs w:val="14"/>
        </w:rPr>
      </w:pPr>
      <w:r w:rsidRPr="00662FE2">
        <w:rPr>
          <w:rFonts w:ascii="Arial Narrow" w:eastAsia="Arial Narrow" w:hAnsi="Arial Narrow" w:cs="Arial Narrow"/>
          <w:b/>
          <w:bCs/>
          <w:sz w:val="14"/>
          <w:szCs w:val="14"/>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62FE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b/>
          <w:bCs/>
          <w:sz w:val="14"/>
          <w:szCs w:val="14"/>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62FE2" w:rsidRDefault="00711750" w:rsidP="00711750">
      <w:pPr>
        <w:pStyle w:val="Textonotapie"/>
        <w:jc w:val="both"/>
        <w:rPr>
          <w:rFonts w:ascii="Arial Narrow" w:hAnsi="Arial Narrow"/>
          <w:sz w:val="14"/>
          <w:szCs w:val="14"/>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5214251" w14:textId="77777777" w:rsidR="004164DF" w:rsidRPr="00C10EB6" w:rsidRDefault="004164DF" w:rsidP="004164DF">
      <w:pPr>
        <w:pStyle w:val="Textonotapie"/>
        <w:jc w:val="both"/>
        <w:rPr>
          <w:rFonts w:ascii="Arial Narrow" w:hAnsi="Arial Narrow"/>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CC93F95"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17328E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p>
    <w:p w14:paraId="79F5207F"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2B7B9EC" w14:textId="77777777" w:rsidR="00657511" w:rsidRPr="00C10EB6" w:rsidRDefault="00657511" w:rsidP="00657511">
      <w:pPr>
        <w:pStyle w:val="Textonotapie"/>
        <w:ind w:firstLine="567"/>
        <w:jc w:val="both"/>
        <w:rPr>
          <w:rFonts w:ascii="Arial Narrow" w:hAnsi="Arial Narrow"/>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LEY SOBRE FACULTADES, NORMAS Y ORGANIZACIÓN DEL INDECOPI, APROBADA POR DECRETO LEGISLATIVO N° 807 Artículo 24.-</w:t>
      </w:r>
      <w:r w:rsidRPr="00662FE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9B4F71B"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 </w:t>
      </w:r>
    </w:p>
    <w:p w14:paraId="7E788299"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662FE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N° 1308</w:t>
      </w:r>
    </w:p>
    <w:p w14:paraId="6D8A2F03" w14:textId="77777777" w:rsidR="00CA59A2" w:rsidRPr="00662FE2" w:rsidRDefault="00CA59A2" w:rsidP="00CA59A2">
      <w:pPr>
        <w:pStyle w:val="Textonotapie"/>
        <w:ind w:left="567" w:hanging="567"/>
        <w:jc w:val="both"/>
        <w:rPr>
          <w:rFonts w:ascii="Arial Narrow" w:hAnsi="Arial Narrow" w:cs="Arial"/>
          <w:b/>
          <w:bCs/>
          <w:sz w:val="14"/>
          <w:szCs w:val="14"/>
        </w:rPr>
      </w:pPr>
      <w:r w:rsidRPr="00662FE2">
        <w:rPr>
          <w:rFonts w:ascii="Arial Narrow" w:hAnsi="Arial Narrow" w:cs="Arial"/>
          <w:sz w:val="14"/>
          <w:szCs w:val="14"/>
        </w:rPr>
        <w:tab/>
      </w:r>
      <w:r w:rsidRPr="00662FE2">
        <w:rPr>
          <w:rFonts w:ascii="Arial Narrow" w:hAnsi="Arial Narrow" w:cs="Arial"/>
          <w:b/>
          <w:bCs/>
          <w:sz w:val="14"/>
          <w:szCs w:val="14"/>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3B6754D8" w14:textId="77777777" w:rsidR="00CA59A2" w:rsidRPr="00662FE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Style w:val="TextonotapieCar"/>
          <w:rFonts w:ascii="Arial Narrow" w:hAnsi="Arial Narrow" w:cs="Arial"/>
          <w:sz w:val="14"/>
          <w:szCs w:val="14"/>
          <w:vertAlign w:val="superscript"/>
        </w:rPr>
        <w:footnoteRef/>
      </w:r>
      <w:r w:rsidRPr="00662FE2">
        <w:rPr>
          <w:rFonts w:ascii="Arial Narrow" w:hAnsi="Arial Narrow" w:cs="Arial"/>
          <w:sz w:val="14"/>
          <w:szCs w:val="14"/>
          <w:vertAlign w:val="superscript"/>
        </w:rPr>
        <w:t xml:space="preserve">  </w:t>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N°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110.- Sanciones administrativas</w:t>
      </w:r>
    </w:p>
    <w:p w14:paraId="15C6524D"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w:t>
      </w:r>
    </w:p>
    <w:p w14:paraId="1D663CF3" w14:textId="77777777" w:rsidR="004F4F96" w:rsidRPr="00662FE2" w:rsidRDefault="004F4F96" w:rsidP="00CA59A2">
      <w:pPr>
        <w:spacing w:after="0" w:line="240" w:lineRule="auto"/>
        <w:ind w:left="567"/>
        <w:jc w:val="both"/>
        <w:rPr>
          <w:rFonts w:ascii="Arial Narrow" w:eastAsia="Arial Narrow" w:hAnsi="Arial Narrow" w:cs="Arial"/>
          <w:sz w:val="14"/>
          <w:szCs w:val="14"/>
        </w:rPr>
      </w:pPr>
    </w:p>
  </w:footnote>
  <w:footnote w:id="10">
    <w:p w14:paraId="4B3DC1A8"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Las medidas correctivas complementarias pueden dictarse de oficio o a pedido de parte.</w:t>
      </w:r>
    </w:p>
    <w:p w14:paraId="51455ACA" w14:textId="77777777" w:rsidR="00CA59A2" w:rsidRPr="00662FE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Fonts w:ascii="Arial Narrow" w:eastAsia="Arial Narrow" w:hAnsi="Arial Narrow" w:cs="Arial"/>
          <w:b/>
          <w:sz w:val="14"/>
          <w:szCs w:val="14"/>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w:sz w:val="14"/>
          <w:szCs w:val="14"/>
        </w:rPr>
      </w:pPr>
      <w:r w:rsidRPr="00662FE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Pagar los gastos incurridos por el consumidor para mitigar las consecuencias de la infracción administrativa.</w:t>
      </w:r>
    </w:p>
    <w:p w14:paraId="130D0A42"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hAnsi="Arial Narrow" w:cs="Arial"/>
          <w:sz w:val="14"/>
          <w:szCs w:val="14"/>
        </w:rPr>
      </w:pPr>
      <w:r w:rsidRPr="00662FE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62FE2" w:rsidRDefault="00CA59A2" w:rsidP="00CA59A2">
      <w:pPr>
        <w:spacing w:after="0" w:line="240" w:lineRule="auto"/>
        <w:ind w:left="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62FE2" w:rsidRDefault="00CA59A2" w:rsidP="00CA59A2">
      <w:pPr>
        <w:pStyle w:val="Textonotapie"/>
        <w:tabs>
          <w:tab w:val="left" w:pos="567"/>
        </w:tabs>
        <w:ind w:left="567" w:hanging="567"/>
        <w:jc w:val="both"/>
        <w:rPr>
          <w:rFonts w:ascii="Arial Narrow" w:hAnsi="Arial Narrow" w:cs="Arial"/>
          <w:b/>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N°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w:sz w:val="14"/>
          <w:szCs w:val="14"/>
        </w:rPr>
      </w:pPr>
      <w:r w:rsidRPr="00662FE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62FE2" w:rsidRDefault="00CA59A2" w:rsidP="00CA59A2">
      <w:pPr>
        <w:pStyle w:val="Textonotapie"/>
        <w:jc w:val="both"/>
        <w:rPr>
          <w:rFonts w:ascii="Arial Narrow" w:hAnsi="Arial Narrow" w:cs="Arial"/>
          <w:sz w:val="14"/>
          <w:szCs w:val="14"/>
        </w:rPr>
      </w:pPr>
    </w:p>
  </w:footnote>
  <w:footnote w:id="12">
    <w:p w14:paraId="3836DFB3" w14:textId="77777777" w:rsidR="00CA59A2" w:rsidRPr="00662FE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62FE2">
        <w:rPr>
          <w:rStyle w:val="Refdenotaalpie"/>
          <w:rFonts w:ascii="Arial Narrow" w:hAnsi="Arial Narrow" w:cs="Arial"/>
          <w:b/>
          <w:bCs/>
          <w:sz w:val="14"/>
          <w:szCs w:val="14"/>
        </w:rPr>
        <w:footnoteRef/>
      </w:r>
      <w:r w:rsidRPr="00662FE2">
        <w:rPr>
          <w:rFonts w:ascii="Arial Narrow" w:hAnsi="Arial Narrow" w:cs="Arial"/>
          <w:b/>
          <w:bCs/>
          <w:sz w:val="14"/>
          <w:szCs w:val="14"/>
        </w:rPr>
        <w:t xml:space="preserve"> </w:t>
      </w:r>
      <w:r w:rsidRPr="00662FE2">
        <w:rPr>
          <w:rFonts w:ascii="Arial Narrow" w:hAnsi="Arial Narrow" w:cs="Arial"/>
          <w:b/>
          <w:bCs/>
          <w:sz w:val="14"/>
          <w:szCs w:val="14"/>
        </w:rPr>
        <w:tab/>
        <w:t>DECRETO LEGISLATIVO Nº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hAnsi="Arial Narrow" w:cs="Arial"/>
          <w:bCs/>
          <w:sz w:val="14"/>
          <w:szCs w:val="14"/>
        </w:rPr>
      </w:pPr>
      <w:r w:rsidRPr="00662FE2">
        <w:rPr>
          <w:rFonts w:ascii="Arial Narrow" w:hAnsi="Arial Narrow" w:cs="Arial"/>
          <w:b/>
          <w:sz w:val="14"/>
          <w:szCs w:val="14"/>
        </w:rPr>
        <w:t xml:space="preserve">Artículo 29.- </w:t>
      </w:r>
      <w:r w:rsidRPr="00662FE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62FE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hanging="567"/>
        <w:jc w:val="both"/>
        <w:rPr>
          <w:rFonts w:ascii="Arial Narrow" w:hAnsi="Arial Narrow" w:cs="Arial"/>
          <w:b/>
          <w:bCs/>
          <w:sz w:val="14"/>
          <w:szCs w:val="14"/>
        </w:rPr>
      </w:pPr>
      <w:r w:rsidRPr="00662FE2">
        <w:rPr>
          <w:rFonts w:ascii="Arial Narrow" w:hAnsi="Arial Narrow" w:cs="Arial"/>
          <w:b/>
          <w:bCs/>
          <w:sz w:val="14"/>
          <w:szCs w:val="14"/>
        </w:rPr>
        <w:t>Artículo 20.- Modalidades de notificación</w:t>
      </w:r>
    </w:p>
    <w:p w14:paraId="23580398" w14:textId="77777777" w:rsidR="00CA59A2" w:rsidRPr="00662FE2" w:rsidRDefault="00CA59A2" w:rsidP="00CA59A2">
      <w:pPr>
        <w:pStyle w:val="Textonotapie"/>
        <w:ind w:left="1134" w:hanging="567"/>
        <w:jc w:val="both"/>
        <w:rPr>
          <w:rFonts w:ascii="Arial Narrow" w:hAnsi="Arial Narrow" w:cs="Arial"/>
          <w:sz w:val="14"/>
          <w:szCs w:val="14"/>
        </w:rPr>
      </w:pPr>
      <w:r w:rsidRPr="00662FE2">
        <w:rPr>
          <w:rFonts w:ascii="Arial Narrow" w:hAnsi="Arial Narrow" w:cs="Arial"/>
          <w:sz w:val="14"/>
          <w:szCs w:val="14"/>
        </w:rPr>
        <w:t xml:space="preserve">20.4. </w:t>
      </w:r>
      <w:r w:rsidRPr="00662FE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62FE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