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3D3AEE" w14:textId="0A272848" w:rsidR="00991970" w:rsidRPr="000E013D" w:rsidRDefault="00991970" w:rsidP="00C32BA5">
      <w:pPr>
        <w:tabs>
          <w:tab w:val="left" w:pos="1701"/>
        </w:tabs>
        <w:spacing w:after="0" w:line="240" w:lineRule="auto"/>
        <w:jc w:val="both"/>
        <w:rPr>
          <w:rFonts w:ascii="Arial Narrow" w:eastAsia="Times New Roman" w:hAnsi="Arial Narrow" w:cs="Arial"/>
          <w:b/>
          <w:bCs/>
          <w:lang w:eastAsia="es-PE"/>
        </w:rPr>
      </w:pPr>
      <w:bookmarkStart w:id="0" w:name="_Hlk169018689"/>
      <w:r w:rsidRPr="000E013D">
        <w:rPr>
          <w:rFonts w:ascii="Arial Narrow" w:eastAsia="Arial Narrow" w:hAnsi="Arial Narrow" w:cs="Arial"/>
          <w:b/>
          <w:bCs/>
          <w:lang w:eastAsia="es-PE"/>
        </w:rPr>
        <w:t xml:space="preserve">EXPEDIENTE </w:t>
      </w:r>
      <w:r w:rsidRPr="000E013D">
        <w:rPr>
          <w:rFonts w:ascii="Arial Narrow" w:hAnsi="Arial Narrow"/>
        </w:rPr>
        <w:tab/>
      </w:r>
      <w:r w:rsidRPr="000E013D">
        <w:rPr>
          <w:rFonts w:ascii="Arial Narrow" w:eastAsia="Arial Narrow" w:hAnsi="Arial Narrow" w:cs="Arial"/>
          <w:b/>
          <w:bCs/>
          <w:lang w:eastAsia="es-PE"/>
        </w:rPr>
        <w:t>:</w:t>
      </w:r>
      <w:r w:rsidRPr="000E013D">
        <w:rPr>
          <w:rFonts w:ascii="Arial Narrow" w:hAnsi="Arial Narrow"/>
        </w:rPr>
        <w:tab/>
      </w:r>
      <w:r w:rsidR="00525A8B">
        <w:rPr>
          <w:rFonts w:ascii="Arial Narrow" w:hAnsi="Arial Narrow"/>
          <w:b/>
          <w:bCs/>
        </w:rPr>
        <w:t>2566</w:t>
      </w:r>
      <w:r w:rsidR="00734B20">
        <w:rPr>
          <w:rFonts w:ascii="Arial Narrow" w:hAnsi="Arial Narrow"/>
          <w:b/>
          <w:bCs/>
        </w:rPr>
        <w:t>-</w:t>
      </w:r>
      <w:r w:rsidR="00F46C5C" w:rsidRPr="000E013D">
        <w:rPr>
          <w:rFonts w:ascii="Arial Narrow" w:hAnsi="Arial Narrow"/>
          <w:b/>
          <w:bCs/>
        </w:rPr>
        <w:t>202</w:t>
      </w:r>
      <w:r w:rsidR="002B1B0B">
        <w:rPr>
          <w:rFonts w:ascii="Arial Narrow" w:hAnsi="Arial Narrow"/>
          <w:b/>
          <w:bCs/>
        </w:rPr>
        <w:t>4</w:t>
      </w:r>
      <w:r w:rsidR="003425FE" w:rsidRPr="000E013D">
        <w:rPr>
          <w:rFonts w:ascii="Arial Narrow" w:hAnsi="Arial Narrow"/>
          <w:b/>
          <w:bCs/>
        </w:rPr>
        <w:t>/CC1</w:t>
      </w:r>
    </w:p>
    <w:p w14:paraId="7492C1C9" w14:textId="74335A14" w:rsidR="00412185" w:rsidRPr="00734B20" w:rsidRDefault="00991970" w:rsidP="00C32BA5">
      <w:pPr>
        <w:tabs>
          <w:tab w:val="left" w:pos="1701"/>
          <w:tab w:val="left" w:pos="2127"/>
        </w:tabs>
        <w:spacing w:after="0" w:line="240" w:lineRule="auto"/>
        <w:ind w:left="2127" w:hanging="2127"/>
        <w:jc w:val="both"/>
        <w:rPr>
          <w:rFonts w:ascii="Arial Narrow" w:eastAsia="Arial Narrow" w:hAnsi="Arial Narrow" w:cs="Arial"/>
          <w:b/>
          <w:bCs/>
          <w:lang w:eastAsia="es-PE"/>
        </w:rPr>
      </w:pPr>
      <w:r w:rsidRPr="000E013D">
        <w:rPr>
          <w:rFonts w:ascii="Arial Narrow" w:eastAsia="Arial Narrow" w:hAnsi="Arial Narrow" w:cs="Arial"/>
          <w:b/>
          <w:bCs/>
          <w:lang w:eastAsia="es-PE"/>
        </w:rPr>
        <w:t>DENUNCIANTE</w:t>
      </w:r>
      <w:r w:rsidRPr="000E013D">
        <w:rPr>
          <w:rFonts w:ascii="Arial Narrow" w:eastAsia="Arial Narrow" w:hAnsi="Arial Narrow" w:cs="Arial"/>
          <w:b/>
          <w:bCs/>
          <w:lang w:eastAsia="es-PE"/>
        </w:rPr>
        <w:tab/>
        <w:t>:</w:t>
      </w:r>
      <w:r w:rsidRPr="00EA4545">
        <w:rPr>
          <w:rFonts w:ascii="Arial Narrow" w:eastAsia="Arial Narrow" w:hAnsi="Arial Narrow" w:cs="Arial"/>
          <w:b/>
          <w:bCs/>
          <w:lang w:eastAsia="es-PE"/>
        </w:rPr>
        <w:tab/>
      </w:r>
      <w:r w:rsidR="00525A8B">
        <w:rPr>
          <w:rFonts w:ascii="Arial Narrow" w:eastAsia="Arial Narrow" w:hAnsi="Arial Narrow" w:cs="Arial"/>
          <w:b/>
          <w:bCs/>
          <w:lang w:eastAsia="es-PE"/>
        </w:rPr>
        <w:t>SOL THALIA YANA GOMEZ</w:t>
      </w:r>
      <w:r w:rsidR="00756976">
        <w:rPr>
          <w:rFonts w:ascii="Arial Narrow" w:eastAsia="Arial Narrow" w:hAnsi="Arial Narrow" w:cs="Arial"/>
          <w:b/>
          <w:bCs/>
          <w:lang w:eastAsia="es-PE"/>
        </w:rPr>
        <w:t xml:space="preserve"> (SEÑOR</w:t>
      </w:r>
      <w:r w:rsidR="00525A8B">
        <w:rPr>
          <w:rFonts w:ascii="Arial Narrow" w:eastAsia="Arial Narrow" w:hAnsi="Arial Narrow" w:cs="Arial"/>
          <w:b/>
          <w:bCs/>
          <w:lang w:eastAsia="es-PE"/>
        </w:rPr>
        <w:t>A YANA</w:t>
      </w:r>
      <w:r w:rsidR="00756976">
        <w:rPr>
          <w:rFonts w:ascii="Arial Narrow" w:eastAsia="Arial Narrow" w:hAnsi="Arial Narrow" w:cs="Arial"/>
          <w:b/>
          <w:bCs/>
          <w:lang w:eastAsia="es-PE"/>
        </w:rPr>
        <w:t>)</w:t>
      </w:r>
    </w:p>
    <w:p w14:paraId="5ED58CA0" w14:textId="51F64B17" w:rsidR="00270908" w:rsidRDefault="00991970" w:rsidP="00C32BA5">
      <w:pPr>
        <w:tabs>
          <w:tab w:val="left" w:pos="1701"/>
          <w:tab w:val="left" w:pos="2127"/>
        </w:tabs>
        <w:spacing w:after="0" w:line="240" w:lineRule="auto"/>
        <w:ind w:left="2127" w:hanging="2127"/>
        <w:jc w:val="both"/>
        <w:rPr>
          <w:rFonts w:ascii="Arial Narrow" w:eastAsia="Arial Narrow" w:hAnsi="Arial Narrow" w:cs="Arial"/>
          <w:b/>
          <w:bCs/>
          <w:lang w:eastAsia="es-PE"/>
        </w:rPr>
      </w:pPr>
      <w:r w:rsidRPr="00734B20">
        <w:rPr>
          <w:rFonts w:ascii="Arial Narrow" w:eastAsia="Arial Narrow" w:hAnsi="Arial Narrow" w:cs="Arial"/>
          <w:b/>
          <w:bCs/>
          <w:lang w:eastAsia="es-PE"/>
        </w:rPr>
        <w:t>DENUNCIADO</w:t>
      </w:r>
      <w:r w:rsidR="00C73C7C">
        <w:rPr>
          <w:rFonts w:ascii="Arial Narrow" w:eastAsia="Arial Narrow" w:hAnsi="Arial Narrow" w:cs="Arial"/>
          <w:b/>
          <w:bCs/>
          <w:lang w:eastAsia="es-PE"/>
        </w:rPr>
        <w:t>S</w:t>
      </w:r>
      <w:r w:rsidRPr="00734B20">
        <w:rPr>
          <w:rFonts w:ascii="Arial Narrow" w:eastAsia="Arial Narrow" w:hAnsi="Arial Narrow" w:cs="Arial"/>
          <w:b/>
          <w:bCs/>
          <w:lang w:eastAsia="es-PE"/>
        </w:rPr>
        <w:tab/>
        <w:t>:</w:t>
      </w:r>
      <w:r w:rsidRPr="00734B20">
        <w:rPr>
          <w:rFonts w:ascii="Arial Narrow" w:eastAsia="Arial Narrow" w:hAnsi="Arial Narrow" w:cs="Arial"/>
          <w:b/>
          <w:bCs/>
          <w:lang w:eastAsia="es-PE"/>
        </w:rPr>
        <w:tab/>
      </w:r>
      <w:r w:rsidR="00525A8B">
        <w:rPr>
          <w:rFonts w:ascii="Arial Narrow" w:eastAsia="Arial Narrow" w:hAnsi="Arial Narrow" w:cs="Arial"/>
          <w:b/>
          <w:bCs/>
          <w:lang w:eastAsia="es-PE"/>
        </w:rPr>
        <w:t>MAPFRE PER</w:t>
      </w:r>
      <w:r w:rsidR="00C32BA5">
        <w:rPr>
          <w:rFonts w:ascii="Arial Narrow" w:eastAsia="Arial Narrow" w:hAnsi="Arial Narrow" w:cs="Arial"/>
          <w:b/>
          <w:bCs/>
          <w:lang w:eastAsia="es-PE"/>
        </w:rPr>
        <w:t>Ú</w:t>
      </w:r>
      <w:r w:rsidR="00525A8B">
        <w:rPr>
          <w:rFonts w:ascii="Arial Narrow" w:eastAsia="Arial Narrow" w:hAnsi="Arial Narrow" w:cs="Arial"/>
          <w:b/>
          <w:bCs/>
          <w:lang w:eastAsia="es-PE"/>
        </w:rPr>
        <w:t xml:space="preserve"> COMPAÑÍA DE SEGUROS Y REASEGUROS</w:t>
      </w:r>
      <w:r w:rsidR="00C32BA5">
        <w:rPr>
          <w:rFonts w:ascii="Arial Narrow" w:eastAsia="Arial Narrow" w:hAnsi="Arial Narrow" w:cs="Arial"/>
          <w:b/>
          <w:bCs/>
          <w:lang w:eastAsia="es-PE"/>
        </w:rPr>
        <w:t xml:space="preserve"> S.A.</w:t>
      </w:r>
      <w:r w:rsidR="00525A8B">
        <w:rPr>
          <w:rFonts w:ascii="Arial Narrow" w:eastAsia="Arial Narrow" w:hAnsi="Arial Narrow" w:cs="Arial"/>
          <w:b/>
          <w:bCs/>
          <w:lang w:eastAsia="es-PE"/>
        </w:rPr>
        <w:t xml:space="preserve"> (MAPFRE)</w:t>
      </w:r>
    </w:p>
    <w:p w14:paraId="6DA59050" w14:textId="138646CA" w:rsidR="00F73D9B" w:rsidRDefault="00991970" w:rsidP="00C32BA5">
      <w:pPr>
        <w:tabs>
          <w:tab w:val="left" w:pos="1701"/>
          <w:tab w:val="left" w:pos="2127"/>
        </w:tabs>
        <w:spacing w:after="0" w:line="240" w:lineRule="auto"/>
        <w:ind w:left="2127" w:hanging="2127"/>
        <w:jc w:val="both"/>
        <w:rPr>
          <w:rFonts w:ascii="Arial Narrow" w:eastAsia="Arial Narrow" w:hAnsi="Arial Narrow" w:cs="Arial"/>
          <w:b/>
          <w:bCs/>
          <w:lang w:eastAsia="es-PE"/>
        </w:rPr>
      </w:pPr>
      <w:r w:rsidRPr="005B7FAE">
        <w:rPr>
          <w:rFonts w:ascii="Arial Narrow" w:eastAsia="Arial Narrow" w:hAnsi="Arial Narrow" w:cs="Arial"/>
          <w:b/>
          <w:bCs/>
          <w:lang w:eastAsia="es-PE"/>
        </w:rPr>
        <w:t>MATERIA</w:t>
      </w:r>
      <w:r w:rsidR="00310BAD" w:rsidRPr="005B7FAE">
        <w:rPr>
          <w:rFonts w:ascii="Arial Narrow" w:eastAsia="Arial Narrow" w:hAnsi="Arial Narrow" w:cs="Arial"/>
          <w:b/>
          <w:bCs/>
          <w:lang w:eastAsia="es-PE"/>
        </w:rPr>
        <w:t>S</w:t>
      </w:r>
      <w:r w:rsidRPr="005B7FAE">
        <w:rPr>
          <w:rFonts w:ascii="Arial Narrow" w:hAnsi="Arial Narrow"/>
          <w:b/>
          <w:bCs/>
        </w:rPr>
        <w:tab/>
      </w:r>
      <w:r w:rsidRPr="005B7FAE">
        <w:rPr>
          <w:rFonts w:ascii="Arial Narrow" w:eastAsia="Arial Narrow" w:hAnsi="Arial Narrow" w:cs="Arial"/>
          <w:b/>
          <w:bCs/>
          <w:lang w:eastAsia="es-PE"/>
        </w:rPr>
        <w:t>:</w:t>
      </w:r>
      <w:r w:rsidR="00C73C7C">
        <w:rPr>
          <w:rFonts w:ascii="Arial Narrow" w:hAnsi="Arial Narrow"/>
          <w:b/>
          <w:bCs/>
        </w:rPr>
        <w:tab/>
      </w:r>
      <w:r w:rsidR="001F13EB" w:rsidRPr="005B7FAE">
        <w:rPr>
          <w:rFonts w:ascii="Arial Narrow" w:eastAsia="Arial Narrow" w:hAnsi="Arial Narrow" w:cs="Arial"/>
          <w:b/>
          <w:bCs/>
          <w:lang w:eastAsia="es-PE"/>
        </w:rPr>
        <w:t xml:space="preserve">ADMISIÓN A </w:t>
      </w:r>
      <w:r w:rsidR="5005FCBF" w:rsidRPr="005B7FAE">
        <w:rPr>
          <w:rFonts w:ascii="Arial Narrow" w:eastAsia="Arial Narrow" w:hAnsi="Arial Narrow" w:cs="Arial"/>
          <w:b/>
          <w:bCs/>
          <w:lang w:eastAsia="es-PE"/>
        </w:rPr>
        <w:t>TRÁMITE</w:t>
      </w:r>
    </w:p>
    <w:p w14:paraId="41D7B0D0" w14:textId="34551D14" w:rsidR="00991970" w:rsidRPr="000E013D" w:rsidRDefault="00C73C7C" w:rsidP="00C32BA5">
      <w:pPr>
        <w:tabs>
          <w:tab w:val="left" w:pos="1701"/>
          <w:tab w:val="left" w:pos="2127"/>
        </w:tabs>
        <w:spacing w:after="0" w:line="240" w:lineRule="auto"/>
        <w:ind w:left="2127" w:hanging="2127"/>
        <w:jc w:val="both"/>
        <w:rPr>
          <w:rFonts w:ascii="Arial Narrow" w:eastAsia="Arial Narrow" w:hAnsi="Arial Narrow" w:cs="Arial"/>
          <w:b/>
          <w:bCs/>
          <w:lang w:eastAsia="es-PE"/>
        </w:rPr>
      </w:pPr>
      <w:r>
        <w:rPr>
          <w:rFonts w:ascii="Arial Narrow" w:eastAsia="Arial Narrow" w:hAnsi="Arial Narrow" w:cs="Arial"/>
          <w:b/>
          <w:bCs/>
          <w:lang w:eastAsia="es-PE"/>
        </w:rPr>
        <w:tab/>
      </w:r>
      <w:r>
        <w:rPr>
          <w:rFonts w:ascii="Arial Narrow" w:eastAsia="Arial Narrow" w:hAnsi="Arial Narrow" w:cs="Arial"/>
          <w:b/>
          <w:bCs/>
          <w:lang w:eastAsia="es-PE"/>
        </w:rPr>
        <w:tab/>
      </w:r>
      <w:r w:rsidR="001F13EB" w:rsidRPr="000E013D">
        <w:rPr>
          <w:rFonts w:ascii="Arial Narrow" w:eastAsia="Arial Narrow" w:hAnsi="Arial Narrow" w:cs="Arial"/>
          <w:b/>
          <w:bCs/>
          <w:lang w:eastAsia="es-PE"/>
        </w:rPr>
        <w:t>REQUERIMIENTO DE INFORMACIÓN</w:t>
      </w:r>
    </w:p>
    <w:p w14:paraId="2D115A51" w14:textId="2EE648E6" w:rsidR="00991970" w:rsidRPr="000E013D" w:rsidRDefault="00991970" w:rsidP="00C32BA5">
      <w:pPr>
        <w:tabs>
          <w:tab w:val="left" w:pos="1701"/>
          <w:tab w:val="left" w:pos="2127"/>
        </w:tabs>
        <w:spacing w:after="0" w:line="240" w:lineRule="auto"/>
        <w:ind w:left="2127" w:hanging="2127"/>
        <w:jc w:val="both"/>
        <w:rPr>
          <w:rFonts w:ascii="Arial Narrow" w:eastAsia="Arial Narrow" w:hAnsi="Arial Narrow" w:cs="Arial"/>
          <w:b/>
          <w:bCs/>
          <w:lang w:eastAsia="es-PE"/>
        </w:rPr>
      </w:pPr>
      <w:r w:rsidRPr="000E013D">
        <w:rPr>
          <w:rFonts w:ascii="Arial Narrow" w:eastAsia="Arial Narrow" w:hAnsi="Arial Narrow" w:cs="Arial"/>
          <w:b/>
          <w:bCs/>
          <w:lang w:eastAsia="es-PE"/>
        </w:rPr>
        <w:t xml:space="preserve">RESOLUCIÓN </w:t>
      </w:r>
      <w:r w:rsidRPr="000E013D">
        <w:rPr>
          <w:rFonts w:ascii="Arial Narrow" w:hAnsi="Arial Narrow"/>
          <w:b/>
          <w:bCs/>
        </w:rPr>
        <w:tab/>
      </w:r>
      <w:r w:rsidRPr="000E013D">
        <w:rPr>
          <w:rFonts w:ascii="Arial Narrow" w:eastAsia="Arial Narrow" w:hAnsi="Arial Narrow" w:cs="Arial"/>
          <w:b/>
          <w:bCs/>
          <w:lang w:eastAsia="es-PE"/>
        </w:rPr>
        <w:t>:</w:t>
      </w:r>
      <w:r w:rsidRPr="000E013D">
        <w:rPr>
          <w:rFonts w:ascii="Arial Narrow" w:hAnsi="Arial Narrow"/>
          <w:b/>
          <w:bCs/>
        </w:rPr>
        <w:tab/>
      </w:r>
      <w:r w:rsidR="00125AFF">
        <w:rPr>
          <w:rFonts w:ascii="Arial Narrow" w:hAnsi="Arial Narrow"/>
          <w:b/>
          <w:bCs/>
        </w:rPr>
        <w:t>1</w:t>
      </w:r>
    </w:p>
    <w:bookmarkEnd w:id="0"/>
    <w:p w14:paraId="56902C09" w14:textId="31762B78" w:rsidR="001D4D2D" w:rsidRPr="000E013D" w:rsidRDefault="001D4D2D" w:rsidP="00C32BA5">
      <w:pPr>
        <w:tabs>
          <w:tab w:val="left" w:pos="1701"/>
          <w:tab w:val="left" w:pos="2127"/>
        </w:tabs>
        <w:spacing w:after="0" w:line="240" w:lineRule="auto"/>
        <w:ind w:left="2127" w:hanging="2127"/>
        <w:jc w:val="both"/>
        <w:rPr>
          <w:rFonts w:ascii="Arial Narrow" w:eastAsia="Times New Roman" w:hAnsi="Arial Narrow" w:cs="Arial"/>
          <w:lang w:eastAsia="es-PE"/>
        </w:rPr>
      </w:pPr>
    </w:p>
    <w:p w14:paraId="3FABBA62" w14:textId="07746D28" w:rsidR="001F13EB" w:rsidRPr="00C5598D" w:rsidRDefault="00CC4F3E" w:rsidP="00C32BA5">
      <w:pPr>
        <w:shd w:val="clear" w:color="auto" w:fill="FFFFFF" w:themeFill="background1"/>
        <w:spacing w:after="0" w:line="240" w:lineRule="auto"/>
        <w:rPr>
          <w:rFonts w:ascii="Arial Narrow" w:hAnsi="Arial Narrow" w:cs="Arial"/>
        </w:rPr>
      </w:pPr>
      <w:r w:rsidRPr="00C5598D">
        <w:rPr>
          <w:rFonts w:ascii="Arial Narrow" w:hAnsi="Arial Narrow" w:cs="Arial"/>
        </w:rPr>
        <w:t>Lima,</w:t>
      </w:r>
      <w:r w:rsidR="00525A8B">
        <w:rPr>
          <w:rFonts w:ascii="Arial Narrow" w:hAnsi="Arial Narrow" w:cs="Arial"/>
        </w:rPr>
        <w:t xml:space="preserve"> </w:t>
      </w:r>
      <w:r w:rsidR="008331AB" w:rsidRPr="008331AB">
        <w:rPr>
          <w:rFonts w:ascii="Arial Narrow" w:hAnsi="Arial Narrow" w:cs="Arial"/>
        </w:rPr>
        <w:t>20</w:t>
      </w:r>
      <w:r w:rsidR="00756976" w:rsidRPr="008331AB">
        <w:rPr>
          <w:rFonts w:ascii="Arial Narrow" w:hAnsi="Arial Narrow" w:cs="Arial"/>
        </w:rPr>
        <w:t xml:space="preserve"> de </w:t>
      </w:r>
      <w:r w:rsidR="00525A8B" w:rsidRPr="008331AB">
        <w:rPr>
          <w:rFonts w:ascii="Arial Narrow" w:hAnsi="Arial Narrow" w:cs="Arial"/>
        </w:rPr>
        <w:t>noviemb</w:t>
      </w:r>
      <w:r w:rsidR="00756976" w:rsidRPr="008331AB">
        <w:rPr>
          <w:rFonts w:ascii="Arial Narrow" w:hAnsi="Arial Narrow" w:cs="Arial"/>
        </w:rPr>
        <w:t>re</w:t>
      </w:r>
      <w:r w:rsidR="00106F43" w:rsidRPr="008331AB">
        <w:rPr>
          <w:rFonts w:ascii="Arial Narrow" w:hAnsi="Arial Narrow" w:cs="Arial"/>
        </w:rPr>
        <w:t xml:space="preserve"> de 202</w:t>
      </w:r>
      <w:r w:rsidR="00525A8B" w:rsidRPr="008331AB">
        <w:rPr>
          <w:rFonts w:ascii="Arial Narrow" w:hAnsi="Arial Narrow" w:cs="Arial"/>
        </w:rPr>
        <w:t>5</w:t>
      </w:r>
      <w:r w:rsidR="00C5598D" w:rsidRPr="00C5598D">
        <w:rPr>
          <w:rFonts w:ascii="Arial Narrow" w:eastAsia="Arial Narrow" w:hAnsi="Arial Narrow" w:cs="Arial"/>
          <w:b/>
          <w:bCs/>
          <w:lang w:eastAsia="es-PE"/>
        </w:rPr>
        <w:t xml:space="preserve"> </w:t>
      </w:r>
    </w:p>
    <w:p w14:paraId="51D0FD2C" w14:textId="77777777" w:rsidR="00CC4F3E" w:rsidRPr="000E013D" w:rsidRDefault="00CC4F3E" w:rsidP="00C32BA5">
      <w:pPr>
        <w:shd w:val="clear" w:color="auto" w:fill="FFFFFF"/>
        <w:spacing w:after="0" w:line="240" w:lineRule="auto"/>
        <w:rPr>
          <w:rFonts w:ascii="Arial Narrow" w:hAnsi="Arial Narrow" w:cs="Arial"/>
        </w:rPr>
      </w:pPr>
    </w:p>
    <w:p w14:paraId="3A1A1A2B" w14:textId="77777777" w:rsidR="001F13EB" w:rsidRPr="000E013D" w:rsidRDefault="001F13EB" w:rsidP="00C32BA5">
      <w:pPr>
        <w:pStyle w:val="Prrafodelista"/>
        <w:numPr>
          <w:ilvl w:val="0"/>
          <w:numId w:val="2"/>
        </w:numPr>
        <w:spacing w:after="0" w:line="240" w:lineRule="auto"/>
        <w:ind w:left="567" w:hanging="567"/>
        <w:jc w:val="both"/>
        <w:rPr>
          <w:rFonts w:ascii="Arial Narrow" w:hAnsi="Arial Narrow"/>
          <w:b/>
          <w:bCs/>
        </w:rPr>
      </w:pPr>
      <w:r w:rsidRPr="000E013D">
        <w:rPr>
          <w:rFonts w:ascii="Arial Narrow" w:hAnsi="Arial Narrow"/>
          <w:b/>
          <w:bCs/>
        </w:rPr>
        <w:t>HECHOS</w:t>
      </w:r>
    </w:p>
    <w:p w14:paraId="166AB1ED" w14:textId="77777777" w:rsidR="001F13EB" w:rsidRPr="000E013D" w:rsidRDefault="001F13EB" w:rsidP="00C32BA5">
      <w:pPr>
        <w:pStyle w:val="Prrafodelista"/>
        <w:spacing w:after="0" w:line="240" w:lineRule="auto"/>
        <w:ind w:left="567" w:hanging="567"/>
        <w:jc w:val="both"/>
        <w:rPr>
          <w:rFonts w:ascii="Arial Narrow" w:hAnsi="Arial Narrow"/>
          <w:b/>
          <w:bCs/>
        </w:rPr>
      </w:pPr>
    </w:p>
    <w:p w14:paraId="16387D75" w14:textId="53361F5D" w:rsidR="001F13EB" w:rsidRPr="00C5598D" w:rsidRDefault="001F13EB" w:rsidP="00C32BA5">
      <w:pPr>
        <w:pStyle w:val="Prrafodelista"/>
        <w:numPr>
          <w:ilvl w:val="0"/>
          <w:numId w:val="4"/>
        </w:numPr>
        <w:spacing w:after="0" w:line="240" w:lineRule="auto"/>
        <w:ind w:left="567" w:hanging="567"/>
        <w:jc w:val="both"/>
        <w:rPr>
          <w:rFonts w:ascii="Arial Narrow" w:hAnsi="Arial Narrow"/>
        </w:rPr>
      </w:pPr>
      <w:r w:rsidRPr="00816F98">
        <w:rPr>
          <w:rFonts w:ascii="Arial Narrow" w:hAnsi="Arial Narrow"/>
        </w:rPr>
        <w:t>Mediante escrito del</w:t>
      </w:r>
      <w:r w:rsidR="00EB39AD" w:rsidRPr="00816F98">
        <w:rPr>
          <w:rFonts w:ascii="Arial Narrow" w:hAnsi="Arial Narrow"/>
        </w:rPr>
        <w:t xml:space="preserve"> </w:t>
      </w:r>
      <w:r w:rsidR="00525A8B">
        <w:rPr>
          <w:rFonts w:ascii="Arial Narrow" w:hAnsi="Arial Narrow"/>
        </w:rPr>
        <w:t>10 de octubre</w:t>
      </w:r>
      <w:r w:rsidR="00C5598D" w:rsidRPr="00C5598D">
        <w:rPr>
          <w:rFonts w:ascii="Arial Narrow" w:hAnsi="Arial Narrow"/>
        </w:rPr>
        <w:t xml:space="preserve"> de </w:t>
      </w:r>
      <w:r w:rsidR="00756976" w:rsidRPr="00850530">
        <w:rPr>
          <w:rFonts w:ascii="Arial Narrow" w:hAnsi="Arial Narrow"/>
        </w:rPr>
        <w:t>202</w:t>
      </w:r>
      <w:r w:rsidR="00525A8B">
        <w:rPr>
          <w:rFonts w:ascii="Arial Narrow" w:hAnsi="Arial Narrow"/>
        </w:rPr>
        <w:t>5</w:t>
      </w:r>
      <w:r w:rsidR="00C5598D" w:rsidRPr="00C5598D">
        <w:rPr>
          <w:rFonts w:ascii="Arial Narrow" w:hAnsi="Arial Narrow"/>
        </w:rPr>
        <w:t xml:space="preserve">, </w:t>
      </w:r>
      <w:r w:rsidR="00525A8B">
        <w:rPr>
          <w:rFonts w:ascii="Arial Narrow" w:hAnsi="Arial Narrow"/>
        </w:rPr>
        <w:t xml:space="preserve">la señora Yana </w:t>
      </w:r>
      <w:r w:rsidR="00E66DCE" w:rsidRPr="00C5598D">
        <w:rPr>
          <w:rFonts w:ascii="Arial Narrow" w:hAnsi="Arial Narrow"/>
        </w:rPr>
        <w:t xml:space="preserve">interpuso una denuncia contra </w:t>
      </w:r>
      <w:r w:rsidR="00525A8B">
        <w:rPr>
          <w:rFonts w:ascii="Arial Narrow" w:eastAsia="Arial Narrow" w:hAnsi="Arial Narrow" w:cs="Arial"/>
          <w:lang w:eastAsia="es-PE"/>
        </w:rPr>
        <w:t xml:space="preserve">Mapfre </w:t>
      </w:r>
      <w:r w:rsidRPr="00C5598D">
        <w:rPr>
          <w:rFonts w:ascii="Arial Narrow" w:hAnsi="Arial Narrow"/>
        </w:rPr>
        <w:t>por presuntas infracciones a la Ley </w:t>
      </w:r>
      <w:proofErr w:type="spellStart"/>
      <w:r w:rsidRPr="00C5598D">
        <w:rPr>
          <w:rFonts w:ascii="Arial Narrow" w:hAnsi="Arial Narrow"/>
        </w:rPr>
        <w:t>N°</w:t>
      </w:r>
      <w:proofErr w:type="spellEnd"/>
      <w:r w:rsidRPr="00C5598D">
        <w:rPr>
          <w:rFonts w:ascii="Arial Narrow" w:hAnsi="Arial Narrow"/>
        </w:rPr>
        <w:t> 29571, Código de Protección y Defensa del Consumidor (en adelante, Código)</w:t>
      </w:r>
      <w:r w:rsidRPr="00C5598D">
        <w:rPr>
          <w:rStyle w:val="Refdenotaalpie"/>
          <w:rFonts w:ascii="Arial Narrow" w:hAnsi="Arial Narrow"/>
        </w:rPr>
        <w:footnoteReference w:id="2"/>
      </w:r>
      <w:r w:rsidRPr="00C5598D">
        <w:rPr>
          <w:rFonts w:ascii="Arial Narrow" w:hAnsi="Arial Narrow"/>
        </w:rPr>
        <w:t>, señalando lo siguiente: </w:t>
      </w:r>
    </w:p>
    <w:p w14:paraId="07A3D6AD" w14:textId="77777777" w:rsidR="002F2240" w:rsidRPr="00C5598D" w:rsidRDefault="002F2240" w:rsidP="00C32BA5">
      <w:pPr>
        <w:spacing w:after="0" w:line="240" w:lineRule="auto"/>
        <w:jc w:val="both"/>
        <w:rPr>
          <w:rFonts w:ascii="Arial Narrow" w:hAnsi="Arial Narrow" w:cs="Arial"/>
        </w:rPr>
      </w:pPr>
      <w:bookmarkStart w:id="1" w:name="_Hlk160126697"/>
    </w:p>
    <w:bookmarkEnd w:id="1"/>
    <w:p w14:paraId="6E176FAC" w14:textId="12731BBF" w:rsidR="00C5598D" w:rsidRDefault="00C5598D" w:rsidP="00C32BA5">
      <w:pPr>
        <w:pStyle w:val="Prrafodelista"/>
        <w:numPr>
          <w:ilvl w:val="0"/>
          <w:numId w:val="27"/>
        </w:numPr>
        <w:spacing w:after="0" w:line="240" w:lineRule="auto"/>
        <w:ind w:left="1134" w:hanging="567"/>
        <w:jc w:val="both"/>
        <w:rPr>
          <w:rFonts w:ascii="Arial Narrow" w:hAnsi="Arial Narrow" w:cs="Arial"/>
        </w:rPr>
      </w:pPr>
      <w:r w:rsidRPr="00C5598D">
        <w:rPr>
          <w:rFonts w:ascii="Arial Narrow" w:hAnsi="Arial Narrow" w:cs="Arial"/>
        </w:rPr>
        <w:t xml:space="preserve">El </w:t>
      </w:r>
      <w:r w:rsidR="00525A8B">
        <w:rPr>
          <w:rFonts w:ascii="Arial Narrow" w:hAnsi="Arial Narrow" w:cs="Arial"/>
        </w:rPr>
        <w:t>14 de febrero de 2025</w:t>
      </w:r>
      <w:r w:rsidR="00756976">
        <w:rPr>
          <w:rFonts w:ascii="Arial Narrow" w:hAnsi="Arial Narrow" w:cs="Arial"/>
        </w:rPr>
        <w:t xml:space="preserve">, el señor </w:t>
      </w:r>
      <w:r w:rsidR="00525A8B">
        <w:rPr>
          <w:rFonts w:ascii="Arial Narrow" w:hAnsi="Arial Narrow" w:cs="Arial"/>
        </w:rPr>
        <w:t>Percy Elías Lla</w:t>
      </w:r>
      <w:r w:rsidR="00563369">
        <w:rPr>
          <w:rFonts w:ascii="Arial Narrow" w:hAnsi="Arial Narrow" w:cs="Arial"/>
        </w:rPr>
        <w:t>n</w:t>
      </w:r>
      <w:r w:rsidR="00525A8B">
        <w:rPr>
          <w:rFonts w:ascii="Arial Narrow" w:hAnsi="Arial Narrow" w:cs="Arial"/>
        </w:rPr>
        <w:t xml:space="preserve">os </w:t>
      </w:r>
      <w:proofErr w:type="spellStart"/>
      <w:r w:rsidR="00525A8B">
        <w:rPr>
          <w:rFonts w:ascii="Arial Narrow" w:hAnsi="Arial Narrow" w:cs="Arial"/>
        </w:rPr>
        <w:t>Anco</w:t>
      </w:r>
      <w:proofErr w:type="spellEnd"/>
      <w:r w:rsidR="00756976">
        <w:rPr>
          <w:rFonts w:ascii="Arial Narrow" w:hAnsi="Arial Narrow" w:cs="Arial"/>
        </w:rPr>
        <w:t xml:space="preserve"> (en adelante, el </w:t>
      </w:r>
      <w:r w:rsidR="00563369">
        <w:rPr>
          <w:rFonts w:ascii="Arial Narrow" w:hAnsi="Arial Narrow" w:cs="Arial"/>
        </w:rPr>
        <w:t>titular de</w:t>
      </w:r>
      <w:r w:rsidR="00440CBD">
        <w:rPr>
          <w:rFonts w:ascii="Arial Narrow" w:hAnsi="Arial Narrow" w:cs="Arial"/>
        </w:rPr>
        <w:t>l</w:t>
      </w:r>
      <w:r w:rsidR="00563369">
        <w:rPr>
          <w:rFonts w:ascii="Arial Narrow" w:hAnsi="Arial Narrow" w:cs="Arial"/>
        </w:rPr>
        <w:t xml:space="preserve"> seguro</w:t>
      </w:r>
      <w:r w:rsidR="00756976">
        <w:rPr>
          <w:rFonts w:ascii="Arial Narrow" w:hAnsi="Arial Narrow" w:cs="Arial"/>
        </w:rPr>
        <w:t xml:space="preserve">), </w:t>
      </w:r>
      <w:r w:rsidR="00563369">
        <w:rPr>
          <w:rFonts w:ascii="Arial Narrow" w:hAnsi="Arial Narrow" w:cs="Arial"/>
        </w:rPr>
        <w:t>contrató</w:t>
      </w:r>
      <w:r w:rsidR="00C73C7C">
        <w:rPr>
          <w:rFonts w:ascii="Arial Narrow" w:hAnsi="Arial Narrow" w:cs="Arial"/>
        </w:rPr>
        <w:t xml:space="preserve"> </w:t>
      </w:r>
      <w:r w:rsidR="00563369">
        <w:rPr>
          <w:rFonts w:ascii="Arial Narrow" w:hAnsi="Arial Narrow" w:cs="Arial"/>
        </w:rPr>
        <w:t xml:space="preserve">las Pólizas Vida Total </w:t>
      </w:r>
      <w:proofErr w:type="spellStart"/>
      <w:r w:rsidR="00563369">
        <w:rPr>
          <w:rFonts w:ascii="Arial Narrow" w:hAnsi="Arial Narrow" w:cs="Arial"/>
        </w:rPr>
        <w:t>N°</w:t>
      </w:r>
      <w:proofErr w:type="spellEnd"/>
      <w:r w:rsidR="00563369">
        <w:rPr>
          <w:rFonts w:ascii="Arial Narrow" w:hAnsi="Arial Narrow" w:cs="Arial"/>
        </w:rPr>
        <w:t xml:space="preserve"> 6032500000089 y </w:t>
      </w:r>
      <w:proofErr w:type="spellStart"/>
      <w:r w:rsidR="00563369">
        <w:rPr>
          <w:rFonts w:ascii="Arial Narrow" w:hAnsi="Arial Narrow" w:cs="Arial"/>
        </w:rPr>
        <w:t>N°</w:t>
      </w:r>
      <w:proofErr w:type="spellEnd"/>
      <w:r w:rsidR="00563369">
        <w:rPr>
          <w:rFonts w:ascii="Arial Narrow" w:hAnsi="Arial Narrow" w:cs="Arial"/>
        </w:rPr>
        <w:t xml:space="preserve"> 6032400000666</w:t>
      </w:r>
      <w:r w:rsidR="00440CBD">
        <w:rPr>
          <w:rFonts w:ascii="Arial Narrow" w:hAnsi="Arial Narrow" w:cs="Arial"/>
        </w:rPr>
        <w:t>;</w:t>
      </w:r>
      <w:r w:rsidR="00563369">
        <w:rPr>
          <w:rFonts w:ascii="Arial Narrow" w:hAnsi="Arial Narrow" w:cs="Arial"/>
        </w:rPr>
        <w:t xml:space="preserve"> siendo que</w:t>
      </w:r>
      <w:r w:rsidR="00440CBD">
        <w:rPr>
          <w:rFonts w:ascii="Arial Narrow" w:hAnsi="Arial Narrow" w:cs="Arial"/>
        </w:rPr>
        <w:t>,</w:t>
      </w:r>
      <w:r w:rsidR="00563369">
        <w:rPr>
          <w:rFonts w:ascii="Arial Narrow" w:hAnsi="Arial Narrow" w:cs="Arial"/>
        </w:rPr>
        <w:t xml:space="preserve"> en caso de fallecimiento del titular</w:t>
      </w:r>
      <w:r w:rsidR="00440CBD">
        <w:rPr>
          <w:rFonts w:ascii="Arial Narrow" w:hAnsi="Arial Narrow" w:cs="Arial"/>
        </w:rPr>
        <w:t>,</w:t>
      </w:r>
      <w:r w:rsidR="00563369">
        <w:rPr>
          <w:rFonts w:ascii="Arial Narrow" w:hAnsi="Arial Narrow" w:cs="Arial"/>
        </w:rPr>
        <w:t xml:space="preserve"> </w:t>
      </w:r>
      <w:r w:rsidR="00440CBD">
        <w:rPr>
          <w:rFonts w:ascii="Arial Narrow" w:hAnsi="Arial Narrow" w:cs="Arial"/>
        </w:rPr>
        <w:t>el monto a indemnizar ascendería a la suma</w:t>
      </w:r>
      <w:r w:rsidR="00BF4C09">
        <w:rPr>
          <w:rFonts w:ascii="Arial Narrow" w:hAnsi="Arial Narrow" w:cs="Arial"/>
        </w:rPr>
        <w:t xml:space="preserve"> total</w:t>
      </w:r>
      <w:r w:rsidR="00440CBD">
        <w:rPr>
          <w:rFonts w:ascii="Arial Narrow" w:hAnsi="Arial Narrow" w:cs="Arial"/>
        </w:rPr>
        <w:t xml:space="preserve"> </w:t>
      </w:r>
      <w:r w:rsidR="00563369">
        <w:rPr>
          <w:rFonts w:ascii="Arial Narrow" w:hAnsi="Arial Narrow" w:cs="Arial"/>
        </w:rPr>
        <w:t>de S/ 433, 897.00,</w:t>
      </w:r>
      <w:r w:rsidR="00756976">
        <w:rPr>
          <w:rFonts w:ascii="Arial Narrow" w:hAnsi="Arial Narrow" w:cs="Arial"/>
        </w:rPr>
        <w:t xml:space="preserve"> </w:t>
      </w:r>
      <w:r w:rsidR="00440CBD">
        <w:rPr>
          <w:rFonts w:ascii="Arial Narrow" w:hAnsi="Arial Narrow" w:cs="Arial"/>
        </w:rPr>
        <w:t>asumiendo el pago mensual de</w:t>
      </w:r>
      <w:r w:rsidR="00756976">
        <w:rPr>
          <w:rFonts w:ascii="Arial Narrow" w:hAnsi="Arial Narrow" w:cs="Arial"/>
        </w:rPr>
        <w:t xml:space="preserve"> S/ </w:t>
      </w:r>
      <w:r w:rsidR="00563369">
        <w:rPr>
          <w:rFonts w:ascii="Arial Narrow" w:hAnsi="Arial Narrow" w:cs="Arial"/>
        </w:rPr>
        <w:t>100.00 por cada</w:t>
      </w:r>
      <w:r w:rsidR="00440CBD">
        <w:rPr>
          <w:rFonts w:ascii="Arial Narrow" w:hAnsi="Arial Narrow" w:cs="Arial"/>
        </w:rPr>
        <w:t xml:space="preserve"> póliza</w:t>
      </w:r>
      <w:r w:rsidR="00563369">
        <w:rPr>
          <w:rFonts w:ascii="Arial Narrow" w:hAnsi="Arial Narrow" w:cs="Arial"/>
        </w:rPr>
        <w:t xml:space="preserve">, </w:t>
      </w:r>
      <w:r w:rsidR="00DC0133">
        <w:rPr>
          <w:rFonts w:ascii="Arial Narrow" w:hAnsi="Arial Narrow" w:cs="Arial"/>
        </w:rPr>
        <w:t>según el cronograma de pagos.</w:t>
      </w:r>
    </w:p>
    <w:p w14:paraId="1D7F8E71" w14:textId="77777777" w:rsidR="00563369" w:rsidRDefault="00563369" w:rsidP="00C32BA5">
      <w:pPr>
        <w:pStyle w:val="Prrafodelista"/>
        <w:spacing w:after="0" w:line="240" w:lineRule="auto"/>
        <w:ind w:left="1134"/>
        <w:jc w:val="both"/>
        <w:rPr>
          <w:rFonts w:ascii="Arial Narrow" w:hAnsi="Arial Narrow" w:cs="Arial"/>
        </w:rPr>
      </w:pPr>
    </w:p>
    <w:p w14:paraId="190E9AEF" w14:textId="5A19CC22" w:rsidR="00DC0133" w:rsidRDefault="00DC0133" w:rsidP="00C32BA5">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 xml:space="preserve">El </w:t>
      </w:r>
      <w:r w:rsidR="00440CBD">
        <w:rPr>
          <w:rFonts w:ascii="Arial Narrow" w:hAnsi="Arial Narrow" w:cs="Arial"/>
        </w:rPr>
        <w:t xml:space="preserve">10 de junio de 2025, el titular del seguro </w:t>
      </w:r>
      <w:r>
        <w:rPr>
          <w:rFonts w:ascii="Arial Narrow" w:hAnsi="Arial Narrow" w:cs="Arial"/>
        </w:rPr>
        <w:t>fallece, por lo que se</w:t>
      </w:r>
      <w:r w:rsidR="00440CBD">
        <w:rPr>
          <w:rFonts w:ascii="Arial Narrow" w:hAnsi="Arial Narrow" w:cs="Arial"/>
        </w:rPr>
        <w:t xml:space="preserve"> solicitó ante Mapfre la cobertura d</w:t>
      </w:r>
      <w:r>
        <w:rPr>
          <w:rFonts w:ascii="Arial Narrow" w:hAnsi="Arial Narrow" w:cs="Arial"/>
        </w:rPr>
        <w:t xml:space="preserve">el seguro </w:t>
      </w:r>
      <w:r w:rsidR="00440CBD">
        <w:rPr>
          <w:rFonts w:ascii="Arial Narrow" w:hAnsi="Arial Narrow" w:cs="Arial"/>
        </w:rPr>
        <w:t>por fallecimiento</w:t>
      </w:r>
      <w:r>
        <w:rPr>
          <w:rFonts w:ascii="Arial Narrow" w:hAnsi="Arial Narrow" w:cs="Arial"/>
        </w:rPr>
        <w:t xml:space="preserve"> </w:t>
      </w:r>
      <w:r w:rsidR="00440CBD">
        <w:rPr>
          <w:rFonts w:ascii="Arial Narrow" w:hAnsi="Arial Narrow" w:cs="Arial"/>
        </w:rPr>
        <w:t>adjunto los medios probatorios correspondientes.</w:t>
      </w:r>
    </w:p>
    <w:p w14:paraId="4B45932A" w14:textId="77777777" w:rsidR="00DC0133" w:rsidRPr="00DC0133" w:rsidRDefault="00DC0133" w:rsidP="00C32BA5">
      <w:pPr>
        <w:pStyle w:val="Prrafodelista"/>
        <w:spacing w:line="240" w:lineRule="auto"/>
        <w:rPr>
          <w:rFonts w:ascii="Arial Narrow" w:hAnsi="Arial Narrow" w:cs="Arial"/>
        </w:rPr>
      </w:pPr>
    </w:p>
    <w:p w14:paraId="3A4A1597" w14:textId="03A9E75A" w:rsidR="00DC0133" w:rsidRDefault="00DC0133" w:rsidP="00C32BA5">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 xml:space="preserve">El </w:t>
      </w:r>
      <w:r w:rsidR="00440CBD">
        <w:rPr>
          <w:rFonts w:ascii="Arial Narrow" w:hAnsi="Arial Narrow" w:cs="Arial"/>
        </w:rPr>
        <w:t xml:space="preserve">1 de setiembre de 2025, Mapfre respondió la solicitud otorgando </w:t>
      </w:r>
      <w:r w:rsidR="00406EC0">
        <w:rPr>
          <w:rFonts w:ascii="Arial Narrow" w:hAnsi="Arial Narrow" w:cs="Arial"/>
        </w:rPr>
        <w:t>un</w:t>
      </w:r>
      <w:r w:rsidR="00440CBD">
        <w:rPr>
          <w:rFonts w:ascii="Arial Narrow" w:hAnsi="Arial Narrow" w:cs="Arial"/>
        </w:rPr>
        <w:t>a cobertura parcial del seguro por el importe indemnizatorio de S/ 216 948.79</w:t>
      </w:r>
      <w:r>
        <w:rPr>
          <w:rFonts w:ascii="Arial Narrow" w:hAnsi="Arial Narrow" w:cs="Arial"/>
        </w:rPr>
        <w:t>.</w:t>
      </w:r>
      <w:r w:rsidR="00440CBD">
        <w:rPr>
          <w:rFonts w:ascii="Arial Narrow" w:hAnsi="Arial Narrow" w:cs="Arial"/>
        </w:rPr>
        <w:t xml:space="preserve"> No obstante, al encontrarse en desacuerdo presentó un reclamo </w:t>
      </w:r>
      <w:r w:rsidR="00BF4C09">
        <w:rPr>
          <w:rFonts w:ascii="Arial Narrow" w:hAnsi="Arial Narrow" w:cs="Arial"/>
        </w:rPr>
        <w:t>en el libro de reclamaciones virtual de</w:t>
      </w:r>
      <w:r w:rsidR="00440CBD">
        <w:rPr>
          <w:rFonts w:ascii="Arial Narrow" w:hAnsi="Arial Narrow" w:cs="Arial"/>
        </w:rPr>
        <w:t xml:space="preserve"> la compañía aseguradora solicitando el depósito de la suma total de S/ 433, 897.00</w:t>
      </w:r>
      <w:r w:rsidR="00BF4C09">
        <w:rPr>
          <w:rFonts w:ascii="Arial Narrow" w:hAnsi="Arial Narrow" w:cs="Arial"/>
        </w:rPr>
        <w:t>,</w:t>
      </w:r>
      <w:r w:rsidR="00440CBD">
        <w:rPr>
          <w:rFonts w:ascii="Arial Narrow" w:hAnsi="Arial Narrow" w:cs="Arial"/>
        </w:rPr>
        <w:t xml:space="preserve"> que equival</w:t>
      </w:r>
      <w:r w:rsidR="00406EC0">
        <w:rPr>
          <w:rFonts w:ascii="Arial Narrow" w:hAnsi="Arial Narrow" w:cs="Arial"/>
        </w:rPr>
        <w:t>en</w:t>
      </w:r>
      <w:r w:rsidR="00440CBD">
        <w:rPr>
          <w:rFonts w:ascii="Arial Narrow" w:hAnsi="Arial Narrow" w:cs="Arial"/>
        </w:rPr>
        <w:t xml:space="preserve"> a </w:t>
      </w:r>
      <w:r w:rsidR="00406EC0">
        <w:rPr>
          <w:rFonts w:ascii="Arial Narrow" w:hAnsi="Arial Narrow" w:cs="Arial"/>
        </w:rPr>
        <w:t xml:space="preserve">las dos </w:t>
      </w:r>
      <w:r w:rsidR="00440CBD">
        <w:rPr>
          <w:rFonts w:ascii="Arial Narrow" w:hAnsi="Arial Narrow" w:cs="Arial"/>
        </w:rPr>
        <w:t>pólizas contratadas</w:t>
      </w:r>
      <w:r w:rsidR="00406EC0">
        <w:rPr>
          <w:rFonts w:ascii="Arial Narrow" w:hAnsi="Arial Narrow" w:cs="Arial"/>
        </w:rPr>
        <w:t xml:space="preserve"> por el titular del seguro.</w:t>
      </w:r>
    </w:p>
    <w:p w14:paraId="472B1E8B" w14:textId="77777777" w:rsidR="00DC0133" w:rsidRPr="00DC0133" w:rsidRDefault="00DC0133" w:rsidP="00C32BA5">
      <w:pPr>
        <w:pStyle w:val="Prrafodelista"/>
        <w:spacing w:line="240" w:lineRule="auto"/>
        <w:rPr>
          <w:rFonts w:ascii="Arial Narrow" w:hAnsi="Arial Narrow" w:cs="Arial"/>
        </w:rPr>
      </w:pPr>
    </w:p>
    <w:p w14:paraId="6B6D15C5" w14:textId="4AC86FB7" w:rsidR="00BF4C09" w:rsidRPr="00BF4C09" w:rsidRDefault="00BF4C09" w:rsidP="00C32BA5">
      <w:pPr>
        <w:pStyle w:val="Prrafodelista"/>
        <w:numPr>
          <w:ilvl w:val="0"/>
          <w:numId w:val="27"/>
        </w:numPr>
        <w:spacing w:after="0" w:line="240" w:lineRule="auto"/>
        <w:ind w:left="1134" w:hanging="567"/>
        <w:jc w:val="both"/>
        <w:rPr>
          <w:rFonts w:ascii="Arial Narrow" w:hAnsi="Arial Narrow" w:cs="Arial"/>
        </w:rPr>
      </w:pPr>
      <w:r w:rsidRPr="00BF4C09">
        <w:rPr>
          <w:rFonts w:ascii="Arial Narrow" w:hAnsi="Arial Narrow" w:cs="Arial"/>
        </w:rPr>
        <w:t xml:space="preserve">Mediante </w:t>
      </w:r>
      <w:r w:rsidR="00DC0133" w:rsidRPr="00BF4C09">
        <w:rPr>
          <w:rFonts w:ascii="Arial Narrow" w:hAnsi="Arial Narrow" w:cs="Arial"/>
        </w:rPr>
        <w:t>Carta Notari</w:t>
      </w:r>
      <w:r w:rsidR="00406EC0" w:rsidRPr="00BF4C09">
        <w:rPr>
          <w:rFonts w:ascii="Arial Narrow" w:hAnsi="Arial Narrow" w:cs="Arial"/>
        </w:rPr>
        <w:t xml:space="preserve">al </w:t>
      </w:r>
      <w:proofErr w:type="spellStart"/>
      <w:r w:rsidR="00406EC0" w:rsidRPr="00BF4C09">
        <w:rPr>
          <w:rFonts w:ascii="Arial Narrow" w:hAnsi="Arial Narrow" w:cs="Arial"/>
        </w:rPr>
        <w:t>N°</w:t>
      </w:r>
      <w:proofErr w:type="spellEnd"/>
      <w:r w:rsidR="00406EC0" w:rsidRPr="00BF4C09">
        <w:rPr>
          <w:rFonts w:ascii="Arial Narrow" w:hAnsi="Arial Narrow" w:cs="Arial"/>
        </w:rPr>
        <w:t xml:space="preserve"> 4646</w:t>
      </w:r>
      <w:r w:rsidRPr="00BF4C09">
        <w:rPr>
          <w:rFonts w:ascii="Arial Narrow" w:hAnsi="Arial Narrow" w:cs="Arial"/>
        </w:rPr>
        <w:t xml:space="preserve"> del 24 de setiembre de 2025, Mapfre </w:t>
      </w:r>
      <w:r>
        <w:rPr>
          <w:rFonts w:ascii="Arial Narrow" w:hAnsi="Arial Narrow" w:cs="Arial"/>
        </w:rPr>
        <w:t xml:space="preserve">informó </w:t>
      </w:r>
      <w:r w:rsidR="00406EC0" w:rsidRPr="00BF4C09">
        <w:rPr>
          <w:rFonts w:ascii="Arial Narrow" w:hAnsi="Arial Narrow" w:cs="Arial"/>
        </w:rPr>
        <w:t xml:space="preserve">que el titular del seguro </w:t>
      </w:r>
      <w:r w:rsidRPr="00BF4C09">
        <w:rPr>
          <w:rFonts w:ascii="Arial Narrow" w:hAnsi="Arial Narrow" w:cs="Arial"/>
        </w:rPr>
        <w:t xml:space="preserve">habría solicitado la contratación de </w:t>
      </w:r>
      <w:r>
        <w:rPr>
          <w:rFonts w:ascii="Arial Narrow" w:hAnsi="Arial Narrow" w:cs="Arial"/>
        </w:rPr>
        <w:t>seguros</w:t>
      </w:r>
      <w:r w:rsidRPr="00BF4C09">
        <w:rPr>
          <w:rFonts w:ascii="Arial Narrow" w:hAnsi="Arial Narrow" w:cs="Arial"/>
        </w:rPr>
        <w:t xml:space="preserve"> de vida con La Positiva Seguros y Reaseguros e </w:t>
      </w:r>
      <w:proofErr w:type="spellStart"/>
      <w:r w:rsidRPr="00BF4C09">
        <w:rPr>
          <w:rFonts w:ascii="Arial Narrow" w:hAnsi="Arial Narrow" w:cs="Arial"/>
        </w:rPr>
        <w:t>Interseguro</w:t>
      </w:r>
      <w:proofErr w:type="spellEnd"/>
      <w:r w:rsidRPr="00BF4C09">
        <w:rPr>
          <w:rFonts w:ascii="Arial Narrow" w:hAnsi="Arial Narrow" w:cs="Arial"/>
        </w:rPr>
        <w:t xml:space="preserve"> Compañía de Seguros, el mismo día en que solicitó con Mapfre la emisión de las Pólizas Vida Total </w:t>
      </w:r>
      <w:proofErr w:type="spellStart"/>
      <w:r w:rsidRPr="00BF4C09">
        <w:rPr>
          <w:rFonts w:ascii="Arial Narrow" w:hAnsi="Arial Narrow" w:cs="Arial"/>
        </w:rPr>
        <w:t>N°</w:t>
      </w:r>
      <w:proofErr w:type="spellEnd"/>
      <w:r w:rsidRPr="00BF4C09">
        <w:rPr>
          <w:rFonts w:ascii="Arial Narrow" w:hAnsi="Arial Narrow" w:cs="Arial"/>
        </w:rPr>
        <w:t xml:space="preserve"> 6032500000089 y </w:t>
      </w:r>
      <w:proofErr w:type="spellStart"/>
      <w:r w:rsidRPr="00BF4C09">
        <w:rPr>
          <w:rFonts w:ascii="Arial Narrow" w:hAnsi="Arial Narrow" w:cs="Arial"/>
        </w:rPr>
        <w:t>N°</w:t>
      </w:r>
      <w:proofErr w:type="spellEnd"/>
      <w:r w:rsidRPr="00BF4C09">
        <w:rPr>
          <w:rFonts w:ascii="Arial Narrow" w:hAnsi="Arial Narrow" w:cs="Arial"/>
        </w:rPr>
        <w:t xml:space="preserve"> 6032400000666, lo cual, demostraría que </w:t>
      </w:r>
      <w:r>
        <w:rPr>
          <w:rFonts w:ascii="Arial Narrow" w:hAnsi="Arial Narrow" w:cs="Arial"/>
        </w:rPr>
        <w:t>se</w:t>
      </w:r>
      <w:r w:rsidRPr="00BF4C09">
        <w:rPr>
          <w:rFonts w:ascii="Arial Narrow" w:hAnsi="Arial Narrow" w:cs="Arial"/>
        </w:rPr>
        <w:t xml:space="preserve"> </w:t>
      </w:r>
      <w:bookmarkStart w:id="2" w:name="_Hlk214465416"/>
      <w:r w:rsidRPr="00BF4C09">
        <w:rPr>
          <w:rFonts w:ascii="Arial Narrow" w:hAnsi="Arial Narrow" w:cs="Arial"/>
        </w:rPr>
        <w:t>omitió información veraz, precisa y completa al momento de la contratación.</w:t>
      </w:r>
    </w:p>
    <w:bookmarkEnd w:id="2"/>
    <w:p w14:paraId="084ED769" w14:textId="77777777" w:rsidR="00C5598D" w:rsidRPr="00C5598D" w:rsidRDefault="00C5598D" w:rsidP="00C32BA5">
      <w:pPr>
        <w:spacing w:after="0" w:line="240" w:lineRule="auto"/>
        <w:jc w:val="both"/>
        <w:rPr>
          <w:rFonts w:ascii="Arial Narrow" w:hAnsi="Arial Narrow" w:cs="Arial"/>
        </w:rPr>
      </w:pPr>
    </w:p>
    <w:p w14:paraId="0450595B" w14:textId="2B3E951F" w:rsidR="00312DE6" w:rsidRPr="00C32BA5" w:rsidRDefault="00CC201A" w:rsidP="00C32BA5">
      <w:pPr>
        <w:pStyle w:val="Prrafodelista"/>
        <w:numPr>
          <w:ilvl w:val="0"/>
          <w:numId w:val="4"/>
        </w:numPr>
        <w:spacing w:after="0" w:line="240" w:lineRule="auto"/>
        <w:ind w:left="567" w:hanging="567"/>
        <w:jc w:val="both"/>
        <w:rPr>
          <w:rFonts w:ascii="Arial Narrow" w:hAnsi="Arial Narrow"/>
        </w:rPr>
      </w:pPr>
      <w:r>
        <w:rPr>
          <w:rFonts w:ascii="Arial Narrow" w:hAnsi="Arial Narrow"/>
        </w:rPr>
        <w:t xml:space="preserve">La señora Yana </w:t>
      </w:r>
      <w:r w:rsidR="00983819" w:rsidRPr="00CC201A">
        <w:rPr>
          <w:rFonts w:ascii="Arial Narrow" w:hAnsi="Arial Narrow"/>
        </w:rPr>
        <w:t>solicit</w:t>
      </w:r>
      <w:r w:rsidR="0081101A" w:rsidRPr="00CC201A">
        <w:rPr>
          <w:rFonts w:ascii="Arial Narrow" w:hAnsi="Arial Narrow"/>
        </w:rPr>
        <w:t>ó</w:t>
      </w:r>
      <w:r w:rsidR="00CF51BC">
        <w:rPr>
          <w:rFonts w:ascii="Arial Narrow" w:hAnsi="Arial Narrow"/>
        </w:rPr>
        <w:t xml:space="preserve">, en calidad de </w:t>
      </w:r>
      <w:r w:rsidR="00983819" w:rsidRPr="00CC201A">
        <w:rPr>
          <w:rFonts w:ascii="Arial Narrow" w:hAnsi="Arial Narrow"/>
        </w:rPr>
        <w:t>medida correctiva</w:t>
      </w:r>
      <w:bookmarkStart w:id="3" w:name="_Hlk210205006"/>
      <w:bookmarkStart w:id="4" w:name="_Hlk213353222"/>
      <w:bookmarkStart w:id="5" w:name="_Hlk209028760"/>
      <w:r w:rsidR="00CF51BC">
        <w:rPr>
          <w:rFonts w:ascii="Arial Narrow" w:hAnsi="Arial Narrow"/>
        </w:rPr>
        <w:t>, que</w:t>
      </w:r>
      <w:r>
        <w:rPr>
          <w:rFonts w:ascii="Arial Narrow" w:hAnsi="Arial Narrow"/>
        </w:rPr>
        <w:t xml:space="preserve"> se ordene que Mapfre cumpla con otorgar la cobertura total del seguro de vida contratado a favor de la beneficiaria (denunciante), por el fallecimiento del titular del seguro</w:t>
      </w:r>
      <w:r w:rsidRPr="00C32BA5">
        <w:rPr>
          <w:rFonts w:ascii="Arial Narrow" w:hAnsi="Arial Narrow"/>
        </w:rPr>
        <w:t xml:space="preserve">. Asimismo, </w:t>
      </w:r>
      <w:r w:rsidR="00CF51BC" w:rsidRPr="00C32BA5">
        <w:rPr>
          <w:rFonts w:ascii="Arial Narrow" w:hAnsi="Arial Narrow"/>
        </w:rPr>
        <w:t>requirió el reembolso de c</w:t>
      </w:r>
      <w:r w:rsidRPr="00C32BA5">
        <w:rPr>
          <w:rFonts w:ascii="Arial Narrow" w:hAnsi="Arial Narrow"/>
        </w:rPr>
        <w:t>ostos</w:t>
      </w:r>
      <w:r w:rsidR="00CF51BC" w:rsidRPr="00C32BA5">
        <w:rPr>
          <w:rFonts w:ascii="Arial Narrow" w:hAnsi="Arial Narrow"/>
        </w:rPr>
        <w:t xml:space="preserve"> y costas</w:t>
      </w:r>
      <w:r w:rsidRPr="00C32BA5">
        <w:rPr>
          <w:rFonts w:ascii="Arial Narrow" w:hAnsi="Arial Narrow"/>
        </w:rPr>
        <w:t xml:space="preserve"> del </w:t>
      </w:r>
      <w:r w:rsidR="00CF51BC" w:rsidRPr="00C32BA5">
        <w:rPr>
          <w:rFonts w:ascii="Arial Narrow" w:hAnsi="Arial Narrow"/>
        </w:rPr>
        <w:t>presente procedimiento</w:t>
      </w:r>
      <w:r w:rsidRPr="00C32BA5">
        <w:rPr>
          <w:rFonts w:ascii="Arial Narrow" w:hAnsi="Arial Narrow"/>
        </w:rPr>
        <w:t>.</w:t>
      </w:r>
    </w:p>
    <w:p w14:paraId="2C931FA8" w14:textId="77777777" w:rsidR="00CC201A" w:rsidRDefault="00CC201A" w:rsidP="00C32BA5">
      <w:pPr>
        <w:pStyle w:val="Prrafodelista"/>
        <w:spacing w:after="0" w:line="240" w:lineRule="auto"/>
        <w:ind w:left="567"/>
        <w:jc w:val="both"/>
        <w:rPr>
          <w:rFonts w:ascii="Arial Narrow" w:hAnsi="Arial Narrow"/>
        </w:rPr>
      </w:pPr>
    </w:p>
    <w:p w14:paraId="37384F69" w14:textId="77777777" w:rsidR="00CC201A" w:rsidRDefault="00CC201A" w:rsidP="00C32BA5">
      <w:pPr>
        <w:pStyle w:val="Prrafodelista"/>
        <w:spacing w:after="0" w:line="240" w:lineRule="auto"/>
        <w:ind w:left="567"/>
        <w:jc w:val="both"/>
        <w:rPr>
          <w:rFonts w:ascii="Arial Narrow" w:hAnsi="Arial Narrow"/>
        </w:rPr>
      </w:pPr>
    </w:p>
    <w:p w14:paraId="167DFE13" w14:textId="77777777" w:rsidR="00CC201A" w:rsidRDefault="00CC201A" w:rsidP="00C32BA5">
      <w:pPr>
        <w:pStyle w:val="Prrafodelista"/>
        <w:spacing w:after="0" w:line="240" w:lineRule="auto"/>
        <w:ind w:left="567"/>
        <w:jc w:val="both"/>
        <w:rPr>
          <w:rFonts w:ascii="Arial Narrow" w:hAnsi="Arial Narrow"/>
        </w:rPr>
      </w:pPr>
    </w:p>
    <w:p w14:paraId="279FEC11" w14:textId="77777777" w:rsidR="00CC201A" w:rsidRDefault="00CC201A" w:rsidP="00C32BA5">
      <w:pPr>
        <w:pStyle w:val="Prrafodelista"/>
        <w:spacing w:after="0" w:line="240" w:lineRule="auto"/>
        <w:ind w:left="567"/>
        <w:jc w:val="both"/>
        <w:rPr>
          <w:rFonts w:ascii="Arial Narrow" w:hAnsi="Arial Narrow"/>
        </w:rPr>
      </w:pPr>
    </w:p>
    <w:p w14:paraId="1F0054D1" w14:textId="77777777" w:rsidR="00CC201A" w:rsidRDefault="00CC201A" w:rsidP="00C32BA5">
      <w:pPr>
        <w:pStyle w:val="Prrafodelista"/>
        <w:spacing w:after="0" w:line="240" w:lineRule="auto"/>
        <w:ind w:left="567"/>
        <w:jc w:val="both"/>
        <w:rPr>
          <w:rFonts w:ascii="Arial Narrow" w:hAnsi="Arial Narrow"/>
        </w:rPr>
      </w:pPr>
    </w:p>
    <w:bookmarkEnd w:id="3"/>
    <w:bookmarkEnd w:id="4"/>
    <w:bookmarkEnd w:id="5"/>
    <w:p w14:paraId="56A0B0BF" w14:textId="3F6CBC07" w:rsidR="004A31FD" w:rsidRPr="00463AD4" w:rsidRDefault="004A31FD" w:rsidP="00C32BA5">
      <w:pPr>
        <w:pStyle w:val="Prrafodelista"/>
        <w:numPr>
          <w:ilvl w:val="0"/>
          <w:numId w:val="2"/>
        </w:numPr>
        <w:spacing w:after="0" w:line="240" w:lineRule="auto"/>
        <w:ind w:left="567" w:hanging="578"/>
        <w:jc w:val="both"/>
        <w:rPr>
          <w:rFonts w:ascii="Arial Narrow" w:hAnsi="Arial Narrow"/>
          <w:b/>
          <w:bCs/>
        </w:rPr>
      </w:pPr>
      <w:r w:rsidRPr="00463AD4">
        <w:rPr>
          <w:rFonts w:ascii="Arial Narrow" w:hAnsi="Arial Narrow"/>
          <w:b/>
          <w:bCs/>
        </w:rPr>
        <w:lastRenderedPageBreak/>
        <w:t>DE LA ADMISIÓN A TRÁMITE DE LA DENUNCIA</w:t>
      </w:r>
      <w:r w:rsidR="004D39FC">
        <w:rPr>
          <w:rFonts w:ascii="Arial Narrow" w:hAnsi="Arial Narrow"/>
          <w:b/>
          <w:bCs/>
        </w:rPr>
        <w:tab/>
      </w:r>
    </w:p>
    <w:p w14:paraId="6DA972AA" w14:textId="77777777" w:rsidR="004A31FD" w:rsidRPr="00CC201A" w:rsidRDefault="004A31FD" w:rsidP="00C32BA5">
      <w:pPr>
        <w:spacing w:after="0" w:line="240" w:lineRule="auto"/>
        <w:jc w:val="both"/>
        <w:textAlignment w:val="baseline"/>
        <w:rPr>
          <w:rFonts w:ascii="Arial Narrow" w:eastAsia="Times New Roman" w:hAnsi="Arial Narrow" w:cs="Segoe UI"/>
          <w:sz w:val="16"/>
          <w:szCs w:val="16"/>
          <w:lang w:eastAsia="es-PE"/>
        </w:rPr>
      </w:pPr>
    </w:p>
    <w:p w14:paraId="4F663F8D" w14:textId="750147C1" w:rsidR="00172897" w:rsidRDefault="004A31FD" w:rsidP="00C32BA5">
      <w:pPr>
        <w:pStyle w:val="Prrafodelista"/>
        <w:numPr>
          <w:ilvl w:val="0"/>
          <w:numId w:val="4"/>
        </w:numPr>
        <w:spacing w:after="0" w:line="240" w:lineRule="auto"/>
        <w:ind w:left="567" w:hanging="567"/>
        <w:jc w:val="both"/>
        <w:textAlignment w:val="baseline"/>
        <w:rPr>
          <w:rFonts w:ascii="Arial Narrow" w:hAnsi="Arial Narrow" w:cs="Arial Narrow"/>
        </w:rPr>
      </w:pPr>
      <w:bookmarkStart w:id="6" w:name="_Hlk86243063"/>
      <w:bookmarkStart w:id="7" w:name="_Hlk87354553"/>
      <w:bookmarkStart w:id="8" w:name="_Hlk88726398"/>
      <w:bookmarkStart w:id="9" w:name="_Hlk156477160"/>
      <w:bookmarkStart w:id="10" w:name="_Hlk156498080"/>
      <w:r w:rsidRPr="00463AD4">
        <w:rPr>
          <w:rFonts w:ascii="Arial Narrow" w:eastAsia="Arial Narrow" w:hAnsi="Arial Narrow" w:cs="Arial Narrow"/>
          <w:lang w:eastAsia="es-PE"/>
        </w:rPr>
        <w:t>La Secretaría</w:t>
      </w:r>
      <w:bookmarkStart w:id="11" w:name="_Hlk153305889"/>
      <w:bookmarkEnd w:id="6"/>
      <w:bookmarkEnd w:id="7"/>
      <w:bookmarkEnd w:id="8"/>
      <w:r w:rsidR="00A92E14" w:rsidRPr="00463AD4">
        <w:rPr>
          <w:rFonts w:ascii="Arial Narrow" w:eastAsia="Arial Narrow" w:hAnsi="Arial Narrow" w:cs="Arial Narrow"/>
          <w:lang w:eastAsia="es-PE"/>
        </w:rPr>
        <w:t xml:space="preserve"> Técnica </w:t>
      </w:r>
      <w:r w:rsidR="00A92E14" w:rsidRPr="00C73C7C">
        <w:rPr>
          <w:rFonts w:ascii="Arial Narrow" w:eastAsia="Arial Narrow" w:hAnsi="Arial Narrow" w:cs="Arial Narrow"/>
          <w:lang w:eastAsia="es-PE"/>
        </w:rPr>
        <w:t>de la Comisión de Protección al Consumidor </w:t>
      </w:r>
      <w:proofErr w:type="spellStart"/>
      <w:r w:rsidR="00A92E14" w:rsidRPr="00C73C7C">
        <w:rPr>
          <w:rFonts w:ascii="Arial Narrow" w:eastAsia="Arial Narrow" w:hAnsi="Arial Narrow" w:cs="Arial Narrow"/>
          <w:lang w:eastAsia="es-PE"/>
        </w:rPr>
        <w:t>N°</w:t>
      </w:r>
      <w:proofErr w:type="spellEnd"/>
      <w:r w:rsidR="00A92E14" w:rsidRPr="00C73C7C">
        <w:rPr>
          <w:rFonts w:ascii="Arial Narrow" w:eastAsia="Arial Narrow" w:hAnsi="Arial Narrow" w:cs="Arial Narrow"/>
          <w:lang w:eastAsia="es-PE"/>
        </w:rPr>
        <w:t> 1 (en adelante, Secretaría Técnica), en ejercicio de sus facultades</w:t>
      </w:r>
      <w:r w:rsidR="00AC389B" w:rsidRPr="00C73C7C">
        <w:rPr>
          <w:rStyle w:val="Refdenotaalpie"/>
          <w:rFonts w:ascii="Arial Narrow" w:eastAsia="Arial Narrow" w:hAnsi="Arial Narrow" w:cs="Arial Narrow"/>
          <w:lang w:eastAsia="es-PE"/>
        </w:rPr>
        <w:footnoteReference w:id="3"/>
      </w:r>
      <w:r w:rsidR="00A92E14" w:rsidRPr="00C73C7C">
        <w:rPr>
          <w:rFonts w:ascii="Arial Narrow" w:eastAsia="Arial Narrow" w:hAnsi="Arial Narrow" w:cs="Arial Narrow"/>
          <w:lang w:eastAsia="es-PE"/>
        </w:rPr>
        <w:t xml:space="preserve">, </w:t>
      </w:r>
      <w:bookmarkStart w:id="12" w:name="_Hlk160288686"/>
      <w:r w:rsidR="00A92E14" w:rsidRPr="00C73C7C">
        <w:rPr>
          <w:rFonts w:ascii="Arial Narrow" w:eastAsia="Arial Narrow" w:hAnsi="Arial Narrow" w:cs="Arial Narrow"/>
          <w:lang w:eastAsia="es-PE"/>
        </w:rPr>
        <w:t xml:space="preserve">considera que el hecho </w:t>
      </w:r>
      <w:r w:rsidR="00CF51BC">
        <w:rPr>
          <w:rFonts w:ascii="Arial Narrow" w:eastAsia="Arial Narrow" w:hAnsi="Arial Narrow" w:cs="Arial Narrow"/>
          <w:lang w:eastAsia="es-PE"/>
        </w:rPr>
        <w:t xml:space="preserve">denunciado, </w:t>
      </w:r>
      <w:r w:rsidR="00A92E14" w:rsidRPr="00C73C7C">
        <w:rPr>
          <w:rFonts w:ascii="Arial Narrow" w:eastAsia="Arial Narrow" w:hAnsi="Arial Narrow" w:cs="Arial Narrow"/>
          <w:lang w:eastAsia="es-PE"/>
        </w:rPr>
        <w:t xml:space="preserve">consistente en </w:t>
      </w:r>
      <w:bookmarkEnd w:id="9"/>
      <w:bookmarkEnd w:id="10"/>
      <w:bookmarkEnd w:id="11"/>
      <w:bookmarkEnd w:id="12"/>
      <w:r w:rsidR="00CF51BC">
        <w:rPr>
          <w:rFonts w:ascii="Arial Narrow" w:eastAsia="Arial Narrow" w:hAnsi="Arial Narrow" w:cs="Arial Narrow"/>
          <w:lang w:eastAsia="es-PE"/>
        </w:rPr>
        <w:t xml:space="preserve">que </w:t>
      </w:r>
      <w:r w:rsidR="00782034" w:rsidRPr="00782034">
        <w:rPr>
          <w:rFonts w:ascii="Arial Narrow" w:eastAsia="Arial Narrow" w:hAnsi="Arial Narrow" w:cs="Arial Narrow"/>
          <w:lang w:eastAsia="es-PE"/>
        </w:rPr>
        <w:t xml:space="preserve">la compañía aseguradora habría pagado a la denunciante un monto menor al que le correspondía por la cobertura de la Póliza </w:t>
      </w:r>
      <w:proofErr w:type="spellStart"/>
      <w:r w:rsidR="00782034" w:rsidRPr="00782034">
        <w:rPr>
          <w:rFonts w:ascii="Arial Narrow" w:eastAsia="Arial Narrow" w:hAnsi="Arial Narrow" w:cs="Arial Narrow"/>
          <w:lang w:eastAsia="es-PE"/>
        </w:rPr>
        <w:t>N°</w:t>
      </w:r>
      <w:proofErr w:type="spellEnd"/>
      <w:r w:rsidR="00782034" w:rsidRPr="00782034">
        <w:rPr>
          <w:rFonts w:ascii="Arial Narrow" w:eastAsia="Arial Narrow" w:hAnsi="Arial Narrow" w:cs="Arial Narrow"/>
          <w:lang w:eastAsia="es-PE"/>
        </w:rPr>
        <w:t xml:space="preserve"> 6032500000089 debido fallecimiento del señor Percy Elías Llanos </w:t>
      </w:r>
      <w:proofErr w:type="spellStart"/>
      <w:r w:rsidR="00782034" w:rsidRPr="00782034">
        <w:rPr>
          <w:rFonts w:ascii="Arial Narrow" w:eastAsia="Arial Narrow" w:hAnsi="Arial Narrow" w:cs="Arial Narrow"/>
          <w:lang w:eastAsia="es-PE"/>
        </w:rPr>
        <w:t>Anco</w:t>
      </w:r>
      <w:proofErr w:type="spellEnd"/>
      <w:r w:rsidR="005253A2" w:rsidRPr="00C73C7C">
        <w:rPr>
          <w:rFonts w:ascii="Arial Narrow" w:eastAsia="Arial Narrow" w:hAnsi="Arial Narrow" w:cs="Arial Narrow"/>
          <w:lang w:eastAsia="es-PE"/>
        </w:rPr>
        <w:t>;</w:t>
      </w:r>
      <w:r w:rsidR="00172897" w:rsidRPr="00C73C7C">
        <w:rPr>
          <w:rFonts w:ascii="Arial Narrow" w:eastAsia="Arial Narrow" w:hAnsi="Arial Narrow" w:cs="Arial Narrow"/>
        </w:rPr>
        <w:t xml:space="preserve"> involucraría</w:t>
      </w:r>
      <w:r w:rsidR="00172897" w:rsidRPr="001053A9">
        <w:rPr>
          <w:rFonts w:ascii="Arial Narrow" w:eastAsia="Arial Narrow" w:hAnsi="Arial Narrow" w:cs="Arial Narrow"/>
        </w:rPr>
        <w:t xml:space="preserve"> una afectación a sus expectativas, al no haber encontrado una correspondencia entre lo que esperaba recibir de parte del proveedor denunciado y lo que realmente recibió. Por consiguiente</w:t>
      </w:r>
      <w:r w:rsidR="00172897" w:rsidRPr="001053A9">
        <w:rPr>
          <w:rStyle w:val="normaltextrun"/>
          <w:rFonts w:ascii="Arial Narrow" w:hAnsi="Arial Narrow"/>
          <w:shd w:val="clear" w:color="auto" w:fill="FFFFFF"/>
        </w:rPr>
        <w:t xml:space="preserve">, corresponde calificar el hecho materia de denuncia como una presunta infracción al deber de idoneidad, tipificado en los artículos 18° y 19° del </w:t>
      </w:r>
      <w:r w:rsidR="00172897" w:rsidRPr="001053A9">
        <w:rPr>
          <w:rFonts w:ascii="Arial Narrow" w:hAnsi="Arial Narrow" w:cs="Arial Narrow"/>
        </w:rPr>
        <w:t>Código</w:t>
      </w:r>
      <w:r w:rsidR="00172897" w:rsidRPr="00C450D2">
        <w:rPr>
          <w:rStyle w:val="Refdenotaalpie"/>
          <w:rFonts w:ascii="Arial Narrow" w:hAnsi="Arial Narrow" w:cs="Arial"/>
        </w:rPr>
        <w:footnoteReference w:id="4"/>
      </w:r>
      <w:r w:rsidR="00172897" w:rsidRPr="001053A9">
        <w:rPr>
          <w:rFonts w:ascii="Arial Narrow" w:hAnsi="Arial Narrow" w:cs="Arial Narrow"/>
        </w:rPr>
        <w:t>.</w:t>
      </w:r>
    </w:p>
    <w:p w14:paraId="719C2F91" w14:textId="77777777" w:rsidR="001E556E" w:rsidRDefault="001E556E" w:rsidP="00C32BA5">
      <w:pPr>
        <w:pStyle w:val="Prrafodelista"/>
        <w:spacing w:after="0" w:line="240" w:lineRule="auto"/>
        <w:ind w:left="567"/>
        <w:jc w:val="both"/>
        <w:textAlignment w:val="baseline"/>
        <w:rPr>
          <w:rFonts w:ascii="Arial Narrow" w:hAnsi="Arial Narrow" w:cs="Arial Narrow"/>
        </w:rPr>
      </w:pPr>
    </w:p>
    <w:p w14:paraId="67ABB3E2" w14:textId="294709CC" w:rsidR="001E556E" w:rsidRDefault="003F0B27" w:rsidP="00C32BA5">
      <w:pPr>
        <w:pStyle w:val="Prrafodelista"/>
        <w:numPr>
          <w:ilvl w:val="0"/>
          <w:numId w:val="4"/>
        </w:numPr>
        <w:spacing w:after="0" w:line="240" w:lineRule="auto"/>
        <w:ind w:left="567" w:hanging="567"/>
        <w:jc w:val="both"/>
        <w:textAlignment w:val="baseline"/>
        <w:rPr>
          <w:rFonts w:ascii="Arial Narrow" w:hAnsi="Arial Narrow" w:cs="Arial Narrow"/>
        </w:rPr>
      </w:pPr>
      <w:r>
        <w:rPr>
          <w:rFonts w:ascii="Arial Narrow" w:eastAsia="Arial Narrow" w:hAnsi="Arial Narrow" w:cs="Arial Narrow"/>
          <w:lang w:eastAsia="es-PE"/>
        </w:rPr>
        <w:t>Asimismo, la</w:t>
      </w:r>
      <w:r w:rsidR="001E556E" w:rsidRPr="00C73C7C">
        <w:rPr>
          <w:rFonts w:ascii="Arial Narrow" w:eastAsia="Arial Narrow" w:hAnsi="Arial Narrow" w:cs="Arial Narrow"/>
          <w:lang w:eastAsia="es-PE"/>
        </w:rPr>
        <w:t xml:space="preserve"> Secretaría Técnica, en ejercicio de sus facultades, considera que el hecho </w:t>
      </w:r>
      <w:r w:rsidR="001E556E">
        <w:rPr>
          <w:rFonts w:ascii="Arial Narrow" w:eastAsia="Arial Narrow" w:hAnsi="Arial Narrow" w:cs="Arial Narrow"/>
          <w:lang w:eastAsia="es-PE"/>
        </w:rPr>
        <w:t xml:space="preserve">denunciado, </w:t>
      </w:r>
      <w:r w:rsidR="001E556E" w:rsidRPr="00C73C7C">
        <w:rPr>
          <w:rFonts w:ascii="Arial Narrow" w:eastAsia="Arial Narrow" w:hAnsi="Arial Narrow" w:cs="Arial Narrow"/>
          <w:lang w:eastAsia="es-PE"/>
        </w:rPr>
        <w:t xml:space="preserve">consistente en </w:t>
      </w:r>
      <w:r w:rsidR="001E556E">
        <w:rPr>
          <w:rFonts w:ascii="Arial Narrow" w:eastAsia="Arial Narrow" w:hAnsi="Arial Narrow" w:cs="Arial Narrow"/>
          <w:lang w:eastAsia="es-PE"/>
        </w:rPr>
        <w:t xml:space="preserve">que </w:t>
      </w:r>
      <w:r w:rsidR="00782034" w:rsidRPr="00782034">
        <w:rPr>
          <w:rFonts w:ascii="Arial Narrow" w:eastAsia="Arial Narrow" w:hAnsi="Arial Narrow" w:cs="Arial Narrow"/>
          <w:lang w:eastAsia="es-PE"/>
        </w:rPr>
        <w:t xml:space="preserve">la compañía aseguradora habría pagado a la denunciante un monto menor al que le correspondía por la cobertura de la Póliza </w:t>
      </w:r>
      <w:proofErr w:type="spellStart"/>
      <w:r w:rsidR="00782034" w:rsidRPr="00782034">
        <w:rPr>
          <w:rFonts w:ascii="Arial Narrow" w:eastAsia="Arial Narrow" w:hAnsi="Arial Narrow" w:cs="Arial Narrow"/>
          <w:lang w:eastAsia="es-PE"/>
        </w:rPr>
        <w:t>N°</w:t>
      </w:r>
      <w:proofErr w:type="spellEnd"/>
      <w:r w:rsidR="00782034" w:rsidRPr="00782034">
        <w:rPr>
          <w:rFonts w:ascii="Arial Narrow" w:eastAsia="Arial Narrow" w:hAnsi="Arial Narrow" w:cs="Arial Narrow"/>
          <w:lang w:eastAsia="es-PE"/>
        </w:rPr>
        <w:t xml:space="preserve"> 6032400000666 debido fallecimiento del señor Percy Elías Llanos </w:t>
      </w:r>
      <w:proofErr w:type="spellStart"/>
      <w:r w:rsidR="00782034" w:rsidRPr="00782034">
        <w:rPr>
          <w:rFonts w:ascii="Arial Narrow" w:eastAsia="Arial Narrow" w:hAnsi="Arial Narrow" w:cs="Arial Narrow"/>
          <w:lang w:eastAsia="es-PE"/>
        </w:rPr>
        <w:t>Anco</w:t>
      </w:r>
      <w:proofErr w:type="spellEnd"/>
      <w:r w:rsidR="001E556E" w:rsidRPr="00C73C7C">
        <w:rPr>
          <w:rFonts w:ascii="Arial Narrow" w:eastAsia="Arial Narrow" w:hAnsi="Arial Narrow" w:cs="Arial Narrow"/>
          <w:lang w:eastAsia="es-PE"/>
        </w:rPr>
        <w:t>;</w:t>
      </w:r>
      <w:r w:rsidR="001E556E" w:rsidRPr="00C73C7C">
        <w:rPr>
          <w:rFonts w:ascii="Arial Narrow" w:eastAsia="Arial Narrow" w:hAnsi="Arial Narrow" w:cs="Arial Narrow"/>
        </w:rPr>
        <w:t xml:space="preserve"> involucraría</w:t>
      </w:r>
      <w:r w:rsidR="001E556E" w:rsidRPr="001053A9">
        <w:rPr>
          <w:rFonts w:ascii="Arial Narrow" w:eastAsia="Arial Narrow" w:hAnsi="Arial Narrow" w:cs="Arial Narrow"/>
        </w:rPr>
        <w:t xml:space="preserve"> una afectación a sus expectativas, al no haber encontrado una correspondencia entre lo que esperaba recibir de parte del proveedor denunciado y lo que realmente recibió. Por consiguiente</w:t>
      </w:r>
      <w:r w:rsidR="001E556E" w:rsidRPr="001053A9">
        <w:rPr>
          <w:rStyle w:val="normaltextrun"/>
          <w:rFonts w:ascii="Arial Narrow" w:hAnsi="Arial Narrow"/>
          <w:shd w:val="clear" w:color="auto" w:fill="FFFFFF"/>
        </w:rPr>
        <w:t xml:space="preserve">, corresponde calificar el hecho materia de denuncia como una presunta infracción al deber de idoneidad, tipificado en los artículos 18° y 19° del </w:t>
      </w:r>
      <w:r w:rsidR="001E556E" w:rsidRPr="001053A9">
        <w:rPr>
          <w:rFonts w:ascii="Arial Narrow" w:hAnsi="Arial Narrow" w:cs="Arial Narrow"/>
        </w:rPr>
        <w:t>Código</w:t>
      </w:r>
      <w:r w:rsidR="001E556E" w:rsidRPr="00C450D2">
        <w:rPr>
          <w:rStyle w:val="Refdenotaalpie"/>
          <w:rFonts w:ascii="Arial Narrow" w:hAnsi="Arial Narrow" w:cs="Arial"/>
        </w:rPr>
        <w:footnoteReference w:id="5"/>
      </w:r>
      <w:r w:rsidR="001E556E" w:rsidRPr="001053A9">
        <w:rPr>
          <w:rFonts w:ascii="Arial Narrow" w:hAnsi="Arial Narrow" w:cs="Arial Narrow"/>
        </w:rPr>
        <w:t>.</w:t>
      </w:r>
    </w:p>
    <w:p w14:paraId="727E645D" w14:textId="77777777" w:rsidR="00092634" w:rsidRPr="00C73C7C" w:rsidRDefault="00092634" w:rsidP="00C32BA5">
      <w:pPr>
        <w:spacing w:after="0" w:line="240" w:lineRule="auto"/>
        <w:jc w:val="both"/>
        <w:textAlignment w:val="baseline"/>
        <w:rPr>
          <w:rFonts w:ascii="Arial Narrow" w:hAnsi="Arial Narrow" w:cs="Arial"/>
        </w:rPr>
      </w:pPr>
    </w:p>
    <w:p w14:paraId="1E776151" w14:textId="3C785112" w:rsidR="00986603" w:rsidRPr="002B1B0B" w:rsidRDefault="00FB2346" w:rsidP="00C32BA5">
      <w:pPr>
        <w:pStyle w:val="Prrafodelista"/>
        <w:numPr>
          <w:ilvl w:val="0"/>
          <w:numId w:val="4"/>
        </w:numPr>
        <w:spacing w:after="0" w:line="240" w:lineRule="auto"/>
        <w:ind w:left="567" w:hanging="567"/>
        <w:jc w:val="both"/>
        <w:textAlignment w:val="baseline"/>
        <w:rPr>
          <w:rStyle w:val="eop"/>
          <w:rFonts w:ascii="Arial Narrow" w:hAnsi="Arial Narrow" w:cs="Arial"/>
        </w:rPr>
      </w:pPr>
      <w:r w:rsidRPr="00463AD4">
        <w:rPr>
          <w:rStyle w:val="normaltextrun"/>
          <w:rFonts w:ascii="Arial Narrow" w:hAnsi="Arial Narrow"/>
          <w:shd w:val="clear" w:color="auto" w:fill="FFFFFF"/>
          <w:lang w:val="es-ES"/>
        </w:rPr>
        <w:t>En tanto la denuncia reúne los requisitos establecidos</w:t>
      </w:r>
      <w:r w:rsidRPr="002B1B0B">
        <w:rPr>
          <w:rStyle w:val="normaltextrun"/>
          <w:rFonts w:ascii="Arial Narrow" w:hAnsi="Arial Narrow"/>
          <w:shd w:val="clear" w:color="auto" w:fill="FFFFFF"/>
          <w:lang w:val="es-ES"/>
        </w:rPr>
        <w:t xml:space="preserve"> por la norma citada, corresponde admitirla a trámite.</w:t>
      </w:r>
      <w:r w:rsidRPr="002B1B0B">
        <w:rPr>
          <w:rStyle w:val="eop"/>
          <w:rFonts w:ascii="Arial Narrow" w:hAnsi="Arial Narrow"/>
          <w:shd w:val="clear" w:color="auto" w:fill="FFFFFF"/>
        </w:rPr>
        <w:t> </w:t>
      </w:r>
      <w:r w:rsidR="007650A0" w:rsidRPr="002B1B0B">
        <w:rPr>
          <w:rStyle w:val="eop"/>
          <w:rFonts w:ascii="Arial Narrow" w:hAnsi="Arial Narrow"/>
          <w:shd w:val="clear" w:color="auto" w:fill="FFFFFF"/>
        </w:rPr>
        <w:t xml:space="preserve"> </w:t>
      </w:r>
    </w:p>
    <w:p w14:paraId="72CEB91F" w14:textId="77777777" w:rsidR="00CF51BC" w:rsidRPr="002B1B0B" w:rsidRDefault="00CF51BC" w:rsidP="00C32BA5">
      <w:pPr>
        <w:spacing w:after="0" w:line="240" w:lineRule="auto"/>
        <w:jc w:val="both"/>
        <w:textAlignment w:val="baseline"/>
        <w:rPr>
          <w:rFonts w:ascii="Arial Narrow" w:hAnsi="Arial Narrow" w:cs="Arial"/>
        </w:rPr>
      </w:pPr>
    </w:p>
    <w:p w14:paraId="605E4DF6" w14:textId="665B6624" w:rsidR="00195DBF" w:rsidRPr="00CF51BC" w:rsidRDefault="00510AAC" w:rsidP="00C32BA5">
      <w:pPr>
        <w:pStyle w:val="Prrafodelista"/>
        <w:numPr>
          <w:ilvl w:val="0"/>
          <w:numId w:val="2"/>
        </w:numPr>
        <w:spacing w:after="0" w:line="240" w:lineRule="auto"/>
        <w:ind w:left="567" w:hanging="567"/>
        <w:jc w:val="both"/>
        <w:rPr>
          <w:rFonts w:ascii="Arial Narrow" w:hAnsi="Arial Narrow" w:cs="Arial"/>
        </w:rPr>
      </w:pPr>
      <w:r w:rsidRPr="00C73C7C">
        <w:rPr>
          <w:rFonts w:ascii="Arial Narrow" w:hAnsi="Arial Narrow"/>
          <w:b/>
          <w:bCs/>
        </w:rPr>
        <w:t>REQUERIMIENTO DE INFORMACIÓN</w:t>
      </w:r>
    </w:p>
    <w:p w14:paraId="57CD45B4" w14:textId="77777777" w:rsidR="00CF51BC" w:rsidRPr="00C73C7C" w:rsidRDefault="00CF51BC" w:rsidP="00C32BA5">
      <w:pPr>
        <w:pStyle w:val="Prrafodelista"/>
        <w:spacing w:after="0" w:line="240" w:lineRule="auto"/>
        <w:ind w:left="567"/>
        <w:jc w:val="both"/>
        <w:rPr>
          <w:rFonts w:ascii="Arial Narrow" w:hAnsi="Arial Narrow" w:cs="Arial"/>
        </w:rPr>
      </w:pPr>
    </w:p>
    <w:p w14:paraId="5C427573" w14:textId="57CEAD56" w:rsidR="008129D5" w:rsidRPr="008129D5" w:rsidRDefault="00510AAC" w:rsidP="00C32BA5">
      <w:pPr>
        <w:pStyle w:val="Prrafodelista"/>
        <w:numPr>
          <w:ilvl w:val="0"/>
          <w:numId w:val="4"/>
        </w:numPr>
        <w:spacing w:after="0" w:line="240" w:lineRule="auto"/>
        <w:ind w:left="567" w:hanging="567"/>
        <w:jc w:val="both"/>
        <w:textAlignment w:val="baseline"/>
        <w:rPr>
          <w:rFonts w:ascii="Arial Narrow" w:eastAsia="Arial Narrow" w:hAnsi="Arial Narrow" w:cs="Arial Narrow"/>
          <w:lang w:eastAsia="es-PE"/>
        </w:rPr>
      </w:pPr>
      <w:r w:rsidRPr="008129D5">
        <w:rPr>
          <w:rStyle w:val="normaltextrun"/>
          <w:rFonts w:ascii="Arial Narrow" w:hAnsi="Arial Narrow"/>
          <w:shd w:val="clear" w:color="auto" w:fill="FFFFFF"/>
        </w:rPr>
        <w:t>A efectos de tener mayores elementos de juicio que sirvan para la resolución definitiva del presente caso, la Secretaría Técnica, en ejercicio de las facultades</w:t>
      </w:r>
      <w:r w:rsidRPr="002B1B0B">
        <w:rPr>
          <w:rStyle w:val="Refdenotaalpie"/>
          <w:rFonts w:ascii="Arial Narrow" w:hAnsi="Arial Narrow"/>
          <w:shd w:val="clear" w:color="auto" w:fill="FFFFFF"/>
        </w:rPr>
        <w:footnoteReference w:id="6"/>
      </w:r>
      <w:r w:rsidRPr="008129D5">
        <w:rPr>
          <w:rStyle w:val="normaltextrun"/>
          <w:rFonts w:ascii="Arial Narrow" w:hAnsi="Arial Narrow"/>
          <w:shd w:val="clear" w:color="auto" w:fill="FFFFFF"/>
        </w:rPr>
        <w:t xml:space="preserve"> que la ley le confiere</w:t>
      </w:r>
      <w:r w:rsidRPr="002B1B0B">
        <w:rPr>
          <w:rStyle w:val="Refdenotaalpie"/>
          <w:rFonts w:ascii="Arial Narrow" w:hAnsi="Arial Narrow"/>
          <w:shd w:val="clear" w:color="auto" w:fill="FFFFFF"/>
        </w:rPr>
        <w:footnoteReference w:id="7"/>
      </w:r>
      <w:r w:rsidRPr="008129D5">
        <w:rPr>
          <w:rStyle w:val="normaltextrun"/>
          <w:rFonts w:ascii="Arial Narrow" w:hAnsi="Arial Narrow"/>
          <w:shd w:val="clear" w:color="auto" w:fill="FFFFFF"/>
        </w:rPr>
        <w:t>, conviene en requerir</w:t>
      </w:r>
      <w:r w:rsidR="00724D09" w:rsidRPr="008129D5">
        <w:rPr>
          <w:rStyle w:val="normaltextrun"/>
          <w:rFonts w:ascii="Arial Narrow" w:hAnsi="Arial Narrow"/>
          <w:shd w:val="clear" w:color="auto" w:fill="FFFFFF"/>
        </w:rPr>
        <w:t xml:space="preserve"> </w:t>
      </w:r>
      <w:r w:rsidR="004D6740" w:rsidRPr="008129D5">
        <w:rPr>
          <w:rStyle w:val="normaltextrun"/>
          <w:rFonts w:ascii="Arial Narrow" w:hAnsi="Arial Narrow"/>
          <w:shd w:val="clear" w:color="auto" w:fill="FFFFFF"/>
        </w:rPr>
        <w:t>a los proveedores</w:t>
      </w:r>
      <w:r w:rsidR="00724D09" w:rsidRPr="008129D5">
        <w:rPr>
          <w:rStyle w:val="normaltextrun"/>
          <w:rFonts w:ascii="Arial Narrow" w:hAnsi="Arial Narrow"/>
          <w:shd w:val="clear" w:color="auto" w:fill="FFFFFF"/>
        </w:rPr>
        <w:t xml:space="preserve"> que</w:t>
      </w:r>
      <w:r w:rsidRPr="008129D5">
        <w:rPr>
          <w:rStyle w:val="normaltextrun"/>
          <w:rFonts w:ascii="Arial Narrow" w:hAnsi="Arial Narrow"/>
          <w:shd w:val="clear" w:color="auto" w:fill="FFFFFF"/>
        </w:rPr>
        <w:t>, en un plazo no mayor de cinco (5) días hábiles contado a partir del día siguiente de la notificación de la presente resolución, cumpla con presentar:</w:t>
      </w:r>
      <w:r w:rsidR="008129D5" w:rsidRPr="008129D5">
        <w:rPr>
          <w:rStyle w:val="normaltextrun"/>
          <w:rFonts w:ascii="Arial Narrow" w:hAnsi="Arial Narrow" w:cs="Arial"/>
          <w:shd w:val="clear" w:color="auto" w:fill="FFFFFF"/>
        </w:rPr>
        <w:t xml:space="preserve"> </w:t>
      </w:r>
      <w:r w:rsidR="001530B5" w:rsidRPr="001530B5">
        <w:rPr>
          <w:rStyle w:val="normaltextrun"/>
          <w:rFonts w:ascii="Arial Narrow" w:hAnsi="Arial Narrow" w:cs="Arial"/>
          <w:shd w:val="clear" w:color="auto" w:fill="FFFFFF"/>
        </w:rPr>
        <w:t xml:space="preserve">(i) presentar una copia completa, legible y debidamente suscrita de las Pólizas </w:t>
      </w:r>
      <w:proofErr w:type="spellStart"/>
      <w:r w:rsidR="001530B5" w:rsidRPr="001530B5">
        <w:rPr>
          <w:rStyle w:val="normaltextrun"/>
          <w:rFonts w:ascii="Arial Narrow" w:hAnsi="Arial Narrow" w:cs="Arial"/>
          <w:shd w:val="clear" w:color="auto" w:fill="FFFFFF"/>
        </w:rPr>
        <w:t>N°</w:t>
      </w:r>
      <w:proofErr w:type="spellEnd"/>
      <w:r w:rsidR="001530B5" w:rsidRPr="001530B5">
        <w:rPr>
          <w:rStyle w:val="normaltextrun"/>
          <w:rFonts w:ascii="Arial Narrow" w:hAnsi="Arial Narrow" w:cs="Arial"/>
          <w:shd w:val="clear" w:color="auto" w:fill="FFFFFF"/>
        </w:rPr>
        <w:t xml:space="preserve"> 6032500000089 y </w:t>
      </w:r>
      <w:proofErr w:type="spellStart"/>
      <w:r w:rsidR="001530B5" w:rsidRPr="001530B5">
        <w:rPr>
          <w:rStyle w:val="normaltextrun"/>
          <w:rFonts w:ascii="Arial Narrow" w:hAnsi="Arial Narrow" w:cs="Arial"/>
          <w:shd w:val="clear" w:color="auto" w:fill="FFFFFF"/>
        </w:rPr>
        <w:t>N°</w:t>
      </w:r>
      <w:proofErr w:type="spellEnd"/>
      <w:r w:rsidR="001530B5" w:rsidRPr="001530B5">
        <w:rPr>
          <w:rStyle w:val="normaltextrun"/>
          <w:rFonts w:ascii="Arial Narrow" w:hAnsi="Arial Narrow" w:cs="Arial"/>
          <w:shd w:val="clear" w:color="auto" w:fill="FFFFFF"/>
        </w:rPr>
        <w:t xml:space="preserve"> 6032400000666 de los Seguros de Vida Total, al igual que, el cargo de remisión de las pólizas; y, (</w:t>
      </w:r>
      <w:proofErr w:type="spellStart"/>
      <w:r w:rsidR="001530B5" w:rsidRPr="001530B5">
        <w:rPr>
          <w:rStyle w:val="normaltextrun"/>
          <w:rFonts w:ascii="Arial Narrow" w:hAnsi="Arial Narrow" w:cs="Arial"/>
          <w:shd w:val="clear" w:color="auto" w:fill="FFFFFF"/>
        </w:rPr>
        <w:t>ii</w:t>
      </w:r>
      <w:proofErr w:type="spellEnd"/>
      <w:r w:rsidR="001530B5" w:rsidRPr="001530B5">
        <w:rPr>
          <w:rStyle w:val="normaltextrun"/>
          <w:rFonts w:ascii="Arial Narrow" w:hAnsi="Arial Narrow" w:cs="Arial"/>
          <w:shd w:val="clear" w:color="auto" w:fill="FFFFFF"/>
        </w:rPr>
        <w:t>) presentar los medios probatorios que acrediten que el monto otorgado a la denunciante por las pólizas materia de denuncia era la suma correcta ante el fallecimiento del contratante</w:t>
      </w:r>
      <w:r w:rsidR="008129D5" w:rsidRPr="008129D5">
        <w:rPr>
          <w:rFonts w:ascii="Arial Narrow" w:hAnsi="Arial Narrow" w:cs="Arial"/>
        </w:rPr>
        <w:t>.</w:t>
      </w:r>
    </w:p>
    <w:p w14:paraId="322AA61B" w14:textId="77777777" w:rsidR="007C7C63" w:rsidRPr="00463AD4" w:rsidRDefault="007C7C63" w:rsidP="00C32BA5">
      <w:pPr>
        <w:spacing w:after="0" w:line="240" w:lineRule="auto"/>
        <w:jc w:val="both"/>
        <w:rPr>
          <w:rFonts w:ascii="Arial Narrow" w:hAnsi="Arial Narrow"/>
          <w:b/>
          <w:bCs/>
        </w:rPr>
      </w:pPr>
    </w:p>
    <w:p w14:paraId="03467BD8" w14:textId="007AC624" w:rsidR="00510AAC" w:rsidRPr="00463AD4" w:rsidRDefault="00510AAC" w:rsidP="00C32BA5">
      <w:pPr>
        <w:pStyle w:val="Prrafodelista"/>
        <w:numPr>
          <w:ilvl w:val="0"/>
          <w:numId w:val="2"/>
        </w:numPr>
        <w:spacing w:after="0" w:line="240" w:lineRule="auto"/>
        <w:ind w:left="567" w:hanging="578"/>
        <w:jc w:val="both"/>
        <w:rPr>
          <w:rFonts w:ascii="Arial Narrow" w:hAnsi="Arial Narrow"/>
          <w:b/>
          <w:bCs/>
        </w:rPr>
      </w:pPr>
      <w:r w:rsidRPr="00463AD4">
        <w:rPr>
          <w:rFonts w:ascii="Arial Narrow" w:hAnsi="Arial Narrow"/>
          <w:b/>
          <w:bCs/>
        </w:rPr>
        <w:lastRenderedPageBreak/>
        <w:t>RESOLUCIÓN DE LA SECRETARÍA TÉCNICA</w:t>
      </w:r>
    </w:p>
    <w:p w14:paraId="4209CAFC" w14:textId="77777777" w:rsidR="00510AAC" w:rsidRPr="00463AD4" w:rsidRDefault="00510AAC" w:rsidP="00C32BA5">
      <w:pPr>
        <w:spacing w:after="0" w:line="240" w:lineRule="auto"/>
        <w:ind w:left="-11"/>
        <w:jc w:val="both"/>
        <w:rPr>
          <w:rFonts w:ascii="Arial Narrow" w:hAnsi="Arial Narrow"/>
          <w:b/>
          <w:bCs/>
        </w:rPr>
      </w:pPr>
    </w:p>
    <w:p w14:paraId="5E0C20F0" w14:textId="0C5D58A6" w:rsidR="000740B9" w:rsidRDefault="00584C81" w:rsidP="00C32BA5">
      <w:pPr>
        <w:spacing w:after="0" w:line="240" w:lineRule="auto"/>
        <w:jc w:val="both"/>
        <w:rPr>
          <w:rStyle w:val="normaltextrun"/>
          <w:rFonts w:ascii="Arial Narrow" w:hAnsi="Arial Narrow"/>
          <w:shd w:val="clear" w:color="auto" w:fill="FFFFFF"/>
        </w:rPr>
      </w:pPr>
      <w:bookmarkStart w:id="13" w:name="_Hlk209028803"/>
      <w:r w:rsidRPr="008129D5">
        <w:rPr>
          <w:rFonts w:ascii="Arial Narrow" w:eastAsia="Arial Narrow" w:hAnsi="Arial Narrow" w:cs="Arial Narrow"/>
          <w:b/>
          <w:color w:val="000000"/>
          <w:lang w:eastAsia="es-PE"/>
        </w:rPr>
        <w:t xml:space="preserve">PRIMERO: </w:t>
      </w:r>
      <w:bookmarkEnd w:id="13"/>
      <w:r w:rsidR="00C32BA5">
        <w:rPr>
          <w:rFonts w:ascii="Arial Narrow" w:eastAsia="Arial Narrow" w:hAnsi="Arial Narrow" w:cs="Arial Narrow"/>
          <w:color w:val="000000"/>
          <w:lang w:eastAsia="es-PE"/>
        </w:rPr>
        <w:t>a</w:t>
      </w:r>
      <w:r w:rsidR="00510AAC" w:rsidRPr="008129D5">
        <w:rPr>
          <w:rStyle w:val="normaltextrun"/>
          <w:rFonts w:ascii="Arial Narrow" w:hAnsi="Arial Narrow"/>
          <w:shd w:val="clear" w:color="auto" w:fill="FFFFFF"/>
        </w:rPr>
        <w:t>dmitir a trámite la</w:t>
      </w:r>
      <w:r w:rsidR="00510AAC" w:rsidRPr="00FF7D8E">
        <w:rPr>
          <w:rStyle w:val="normaltextrun"/>
          <w:rFonts w:ascii="Arial Narrow" w:hAnsi="Arial Narrow"/>
          <w:shd w:val="clear" w:color="auto" w:fill="FFFFFF"/>
        </w:rPr>
        <w:t xml:space="preserve"> </w:t>
      </w:r>
      <w:r w:rsidR="00510AAC" w:rsidRPr="00C5598D">
        <w:rPr>
          <w:rStyle w:val="normaltextrun"/>
          <w:rFonts w:ascii="Arial Narrow" w:hAnsi="Arial Narrow"/>
          <w:shd w:val="clear" w:color="auto" w:fill="FFFFFF"/>
        </w:rPr>
        <w:t xml:space="preserve">denuncia </w:t>
      </w:r>
      <w:r w:rsidR="004E2C44" w:rsidRPr="00C5598D">
        <w:rPr>
          <w:rStyle w:val="normaltextrun"/>
          <w:rFonts w:ascii="Arial Narrow" w:hAnsi="Arial Narrow"/>
          <w:shd w:val="clear" w:color="auto" w:fill="FFFFFF"/>
        </w:rPr>
        <w:t>del</w:t>
      </w:r>
      <w:bookmarkStart w:id="14" w:name="_Hlk156498341"/>
      <w:bookmarkStart w:id="15" w:name="_Hlk156241115"/>
      <w:r w:rsidR="004F1E7F" w:rsidRPr="00C5598D">
        <w:rPr>
          <w:rStyle w:val="normaltextrun"/>
          <w:rFonts w:ascii="Arial Narrow" w:hAnsi="Arial Narrow"/>
          <w:shd w:val="clear" w:color="auto" w:fill="FFFFFF"/>
        </w:rPr>
        <w:t xml:space="preserve"> </w:t>
      </w:r>
      <w:r w:rsidR="008129D5">
        <w:rPr>
          <w:rFonts w:ascii="Arial Narrow" w:hAnsi="Arial Narrow"/>
        </w:rPr>
        <w:t>10 de octubre</w:t>
      </w:r>
      <w:r w:rsidR="008129D5" w:rsidRPr="00C5598D">
        <w:rPr>
          <w:rFonts w:ascii="Arial Narrow" w:hAnsi="Arial Narrow"/>
        </w:rPr>
        <w:t xml:space="preserve"> de </w:t>
      </w:r>
      <w:r w:rsidR="008129D5" w:rsidRPr="00850530">
        <w:rPr>
          <w:rFonts w:ascii="Arial Narrow" w:hAnsi="Arial Narrow"/>
        </w:rPr>
        <w:t>202</w:t>
      </w:r>
      <w:r w:rsidR="008129D5">
        <w:rPr>
          <w:rFonts w:ascii="Arial Narrow" w:hAnsi="Arial Narrow"/>
        </w:rPr>
        <w:t>5</w:t>
      </w:r>
      <w:r w:rsidR="00C5598D" w:rsidRPr="00C5598D">
        <w:rPr>
          <w:rFonts w:ascii="Arial Narrow" w:hAnsi="Arial Narrow"/>
        </w:rPr>
        <w:t xml:space="preserve">, </w:t>
      </w:r>
      <w:bookmarkEnd w:id="14"/>
      <w:r w:rsidR="004D6740">
        <w:rPr>
          <w:rFonts w:ascii="Arial Narrow" w:hAnsi="Arial Narrow"/>
        </w:rPr>
        <w:t xml:space="preserve">interpuesta por </w:t>
      </w:r>
      <w:r w:rsidR="008129D5">
        <w:rPr>
          <w:rFonts w:ascii="Arial Narrow" w:hAnsi="Arial Narrow"/>
        </w:rPr>
        <w:t xml:space="preserve">la señora </w:t>
      </w:r>
      <w:r w:rsidR="008129D5" w:rsidRPr="008129D5">
        <w:rPr>
          <w:rFonts w:ascii="Arial Narrow" w:eastAsia="Arial Narrow" w:hAnsi="Arial Narrow" w:cs="Arial"/>
          <w:lang w:eastAsia="es-PE"/>
        </w:rPr>
        <w:t xml:space="preserve">Sol </w:t>
      </w:r>
      <w:proofErr w:type="spellStart"/>
      <w:r w:rsidR="008129D5" w:rsidRPr="008129D5">
        <w:rPr>
          <w:rFonts w:ascii="Arial Narrow" w:eastAsia="Arial Narrow" w:hAnsi="Arial Narrow" w:cs="Arial"/>
          <w:lang w:eastAsia="es-PE"/>
        </w:rPr>
        <w:t>Thalia</w:t>
      </w:r>
      <w:proofErr w:type="spellEnd"/>
      <w:r w:rsidR="008129D5" w:rsidRPr="008129D5">
        <w:rPr>
          <w:rFonts w:ascii="Arial Narrow" w:eastAsia="Arial Narrow" w:hAnsi="Arial Narrow" w:cs="Arial"/>
          <w:lang w:eastAsia="es-PE"/>
        </w:rPr>
        <w:t xml:space="preserve"> Yana </w:t>
      </w:r>
      <w:proofErr w:type="spellStart"/>
      <w:r w:rsidR="008129D5" w:rsidRPr="008129D5">
        <w:rPr>
          <w:rFonts w:ascii="Arial Narrow" w:eastAsia="Arial Narrow" w:hAnsi="Arial Narrow" w:cs="Arial"/>
          <w:lang w:eastAsia="es-PE"/>
        </w:rPr>
        <w:t>G</w:t>
      </w:r>
      <w:r w:rsidR="008129D5">
        <w:rPr>
          <w:rFonts w:ascii="Arial Narrow" w:eastAsia="Arial Narrow" w:hAnsi="Arial Narrow" w:cs="Arial"/>
          <w:lang w:eastAsia="es-PE"/>
        </w:rPr>
        <w:t>o</w:t>
      </w:r>
      <w:r w:rsidR="008129D5" w:rsidRPr="008129D5">
        <w:rPr>
          <w:rFonts w:ascii="Arial Narrow" w:eastAsia="Arial Narrow" w:hAnsi="Arial Narrow" w:cs="Arial"/>
          <w:lang w:eastAsia="es-PE"/>
        </w:rPr>
        <w:t>mez</w:t>
      </w:r>
      <w:proofErr w:type="spellEnd"/>
      <w:r w:rsidR="008129D5" w:rsidRPr="008129D5">
        <w:rPr>
          <w:rFonts w:ascii="Arial Narrow" w:eastAsia="Arial Narrow" w:hAnsi="Arial Narrow" w:cs="Arial"/>
          <w:lang w:eastAsia="es-PE"/>
        </w:rPr>
        <w:t xml:space="preserve"> </w:t>
      </w:r>
      <w:r w:rsidR="008129D5">
        <w:rPr>
          <w:rFonts w:ascii="Arial Narrow" w:eastAsia="Arial Narrow" w:hAnsi="Arial Narrow" w:cs="Arial"/>
          <w:lang w:eastAsia="es-PE"/>
        </w:rPr>
        <w:t>c</w:t>
      </w:r>
      <w:r w:rsidR="008129D5" w:rsidRPr="008129D5">
        <w:rPr>
          <w:rFonts w:ascii="Arial Narrow" w:eastAsia="Arial Narrow" w:hAnsi="Arial Narrow" w:cs="Arial"/>
          <w:lang w:eastAsia="es-PE"/>
        </w:rPr>
        <w:t xml:space="preserve">ontra </w:t>
      </w:r>
      <w:r w:rsidR="00CC11EE" w:rsidRPr="00640554">
        <w:rPr>
          <w:rFonts w:ascii="Arial Narrow" w:eastAsia="Arial Narrow" w:hAnsi="Arial Narrow" w:cs="Arial Narrow"/>
          <w:bCs/>
        </w:rPr>
        <w:t>Mapfre Perú Compañía de Seguros y Reaseguros S.A.</w:t>
      </w:r>
      <w:r w:rsidR="008129D5">
        <w:rPr>
          <w:rFonts w:ascii="Arial Narrow" w:eastAsia="Arial Narrow" w:hAnsi="Arial Narrow" w:cs="Arial"/>
          <w:lang w:eastAsia="es-PE"/>
        </w:rPr>
        <w:t>, p</w:t>
      </w:r>
      <w:r w:rsidR="000F6EA5" w:rsidRPr="00C5598D">
        <w:rPr>
          <w:rFonts w:ascii="Arial Narrow" w:eastAsia="Arial Narrow" w:hAnsi="Arial Narrow" w:cs="Arial"/>
          <w:lang w:eastAsia="es-PE"/>
        </w:rPr>
        <w:t>or</w:t>
      </w:r>
      <w:r w:rsidR="00510AAC" w:rsidRPr="00C5598D">
        <w:rPr>
          <w:rStyle w:val="normaltextrun"/>
          <w:rFonts w:ascii="Arial Narrow" w:hAnsi="Arial Narrow"/>
          <w:shd w:val="clear" w:color="auto" w:fill="FFFFFF"/>
        </w:rPr>
        <w:t xml:space="preserve"> lo siguiente:</w:t>
      </w:r>
      <w:bookmarkEnd w:id="15"/>
    </w:p>
    <w:p w14:paraId="3C38269C" w14:textId="77777777" w:rsidR="008129D5" w:rsidRPr="00172897" w:rsidRDefault="008129D5" w:rsidP="00C32BA5">
      <w:pPr>
        <w:spacing w:after="0" w:line="240" w:lineRule="auto"/>
        <w:jc w:val="both"/>
        <w:rPr>
          <w:b/>
          <w:bCs/>
        </w:rPr>
      </w:pPr>
    </w:p>
    <w:p w14:paraId="2AAB7340" w14:textId="60023D92" w:rsidR="00AD76F5" w:rsidRPr="00C32BA5" w:rsidRDefault="00956F01" w:rsidP="00C32BA5">
      <w:pPr>
        <w:pStyle w:val="Prrafodelista"/>
        <w:numPr>
          <w:ilvl w:val="0"/>
          <w:numId w:val="9"/>
        </w:numPr>
        <w:spacing w:line="240" w:lineRule="auto"/>
        <w:ind w:left="567" w:hanging="567"/>
        <w:jc w:val="both"/>
        <w:rPr>
          <w:rFonts w:ascii="Arial Narrow" w:hAnsi="Arial Narrow"/>
        </w:rPr>
      </w:pPr>
      <w:bookmarkStart w:id="16" w:name="_Hlk160127190"/>
      <w:bookmarkStart w:id="17" w:name="_Hlk84970745"/>
      <w:r w:rsidRPr="008129D5">
        <w:rPr>
          <w:rFonts w:ascii="Arial Narrow" w:hAnsi="Arial Narrow"/>
        </w:rPr>
        <w:t xml:space="preserve">Presunta infracción </w:t>
      </w:r>
      <w:r w:rsidR="00C32BA5">
        <w:rPr>
          <w:rFonts w:ascii="Arial Narrow" w:hAnsi="Arial Narrow"/>
        </w:rPr>
        <w:t>a</w:t>
      </w:r>
      <w:r w:rsidRPr="008129D5">
        <w:rPr>
          <w:rFonts w:ascii="Arial Narrow" w:hAnsi="Arial Narrow"/>
        </w:rPr>
        <w:t xml:space="preserve"> los artículos 18° y 19° de la Ley </w:t>
      </w:r>
      <w:proofErr w:type="spellStart"/>
      <w:r w:rsidRPr="008129D5">
        <w:rPr>
          <w:rFonts w:ascii="Arial Narrow" w:hAnsi="Arial Narrow"/>
        </w:rPr>
        <w:t>Nº</w:t>
      </w:r>
      <w:proofErr w:type="spellEnd"/>
      <w:r w:rsidRPr="008129D5">
        <w:rPr>
          <w:rFonts w:ascii="Arial Narrow" w:hAnsi="Arial Narrow"/>
        </w:rPr>
        <w:t xml:space="preserve"> 29571, Código de Protección y Defensa del Consumidor,</w:t>
      </w:r>
      <w:bookmarkStart w:id="18" w:name="_Hlk160473573"/>
      <w:r w:rsidRPr="008129D5">
        <w:rPr>
          <w:rFonts w:ascii="Arial Narrow" w:hAnsi="Arial Narrow"/>
        </w:rPr>
        <w:t xml:space="preserve"> en </w:t>
      </w:r>
      <w:bookmarkEnd w:id="18"/>
      <w:r w:rsidR="00C32BA5">
        <w:rPr>
          <w:rFonts w:ascii="Arial Narrow" w:hAnsi="Arial Narrow"/>
        </w:rPr>
        <w:t xml:space="preserve">tanto </w:t>
      </w:r>
      <w:r w:rsidR="00C32BA5" w:rsidRPr="003F0B27">
        <w:rPr>
          <w:rFonts w:ascii="Arial Narrow" w:hAnsi="Arial Narrow"/>
        </w:rPr>
        <w:t>la compañía aseguradora habría pagado a</w:t>
      </w:r>
      <w:r w:rsidR="00C32BA5" w:rsidRPr="003F0B27">
        <w:rPr>
          <w:rFonts w:ascii="Arial Narrow" w:eastAsia="Arial Narrow" w:hAnsi="Arial Narrow" w:cs="Arial Narrow"/>
          <w:lang w:eastAsia="es-PE"/>
        </w:rPr>
        <w:t xml:space="preserve"> la denunciante un monto menor al que le correspondía por la cobertura de la</w:t>
      </w:r>
      <w:r w:rsidR="008129D5" w:rsidRPr="003F0B27">
        <w:rPr>
          <w:rFonts w:ascii="Arial Narrow" w:eastAsia="Arial Narrow" w:hAnsi="Arial Narrow" w:cs="Arial Narrow"/>
          <w:lang w:eastAsia="es-PE"/>
        </w:rPr>
        <w:t xml:space="preserve"> </w:t>
      </w:r>
      <w:r w:rsidR="008129D5" w:rsidRPr="003F0B27">
        <w:rPr>
          <w:rFonts w:ascii="Arial Narrow" w:hAnsi="Arial Narrow" w:cs="Arial"/>
        </w:rPr>
        <w:t xml:space="preserve">Póliza </w:t>
      </w:r>
      <w:proofErr w:type="spellStart"/>
      <w:r w:rsidR="008129D5" w:rsidRPr="003F0B27">
        <w:rPr>
          <w:rFonts w:ascii="Arial Narrow" w:hAnsi="Arial Narrow" w:cs="Arial"/>
        </w:rPr>
        <w:t>N°</w:t>
      </w:r>
      <w:proofErr w:type="spellEnd"/>
      <w:r w:rsidR="008129D5" w:rsidRPr="003F0B27">
        <w:rPr>
          <w:rFonts w:ascii="Arial Narrow" w:hAnsi="Arial Narrow" w:cs="Arial"/>
        </w:rPr>
        <w:t xml:space="preserve"> 6032500000089 </w:t>
      </w:r>
      <w:r w:rsidR="00C32BA5" w:rsidRPr="003F0B27">
        <w:rPr>
          <w:rFonts w:ascii="Arial Narrow" w:hAnsi="Arial Narrow" w:cs="Arial"/>
        </w:rPr>
        <w:t xml:space="preserve">debido fallecimiento del señor Percy Elías Llanos </w:t>
      </w:r>
      <w:proofErr w:type="spellStart"/>
      <w:r w:rsidR="00C32BA5" w:rsidRPr="003F0B27">
        <w:rPr>
          <w:rFonts w:ascii="Arial Narrow" w:hAnsi="Arial Narrow" w:cs="Arial"/>
        </w:rPr>
        <w:t>Anco</w:t>
      </w:r>
      <w:proofErr w:type="spellEnd"/>
      <w:r w:rsidR="00C32BA5">
        <w:rPr>
          <w:rFonts w:ascii="Arial Narrow" w:hAnsi="Arial Narrow" w:cs="Arial"/>
        </w:rPr>
        <w:t>.</w:t>
      </w:r>
    </w:p>
    <w:p w14:paraId="54AD3435" w14:textId="77777777" w:rsidR="00C32BA5" w:rsidRDefault="00C32BA5" w:rsidP="00C32BA5">
      <w:pPr>
        <w:pStyle w:val="Prrafodelista"/>
        <w:spacing w:line="240" w:lineRule="auto"/>
        <w:ind w:left="567"/>
        <w:jc w:val="both"/>
        <w:rPr>
          <w:rFonts w:ascii="Arial Narrow" w:hAnsi="Arial Narrow"/>
        </w:rPr>
      </w:pPr>
    </w:p>
    <w:p w14:paraId="3FF86205" w14:textId="3B7D3B69" w:rsidR="00C32BA5" w:rsidRPr="00C32BA5" w:rsidRDefault="00C32BA5" w:rsidP="00C32BA5">
      <w:pPr>
        <w:pStyle w:val="Prrafodelista"/>
        <w:numPr>
          <w:ilvl w:val="0"/>
          <w:numId w:val="9"/>
        </w:numPr>
        <w:spacing w:line="240" w:lineRule="auto"/>
        <w:ind w:left="567" w:hanging="567"/>
        <w:jc w:val="both"/>
        <w:rPr>
          <w:rFonts w:ascii="Arial Narrow" w:hAnsi="Arial Narrow"/>
        </w:rPr>
      </w:pPr>
      <w:r w:rsidRPr="008129D5">
        <w:rPr>
          <w:rFonts w:ascii="Arial Narrow" w:hAnsi="Arial Narrow"/>
        </w:rPr>
        <w:t xml:space="preserve">Presunta infracción </w:t>
      </w:r>
      <w:r>
        <w:rPr>
          <w:rFonts w:ascii="Arial Narrow" w:hAnsi="Arial Narrow"/>
        </w:rPr>
        <w:t>a</w:t>
      </w:r>
      <w:r w:rsidRPr="008129D5">
        <w:rPr>
          <w:rFonts w:ascii="Arial Narrow" w:hAnsi="Arial Narrow"/>
        </w:rPr>
        <w:t xml:space="preserve"> los artículos 18° y 19° de la Ley </w:t>
      </w:r>
      <w:proofErr w:type="spellStart"/>
      <w:r w:rsidRPr="008129D5">
        <w:rPr>
          <w:rFonts w:ascii="Arial Narrow" w:hAnsi="Arial Narrow"/>
        </w:rPr>
        <w:t>Nº</w:t>
      </w:r>
      <w:proofErr w:type="spellEnd"/>
      <w:r w:rsidRPr="008129D5">
        <w:rPr>
          <w:rFonts w:ascii="Arial Narrow" w:hAnsi="Arial Narrow"/>
        </w:rPr>
        <w:t xml:space="preserve"> 29571, Código de Protección y Defensa del Consumidor, en </w:t>
      </w:r>
      <w:r>
        <w:rPr>
          <w:rFonts w:ascii="Arial Narrow" w:hAnsi="Arial Narrow"/>
        </w:rPr>
        <w:t xml:space="preserve">tanto </w:t>
      </w:r>
      <w:r w:rsidRPr="00782034">
        <w:rPr>
          <w:rFonts w:ascii="Arial Narrow" w:hAnsi="Arial Narrow"/>
        </w:rPr>
        <w:t>la compañía aseguradora habría pagado a</w:t>
      </w:r>
      <w:r w:rsidRPr="00782034">
        <w:rPr>
          <w:rFonts w:ascii="Arial Narrow" w:eastAsia="Arial Narrow" w:hAnsi="Arial Narrow" w:cs="Arial Narrow"/>
          <w:lang w:eastAsia="es-PE"/>
        </w:rPr>
        <w:t xml:space="preserve"> la denunciante un monto menor al que le correspondía por la cobertura de la </w:t>
      </w:r>
      <w:r w:rsidRPr="00782034">
        <w:rPr>
          <w:rFonts w:ascii="Arial Narrow" w:hAnsi="Arial Narrow" w:cs="Arial"/>
        </w:rPr>
        <w:t xml:space="preserve">Póliza </w:t>
      </w:r>
      <w:proofErr w:type="spellStart"/>
      <w:r w:rsidRPr="00782034">
        <w:rPr>
          <w:rFonts w:ascii="Arial Narrow" w:hAnsi="Arial Narrow" w:cs="Arial"/>
        </w:rPr>
        <w:t>N°</w:t>
      </w:r>
      <w:proofErr w:type="spellEnd"/>
      <w:r w:rsidRPr="00782034">
        <w:rPr>
          <w:rFonts w:ascii="Arial Narrow" w:hAnsi="Arial Narrow" w:cs="Arial"/>
        </w:rPr>
        <w:t xml:space="preserve"> 6032400000666 debido fallecimiento del señor Percy Elías Llanos </w:t>
      </w:r>
      <w:proofErr w:type="spellStart"/>
      <w:r w:rsidRPr="00782034">
        <w:rPr>
          <w:rFonts w:ascii="Arial Narrow" w:hAnsi="Arial Narrow" w:cs="Arial"/>
        </w:rPr>
        <w:t>Anco</w:t>
      </w:r>
      <w:proofErr w:type="spellEnd"/>
      <w:r>
        <w:rPr>
          <w:rFonts w:ascii="Arial Narrow" w:hAnsi="Arial Narrow" w:cs="Arial"/>
        </w:rPr>
        <w:t>.</w:t>
      </w:r>
    </w:p>
    <w:bookmarkEnd w:id="16"/>
    <w:p w14:paraId="79C196F5" w14:textId="4F6B9F11" w:rsidR="00357F61" w:rsidRDefault="00F20D35" w:rsidP="00C32BA5">
      <w:pPr>
        <w:spacing w:after="0" w:line="240" w:lineRule="auto"/>
        <w:jc w:val="both"/>
        <w:rPr>
          <w:rFonts w:ascii="Arial Narrow" w:hAnsi="Arial Narrow"/>
        </w:rPr>
      </w:pPr>
      <w:r>
        <w:rPr>
          <w:rFonts w:ascii="Arial Narrow" w:hAnsi="Arial Narrow"/>
          <w:b/>
          <w:bCs/>
        </w:rPr>
        <w:t>SEGUNDO</w:t>
      </w:r>
      <w:r w:rsidR="002764B0" w:rsidRPr="002B1B0B">
        <w:rPr>
          <w:rFonts w:ascii="Arial Narrow" w:hAnsi="Arial Narrow"/>
        </w:rPr>
        <w:t xml:space="preserve">: </w:t>
      </w:r>
      <w:r w:rsidR="00E70DEE">
        <w:rPr>
          <w:rStyle w:val="normaltextrun"/>
          <w:rFonts w:ascii="Arial Narrow" w:hAnsi="Arial Narrow"/>
          <w:shd w:val="clear" w:color="auto" w:fill="FFFFFF"/>
        </w:rPr>
        <w:t>t</w:t>
      </w:r>
      <w:r w:rsidR="002764B0" w:rsidRPr="002B1B0B">
        <w:rPr>
          <w:rStyle w:val="normaltextrun"/>
          <w:rFonts w:ascii="Arial Narrow" w:hAnsi="Arial Narrow"/>
          <w:shd w:val="clear" w:color="auto" w:fill="FFFFFF"/>
        </w:rPr>
        <w:t>ener por ofrecidos los medios probatorios presentados en el e</w:t>
      </w:r>
      <w:r w:rsidR="002764B0" w:rsidRPr="00C5598D">
        <w:rPr>
          <w:rStyle w:val="normaltextrun"/>
          <w:rFonts w:ascii="Arial Narrow" w:hAnsi="Arial Narrow"/>
          <w:shd w:val="clear" w:color="auto" w:fill="FFFFFF"/>
        </w:rPr>
        <w:t>scrito de denuncia</w:t>
      </w:r>
      <w:r w:rsidR="00670A00" w:rsidRPr="00C5598D">
        <w:rPr>
          <w:rStyle w:val="normaltextrun"/>
          <w:rFonts w:ascii="Arial Narrow" w:hAnsi="Arial Narrow"/>
          <w:shd w:val="clear" w:color="auto" w:fill="FFFFFF"/>
        </w:rPr>
        <w:t xml:space="preserve"> </w:t>
      </w:r>
      <w:bookmarkStart w:id="19" w:name="_Hlk84970831"/>
      <w:bookmarkEnd w:id="17"/>
      <w:r>
        <w:rPr>
          <w:rStyle w:val="normaltextrun"/>
          <w:rFonts w:ascii="Arial Narrow" w:hAnsi="Arial Narrow"/>
          <w:shd w:val="clear" w:color="auto" w:fill="FFFFFF"/>
        </w:rPr>
        <w:t xml:space="preserve">del </w:t>
      </w:r>
      <w:r>
        <w:rPr>
          <w:rFonts w:ascii="Arial Narrow" w:hAnsi="Arial Narrow"/>
        </w:rPr>
        <w:t>10 de octubre</w:t>
      </w:r>
      <w:r w:rsidRPr="00C5598D">
        <w:rPr>
          <w:rFonts w:ascii="Arial Narrow" w:hAnsi="Arial Narrow"/>
        </w:rPr>
        <w:t xml:space="preserve"> de </w:t>
      </w:r>
      <w:r w:rsidRPr="00850530">
        <w:rPr>
          <w:rFonts w:ascii="Arial Narrow" w:hAnsi="Arial Narrow"/>
        </w:rPr>
        <w:t>202</w:t>
      </w:r>
      <w:r>
        <w:rPr>
          <w:rFonts w:ascii="Arial Narrow" w:hAnsi="Arial Narrow"/>
        </w:rPr>
        <w:t>5</w:t>
      </w:r>
      <w:r w:rsidR="00584C81">
        <w:rPr>
          <w:rFonts w:ascii="Arial Narrow" w:hAnsi="Arial Narrow"/>
        </w:rPr>
        <w:t>.</w:t>
      </w:r>
    </w:p>
    <w:p w14:paraId="3438C3A0" w14:textId="77777777" w:rsidR="00584C81" w:rsidRPr="00357F61" w:rsidRDefault="00584C81" w:rsidP="00C32BA5">
      <w:pPr>
        <w:spacing w:after="0" w:line="240" w:lineRule="auto"/>
        <w:jc w:val="both"/>
        <w:rPr>
          <w:rFonts w:ascii="Arial Narrow" w:hAnsi="Arial Narrow"/>
        </w:rPr>
      </w:pPr>
    </w:p>
    <w:p w14:paraId="10CDF704" w14:textId="539D410D" w:rsidR="00C137A0" w:rsidRDefault="00F20D35" w:rsidP="00C32BA5">
      <w:pPr>
        <w:spacing w:after="0" w:line="240" w:lineRule="auto"/>
        <w:jc w:val="both"/>
        <w:rPr>
          <w:rFonts w:ascii="Arial Narrow" w:hAnsi="Arial Narrow"/>
        </w:rPr>
      </w:pPr>
      <w:r>
        <w:rPr>
          <w:rFonts w:ascii="Arial Narrow" w:hAnsi="Arial Narrow"/>
          <w:b/>
          <w:bCs/>
        </w:rPr>
        <w:t>TERCERO</w:t>
      </w:r>
      <w:r w:rsidR="002764B0" w:rsidRPr="002B1B0B">
        <w:rPr>
          <w:rFonts w:ascii="Arial Narrow" w:hAnsi="Arial Narrow"/>
        </w:rPr>
        <w:t xml:space="preserve">: </w:t>
      </w:r>
      <w:r w:rsidR="00E70DEE">
        <w:rPr>
          <w:rFonts w:ascii="Arial Narrow" w:hAnsi="Arial Narrow"/>
        </w:rPr>
        <w:t>r</w:t>
      </w:r>
      <w:r w:rsidR="002764B0" w:rsidRPr="002B1B0B">
        <w:rPr>
          <w:rFonts w:ascii="Arial Narrow" w:hAnsi="Arial Narrow"/>
        </w:rPr>
        <w:t xml:space="preserve">equerir </w:t>
      </w:r>
      <w:r w:rsidR="000E013D" w:rsidRPr="00C5598D">
        <w:rPr>
          <w:rFonts w:ascii="Arial Narrow" w:hAnsi="Arial Narrow"/>
        </w:rPr>
        <w:t>a</w:t>
      </w:r>
      <w:r>
        <w:rPr>
          <w:rFonts w:ascii="Arial Narrow" w:hAnsi="Arial Narrow"/>
        </w:rPr>
        <w:t xml:space="preserve"> </w:t>
      </w:r>
      <w:r w:rsidR="00CC11EE" w:rsidRPr="00640554">
        <w:rPr>
          <w:rFonts w:ascii="Arial Narrow" w:eastAsia="Arial Narrow" w:hAnsi="Arial Narrow" w:cs="Arial Narrow"/>
          <w:bCs/>
        </w:rPr>
        <w:t xml:space="preserve">Mapfre Perú Compañía de Seguros y Reaseguros S.A. </w:t>
      </w:r>
      <w:r w:rsidR="004D39FC" w:rsidRPr="00C5598D">
        <w:rPr>
          <w:rFonts w:ascii="Arial Narrow" w:hAnsi="Arial Narrow"/>
        </w:rPr>
        <w:t>que</w:t>
      </w:r>
      <w:r w:rsidR="004D39FC" w:rsidRPr="00463AD4">
        <w:rPr>
          <w:rFonts w:ascii="Arial Narrow" w:eastAsia="Arial Narrow" w:hAnsi="Arial Narrow" w:cs="Arial"/>
          <w:lang w:eastAsia="es-PE"/>
        </w:rPr>
        <w:t xml:space="preserve"> </w:t>
      </w:r>
      <w:r w:rsidR="004D39FC">
        <w:rPr>
          <w:rFonts w:ascii="Arial Narrow" w:hAnsi="Arial Narrow"/>
        </w:rPr>
        <w:t>cum</w:t>
      </w:r>
      <w:r w:rsidR="002764B0" w:rsidRPr="002B1B0B">
        <w:rPr>
          <w:rFonts w:ascii="Arial Narrow" w:hAnsi="Arial Narrow"/>
        </w:rPr>
        <w:t xml:space="preserve">pla con lo siguiente: </w:t>
      </w:r>
      <w:bookmarkEnd w:id="19"/>
    </w:p>
    <w:p w14:paraId="52F9C816" w14:textId="77777777" w:rsidR="00584C81" w:rsidRPr="002B1B0B" w:rsidRDefault="00584C81" w:rsidP="00C32BA5">
      <w:pPr>
        <w:spacing w:after="0" w:line="240" w:lineRule="auto"/>
        <w:jc w:val="both"/>
        <w:rPr>
          <w:rFonts w:ascii="Arial Narrow" w:hAnsi="Arial Narrow"/>
        </w:rPr>
      </w:pPr>
    </w:p>
    <w:p w14:paraId="0BE54236" w14:textId="77777777" w:rsidR="00A625A3" w:rsidRPr="002B1B0B" w:rsidRDefault="00A625A3" w:rsidP="00C32BA5">
      <w:pPr>
        <w:widowControl w:val="0"/>
        <w:numPr>
          <w:ilvl w:val="0"/>
          <w:numId w:val="1"/>
        </w:numPr>
        <w:spacing w:after="0" w:line="240" w:lineRule="auto"/>
        <w:ind w:left="567" w:hanging="567"/>
        <w:jc w:val="both"/>
        <w:rPr>
          <w:rFonts w:ascii="Arial Narrow" w:eastAsia="Arial Narrow" w:hAnsi="Arial Narrow" w:cs="Arial Narrow"/>
        </w:rPr>
      </w:pPr>
      <w:r w:rsidRPr="002B1B0B">
        <w:rPr>
          <w:rFonts w:ascii="Arial Narrow" w:eastAsia="Arial Narrow" w:hAnsi="Arial Narrow" w:cs="Arial Narrow"/>
        </w:rPr>
        <w:t xml:space="preserve">Presentar documentos que acrediten su inscripción en los Registros Públicos o una declaración jurada que indique que cuenta con dicha inscripción; </w:t>
      </w:r>
    </w:p>
    <w:p w14:paraId="5C5BB3D5" w14:textId="77777777" w:rsidR="00A625A3" w:rsidRPr="002B1B0B" w:rsidRDefault="00A625A3" w:rsidP="00C32BA5">
      <w:pPr>
        <w:widowControl w:val="0"/>
        <w:numPr>
          <w:ilvl w:val="0"/>
          <w:numId w:val="1"/>
        </w:numPr>
        <w:spacing w:after="0" w:line="240" w:lineRule="auto"/>
        <w:ind w:left="567" w:hanging="567"/>
        <w:jc w:val="both"/>
        <w:rPr>
          <w:rFonts w:ascii="Arial Narrow" w:eastAsia="Arial Narrow" w:hAnsi="Arial Narrow" w:cs="Arial Narrow"/>
        </w:rPr>
      </w:pPr>
      <w:r w:rsidRPr="002B1B0B">
        <w:rPr>
          <w:rFonts w:ascii="Arial Narrow" w:eastAsia="Arial Narrow" w:hAnsi="Arial Narrow" w:cs="Arial Narrow"/>
        </w:rPr>
        <w:t>presentar copia simple de las facultades de representación de su representante legal en el presente procedimiento o la declaración jurada que indique que cuenta con dichas facultades y que estas se encuentran vigentes;</w:t>
      </w:r>
    </w:p>
    <w:p w14:paraId="656C7E9D" w14:textId="77777777" w:rsidR="00A625A3" w:rsidRPr="002B1B0B" w:rsidRDefault="00A625A3" w:rsidP="00C32BA5">
      <w:pPr>
        <w:widowControl w:val="0"/>
        <w:numPr>
          <w:ilvl w:val="0"/>
          <w:numId w:val="1"/>
        </w:numPr>
        <w:spacing w:after="0" w:line="240" w:lineRule="auto"/>
        <w:ind w:left="567" w:hanging="567"/>
        <w:jc w:val="both"/>
        <w:rPr>
          <w:rFonts w:ascii="Arial Narrow" w:eastAsia="Arial Narrow" w:hAnsi="Arial Narrow" w:cs="Arial Narrow"/>
        </w:rPr>
      </w:pPr>
      <w:r w:rsidRPr="002B1B0B">
        <w:rPr>
          <w:rFonts w:ascii="Arial Narrow" w:eastAsia="Arial Narrow" w:hAnsi="Arial Narrow" w:cs="Arial Narrow"/>
        </w:rPr>
        <w:t>consignar el Número de Registro Único de Contribuyente (RUC); y,</w:t>
      </w:r>
    </w:p>
    <w:p w14:paraId="1FE1F71C" w14:textId="77777777" w:rsidR="00A625A3" w:rsidRPr="002B1B0B" w:rsidRDefault="00A625A3" w:rsidP="00C32BA5">
      <w:pPr>
        <w:widowControl w:val="0"/>
        <w:numPr>
          <w:ilvl w:val="0"/>
          <w:numId w:val="1"/>
        </w:numPr>
        <w:spacing w:after="0" w:line="240" w:lineRule="auto"/>
        <w:ind w:left="567" w:hanging="567"/>
        <w:jc w:val="both"/>
        <w:rPr>
          <w:rFonts w:ascii="Arial Narrow" w:eastAsia="Arial Narrow" w:hAnsi="Arial Narrow" w:cs="Arial Narrow"/>
        </w:rPr>
      </w:pPr>
      <w:r w:rsidRPr="002B1B0B">
        <w:rPr>
          <w:rFonts w:ascii="Arial Narrow" w:eastAsia="Arial Narrow" w:hAnsi="Arial Narrow" w:cs="Arial Narrow"/>
        </w:rPr>
        <w:t>fijar domicilio procesal para el procedimiento, de conformidad con el numeral 442.1 del artículo 442° del Código Procesal Civil.</w:t>
      </w:r>
    </w:p>
    <w:p w14:paraId="6D2C4707" w14:textId="77777777" w:rsidR="00112747" w:rsidRPr="002B1B0B" w:rsidRDefault="00112747" w:rsidP="00C32BA5">
      <w:pPr>
        <w:spacing w:after="0" w:line="240" w:lineRule="auto"/>
        <w:jc w:val="both"/>
        <w:rPr>
          <w:rFonts w:ascii="Arial Narrow" w:hAnsi="Arial Narrow" w:cs="Arial"/>
          <w:b/>
          <w:bCs/>
          <w:highlight w:val="yellow"/>
          <w:lang w:eastAsia="es-ES"/>
        </w:rPr>
      </w:pPr>
    </w:p>
    <w:p w14:paraId="1E433993" w14:textId="60EC0339" w:rsidR="00F85530" w:rsidRDefault="00F20D35" w:rsidP="00C32BA5">
      <w:pPr>
        <w:spacing w:after="0" w:line="240" w:lineRule="auto"/>
        <w:jc w:val="both"/>
        <w:rPr>
          <w:rFonts w:ascii="Arial Narrow" w:hAnsi="Arial Narrow" w:cs="Arial"/>
          <w:lang w:val="es-ES" w:eastAsia="es-ES"/>
        </w:rPr>
      </w:pPr>
      <w:r w:rsidRPr="00F20D35">
        <w:rPr>
          <w:rFonts w:ascii="Arial Narrow" w:hAnsi="Arial Narrow"/>
          <w:b/>
          <w:bCs/>
        </w:rPr>
        <w:t>CUARTO</w:t>
      </w:r>
      <w:r w:rsidR="002764B0" w:rsidRPr="00F20D35">
        <w:rPr>
          <w:rFonts w:ascii="Arial Narrow" w:hAnsi="Arial Narrow"/>
          <w:b/>
          <w:bCs/>
        </w:rPr>
        <w:t>:</w:t>
      </w:r>
      <w:r w:rsidR="002764B0" w:rsidRPr="002B1B0B">
        <w:rPr>
          <w:rFonts w:ascii="Arial Narrow" w:hAnsi="Arial Narrow"/>
        </w:rPr>
        <w:t xml:space="preserve"> </w:t>
      </w:r>
      <w:r w:rsidR="00E70DEE">
        <w:rPr>
          <w:rFonts w:ascii="Arial Narrow" w:hAnsi="Arial Narrow"/>
        </w:rPr>
        <w:t>c</w:t>
      </w:r>
      <w:proofErr w:type="spellStart"/>
      <w:r w:rsidR="002764B0" w:rsidRPr="002B1B0B">
        <w:rPr>
          <w:rFonts w:ascii="Arial Narrow" w:hAnsi="Arial Narrow" w:cs="Arial"/>
          <w:lang w:val="es-ES" w:eastAsia="es-ES"/>
        </w:rPr>
        <w:t>orrer</w:t>
      </w:r>
      <w:proofErr w:type="spellEnd"/>
      <w:r w:rsidR="002764B0" w:rsidRPr="002B1B0B">
        <w:rPr>
          <w:rFonts w:ascii="Arial Narrow" w:hAnsi="Arial Narrow" w:cs="Arial"/>
          <w:lang w:val="es-ES" w:eastAsia="es-ES"/>
        </w:rPr>
        <w:t xml:space="preserve"> traslado de la denunci</w:t>
      </w:r>
      <w:r w:rsidR="00584C81">
        <w:rPr>
          <w:rFonts w:ascii="Arial Narrow" w:hAnsi="Arial Narrow" w:cs="Arial"/>
          <w:lang w:val="es-ES" w:eastAsia="es-ES"/>
        </w:rPr>
        <w:t xml:space="preserve">a interpuesta el </w:t>
      </w:r>
      <w:r>
        <w:rPr>
          <w:rFonts w:ascii="Arial Narrow" w:hAnsi="Arial Narrow"/>
        </w:rPr>
        <w:t>10 de octubre</w:t>
      </w:r>
      <w:r w:rsidRPr="00C5598D">
        <w:rPr>
          <w:rFonts w:ascii="Arial Narrow" w:hAnsi="Arial Narrow"/>
        </w:rPr>
        <w:t xml:space="preserve"> de </w:t>
      </w:r>
      <w:r w:rsidRPr="00850530">
        <w:rPr>
          <w:rFonts w:ascii="Arial Narrow" w:hAnsi="Arial Narrow"/>
        </w:rPr>
        <w:t>202</w:t>
      </w:r>
      <w:r>
        <w:rPr>
          <w:rFonts w:ascii="Arial Narrow" w:hAnsi="Arial Narrow"/>
        </w:rPr>
        <w:t>5 a</w:t>
      </w:r>
      <w:r w:rsidR="00C5598D" w:rsidRPr="00C5598D">
        <w:rPr>
          <w:rFonts w:ascii="Arial Narrow" w:hAnsi="Arial Narrow"/>
        </w:rPr>
        <w:t xml:space="preserve"> </w:t>
      </w:r>
      <w:r w:rsidR="00CC11EE" w:rsidRPr="00640554">
        <w:rPr>
          <w:rFonts w:ascii="Arial Narrow" w:eastAsia="Arial Narrow" w:hAnsi="Arial Narrow" w:cs="Arial Narrow"/>
          <w:bCs/>
        </w:rPr>
        <w:t xml:space="preserve">Mapfre Perú Compañía de Seguros y Reaseguros S.A. </w:t>
      </w:r>
      <w:r w:rsidRPr="00C5598D">
        <w:rPr>
          <w:rFonts w:ascii="Arial Narrow" w:hAnsi="Arial Narrow"/>
        </w:rPr>
        <w:t xml:space="preserve"> </w:t>
      </w:r>
      <w:r w:rsidR="002764B0" w:rsidRPr="00C5598D">
        <w:rPr>
          <w:rFonts w:ascii="Arial Narrow" w:hAnsi="Arial Narrow" w:cs="Arial"/>
          <w:lang w:val="es-ES" w:eastAsia="es-ES"/>
        </w:rPr>
        <w:t xml:space="preserve">para que, de conformidad con lo dispuesto por el artículo 26° del Decreto Legislativo </w:t>
      </w:r>
      <w:proofErr w:type="spellStart"/>
      <w:r w:rsidR="002764B0" w:rsidRPr="00C5598D">
        <w:rPr>
          <w:rFonts w:ascii="Arial Narrow" w:hAnsi="Arial Narrow" w:cs="Arial"/>
          <w:lang w:val="es-ES" w:eastAsia="es-ES"/>
        </w:rPr>
        <w:t>N°</w:t>
      </w:r>
      <w:proofErr w:type="spellEnd"/>
      <w:r w:rsidR="002764B0" w:rsidRPr="00C5598D">
        <w:rPr>
          <w:rFonts w:ascii="Arial Narrow" w:hAnsi="Arial Narrow" w:cs="Arial"/>
          <w:lang w:val="es-ES" w:eastAsia="es-ES"/>
        </w:rPr>
        <w:t xml:space="preserve"> 807, presente sus descargos en un plazo no mayor de cinco (5) días hábiles contado des</w:t>
      </w:r>
      <w:r w:rsidR="00534A9A" w:rsidRPr="00C5598D">
        <w:rPr>
          <w:rFonts w:ascii="Arial Narrow" w:hAnsi="Arial Narrow" w:cs="Arial"/>
          <w:lang w:val="es-ES" w:eastAsia="es-ES"/>
        </w:rPr>
        <w:t>d</w:t>
      </w:r>
      <w:r w:rsidR="00EA2A3E" w:rsidRPr="00C5598D">
        <w:rPr>
          <w:rFonts w:ascii="Arial Narrow" w:hAnsi="Arial Narrow" w:cs="Arial"/>
          <w:lang w:val="es-ES" w:eastAsia="es-ES"/>
        </w:rPr>
        <w:t xml:space="preserve">e </w:t>
      </w:r>
      <w:r w:rsidR="00534A9A" w:rsidRPr="00C5598D">
        <w:rPr>
          <w:rFonts w:ascii="Arial Narrow" w:hAnsi="Arial Narrow" w:cs="Arial"/>
          <w:lang w:val="es-ES" w:eastAsia="es-ES"/>
        </w:rPr>
        <w:t>el</w:t>
      </w:r>
      <w:r w:rsidR="002764B0" w:rsidRPr="00C5598D">
        <w:rPr>
          <w:rFonts w:ascii="Arial Narrow" w:hAnsi="Arial Narrow" w:cs="Arial"/>
          <w:lang w:val="es-ES" w:eastAsia="es-ES"/>
        </w:rPr>
        <w:t xml:space="preserve"> día siguiente de la notificación de la presente resolución, vencido el cual, el Secretario</w:t>
      </w:r>
      <w:r w:rsidR="00152A93" w:rsidRPr="00C5598D">
        <w:rPr>
          <w:rFonts w:ascii="Arial Narrow" w:hAnsi="Arial Narrow" w:cs="Arial"/>
          <w:lang w:val="es-ES" w:eastAsia="es-ES"/>
        </w:rPr>
        <w:t xml:space="preserve"> </w:t>
      </w:r>
      <w:r w:rsidR="002764B0" w:rsidRPr="00C5598D">
        <w:rPr>
          <w:rFonts w:ascii="Arial Narrow" w:hAnsi="Arial Narrow" w:cs="Arial"/>
          <w:lang w:val="es-ES" w:eastAsia="es-ES"/>
        </w:rPr>
        <w:t>Técnico</w:t>
      </w:r>
      <w:r w:rsidR="002764B0" w:rsidRPr="002B1B0B">
        <w:rPr>
          <w:rFonts w:ascii="Arial Narrow" w:hAnsi="Arial Narrow" w:cs="Arial"/>
          <w:lang w:val="es-ES" w:eastAsia="es-ES"/>
        </w:rPr>
        <w:t xml:space="preserve"> declarará en rebeldía al denunciado que no lo hubiera presentado. Debe precisarse que </w:t>
      </w:r>
      <w:r w:rsidR="002764B0" w:rsidRPr="002B1B0B">
        <w:rPr>
          <w:rFonts w:ascii="Arial Narrow" w:hAnsi="Arial Narrow" w:cs="Arial"/>
          <w:spacing w:val="-3"/>
          <w:lang w:eastAsia="es-ES"/>
        </w:rPr>
        <w:t xml:space="preserve">de conformidad con lo establecido por el numeral 233.1 del artículo 233° del Texto Único Ordenado de la Ley </w:t>
      </w:r>
      <w:proofErr w:type="spellStart"/>
      <w:r w:rsidR="002764B0" w:rsidRPr="002B1B0B">
        <w:rPr>
          <w:rFonts w:ascii="Arial Narrow" w:hAnsi="Arial Narrow" w:cs="Arial"/>
          <w:spacing w:val="-3"/>
          <w:lang w:eastAsia="es-ES"/>
        </w:rPr>
        <w:t>N°</w:t>
      </w:r>
      <w:proofErr w:type="spellEnd"/>
      <w:r w:rsidR="002764B0" w:rsidRPr="002B1B0B">
        <w:rPr>
          <w:rFonts w:ascii="Arial Narrow" w:hAnsi="Arial Narrow" w:cs="Arial"/>
          <w:spacing w:val="-3"/>
          <w:lang w:eastAsia="es-ES"/>
        </w:rPr>
        <w:t xml:space="preserve"> 27444, Ley del Procedimiento Administrativo General, las </w:t>
      </w:r>
      <w:r w:rsidR="002764B0" w:rsidRPr="002B1B0B">
        <w:rPr>
          <w:rFonts w:ascii="Arial Narrow" w:hAnsi="Arial Narrow" w:cs="Arial"/>
          <w:lang w:val="es-ES" w:eastAsia="es-ES"/>
        </w:rPr>
        <w:t>alegaciones y los hechos relevantes de la reclamación, salvo que hayan sido específicamente negadas en la contestación, se tendrán por aceptadas o meritadas como ciertas</w:t>
      </w:r>
      <w:r w:rsidR="002764B0" w:rsidRPr="002B1B0B">
        <w:rPr>
          <w:rStyle w:val="Refdenotaalpie"/>
          <w:rFonts w:ascii="Arial Narrow" w:hAnsi="Arial Narrow" w:cs="Arial"/>
          <w:lang w:val="es-ES" w:eastAsia="es-ES"/>
        </w:rPr>
        <w:footnoteReference w:id="8"/>
      </w:r>
      <w:r w:rsidR="002764B0" w:rsidRPr="002B1B0B">
        <w:rPr>
          <w:rFonts w:ascii="Arial Narrow" w:hAnsi="Arial Narrow" w:cs="Arial"/>
          <w:lang w:val="es-ES" w:eastAsia="es-ES"/>
        </w:rPr>
        <w:t>.</w:t>
      </w:r>
    </w:p>
    <w:p w14:paraId="1F1CD45E" w14:textId="77777777" w:rsidR="00357F61" w:rsidRPr="001E3484" w:rsidRDefault="00357F61" w:rsidP="00C32BA5">
      <w:pPr>
        <w:spacing w:after="0" w:line="240" w:lineRule="auto"/>
        <w:jc w:val="both"/>
      </w:pPr>
    </w:p>
    <w:p w14:paraId="59182687" w14:textId="36639794" w:rsidR="00F20D35" w:rsidRPr="00C32BA5" w:rsidRDefault="00F20D35" w:rsidP="00C32BA5">
      <w:pPr>
        <w:spacing w:after="0" w:line="240" w:lineRule="auto"/>
        <w:jc w:val="both"/>
        <w:rPr>
          <w:rFonts w:ascii="Arial Narrow" w:eastAsia="Times New Roman" w:hAnsi="Arial Narrow"/>
          <w:lang w:val="es-ES" w:eastAsia="es-ES"/>
        </w:rPr>
      </w:pPr>
      <w:r w:rsidRPr="00F20D35">
        <w:rPr>
          <w:rFonts w:ascii="Arial Narrow" w:hAnsi="Arial Narrow" w:cs="Arial"/>
          <w:b/>
          <w:lang w:val="es-ES" w:eastAsia="es-ES"/>
        </w:rPr>
        <w:t>QUINTO</w:t>
      </w:r>
      <w:r w:rsidR="002764B0" w:rsidRPr="00F20D35">
        <w:rPr>
          <w:rFonts w:ascii="Arial Narrow" w:hAnsi="Arial Narrow" w:cs="Arial"/>
          <w:b/>
          <w:lang w:val="es-ES" w:eastAsia="es-ES"/>
        </w:rPr>
        <w:t>:</w:t>
      </w:r>
      <w:r w:rsidR="002764B0" w:rsidRPr="002B1B0B">
        <w:rPr>
          <w:rFonts w:ascii="Arial Narrow" w:hAnsi="Arial Narrow" w:cs="Arial"/>
          <w:b/>
          <w:bCs/>
          <w:lang w:val="es-ES" w:eastAsia="es-ES"/>
        </w:rPr>
        <w:t xml:space="preserve"> </w:t>
      </w:r>
      <w:r w:rsidR="00E70DEE">
        <w:rPr>
          <w:rFonts w:ascii="Arial Narrow" w:hAnsi="Arial Narrow"/>
        </w:rPr>
        <w:t>r</w:t>
      </w:r>
      <w:r w:rsidR="002764B0" w:rsidRPr="002B1B0B">
        <w:rPr>
          <w:rFonts w:ascii="Arial Narrow" w:hAnsi="Arial Narrow"/>
        </w:rPr>
        <w:t xml:space="preserve">equerir </w:t>
      </w:r>
      <w:r w:rsidR="002764B0" w:rsidRPr="00C5598D">
        <w:rPr>
          <w:rFonts w:ascii="Arial Narrow" w:hAnsi="Arial Narrow"/>
        </w:rPr>
        <w:t xml:space="preserve">que, </w:t>
      </w:r>
      <w:r w:rsidR="002764B0" w:rsidRPr="00C5598D">
        <w:rPr>
          <w:rFonts w:ascii="Arial Narrow" w:eastAsia="Times New Roman" w:hAnsi="Arial Narrow"/>
          <w:lang w:val="es-ES" w:eastAsia="es-ES"/>
        </w:rPr>
        <w:t xml:space="preserve">en un </w:t>
      </w:r>
      <w:r w:rsidR="002764B0" w:rsidRPr="00C5598D">
        <w:rPr>
          <w:rFonts w:ascii="Arial Narrow" w:eastAsia="Arial Narrow" w:hAnsi="Arial Narrow"/>
          <w:lang w:val="es-ES" w:eastAsia="es-ES"/>
        </w:rPr>
        <w:t>plazo no mayor de cinco (5) días hábiles contado a partir del día siguiente de la notificación de</w:t>
      </w:r>
      <w:r w:rsidR="002764B0" w:rsidRPr="002B1B0B">
        <w:rPr>
          <w:rFonts w:ascii="Arial Narrow" w:eastAsia="Arial Narrow" w:hAnsi="Arial Narrow"/>
          <w:lang w:val="es-ES" w:eastAsia="es-ES"/>
        </w:rPr>
        <w:t xml:space="preserve"> la presente resolución, </w:t>
      </w:r>
      <w:r w:rsidR="00CC11EE" w:rsidRPr="00640554">
        <w:rPr>
          <w:rFonts w:ascii="Arial Narrow" w:eastAsia="Arial Narrow" w:hAnsi="Arial Narrow" w:cs="Arial Narrow"/>
          <w:bCs/>
        </w:rPr>
        <w:t xml:space="preserve">Mapfre Perú Compañía de Seguros y Reaseguros S.A. </w:t>
      </w:r>
      <w:r w:rsidR="002764B0" w:rsidRPr="00F20D35">
        <w:rPr>
          <w:rFonts w:ascii="Arial Narrow" w:eastAsia="Times New Roman" w:hAnsi="Arial Narrow"/>
          <w:lang w:val="es-ES" w:eastAsia="es-ES"/>
        </w:rPr>
        <w:t>cumpla con lo siguiente:</w:t>
      </w:r>
      <w:r w:rsidR="00EF1C9E" w:rsidRPr="00F20D35">
        <w:rPr>
          <w:rFonts w:ascii="Arial Narrow" w:eastAsia="Times New Roman" w:hAnsi="Arial Narrow"/>
          <w:lang w:val="es-ES" w:eastAsia="es-ES"/>
        </w:rPr>
        <w:t xml:space="preserve"> </w:t>
      </w:r>
      <w:bookmarkStart w:id="20" w:name="_Hlk84970964"/>
      <w:r w:rsidR="00C32BA5">
        <w:rPr>
          <w:rFonts w:ascii="Arial Narrow" w:eastAsia="Times New Roman" w:hAnsi="Arial Narrow"/>
          <w:lang w:val="es-ES" w:eastAsia="es-ES"/>
        </w:rPr>
        <w:t xml:space="preserve">(i) </w:t>
      </w:r>
      <w:r w:rsidRPr="00C32BA5">
        <w:rPr>
          <w:rFonts w:ascii="Arial Narrow" w:hAnsi="Arial Narrow"/>
        </w:rPr>
        <w:t xml:space="preserve">presentar una copia completa, legible y debidamente suscrita de las </w:t>
      </w:r>
      <w:r w:rsidRPr="00C32BA5">
        <w:rPr>
          <w:rFonts w:ascii="Arial Narrow" w:hAnsi="Arial Narrow" w:cs="Arial"/>
        </w:rPr>
        <w:t xml:space="preserve">Pólizas </w:t>
      </w:r>
      <w:proofErr w:type="spellStart"/>
      <w:r w:rsidRPr="00C32BA5">
        <w:rPr>
          <w:rFonts w:ascii="Arial Narrow" w:hAnsi="Arial Narrow" w:cs="Arial"/>
        </w:rPr>
        <w:t>N°</w:t>
      </w:r>
      <w:proofErr w:type="spellEnd"/>
      <w:r w:rsidRPr="00C32BA5">
        <w:rPr>
          <w:rFonts w:ascii="Arial Narrow" w:hAnsi="Arial Narrow" w:cs="Arial"/>
        </w:rPr>
        <w:t xml:space="preserve"> 6032500000089 y </w:t>
      </w:r>
      <w:proofErr w:type="spellStart"/>
      <w:r w:rsidRPr="00C32BA5">
        <w:rPr>
          <w:rFonts w:ascii="Arial Narrow" w:hAnsi="Arial Narrow" w:cs="Arial"/>
        </w:rPr>
        <w:t>N°</w:t>
      </w:r>
      <w:proofErr w:type="spellEnd"/>
      <w:r w:rsidRPr="00C32BA5">
        <w:rPr>
          <w:rFonts w:ascii="Arial Narrow" w:hAnsi="Arial Narrow" w:cs="Arial"/>
        </w:rPr>
        <w:t xml:space="preserve"> 6032400000666 de </w:t>
      </w:r>
      <w:r w:rsidRPr="00C32BA5">
        <w:rPr>
          <w:rFonts w:ascii="Arial Narrow" w:eastAsia="Arial Narrow" w:hAnsi="Arial Narrow" w:cs="Arial Narrow"/>
          <w:lang w:eastAsia="es-PE"/>
        </w:rPr>
        <w:t xml:space="preserve">los Seguros de Vida Total, al igual que, el cargo de remisión de </w:t>
      </w:r>
      <w:r w:rsidR="00C32BA5">
        <w:rPr>
          <w:rFonts w:ascii="Arial Narrow" w:eastAsia="Arial Narrow" w:hAnsi="Arial Narrow" w:cs="Arial Narrow"/>
          <w:lang w:eastAsia="es-PE"/>
        </w:rPr>
        <w:t>las pólizas; y, (</w:t>
      </w:r>
      <w:proofErr w:type="spellStart"/>
      <w:r w:rsidR="00C32BA5">
        <w:rPr>
          <w:rFonts w:ascii="Arial Narrow" w:eastAsia="Arial Narrow" w:hAnsi="Arial Narrow" w:cs="Arial Narrow"/>
          <w:lang w:eastAsia="es-PE"/>
        </w:rPr>
        <w:t>ii</w:t>
      </w:r>
      <w:proofErr w:type="spellEnd"/>
      <w:r w:rsidR="00C32BA5">
        <w:rPr>
          <w:rFonts w:ascii="Arial Narrow" w:eastAsia="Arial Narrow" w:hAnsi="Arial Narrow" w:cs="Arial Narrow"/>
          <w:lang w:eastAsia="es-PE"/>
        </w:rPr>
        <w:t xml:space="preserve">) presentar los medios probatorios que acrediten que el monto otorgado a la denunciante por las pólizas materia de denuncia era la suma correcta ante el fallecimiento del contratante. </w:t>
      </w:r>
      <w:r w:rsidRPr="00C32BA5">
        <w:rPr>
          <w:rFonts w:ascii="Arial Narrow" w:eastAsia="Arial Narrow" w:hAnsi="Arial Narrow" w:cs="Arial Narrow"/>
          <w:lang w:eastAsia="es-PE"/>
        </w:rPr>
        <w:t xml:space="preserve"> </w:t>
      </w:r>
    </w:p>
    <w:p w14:paraId="4D71BF23" w14:textId="77777777" w:rsidR="00584C81" w:rsidRPr="00E30A43" w:rsidRDefault="00584C81" w:rsidP="00C32BA5">
      <w:pPr>
        <w:pStyle w:val="Prrafodelista"/>
        <w:spacing w:after="0" w:line="240" w:lineRule="auto"/>
        <w:ind w:left="567" w:hanging="567"/>
        <w:jc w:val="both"/>
        <w:rPr>
          <w:rFonts w:ascii="Arial Narrow" w:hAnsi="Arial Narrow"/>
          <w:highlight w:val="magenta"/>
        </w:rPr>
      </w:pPr>
    </w:p>
    <w:bookmarkEnd w:id="20"/>
    <w:p w14:paraId="065D59D6" w14:textId="15748484" w:rsidR="00195DBF" w:rsidRPr="000F5200" w:rsidRDefault="004B5F13" w:rsidP="00C32BA5">
      <w:pPr>
        <w:pBdr>
          <w:top w:val="nil"/>
          <w:left w:val="nil"/>
          <w:bottom w:val="nil"/>
          <w:right w:val="nil"/>
          <w:between w:val="nil"/>
        </w:pBdr>
        <w:spacing w:after="0" w:line="240" w:lineRule="auto"/>
        <w:jc w:val="both"/>
        <w:rPr>
          <w:rFonts w:ascii="Arial Narrow" w:eastAsia="Arial Narrow" w:hAnsi="Arial Narrow" w:cs="Arial Narrow"/>
        </w:rPr>
      </w:pPr>
      <w:r w:rsidRPr="004B5F13">
        <w:rPr>
          <w:rFonts w:ascii="Arial Narrow" w:hAnsi="Arial Narrow"/>
          <w:b/>
          <w:bCs/>
        </w:rPr>
        <w:t xml:space="preserve">SEXTO: </w:t>
      </w:r>
      <w:r w:rsidR="00195DBF" w:rsidRPr="000F5200">
        <w:rPr>
          <w:rFonts w:ascii="Arial Narrow" w:eastAsia="Arial Narrow" w:hAnsi="Arial Narrow" w:cs="Arial Narrow"/>
          <w:b/>
          <w:bCs/>
        </w:rPr>
        <w:t xml:space="preserve"> </w:t>
      </w:r>
      <w:r w:rsidR="00E70DEE">
        <w:rPr>
          <w:rFonts w:ascii="Arial Narrow" w:eastAsia="Arial Narrow" w:hAnsi="Arial Narrow" w:cs="Arial Narrow"/>
        </w:rPr>
        <w:t>i</w:t>
      </w:r>
      <w:r w:rsidR="00195DBF" w:rsidRPr="000F5200">
        <w:rPr>
          <w:rFonts w:ascii="Arial Narrow" w:eastAsia="Arial Narrow" w:hAnsi="Arial Narrow" w:cs="Arial Narrow"/>
        </w:rPr>
        <w:t xml:space="preserve">nformar a las partes que el artículo 110 de la Ley </w:t>
      </w:r>
      <w:proofErr w:type="spellStart"/>
      <w:r w:rsidR="00195DBF" w:rsidRPr="000F5200">
        <w:rPr>
          <w:rFonts w:ascii="Arial Narrow" w:eastAsia="Arial Narrow" w:hAnsi="Arial Narrow" w:cs="Arial Narrow"/>
        </w:rPr>
        <w:t>Nº</w:t>
      </w:r>
      <w:proofErr w:type="spellEnd"/>
      <w:r w:rsidR="00195DBF" w:rsidRPr="000F5200">
        <w:rPr>
          <w:rFonts w:ascii="Arial Narrow" w:eastAsia="Arial Narrow" w:hAnsi="Arial Narrow" w:cs="Arial Narrow"/>
        </w:rPr>
        <w:t xml:space="preserve"> 29571, Código de Protección y Defensa del </w:t>
      </w:r>
      <w:r w:rsidR="00195DBF" w:rsidRPr="000F5200">
        <w:rPr>
          <w:rFonts w:ascii="Arial Narrow" w:hAnsi="Arial Narrow" w:cs="Arial Narrow"/>
        </w:rPr>
        <w:t>Consumidor</w:t>
      </w:r>
      <w:r w:rsidR="00195DBF" w:rsidRPr="000F5200">
        <w:rPr>
          <w:rFonts w:ascii="Arial Narrow" w:hAnsi="Arial Narrow"/>
          <w:vertAlign w:val="superscript"/>
        </w:rPr>
        <w:footnoteReference w:id="9"/>
      </w:r>
      <w:r w:rsidR="00195DBF" w:rsidRPr="000F5200">
        <w:rPr>
          <w:rFonts w:ascii="Arial Narrow" w:eastAsia="Arial Narrow" w:hAnsi="Arial Narrow" w:cs="Arial Narrow"/>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195DBF" w:rsidRPr="000F5200">
        <w:rPr>
          <w:rStyle w:val="Refdenotaalpie"/>
          <w:rFonts w:ascii="Arial Narrow" w:eastAsia="Arial Narrow" w:hAnsi="Arial Narrow" w:cs="Arial Narrow"/>
        </w:rPr>
        <w:footnoteReference w:id="10"/>
      </w:r>
      <w:r w:rsidR="00195DBF" w:rsidRPr="000F5200">
        <w:rPr>
          <w:rFonts w:ascii="Arial Narrow" w:eastAsia="Arial Narrow" w:hAnsi="Arial Narrow" w:cs="Arial Narrow"/>
        </w:rPr>
        <w:t>.</w:t>
      </w:r>
    </w:p>
    <w:p w14:paraId="464C20F6" w14:textId="77777777" w:rsidR="00195DBF" w:rsidRPr="000F5200" w:rsidRDefault="00195DBF" w:rsidP="00C32BA5">
      <w:pPr>
        <w:spacing w:after="0" w:line="240" w:lineRule="auto"/>
        <w:jc w:val="both"/>
        <w:rPr>
          <w:rFonts w:ascii="Arial Narrow" w:hAnsi="Arial Narrow" w:cs="Arial"/>
          <w:spacing w:val="-2"/>
        </w:rPr>
      </w:pPr>
      <w:bookmarkStart w:id="22" w:name="_Hlk136948310"/>
      <w:bookmarkStart w:id="23" w:name="_Hlk136952848"/>
      <w:r w:rsidRPr="000F5200">
        <w:rPr>
          <w:rFonts w:ascii="Arial Narrow" w:eastAsia="Arial Narrow" w:hAnsi="Arial Narrow" w:cs="Arial"/>
        </w:rPr>
        <w:lastRenderedPageBreak/>
        <w:t>Asimismo, se considera circunstancias atenuantes para la graduación de la sanción, el allanamiento de la denuncia o el reconocimiento de las pretensiones en ella contenidas, de acuerdo al artículo 112 del Código</w:t>
      </w:r>
      <w:r w:rsidRPr="000F5200">
        <w:rPr>
          <w:rFonts w:ascii="Arial Narrow" w:eastAsia="Arial Narrow" w:hAnsi="Arial Narrow" w:cs="Arial"/>
          <w:vertAlign w:val="superscript"/>
        </w:rPr>
        <w:footnoteReference w:id="11"/>
      </w:r>
      <w:r w:rsidRPr="000F5200">
        <w:rPr>
          <w:rFonts w:ascii="Arial Narrow" w:eastAsia="Arial Narrow" w:hAnsi="Arial Narrow" w:cs="Arial"/>
        </w:rPr>
        <w:t>.</w:t>
      </w:r>
    </w:p>
    <w:bookmarkEnd w:id="22"/>
    <w:p w14:paraId="79429036" w14:textId="77777777" w:rsidR="00625B4F" w:rsidRPr="000F5200" w:rsidRDefault="00625B4F" w:rsidP="00C32BA5">
      <w:pPr>
        <w:shd w:val="clear" w:color="auto" w:fill="FFFFFF" w:themeFill="background1"/>
        <w:spacing w:after="0" w:line="240" w:lineRule="auto"/>
        <w:jc w:val="both"/>
        <w:rPr>
          <w:rFonts w:ascii="Arial Narrow" w:eastAsia="Arial Narrow" w:hAnsi="Arial Narrow" w:cs="Arial Narrow"/>
          <w:b/>
          <w:bCs/>
        </w:rPr>
      </w:pPr>
    </w:p>
    <w:p w14:paraId="2379B501" w14:textId="4EF9D995" w:rsidR="00195DBF" w:rsidRPr="000F5200" w:rsidRDefault="004B5F13" w:rsidP="00C32BA5">
      <w:pPr>
        <w:shd w:val="clear" w:color="auto" w:fill="FFFFFF" w:themeFill="background1"/>
        <w:spacing w:after="0" w:line="240" w:lineRule="auto"/>
        <w:jc w:val="both"/>
        <w:rPr>
          <w:rFonts w:ascii="Arial Narrow" w:eastAsia="Arial Narrow" w:hAnsi="Arial Narrow" w:cs="Arial Narrow"/>
        </w:rPr>
      </w:pPr>
      <w:r>
        <w:rPr>
          <w:rFonts w:ascii="Arial Narrow" w:eastAsia="Arial Narrow" w:hAnsi="Arial Narrow" w:cs="Arial Narrow"/>
          <w:b/>
          <w:bCs/>
        </w:rPr>
        <w:t>SÉTIMO</w:t>
      </w:r>
      <w:r w:rsidR="00195DBF" w:rsidRPr="000F5200">
        <w:rPr>
          <w:rFonts w:ascii="Arial Narrow" w:eastAsia="Arial Narrow" w:hAnsi="Arial Narrow" w:cs="Arial Narrow"/>
          <w:b/>
          <w:bCs/>
        </w:rPr>
        <w:t>:</w:t>
      </w:r>
      <w:r w:rsidR="00195DBF" w:rsidRPr="000F5200">
        <w:rPr>
          <w:rFonts w:ascii="Arial Narrow" w:eastAsia="Arial Narrow" w:hAnsi="Arial Narrow" w:cs="Arial Narrow"/>
        </w:rPr>
        <w:t xml:space="preserve"> </w:t>
      </w:r>
      <w:r w:rsidR="00E70DEE">
        <w:rPr>
          <w:rFonts w:ascii="Arial Narrow" w:eastAsia="Arial Narrow" w:hAnsi="Arial Narrow" w:cs="Arial Narrow"/>
        </w:rPr>
        <w:t>i</w:t>
      </w:r>
      <w:r w:rsidR="00195DBF" w:rsidRPr="000F5200">
        <w:rPr>
          <w:rFonts w:ascii="Arial Narrow" w:eastAsia="Arial Narrow" w:hAnsi="Arial Narrow" w:cs="Arial Narrow"/>
        </w:rPr>
        <w:t xml:space="preserve">nformar a las partes que conforme a lo establecido en el artículo 39° del </w:t>
      </w:r>
      <w:r w:rsidR="00195DBF" w:rsidRPr="000F5200">
        <w:rPr>
          <w:rFonts w:ascii="Arial Narrow" w:hAnsi="Arial Narrow" w:cs="Arial"/>
          <w:lang w:eastAsia="es-ES"/>
        </w:rPr>
        <w:t xml:space="preserve">Decreto </w:t>
      </w:r>
      <w:r w:rsidR="00B07A3C" w:rsidRPr="000F5200">
        <w:rPr>
          <w:rFonts w:ascii="Arial Narrow" w:hAnsi="Arial Narrow" w:cs="Arial"/>
          <w:lang w:eastAsia="es-ES"/>
        </w:rPr>
        <w:t xml:space="preserve">Legislativo </w:t>
      </w:r>
      <w:proofErr w:type="spellStart"/>
      <w:r w:rsidR="00B07A3C" w:rsidRPr="000F5200">
        <w:rPr>
          <w:rFonts w:ascii="Arial Narrow" w:hAnsi="Arial Narrow" w:cs="Arial"/>
          <w:lang w:eastAsia="es-ES"/>
        </w:rPr>
        <w:t>N</w:t>
      </w:r>
      <w:r w:rsidR="00195DBF" w:rsidRPr="000F5200">
        <w:rPr>
          <w:rFonts w:ascii="Arial Narrow" w:hAnsi="Arial Narrow" w:cs="Arial"/>
          <w:lang w:eastAsia="es-ES"/>
        </w:rPr>
        <w:t>°</w:t>
      </w:r>
      <w:proofErr w:type="spellEnd"/>
      <w:r w:rsidR="00195DBF" w:rsidRPr="000F5200">
        <w:rPr>
          <w:rFonts w:ascii="Arial Narrow" w:hAnsi="Arial Narrow" w:cs="Arial"/>
          <w:lang w:eastAsia="es-ES"/>
        </w:rPr>
        <w:t> 807</w:t>
      </w:r>
      <w:r w:rsidR="00195DBF" w:rsidRPr="000F5200">
        <w:rPr>
          <w:rFonts w:ascii="Arial Narrow" w:eastAsia="Arial Narrow" w:hAnsi="Arial Narrow" w:cs="Arial Narrow"/>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0F21B105" w14:textId="77777777" w:rsidR="00195DBF" w:rsidRPr="000F5200" w:rsidRDefault="00195DBF" w:rsidP="00C32BA5">
      <w:pPr>
        <w:shd w:val="clear" w:color="auto" w:fill="FFFFFF"/>
        <w:spacing w:after="0" w:line="240" w:lineRule="auto"/>
        <w:jc w:val="both"/>
        <w:rPr>
          <w:rFonts w:ascii="Arial Narrow" w:eastAsia="Arial Narrow" w:hAnsi="Arial Narrow" w:cs="Arial Narrow"/>
        </w:rPr>
      </w:pPr>
    </w:p>
    <w:p w14:paraId="1A90D580" w14:textId="7389BEB1" w:rsidR="00195DBF" w:rsidRPr="000F5200" w:rsidRDefault="004B5F13" w:rsidP="00C32BA5">
      <w:pPr>
        <w:suppressAutoHyphens/>
        <w:spacing w:after="0" w:line="240" w:lineRule="auto"/>
        <w:jc w:val="both"/>
        <w:rPr>
          <w:rFonts w:ascii="Arial Narrow" w:hAnsi="Arial Narrow" w:cs="Arial"/>
          <w:u w:val="single"/>
        </w:rPr>
      </w:pPr>
      <w:r>
        <w:rPr>
          <w:rFonts w:ascii="Arial Narrow" w:eastAsia="Arial Narrow" w:hAnsi="Arial Narrow" w:cs="Arial Narrow"/>
          <w:b/>
          <w:bCs/>
        </w:rPr>
        <w:t>OCTAVO</w:t>
      </w:r>
      <w:r w:rsidR="00195DBF" w:rsidRPr="000F5200">
        <w:rPr>
          <w:rFonts w:ascii="Arial Narrow" w:eastAsia="Arial Narrow" w:hAnsi="Arial Narrow" w:cs="Arial Narrow"/>
          <w:b/>
          <w:bCs/>
        </w:rPr>
        <w:t xml:space="preserve">: </w:t>
      </w:r>
      <w:r w:rsidR="00E70DEE">
        <w:rPr>
          <w:rFonts w:ascii="Arial Narrow" w:eastAsia="Arial Narrow" w:hAnsi="Arial Narrow" w:cs="Arial Narrow"/>
          <w:b/>
          <w:bCs/>
        </w:rPr>
        <w:t>c</w:t>
      </w:r>
      <w:r w:rsidR="00195DBF" w:rsidRPr="000F5200">
        <w:rPr>
          <w:rFonts w:ascii="Arial Narrow" w:hAnsi="Arial Narrow" w:cs="Arial"/>
        </w:rPr>
        <w:t xml:space="preserve">omunicar a las partes que, </w:t>
      </w:r>
      <w:r w:rsidR="00F20D35" w:rsidRPr="000F5200">
        <w:rPr>
          <w:rFonts w:ascii="Arial Narrow" w:hAnsi="Arial Narrow" w:cs="Arial"/>
        </w:rPr>
        <w:t>de acuerdo con</w:t>
      </w:r>
      <w:r w:rsidR="00195DBF" w:rsidRPr="000F5200">
        <w:rPr>
          <w:rFonts w:ascii="Arial Narrow" w:hAnsi="Arial Narrow" w:cs="Arial"/>
        </w:rPr>
        <w:t xml:space="preserve"> lo señalado por el artículo 29° del Decreto Legislativo </w:t>
      </w:r>
      <w:proofErr w:type="spellStart"/>
      <w:r w:rsidR="00195DBF" w:rsidRPr="000F5200">
        <w:rPr>
          <w:rFonts w:ascii="Arial Narrow" w:hAnsi="Arial Narrow" w:cs="Arial"/>
        </w:rPr>
        <w:t>N°</w:t>
      </w:r>
      <w:proofErr w:type="spellEnd"/>
      <w:r w:rsidR="00195DBF" w:rsidRPr="000F5200">
        <w:rPr>
          <w:rFonts w:ascii="Arial Narrow" w:hAnsi="Arial Narrow" w:cs="Arial"/>
        </w:rPr>
        <w:t xml:space="preserve"> 807</w:t>
      </w:r>
      <w:r w:rsidR="00195DBF" w:rsidRPr="000F5200">
        <w:rPr>
          <w:rStyle w:val="Refdenotaalpie"/>
          <w:rFonts w:ascii="Arial Narrow" w:hAnsi="Arial Narrow" w:cs="Arial"/>
        </w:rPr>
        <w:footnoteReference w:id="12"/>
      </w:r>
      <w:r w:rsidR="00195DBF" w:rsidRPr="000F5200">
        <w:rPr>
          <w:rFonts w:ascii="Arial Narrow" w:hAnsi="Arial Narrow" w:cs="Arial"/>
        </w:rPr>
        <w:t xml:space="preserve">, hasta antes de la emisión de la Resolución Final tienen la posibilidad de solicitar se </w:t>
      </w:r>
      <w:r w:rsidR="00195DBF" w:rsidRPr="000F5200">
        <w:rPr>
          <w:rFonts w:ascii="Arial Narrow" w:hAnsi="Arial Narrow" w:cs="Arial"/>
        </w:rPr>
        <w:lastRenderedPageBreak/>
        <w:t xml:space="preserve">les cite a una audiencia de conciliación. En caso deleguen a favor de una tercera persona su actuación en la diligencia programada, esta deberá presentar un poder especial con firma legalizada ante Notario Público, donde conste </w:t>
      </w:r>
      <w:r w:rsidR="00195DBF" w:rsidRPr="000F5200">
        <w:rPr>
          <w:rFonts w:ascii="Arial Narrow" w:hAnsi="Arial Narrow" w:cs="Arial"/>
          <w:u w:val="single"/>
        </w:rPr>
        <w:t>expresamente su facultad para asistir y conciliar en su representación</w:t>
      </w:r>
      <w:r w:rsidR="00195DBF" w:rsidRPr="000F5200">
        <w:rPr>
          <w:rFonts w:ascii="Arial Narrow" w:hAnsi="Arial Narrow" w:cs="Arial"/>
        </w:rPr>
        <w:t>.</w:t>
      </w:r>
      <w:r w:rsidR="00195DBF" w:rsidRPr="000F5200">
        <w:rPr>
          <w:rFonts w:ascii="Arial Narrow" w:hAnsi="Arial Narrow" w:cs="Arial"/>
          <w:b/>
          <w:bCs/>
        </w:rPr>
        <w:t xml:space="preserve"> </w:t>
      </w:r>
      <w:r w:rsidR="00195DBF" w:rsidRPr="000F5200">
        <w:rPr>
          <w:rFonts w:ascii="Arial Narrow" w:hAnsi="Arial Narrow" w:cs="Arial"/>
          <w:u w:val="single"/>
        </w:rPr>
        <w:t>Ello bajo apercibimiento de no realizar la audiencia de conciliación y levantar el acta de inasistencia correspondiente</w:t>
      </w:r>
      <w:r w:rsidR="000F6EA5" w:rsidRPr="000F5200">
        <w:rPr>
          <w:rFonts w:ascii="Arial Narrow" w:hAnsi="Arial Narrow" w:cs="Arial"/>
          <w:u w:val="single"/>
        </w:rPr>
        <w:t>.</w:t>
      </w:r>
    </w:p>
    <w:p w14:paraId="415B4A52" w14:textId="77777777" w:rsidR="00195DBF" w:rsidRPr="000F5200" w:rsidRDefault="00195DBF" w:rsidP="00C32BA5">
      <w:pPr>
        <w:shd w:val="clear" w:color="auto" w:fill="FFFFFF" w:themeFill="background1"/>
        <w:spacing w:after="0" w:line="240" w:lineRule="auto"/>
        <w:jc w:val="both"/>
        <w:rPr>
          <w:rFonts w:ascii="Arial Narrow" w:eastAsia="Arial Narrow" w:hAnsi="Arial Narrow" w:cs="Arial Narrow"/>
          <w:b/>
          <w:bCs/>
        </w:rPr>
      </w:pPr>
    </w:p>
    <w:p w14:paraId="663EF5D1" w14:textId="60A93C8D" w:rsidR="00195DBF" w:rsidRDefault="004B5F13" w:rsidP="00C32BA5">
      <w:pPr>
        <w:shd w:val="clear" w:color="auto" w:fill="FFFFFF" w:themeFill="background1"/>
        <w:spacing w:after="0" w:line="240" w:lineRule="auto"/>
        <w:jc w:val="both"/>
        <w:rPr>
          <w:rFonts w:ascii="Arial Narrow" w:eastAsia="Arial Narrow" w:hAnsi="Arial Narrow" w:cs="Arial Narrow"/>
        </w:rPr>
      </w:pPr>
      <w:r>
        <w:rPr>
          <w:rFonts w:ascii="Arial Narrow" w:eastAsia="Arial Narrow" w:hAnsi="Arial Narrow" w:cs="Arial Narrow"/>
          <w:b/>
          <w:bCs/>
        </w:rPr>
        <w:t>NOVENO</w:t>
      </w:r>
      <w:r w:rsidR="00195DBF" w:rsidRPr="000F5200">
        <w:rPr>
          <w:rFonts w:ascii="Arial Narrow" w:eastAsia="Arial Narrow" w:hAnsi="Arial Narrow" w:cs="Arial Narrow"/>
          <w:b/>
          <w:bCs/>
        </w:rPr>
        <w:t xml:space="preserve">: </w:t>
      </w:r>
      <w:r w:rsidR="00E70DEE">
        <w:rPr>
          <w:rFonts w:ascii="Arial Narrow" w:eastAsia="Arial Narrow" w:hAnsi="Arial Narrow" w:cs="Arial Narrow"/>
        </w:rPr>
        <w:t>p</w:t>
      </w:r>
      <w:r w:rsidR="00195DBF" w:rsidRPr="000F5200">
        <w:rPr>
          <w:rFonts w:ascii="Arial Narrow" w:eastAsia="Arial Narrow" w:hAnsi="Arial Narrow" w:cs="Arial Narrow"/>
        </w:rPr>
        <w:t>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23"/>
    </w:p>
    <w:p w14:paraId="017555F4" w14:textId="77777777" w:rsidR="00C32BA5" w:rsidRPr="000F5200" w:rsidRDefault="00C32BA5" w:rsidP="00C32BA5">
      <w:pPr>
        <w:shd w:val="clear" w:color="auto" w:fill="FFFFFF" w:themeFill="background1"/>
        <w:spacing w:after="0" w:line="240" w:lineRule="auto"/>
        <w:jc w:val="both"/>
        <w:rPr>
          <w:rFonts w:ascii="Arial Narrow" w:eastAsia="Arial Narrow" w:hAnsi="Arial Narrow" w:cs="Arial Narrow"/>
        </w:rPr>
      </w:pPr>
    </w:p>
    <w:p w14:paraId="423BE70A" w14:textId="0F1B53FC" w:rsidR="005C5876" w:rsidRDefault="004B5F13" w:rsidP="005C5876">
      <w:pPr>
        <w:suppressAutoHyphens/>
        <w:spacing w:after="0" w:line="240" w:lineRule="auto"/>
        <w:jc w:val="both"/>
        <w:rPr>
          <w:rFonts w:ascii="Arial Narrow" w:hAnsi="Arial Narrow" w:cs="Arial"/>
        </w:rPr>
      </w:pPr>
      <w:r>
        <w:rPr>
          <w:rFonts w:ascii="Arial Narrow" w:hAnsi="Arial Narrow" w:cs="Arial"/>
          <w:b/>
          <w:bCs/>
          <w:spacing w:val="-2"/>
          <w:lang w:eastAsia="es-ES"/>
        </w:rPr>
        <w:t>DÉCIMO</w:t>
      </w:r>
      <w:r w:rsidR="00C32BA5" w:rsidRPr="00F04E90">
        <w:rPr>
          <w:rFonts w:ascii="Arial Narrow" w:hAnsi="Arial Narrow"/>
          <w:b/>
          <w:bCs/>
          <w:lang w:val="es-ES"/>
        </w:rPr>
        <w:t>:</w:t>
      </w:r>
      <w:r w:rsidR="00C32BA5">
        <w:rPr>
          <w:rFonts w:ascii="Arial Narrow" w:hAnsi="Arial Narrow"/>
          <w:lang w:val="es-ES"/>
        </w:rPr>
        <w:t xml:space="preserve"> r</w:t>
      </w:r>
      <w:r w:rsidR="00C32BA5" w:rsidRPr="00C5598D">
        <w:rPr>
          <w:rFonts w:ascii="Arial Narrow" w:hAnsi="Arial Narrow"/>
          <w:lang w:val="es-ES"/>
        </w:rPr>
        <w:t xml:space="preserve">equerir </w:t>
      </w:r>
      <w:r w:rsidR="00C32BA5">
        <w:rPr>
          <w:rFonts w:ascii="Arial Narrow" w:hAnsi="Arial Narrow"/>
          <w:lang w:val="es-ES"/>
        </w:rPr>
        <w:t xml:space="preserve">a </w:t>
      </w:r>
      <w:r w:rsidR="00C32BA5">
        <w:rPr>
          <w:rFonts w:ascii="Arial Narrow" w:hAnsi="Arial Narrow"/>
        </w:rPr>
        <w:t xml:space="preserve">la señora </w:t>
      </w:r>
      <w:r w:rsidR="00C32BA5" w:rsidRPr="008129D5">
        <w:rPr>
          <w:rFonts w:ascii="Arial Narrow" w:eastAsia="Arial Narrow" w:hAnsi="Arial Narrow" w:cs="Arial"/>
          <w:lang w:eastAsia="es-PE"/>
        </w:rPr>
        <w:t xml:space="preserve">Sol </w:t>
      </w:r>
      <w:proofErr w:type="spellStart"/>
      <w:r w:rsidR="00C32BA5" w:rsidRPr="008129D5">
        <w:rPr>
          <w:rFonts w:ascii="Arial Narrow" w:eastAsia="Arial Narrow" w:hAnsi="Arial Narrow" w:cs="Arial"/>
          <w:lang w:eastAsia="es-PE"/>
        </w:rPr>
        <w:t>Thalia</w:t>
      </w:r>
      <w:proofErr w:type="spellEnd"/>
      <w:r w:rsidR="00C32BA5" w:rsidRPr="008129D5">
        <w:rPr>
          <w:rFonts w:ascii="Arial Narrow" w:eastAsia="Arial Narrow" w:hAnsi="Arial Narrow" w:cs="Arial"/>
          <w:lang w:eastAsia="es-PE"/>
        </w:rPr>
        <w:t xml:space="preserve"> Yana </w:t>
      </w:r>
      <w:proofErr w:type="spellStart"/>
      <w:r w:rsidR="00C32BA5" w:rsidRPr="008129D5">
        <w:rPr>
          <w:rFonts w:ascii="Arial Narrow" w:eastAsia="Arial Narrow" w:hAnsi="Arial Narrow" w:cs="Arial"/>
          <w:lang w:eastAsia="es-PE"/>
        </w:rPr>
        <w:t>G</w:t>
      </w:r>
      <w:r w:rsidR="00C32BA5">
        <w:rPr>
          <w:rFonts w:ascii="Arial Narrow" w:eastAsia="Arial Narrow" w:hAnsi="Arial Narrow" w:cs="Arial"/>
          <w:lang w:eastAsia="es-PE"/>
        </w:rPr>
        <w:t>o</w:t>
      </w:r>
      <w:r w:rsidR="00C32BA5" w:rsidRPr="008129D5">
        <w:rPr>
          <w:rFonts w:ascii="Arial Narrow" w:eastAsia="Arial Narrow" w:hAnsi="Arial Narrow" w:cs="Arial"/>
          <w:lang w:eastAsia="es-PE"/>
        </w:rPr>
        <w:t>mez</w:t>
      </w:r>
      <w:proofErr w:type="spellEnd"/>
      <w:r w:rsidR="00C32BA5">
        <w:rPr>
          <w:rFonts w:ascii="Arial Narrow" w:hAnsi="Arial Narrow"/>
          <w:lang w:val="es-ES"/>
        </w:rPr>
        <w:t xml:space="preserve"> </w:t>
      </w:r>
      <w:r w:rsidR="00C32BA5" w:rsidRPr="00C5598D">
        <w:rPr>
          <w:rFonts w:ascii="Arial Narrow" w:hAnsi="Arial Narrow"/>
          <w:lang w:val="es-ES"/>
        </w:rPr>
        <w:t xml:space="preserve">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w:t>
      </w:r>
      <w:proofErr w:type="spellStart"/>
      <w:r w:rsidR="00C32BA5" w:rsidRPr="00C5598D">
        <w:rPr>
          <w:rFonts w:ascii="Arial Narrow" w:hAnsi="Arial Narrow"/>
          <w:lang w:val="es-ES"/>
        </w:rPr>
        <w:t>N°</w:t>
      </w:r>
      <w:proofErr w:type="spellEnd"/>
      <w:r w:rsidR="00C32BA5" w:rsidRPr="00C5598D">
        <w:rPr>
          <w:rFonts w:ascii="Arial Narrow" w:hAnsi="Arial Narrow"/>
          <w:lang w:val="es-ES"/>
        </w:rPr>
        <w:t xml:space="preserve"> 006-2026-JUS, bajo apercibimiento de rehacer el acto de notificación y notificarle conforme al numeral 1 del artículo 20 del citado cuerpo </w:t>
      </w:r>
      <w:r w:rsidR="005C5876" w:rsidRPr="00A67ADF">
        <w:rPr>
          <w:rFonts w:ascii="Arial Narrow" w:hAnsi="Arial Narrow"/>
          <w:color w:val="000000"/>
        </w:rPr>
        <w:t>normativo</w:t>
      </w:r>
      <w:r w:rsidR="005C5876" w:rsidRPr="00A67ADF">
        <w:rPr>
          <w:rFonts w:ascii="Arial Narrow" w:hAnsi="Arial Narrow"/>
          <w:vertAlign w:val="superscript"/>
        </w:rPr>
        <w:footnoteReference w:id="13"/>
      </w:r>
      <w:r w:rsidR="005C5876" w:rsidRPr="00A67ADF">
        <w:rPr>
          <w:rFonts w:ascii="Arial Narrow" w:hAnsi="Arial Narrow" w:cs="Arial"/>
        </w:rPr>
        <w:t>.</w:t>
      </w:r>
    </w:p>
    <w:p w14:paraId="7201443E" w14:textId="77777777" w:rsidR="005C5876" w:rsidRPr="00A67ADF" w:rsidRDefault="005C5876" w:rsidP="005C5876">
      <w:pPr>
        <w:suppressAutoHyphens/>
        <w:spacing w:after="0" w:line="240" w:lineRule="auto"/>
        <w:jc w:val="both"/>
        <w:rPr>
          <w:rFonts w:ascii="Arial Narrow" w:hAnsi="Arial Narrow" w:cs="Arial"/>
        </w:rPr>
      </w:pPr>
    </w:p>
    <w:p w14:paraId="1965D96B" w14:textId="7064A62E" w:rsidR="00640554" w:rsidRPr="0021384F" w:rsidRDefault="00640554" w:rsidP="0064055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640554">
        <w:rPr>
          <w:rFonts w:ascii="Arial Narrow" w:hAnsi="Arial Narrow"/>
          <w:color w:val="000000"/>
        </w:rPr>
        <w:t xml:space="preserve">requerir a </w:t>
      </w:r>
      <w:r w:rsidRPr="00640554">
        <w:rPr>
          <w:rFonts w:ascii="Arial Narrow" w:eastAsia="Arial Narrow" w:hAnsi="Arial Narrow" w:cs="Arial Narrow"/>
          <w:bCs/>
        </w:rPr>
        <w:t xml:space="preserve">Mapfre Perú Compañía de Seguros y Reaseguros S.A. </w:t>
      </w:r>
      <w:r w:rsidRPr="00640554">
        <w:rPr>
          <w:rFonts w:ascii="Arial Narrow" w:hAnsi="Arial Narrow"/>
          <w:shd w:val="clear" w:color="auto" w:fill="FFFFFF"/>
        </w:rPr>
        <w:t xml:space="preserve">para que </w:t>
      </w:r>
      <w:r w:rsidRPr="0064055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40F7FAFC" w14:textId="77777777" w:rsidR="00640554" w:rsidRPr="00FF7D8E" w:rsidRDefault="00640554" w:rsidP="00C32BA5">
      <w:pPr>
        <w:spacing w:line="240" w:lineRule="auto"/>
        <w:jc w:val="both"/>
        <w:rPr>
          <w:rFonts w:ascii="Arial Narrow" w:hAnsi="Arial Narrow"/>
          <w:b/>
          <w:bCs/>
        </w:rPr>
      </w:pPr>
    </w:p>
    <w:p w14:paraId="2729A13C" w14:textId="77777777" w:rsidR="000B2E90" w:rsidRDefault="000B2E90" w:rsidP="00C32BA5">
      <w:pPr>
        <w:spacing w:after="0" w:line="240" w:lineRule="auto"/>
        <w:jc w:val="center"/>
        <w:rPr>
          <w:rFonts w:ascii="Arial Narrow" w:hAnsi="Arial Narrow" w:cs="Arial"/>
          <w:b/>
          <w:bCs/>
        </w:rPr>
      </w:pPr>
    </w:p>
    <w:p w14:paraId="72BA17F5" w14:textId="77777777" w:rsidR="00473FFB" w:rsidRDefault="00473FFB" w:rsidP="00C32BA5">
      <w:pPr>
        <w:spacing w:after="0" w:line="240" w:lineRule="auto"/>
        <w:jc w:val="center"/>
        <w:rPr>
          <w:rFonts w:ascii="Arial Narrow" w:hAnsi="Arial Narrow" w:cs="Arial"/>
          <w:b/>
          <w:bCs/>
        </w:rPr>
      </w:pPr>
    </w:p>
    <w:p w14:paraId="430BBF90" w14:textId="77777777" w:rsidR="009330CB" w:rsidRDefault="009330CB" w:rsidP="00C32BA5">
      <w:pPr>
        <w:spacing w:after="0" w:line="240" w:lineRule="auto"/>
        <w:jc w:val="center"/>
        <w:rPr>
          <w:rFonts w:ascii="Arial Narrow" w:hAnsi="Arial Narrow" w:cs="Arial"/>
          <w:b/>
          <w:bCs/>
        </w:rPr>
      </w:pPr>
    </w:p>
    <w:p w14:paraId="451C118A" w14:textId="77777777" w:rsidR="00CD79DC" w:rsidRDefault="00CD79DC" w:rsidP="00C32BA5">
      <w:pPr>
        <w:pStyle w:val="paragraph"/>
        <w:spacing w:before="0" w:beforeAutospacing="0" w:after="0" w:afterAutospacing="0"/>
        <w:jc w:val="center"/>
        <w:textAlignment w:val="baseline"/>
        <w:rPr>
          <w:rFonts w:ascii="Segoe UI" w:hAnsi="Segoe UI" w:cs="Segoe UI"/>
          <w:sz w:val="18"/>
          <w:szCs w:val="18"/>
        </w:rPr>
      </w:pPr>
      <w:r>
        <w:rPr>
          <w:rStyle w:val="eop"/>
          <w:rFonts w:ascii="Arial Narrow" w:hAnsi="Arial Narrow" w:cs="Segoe UI"/>
          <w:sz w:val="22"/>
          <w:szCs w:val="22"/>
        </w:rPr>
        <w:t> </w:t>
      </w:r>
    </w:p>
    <w:p w14:paraId="60D9B5DF" w14:textId="77777777" w:rsidR="00CD79DC" w:rsidRDefault="00CD79DC" w:rsidP="00C32BA5">
      <w:pPr>
        <w:pStyle w:val="paragraph"/>
        <w:shd w:val="clear" w:color="auto" w:fill="FFFFFF"/>
        <w:spacing w:before="0" w:beforeAutospacing="0" w:after="0" w:afterAutospacing="0"/>
        <w:jc w:val="center"/>
        <w:textAlignment w:val="baseline"/>
        <w:rPr>
          <w:rFonts w:ascii="Segoe UI" w:hAnsi="Segoe UI" w:cs="Segoe UI"/>
          <w:sz w:val="18"/>
          <w:szCs w:val="18"/>
        </w:rPr>
      </w:pPr>
      <w:r>
        <w:rPr>
          <w:rStyle w:val="normaltextrun"/>
          <w:rFonts w:ascii="Arial Narrow" w:hAnsi="Arial Narrow" w:cs="Segoe UI"/>
          <w:b/>
          <w:bCs/>
          <w:sz w:val="22"/>
          <w:szCs w:val="22"/>
        </w:rPr>
        <w:t>EVELING ROA QUISPE</w:t>
      </w:r>
      <w:r>
        <w:rPr>
          <w:rStyle w:val="eop"/>
          <w:rFonts w:ascii="Arial Narrow" w:hAnsi="Arial Narrow" w:cs="Segoe UI"/>
          <w:sz w:val="22"/>
          <w:szCs w:val="22"/>
        </w:rPr>
        <w:t> </w:t>
      </w:r>
    </w:p>
    <w:p w14:paraId="1B230494" w14:textId="77777777" w:rsidR="00CD79DC" w:rsidRDefault="00CD79DC" w:rsidP="00C32BA5">
      <w:pPr>
        <w:pStyle w:val="paragraph"/>
        <w:shd w:val="clear" w:color="auto" w:fill="FFFFFF"/>
        <w:spacing w:before="0" w:beforeAutospacing="0" w:after="0" w:afterAutospacing="0"/>
        <w:jc w:val="center"/>
        <w:textAlignment w:val="baseline"/>
        <w:rPr>
          <w:rFonts w:ascii="Segoe UI" w:hAnsi="Segoe UI" w:cs="Segoe UI"/>
          <w:sz w:val="18"/>
          <w:szCs w:val="18"/>
        </w:rPr>
      </w:pPr>
      <w:r>
        <w:rPr>
          <w:rStyle w:val="normaltextrun"/>
          <w:rFonts w:ascii="Arial Narrow" w:hAnsi="Arial Narrow" w:cs="Segoe UI"/>
          <w:b/>
          <w:bCs/>
          <w:sz w:val="22"/>
          <w:szCs w:val="22"/>
        </w:rPr>
        <w:t>Secretaria Técnica</w:t>
      </w:r>
      <w:r>
        <w:rPr>
          <w:rStyle w:val="eop"/>
          <w:rFonts w:ascii="Arial Narrow" w:hAnsi="Arial Narrow" w:cs="Segoe UI"/>
          <w:sz w:val="22"/>
          <w:szCs w:val="22"/>
        </w:rPr>
        <w:t> </w:t>
      </w:r>
    </w:p>
    <w:p w14:paraId="29737011" w14:textId="77777777" w:rsidR="00CD79DC" w:rsidRDefault="00CD79DC" w:rsidP="00C32BA5">
      <w:pPr>
        <w:pStyle w:val="paragraph"/>
        <w:shd w:val="clear" w:color="auto" w:fill="FFFFFF"/>
        <w:spacing w:before="0" w:beforeAutospacing="0" w:after="0" w:afterAutospacing="0"/>
        <w:jc w:val="center"/>
        <w:textAlignment w:val="baseline"/>
        <w:rPr>
          <w:rFonts w:ascii="Segoe UI" w:hAnsi="Segoe UI" w:cs="Segoe UI"/>
          <w:sz w:val="18"/>
          <w:szCs w:val="18"/>
        </w:rPr>
      </w:pPr>
      <w:r>
        <w:rPr>
          <w:rStyle w:val="normaltextrun"/>
          <w:rFonts w:ascii="Arial Narrow" w:hAnsi="Arial Narrow" w:cs="Segoe UI"/>
          <w:b/>
          <w:bCs/>
          <w:sz w:val="22"/>
          <w:szCs w:val="22"/>
        </w:rPr>
        <w:t>Comisión de Protección al Consumidor 1</w:t>
      </w:r>
      <w:r>
        <w:rPr>
          <w:rStyle w:val="eop"/>
          <w:rFonts w:ascii="Arial Narrow" w:hAnsi="Arial Narrow" w:cs="Segoe UI"/>
          <w:sz w:val="22"/>
          <w:szCs w:val="22"/>
        </w:rPr>
        <w:t> </w:t>
      </w:r>
    </w:p>
    <w:p w14:paraId="593AC728" w14:textId="69B3274A" w:rsidR="004D72AE" w:rsidRPr="003E0E8D" w:rsidRDefault="00184293" w:rsidP="00C32BA5">
      <w:pPr>
        <w:suppressAutoHyphens/>
        <w:spacing w:after="0" w:line="240" w:lineRule="auto"/>
        <w:jc w:val="both"/>
        <w:rPr>
          <w:rFonts w:ascii="Arial Narrow" w:hAnsi="Arial Narrow" w:cs="Arial"/>
          <w:iCs/>
          <w:spacing w:val="-2"/>
          <w:sz w:val="16"/>
          <w:szCs w:val="16"/>
          <w:lang w:val="es-ES" w:eastAsia="es-ES"/>
        </w:rPr>
      </w:pPr>
      <w:r w:rsidRPr="00184293">
        <w:rPr>
          <w:rFonts w:ascii="Arial Narrow" w:hAnsi="Arial Narrow" w:cs="Arial"/>
          <w:iCs/>
          <w:spacing w:val="-2"/>
          <w:sz w:val="16"/>
          <w:szCs w:val="16"/>
          <w:lang w:val="es-ES" w:eastAsia="es-ES"/>
        </w:rPr>
        <w:t>LSM</w:t>
      </w:r>
      <w:r w:rsidR="00B07A3C" w:rsidRPr="00184293">
        <w:rPr>
          <w:rFonts w:ascii="Arial Narrow" w:hAnsi="Arial Narrow" w:cs="Arial"/>
          <w:iCs/>
          <w:spacing w:val="-2"/>
          <w:sz w:val="16"/>
          <w:szCs w:val="16"/>
          <w:lang w:val="es-ES" w:eastAsia="es-ES"/>
        </w:rPr>
        <w:t>/</w:t>
      </w:r>
      <w:r w:rsidRPr="00184293">
        <w:rPr>
          <w:rFonts w:ascii="Arial Narrow" w:hAnsi="Arial Narrow" w:cs="Arial"/>
          <w:iCs/>
          <w:spacing w:val="-2"/>
          <w:sz w:val="16"/>
          <w:szCs w:val="16"/>
          <w:lang w:val="es-ES" w:eastAsia="es-ES"/>
        </w:rPr>
        <w:t>LCG</w:t>
      </w:r>
    </w:p>
    <w:sectPr w:rsidR="004D72AE" w:rsidRPr="003E0E8D" w:rsidSect="00C73C7C">
      <w:headerReference w:type="default" r:id="rId12"/>
      <w:footerReference w:type="default" r:id="rId13"/>
      <w:pgSz w:w="11906" w:h="16838"/>
      <w:pgMar w:top="1969" w:right="1701" w:bottom="1417" w:left="1701" w:header="708" w:footer="36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24CB77" w14:textId="77777777" w:rsidR="002911BA" w:rsidRDefault="002911BA" w:rsidP="00857715">
      <w:pPr>
        <w:spacing w:after="0" w:line="240" w:lineRule="auto"/>
      </w:pPr>
      <w:r>
        <w:separator/>
      </w:r>
    </w:p>
  </w:endnote>
  <w:endnote w:type="continuationSeparator" w:id="0">
    <w:p w14:paraId="20AEDAA8" w14:textId="77777777" w:rsidR="002911BA" w:rsidRDefault="002911BA" w:rsidP="00857715">
      <w:pPr>
        <w:spacing w:after="0" w:line="240" w:lineRule="auto"/>
      </w:pPr>
      <w:r>
        <w:continuationSeparator/>
      </w:r>
    </w:p>
  </w:endnote>
  <w:endnote w:type="continuationNotice" w:id="1">
    <w:p w14:paraId="01D5E36E" w14:textId="77777777" w:rsidR="002911BA" w:rsidRDefault="002911B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316266"/>
      <w:docPartObj>
        <w:docPartGallery w:val="Page Numbers (Bottom of Page)"/>
        <w:docPartUnique/>
      </w:docPartObj>
    </w:sdtPr>
    <w:sdtEndPr/>
    <w:sdtContent>
      <w:p w14:paraId="6B240BE1" w14:textId="77777777" w:rsidR="00B07A3C" w:rsidRDefault="00B07A3C">
        <w:pPr>
          <w:pStyle w:val="Piedepgina"/>
          <w:jc w:val="center"/>
        </w:pPr>
      </w:p>
      <w:p w14:paraId="3A39BF7E" w14:textId="7DF2EABB" w:rsidR="0098258F" w:rsidRDefault="0098258F">
        <w:pPr>
          <w:pStyle w:val="Piedepgina"/>
          <w:jc w:val="center"/>
        </w:pPr>
        <w:r>
          <w:fldChar w:fldCharType="begin"/>
        </w:r>
        <w:r>
          <w:instrText>PAGE   \* MERGEFORMAT</w:instrText>
        </w:r>
        <w:r>
          <w:fldChar w:fldCharType="separate"/>
        </w:r>
        <w:r w:rsidR="00740206" w:rsidRPr="00740206">
          <w:rPr>
            <w:noProof/>
            <w:lang w:val="es-ES"/>
          </w:rPr>
          <w:t>5</w:t>
        </w:r>
        <w:r>
          <w:fldChar w:fldCharType="end"/>
        </w:r>
      </w:p>
    </w:sdtContent>
  </w:sdt>
  <w:p w14:paraId="69C8B260" w14:textId="5005D8BF" w:rsidR="0098258F" w:rsidRPr="001D4D2D" w:rsidRDefault="0098258F" w:rsidP="001D4D2D">
    <w:pPr>
      <w:tabs>
        <w:tab w:val="center" w:pos="4252"/>
        <w:tab w:val="right" w:pos="8504"/>
      </w:tabs>
      <w:spacing w:after="0" w:line="240" w:lineRule="auto"/>
      <w:rPr>
        <w:rFonts w:ascii="Arial Narrow" w:hAnsi="Arial Narrow"/>
        <w:sz w:val="16"/>
        <w:szCs w:val="16"/>
      </w:rPr>
    </w:pPr>
    <w:r w:rsidRPr="001D4D2D">
      <w:rPr>
        <w:rFonts w:ascii="Arial Narrow" w:hAnsi="Arial Narrow"/>
        <w:sz w:val="16"/>
        <w:szCs w:val="16"/>
      </w:rPr>
      <w:t>M-CPC-01/0</w:t>
    </w:r>
    <w:r w:rsidR="00BF5D89">
      <w:rPr>
        <w:rFonts w:ascii="Arial Narrow" w:hAnsi="Arial Narrow"/>
        <w:sz w:val="16"/>
        <w:szCs w:val="16"/>
      </w:rPr>
      <w:t>3</w:t>
    </w:r>
  </w:p>
  <w:p w14:paraId="0AA24760" w14:textId="77777777" w:rsidR="0098258F" w:rsidRDefault="0098258F">
    <w:pPr>
      <w:pStyle w:val="Piedepgina"/>
    </w:pPr>
  </w:p>
  <w:p w14:paraId="7F90E23D" w14:textId="77777777" w:rsidR="004D6320" w:rsidRDefault="004D632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47B2BD" w14:textId="77777777" w:rsidR="002911BA" w:rsidRDefault="002911BA" w:rsidP="00857715">
      <w:pPr>
        <w:spacing w:after="0" w:line="240" w:lineRule="auto"/>
      </w:pPr>
      <w:r>
        <w:separator/>
      </w:r>
    </w:p>
  </w:footnote>
  <w:footnote w:type="continuationSeparator" w:id="0">
    <w:p w14:paraId="13072D0C" w14:textId="77777777" w:rsidR="002911BA" w:rsidRDefault="002911BA" w:rsidP="00857715">
      <w:pPr>
        <w:spacing w:after="0" w:line="240" w:lineRule="auto"/>
      </w:pPr>
      <w:r>
        <w:continuationSeparator/>
      </w:r>
    </w:p>
  </w:footnote>
  <w:footnote w:type="continuationNotice" w:id="1">
    <w:p w14:paraId="682044A7" w14:textId="77777777" w:rsidR="002911BA" w:rsidRDefault="002911BA">
      <w:pPr>
        <w:spacing w:after="0" w:line="240" w:lineRule="auto"/>
      </w:pPr>
    </w:p>
  </w:footnote>
  <w:footnote w:id="2">
    <w:p w14:paraId="172B3EC6" w14:textId="5E4F80E9" w:rsidR="0098258F" w:rsidRPr="00B07A3C" w:rsidRDefault="0098258F" w:rsidP="00C73C7C">
      <w:pPr>
        <w:pStyle w:val="Textonotapie"/>
        <w:ind w:left="567" w:hanging="567"/>
        <w:jc w:val="both"/>
        <w:rPr>
          <w:rFonts w:ascii="Arial Narrow" w:eastAsia="Arial Narrow" w:hAnsi="Arial Narrow" w:cs="Arial"/>
          <w:sz w:val="15"/>
          <w:szCs w:val="15"/>
        </w:rPr>
      </w:pPr>
      <w:r w:rsidRPr="00B07A3C">
        <w:rPr>
          <w:rStyle w:val="Refdenotaalpie"/>
          <w:rFonts w:ascii="Arial Narrow" w:hAnsi="Arial Narrow" w:cs="Arial"/>
          <w:sz w:val="15"/>
          <w:szCs w:val="15"/>
        </w:rPr>
        <w:footnoteRef/>
      </w:r>
      <w:r w:rsidRPr="00B07A3C">
        <w:rPr>
          <w:rFonts w:ascii="Arial Narrow" w:hAnsi="Arial Narrow" w:cs="Arial"/>
          <w:sz w:val="15"/>
          <w:szCs w:val="15"/>
        </w:rPr>
        <w:t xml:space="preserve">          </w:t>
      </w:r>
      <w:r w:rsidR="006104C0" w:rsidRPr="00B07A3C">
        <w:rPr>
          <w:rFonts w:ascii="Arial Narrow" w:hAnsi="Arial Narrow" w:cs="Arial"/>
          <w:sz w:val="15"/>
          <w:szCs w:val="15"/>
        </w:rPr>
        <w:tab/>
      </w:r>
      <w:r w:rsidRPr="00B07A3C">
        <w:rPr>
          <w:rFonts w:ascii="Arial Narrow" w:eastAsia="Arial Narrow" w:hAnsi="Arial Narrow" w:cs="Arial"/>
          <w:sz w:val="15"/>
          <w:szCs w:val="15"/>
        </w:rPr>
        <w:t xml:space="preserve">Publicado el 2 de setiembre de 2010 en el Diario Oficial El Peruano, vigente desde el 2 de octubre de 2010 y modificado por Decreto Legislativo </w:t>
      </w:r>
      <w:proofErr w:type="spellStart"/>
      <w:r w:rsidRPr="00B07A3C">
        <w:rPr>
          <w:rFonts w:ascii="Arial Narrow" w:eastAsia="Arial Narrow" w:hAnsi="Arial Narrow" w:cs="Arial"/>
          <w:sz w:val="15"/>
          <w:szCs w:val="15"/>
        </w:rPr>
        <w:t>N°</w:t>
      </w:r>
      <w:proofErr w:type="spellEnd"/>
      <w:r w:rsidRPr="00B07A3C">
        <w:rPr>
          <w:rFonts w:ascii="Arial Narrow" w:eastAsia="Arial Narrow" w:hAnsi="Arial Narrow" w:cs="Arial"/>
          <w:sz w:val="15"/>
          <w:szCs w:val="15"/>
        </w:rPr>
        <w:t xml:space="preserve"> 1308.</w:t>
      </w:r>
    </w:p>
    <w:p w14:paraId="56E8BC2D" w14:textId="77777777" w:rsidR="0098258F" w:rsidRPr="00B07A3C" w:rsidRDefault="0098258F" w:rsidP="00C73C7C">
      <w:pPr>
        <w:pStyle w:val="Textonotapie"/>
        <w:jc w:val="both"/>
        <w:rPr>
          <w:rFonts w:ascii="Arial Narrow" w:hAnsi="Arial Narrow" w:cs="Arial"/>
          <w:sz w:val="15"/>
          <w:szCs w:val="15"/>
        </w:rPr>
      </w:pPr>
    </w:p>
    <w:p w14:paraId="0E3C7781" w14:textId="77777777" w:rsidR="002635B3" w:rsidRPr="00B07A3C" w:rsidRDefault="002635B3" w:rsidP="00C73C7C">
      <w:pPr>
        <w:pStyle w:val="Textonotapie"/>
        <w:jc w:val="both"/>
        <w:rPr>
          <w:rFonts w:ascii="Arial Narrow" w:hAnsi="Arial Narrow" w:cs="Arial"/>
          <w:sz w:val="15"/>
          <w:szCs w:val="15"/>
        </w:rPr>
      </w:pPr>
    </w:p>
  </w:footnote>
  <w:footnote w:id="3">
    <w:p w14:paraId="2DA76886" w14:textId="425E3A8C" w:rsidR="00AC389B" w:rsidRPr="00B07A3C" w:rsidRDefault="00AC389B" w:rsidP="00C32BA5">
      <w:pPr>
        <w:pStyle w:val="Textonotapie"/>
        <w:ind w:left="567" w:right="-1" w:hanging="567"/>
        <w:jc w:val="both"/>
        <w:rPr>
          <w:rFonts w:ascii="Arial Narrow" w:eastAsia="Arial Narrow" w:hAnsi="Arial Narrow" w:cs="Arial"/>
          <w:b/>
          <w:bCs/>
          <w:sz w:val="15"/>
          <w:szCs w:val="15"/>
        </w:rPr>
      </w:pPr>
      <w:r w:rsidRPr="00B07A3C">
        <w:rPr>
          <w:rStyle w:val="Refdenotaalpie"/>
          <w:sz w:val="15"/>
          <w:szCs w:val="15"/>
        </w:rPr>
        <w:footnoteRef/>
      </w:r>
      <w:r w:rsidRPr="00B07A3C">
        <w:rPr>
          <w:sz w:val="15"/>
          <w:szCs w:val="15"/>
        </w:rPr>
        <w:t xml:space="preserve"> </w:t>
      </w:r>
      <w:r w:rsidR="00C32BA5">
        <w:rPr>
          <w:sz w:val="15"/>
          <w:szCs w:val="15"/>
        </w:rPr>
        <w:tab/>
      </w:r>
      <w:r w:rsidRPr="00B07A3C">
        <w:rPr>
          <w:rFonts w:ascii="Arial Narrow" w:eastAsia="Arial Narrow" w:hAnsi="Arial Narrow" w:cs="Arial"/>
          <w:b/>
          <w:bCs/>
          <w:sz w:val="15"/>
          <w:szCs w:val="15"/>
        </w:rPr>
        <w:t xml:space="preserve">LEY </w:t>
      </w:r>
      <w:proofErr w:type="spellStart"/>
      <w:r w:rsidRPr="00B07A3C">
        <w:rPr>
          <w:rFonts w:ascii="Arial Narrow" w:eastAsia="Arial Narrow" w:hAnsi="Arial Narrow" w:cs="Arial"/>
          <w:b/>
          <w:bCs/>
          <w:sz w:val="15"/>
          <w:szCs w:val="15"/>
        </w:rPr>
        <w:t>N°</w:t>
      </w:r>
      <w:proofErr w:type="spellEnd"/>
      <w:r w:rsidRPr="00B07A3C">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B07A3C">
        <w:rPr>
          <w:rFonts w:ascii="Arial Narrow" w:eastAsia="Arial Narrow" w:hAnsi="Arial Narrow" w:cs="Arial"/>
          <w:b/>
          <w:bCs/>
          <w:sz w:val="15"/>
          <w:szCs w:val="15"/>
        </w:rPr>
        <w:t>N°</w:t>
      </w:r>
      <w:proofErr w:type="spellEnd"/>
      <w:r w:rsidRPr="00B07A3C">
        <w:rPr>
          <w:rFonts w:ascii="Arial Narrow" w:eastAsia="Arial Narrow" w:hAnsi="Arial Narrow" w:cs="Arial"/>
          <w:b/>
          <w:bCs/>
          <w:sz w:val="15"/>
          <w:szCs w:val="15"/>
        </w:rPr>
        <w:t xml:space="preserve"> 1308  </w:t>
      </w:r>
    </w:p>
    <w:p w14:paraId="0A61AE5B" w14:textId="77777777"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b/>
          <w:bCs/>
          <w:sz w:val="15"/>
          <w:szCs w:val="15"/>
        </w:rPr>
        <w:t>Artículo 105.- Autoridad competente.</w:t>
      </w:r>
      <w:r w:rsidRPr="00B07A3C">
        <w:rPr>
          <w:rFonts w:ascii="Arial Narrow" w:eastAsia="Arial Narrow" w:hAnsi="Arial Narrow" w:cs="Arial"/>
          <w:sz w:val="15"/>
          <w:szCs w:val="15"/>
        </w:rPr>
        <w:t xml:space="preserve">  </w:t>
      </w:r>
    </w:p>
    <w:p w14:paraId="606A8C15" w14:textId="77777777"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07A3C">
        <w:rPr>
          <w:rFonts w:ascii="Arial Narrow" w:eastAsia="Arial Narrow" w:hAnsi="Arial Narrow" w:cs="Arial"/>
          <w:sz w:val="15"/>
          <w:szCs w:val="15"/>
        </w:rPr>
        <w:t>N°</w:t>
      </w:r>
      <w:proofErr w:type="spellEnd"/>
      <w:r w:rsidRPr="00B07A3C">
        <w:rPr>
          <w:rFonts w:ascii="Arial Narrow" w:eastAsia="Arial Narrow" w:hAnsi="Arial Narrow" w:cs="Arial"/>
          <w:sz w:val="15"/>
          <w:szCs w:val="15"/>
        </w:rPr>
        <w:t xml:space="preserve"> 1033, Ley de Organización y Funciones del Indecopi. Dicha competencia solo puede ser negada cuando ella haya sido asignada o se asigne a favor de otro organismo por norma expresa con rango de ley.  </w:t>
      </w:r>
    </w:p>
    <w:p w14:paraId="728CF637" w14:textId="77777777"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6FA99266" w14:textId="77777777" w:rsidR="00AC389B" w:rsidRPr="00B07A3C" w:rsidRDefault="00AC389B" w:rsidP="00C73C7C">
      <w:pPr>
        <w:pStyle w:val="Textonotapie"/>
        <w:ind w:left="567" w:right="-1"/>
        <w:jc w:val="both"/>
        <w:rPr>
          <w:rFonts w:ascii="Arial Narrow" w:eastAsia="Arial Narrow" w:hAnsi="Arial Narrow" w:cs="Arial"/>
          <w:b/>
          <w:bCs/>
          <w:sz w:val="15"/>
          <w:szCs w:val="15"/>
        </w:rPr>
      </w:pPr>
      <w:r w:rsidRPr="00B07A3C">
        <w:rPr>
          <w:rFonts w:ascii="Arial Narrow" w:eastAsia="Arial Narrow" w:hAnsi="Arial Narrow" w:cs="Arial"/>
          <w:b/>
          <w:bCs/>
          <w:sz w:val="15"/>
          <w:szCs w:val="15"/>
        </w:rPr>
        <w:t xml:space="preserve">LEY DE ORGANIZACIÓN Y FUNCIONES DEL INDECOPI, APROBADA POR DECRETO LEGISLATIVO </w:t>
      </w:r>
      <w:proofErr w:type="spellStart"/>
      <w:r w:rsidRPr="00B07A3C">
        <w:rPr>
          <w:rFonts w:ascii="Arial Narrow" w:eastAsia="Arial Narrow" w:hAnsi="Arial Narrow" w:cs="Arial"/>
          <w:b/>
          <w:bCs/>
          <w:sz w:val="15"/>
          <w:szCs w:val="15"/>
        </w:rPr>
        <w:t>N°</w:t>
      </w:r>
      <w:proofErr w:type="spellEnd"/>
      <w:r w:rsidRPr="00B07A3C">
        <w:rPr>
          <w:rFonts w:ascii="Arial Narrow" w:eastAsia="Arial Narrow" w:hAnsi="Arial Narrow" w:cs="Arial"/>
          <w:b/>
          <w:bCs/>
          <w:sz w:val="15"/>
          <w:szCs w:val="15"/>
        </w:rPr>
        <w:t xml:space="preserve"> 1033  </w:t>
      </w:r>
    </w:p>
    <w:p w14:paraId="57624279" w14:textId="77777777"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b/>
          <w:bCs/>
          <w:sz w:val="15"/>
          <w:szCs w:val="15"/>
        </w:rPr>
        <w:t>Artículo 27.-</w:t>
      </w:r>
      <w:r w:rsidRPr="00B07A3C">
        <w:rPr>
          <w:rFonts w:ascii="Arial Narrow" w:eastAsia="Arial Narrow" w:hAnsi="Arial Narrow" w:cs="Arial"/>
          <w:sz w:val="15"/>
          <w:szCs w:val="15"/>
        </w:rPr>
        <w:t xml:space="preserve"> De la Comisión de Protección al Consumidor.-  </w:t>
      </w:r>
    </w:p>
    <w:p w14:paraId="6F9CF9B1" w14:textId="77777777"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7423DE0E" w14:textId="77777777"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1F0AA883" w14:textId="77777777" w:rsidR="00AC389B" w:rsidRPr="00B07A3C" w:rsidRDefault="00AC389B" w:rsidP="00C73C7C">
      <w:pPr>
        <w:pStyle w:val="Textonotapie"/>
        <w:ind w:left="567" w:right="-1"/>
        <w:jc w:val="both"/>
        <w:rPr>
          <w:rFonts w:ascii="Arial Narrow" w:eastAsia="Arial Narrow" w:hAnsi="Arial Narrow" w:cs="Arial"/>
          <w:b/>
          <w:bCs/>
          <w:sz w:val="15"/>
          <w:szCs w:val="15"/>
        </w:rPr>
      </w:pPr>
      <w:r w:rsidRPr="00B07A3C">
        <w:rPr>
          <w:rFonts w:ascii="Arial Narrow" w:eastAsia="Arial Narrow" w:hAnsi="Arial Narrow" w:cs="Arial"/>
          <w:b/>
          <w:bCs/>
          <w:sz w:val="15"/>
          <w:szCs w:val="15"/>
        </w:rPr>
        <w:t xml:space="preserve">LEY SOBRE FACULTADES, NORMAS Y ORGANIZACIÓN DEL INDECOPI, APROBADA POR DECRETO LEGISLATIVO </w:t>
      </w:r>
      <w:proofErr w:type="spellStart"/>
      <w:r w:rsidRPr="00B07A3C">
        <w:rPr>
          <w:rFonts w:ascii="Arial Narrow" w:eastAsia="Arial Narrow" w:hAnsi="Arial Narrow" w:cs="Arial"/>
          <w:b/>
          <w:bCs/>
          <w:sz w:val="15"/>
          <w:szCs w:val="15"/>
        </w:rPr>
        <w:t>N°</w:t>
      </w:r>
      <w:proofErr w:type="spellEnd"/>
      <w:r w:rsidRPr="00B07A3C">
        <w:rPr>
          <w:rFonts w:ascii="Arial Narrow" w:eastAsia="Arial Narrow" w:hAnsi="Arial Narrow" w:cs="Arial"/>
          <w:b/>
          <w:bCs/>
          <w:sz w:val="15"/>
          <w:szCs w:val="15"/>
        </w:rPr>
        <w:t xml:space="preserve"> 807  </w:t>
      </w:r>
    </w:p>
    <w:p w14:paraId="76EF72F1" w14:textId="77777777"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b/>
          <w:bCs/>
          <w:sz w:val="15"/>
          <w:szCs w:val="15"/>
        </w:rPr>
        <w:t>Artículo 24.</w:t>
      </w:r>
      <w:r w:rsidRPr="00B07A3C">
        <w:rPr>
          <w:rFonts w:ascii="Arial Narrow" w:eastAsia="Arial Narrow" w:hAnsi="Arial Narrow" w:cs="Arial"/>
          <w:sz w:val="15"/>
          <w:szCs w:val="15"/>
        </w:rPr>
        <w:t xml:space="preserve">- El Secretario Técnico se encargará de la tramitación del procedimiento. Para ello, cuenta con las siguientes facultades:  </w:t>
      </w:r>
    </w:p>
    <w:p w14:paraId="5B198115" w14:textId="77777777"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7C79F471" w14:textId="77777777"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c) Admitir denuncias a trámite, en aquellos casos en que la Comisión le haya delegado esta facultad.  </w:t>
      </w:r>
    </w:p>
    <w:p w14:paraId="3F24240D" w14:textId="7FA83673"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2708821F" w14:textId="77777777" w:rsidR="00004183" w:rsidRPr="00B07A3C" w:rsidRDefault="00004183" w:rsidP="00C73C7C">
      <w:pPr>
        <w:pStyle w:val="Textonotapie"/>
        <w:ind w:left="567" w:right="-1"/>
        <w:jc w:val="both"/>
        <w:rPr>
          <w:rFonts w:ascii="Arial Narrow" w:eastAsia="Arial Narrow" w:hAnsi="Arial Narrow" w:cs="Arial"/>
          <w:sz w:val="15"/>
          <w:szCs w:val="15"/>
        </w:rPr>
      </w:pPr>
    </w:p>
  </w:footnote>
  <w:footnote w:id="4">
    <w:p w14:paraId="7CA03D85" w14:textId="77777777" w:rsidR="00172897" w:rsidRPr="00B07A3C" w:rsidRDefault="00172897" w:rsidP="00C73C7C">
      <w:pPr>
        <w:pStyle w:val="Textonotapie"/>
        <w:ind w:left="567" w:right="-1" w:hanging="567"/>
        <w:jc w:val="both"/>
        <w:rPr>
          <w:rFonts w:ascii="Arial Narrow" w:eastAsia="Arial Narrow" w:hAnsi="Arial Narrow" w:cs="Arial Narrow"/>
          <w:b/>
          <w:bCs/>
          <w:sz w:val="15"/>
          <w:szCs w:val="15"/>
        </w:rPr>
      </w:pPr>
      <w:r w:rsidRPr="00B07A3C">
        <w:rPr>
          <w:rStyle w:val="Refdenotaalpie"/>
          <w:rFonts w:ascii="Arial Narrow" w:hAnsi="Arial Narrow"/>
          <w:sz w:val="15"/>
          <w:szCs w:val="15"/>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eastAsia="Arial Narrow" w:hAnsi="Arial Narrow" w:cs="Arial Narrow"/>
          <w:b/>
          <w:bCs/>
          <w:sz w:val="15"/>
          <w:szCs w:val="15"/>
        </w:rPr>
        <w:t xml:space="preserve">LEY </w:t>
      </w:r>
      <w:proofErr w:type="spellStart"/>
      <w:r w:rsidRPr="00B07A3C">
        <w:rPr>
          <w:rFonts w:ascii="Arial Narrow" w:eastAsia="Arial Narrow" w:hAnsi="Arial Narrow" w:cs="Arial Narrow"/>
          <w:b/>
          <w:bCs/>
          <w:sz w:val="15"/>
          <w:szCs w:val="15"/>
        </w:rPr>
        <w:t>N°</w:t>
      </w:r>
      <w:proofErr w:type="spellEnd"/>
      <w:r w:rsidRPr="00B07A3C">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B07A3C">
        <w:rPr>
          <w:rFonts w:ascii="Arial Narrow" w:eastAsia="Arial Narrow" w:hAnsi="Arial Narrow" w:cs="Arial Narrow"/>
          <w:b/>
          <w:bCs/>
          <w:sz w:val="15"/>
          <w:szCs w:val="15"/>
        </w:rPr>
        <w:t>N°</w:t>
      </w:r>
      <w:proofErr w:type="spellEnd"/>
      <w:r w:rsidRPr="00B07A3C">
        <w:rPr>
          <w:rFonts w:ascii="Arial Narrow" w:eastAsia="Arial Narrow" w:hAnsi="Arial Narrow" w:cs="Arial Narrow"/>
          <w:b/>
          <w:bCs/>
          <w:sz w:val="15"/>
          <w:szCs w:val="15"/>
        </w:rPr>
        <w:t xml:space="preserve"> 1308   </w:t>
      </w:r>
    </w:p>
    <w:p w14:paraId="2A651233" w14:textId="77777777" w:rsidR="00172897" w:rsidRPr="00B07A3C" w:rsidRDefault="00172897" w:rsidP="00C73C7C">
      <w:pPr>
        <w:pStyle w:val="Textonotapie"/>
        <w:ind w:left="567" w:right="-1"/>
        <w:jc w:val="both"/>
        <w:rPr>
          <w:rFonts w:ascii="Arial Narrow" w:eastAsia="Arial Narrow" w:hAnsi="Arial Narrow" w:cs="Arial Narrow"/>
          <w:b/>
          <w:bCs/>
          <w:sz w:val="15"/>
          <w:szCs w:val="15"/>
        </w:rPr>
      </w:pPr>
      <w:r w:rsidRPr="00B07A3C">
        <w:rPr>
          <w:rFonts w:ascii="Arial Narrow" w:eastAsia="Arial Narrow" w:hAnsi="Arial Narrow" w:cs="Arial Narrow"/>
          <w:b/>
          <w:bCs/>
          <w:sz w:val="15"/>
          <w:szCs w:val="15"/>
        </w:rPr>
        <w:t xml:space="preserve">Artículo 18.- Idoneidad   </w:t>
      </w:r>
    </w:p>
    <w:p w14:paraId="0278042D" w14:textId="77777777" w:rsidR="00172897" w:rsidRPr="00B07A3C" w:rsidRDefault="00172897" w:rsidP="00C73C7C">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144D710" w14:textId="77777777" w:rsidR="00172897" w:rsidRPr="00B07A3C" w:rsidRDefault="00172897" w:rsidP="00C73C7C">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8FB5ACD" w14:textId="77777777" w:rsidR="00172897" w:rsidRPr="00B07A3C" w:rsidRDefault="00172897" w:rsidP="00C73C7C">
      <w:pPr>
        <w:pStyle w:val="Textonotapie"/>
        <w:ind w:left="567" w:right="-1"/>
        <w:jc w:val="both"/>
        <w:rPr>
          <w:rFonts w:ascii="Arial Narrow" w:eastAsia="Arial Narrow" w:hAnsi="Arial Narrow" w:cs="Arial Narrow"/>
          <w:sz w:val="15"/>
          <w:szCs w:val="15"/>
        </w:rPr>
      </w:pPr>
    </w:p>
    <w:p w14:paraId="3DD76116" w14:textId="77777777" w:rsidR="00172897" w:rsidRPr="00B07A3C" w:rsidRDefault="00172897" w:rsidP="00C73C7C">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b/>
          <w:bCs/>
          <w:sz w:val="15"/>
          <w:szCs w:val="15"/>
        </w:rPr>
        <w:t xml:space="preserve">Artículo 19.- Obligación de los proveedores </w:t>
      </w:r>
    </w:p>
    <w:p w14:paraId="0AB45114" w14:textId="77777777" w:rsidR="00172897" w:rsidRDefault="00172897" w:rsidP="00C73C7C">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69F44B9" w14:textId="77777777" w:rsidR="00C32BA5" w:rsidRPr="00B07A3C" w:rsidRDefault="00C32BA5" w:rsidP="00C73C7C">
      <w:pPr>
        <w:pStyle w:val="Textonotapie"/>
        <w:ind w:left="567" w:right="-1"/>
        <w:jc w:val="both"/>
        <w:rPr>
          <w:rFonts w:ascii="Arial Narrow" w:eastAsia="Arial Narrow" w:hAnsi="Arial Narrow" w:cs="Arial Narrow"/>
          <w:sz w:val="15"/>
          <w:szCs w:val="15"/>
        </w:rPr>
      </w:pPr>
    </w:p>
  </w:footnote>
  <w:footnote w:id="5">
    <w:p w14:paraId="6D747421" w14:textId="77777777" w:rsidR="001E556E" w:rsidRPr="00B07A3C" w:rsidRDefault="001E556E" w:rsidP="001E556E">
      <w:pPr>
        <w:pStyle w:val="Textonotapie"/>
        <w:ind w:left="567" w:right="-1" w:hanging="567"/>
        <w:jc w:val="both"/>
        <w:rPr>
          <w:rFonts w:ascii="Arial Narrow" w:eastAsia="Arial Narrow" w:hAnsi="Arial Narrow" w:cs="Arial Narrow"/>
          <w:b/>
          <w:bCs/>
          <w:sz w:val="15"/>
          <w:szCs w:val="15"/>
        </w:rPr>
      </w:pPr>
      <w:r w:rsidRPr="00B07A3C">
        <w:rPr>
          <w:rStyle w:val="Refdenotaalpie"/>
          <w:rFonts w:ascii="Arial Narrow" w:hAnsi="Arial Narrow"/>
          <w:sz w:val="15"/>
          <w:szCs w:val="15"/>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eastAsia="Arial Narrow" w:hAnsi="Arial Narrow" w:cs="Arial Narrow"/>
          <w:b/>
          <w:bCs/>
          <w:sz w:val="15"/>
          <w:szCs w:val="15"/>
        </w:rPr>
        <w:t xml:space="preserve">LEY </w:t>
      </w:r>
      <w:proofErr w:type="spellStart"/>
      <w:r w:rsidRPr="00B07A3C">
        <w:rPr>
          <w:rFonts w:ascii="Arial Narrow" w:eastAsia="Arial Narrow" w:hAnsi="Arial Narrow" w:cs="Arial Narrow"/>
          <w:b/>
          <w:bCs/>
          <w:sz w:val="15"/>
          <w:szCs w:val="15"/>
        </w:rPr>
        <w:t>N°</w:t>
      </w:r>
      <w:proofErr w:type="spellEnd"/>
      <w:r w:rsidRPr="00B07A3C">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B07A3C">
        <w:rPr>
          <w:rFonts w:ascii="Arial Narrow" w:eastAsia="Arial Narrow" w:hAnsi="Arial Narrow" w:cs="Arial Narrow"/>
          <w:b/>
          <w:bCs/>
          <w:sz w:val="15"/>
          <w:szCs w:val="15"/>
        </w:rPr>
        <w:t>N°</w:t>
      </w:r>
      <w:proofErr w:type="spellEnd"/>
      <w:r w:rsidRPr="00B07A3C">
        <w:rPr>
          <w:rFonts w:ascii="Arial Narrow" w:eastAsia="Arial Narrow" w:hAnsi="Arial Narrow" w:cs="Arial Narrow"/>
          <w:b/>
          <w:bCs/>
          <w:sz w:val="15"/>
          <w:szCs w:val="15"/>
        </w:rPr>
        <w:t xml:space="preserve"> 1308   </w:t>
      </w:r>
    </w:p>
    <w:p w14:paraId="27980183" w14:textId="77777777" w:rsidR="001E556E" w:rsidRPr="00B07A3C" w:rsidRDefault="001E556E" w:rsidP="001E556E">
      <w:pPr>
        <w:pStyle w:val="Textonotapie"/>
        <w:ind w:left="567" w:right="-1"/>
        <w:jc w:val="both"/>
        <w:rPr>
          <w:rFonts w:ascii="Arial Narrow" w:eastAsia="Arial Narrow" w:hAnsi="Arial Narrow" w:cs="Arial Narrow"/>
          <w:b/>
          <w:bCs/>
          <w:sz w:val="15"/>
          <w:szCs w:val="15"/>
        </w:rPr>
      </w:pPr>
      <w:r w:rsidRPr="00B07A3C">
        <w:rPr>
          <w:rFonts w:ascii="Arial Narrow" w:eastAsia="Arial Narrow" w:hAnsi="Arial Narrow" w:cs="Arial Narrow"/>
          <w:b/>
          <w:bCs/>
          <w:sz w:val="15"/>
          <w:szCs w:val="15"/>
        </w:rPr>
        <w:t xml:space="preserve">Artículo 18.- Idoneidad   </w:t>
      </w:r>
    </w:p>
    <w:p w14:paraId="0D7ECB3F" w14:textId="77777777" w:rsidR="001E556E" w:rsidRPr="00B07A3C" w:rsidRDefault="001E556E" w:rsidP="001E556E">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447DC65" w14:textId="77777777" w:rsidR="001E556E" w:rsidRPr="00B07A3C" w:rsidRDefault="001E556E" w:rsidP="001E556E">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3DEE47C" w14:textId="77777777" w:rsidR="001E556E" w:rsidRPr="001E556E" w:rsidRDefault="001E556E" w:rsidP="001E556E">
      <w:pPr>
        <w:pStyle w:val="Textonotapie"/>
        <w:ind w:left="567" w:right="-1"/>
        <w:jc w:val="both"/>
        <w:rPr>
          <w:rFonts w:ascii="Arial Narrow" w:eastAsia="Arial Narrow" w:hAnsi="Arial Narrow" w:cs="Arial Narrow"/>
          <w:sz w:val="13"/>
          <w:szCs w:val="13"/>
        </w:rPr>
      </w:pPr>
    </w:p>
    <w:p w14:paraId="78F0420F" w14:textId="77777777" w:rsidR="001E556E" w:rsidRPr="00B07A3C" w:rsidRDefault="001E556E" w:rsidP="001E556E">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b/>
          <w:bCs/>
          <w:sz w:val="15"/>
          <w:szCs w:val="15"/>
        </w:rPr>
        <w:t xml:space="preserve">Artículo 19.- Obligación de los proveedores </w:t>
      </w:r>
    </w:p>
    <w:p w14:paraId="3423318F" w14:textId="77777777" w:rsidR="001E556E" w:rsidRDefault="001E556E" w:rsidP="001E556E">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10BDA04" w14:textId="77777777" w:rsidR="001E556E" w:rsidRPr="00B07A3C" w:rsidRDefault="001E556E" w:rsidP="001E556E">
      <w:pPr>
        <w:pStyle w:val="Textonotapie"/>
        <w:ind w:left="567" w:right="-1"/>
        <w:jc w:val="both"/>
        <w:rPr>
          <w:rFonts w:ascii="Arial Narrow" w:eastAsia="Arial Narrow" w:hAnsi="Arial Narrow" w:cs="Arial Narrow"/>
          <w:sz w:val="15"/>
          <w:szCs w:val="15"/>
        </w:rPr>
      </w:pPr>
    </w:p>
  </w:footnote>
  <w:footnote w:id="6">
    <w:p w14:paraId="3DC01C6D" w14:textId="2B4B3150" w:rsidR="0098258F" w:rsidRPr="00B07A3C" w:rsidRDefault="0098258F" w:rsidP="00C73C7C">
      <w:pPr>
        <w:pStyle w:val="Textonotapie"/>
        <w:ind w:left="567" w:hanging="567"/>
        <w:jc w:val="both"/>
        <w:rPr>
          <w:rFonts w:ascii="Arial Narrow" w:eastAsia="Arial Narrow" w:hAnsi="Arial Narrow" w:cs="Arial"/>
          <w:sz w:val="15"/>
          <w:szCs w:val="15"/>
        </w:rPr>
      </w:pPr>
      <w:r w:rsidRPr="00B07A3C">
        <w:rPr>
          <w:rStyle w:val="Refdenotaalpie"/>
          <w:rFonts w:ascii="Arial Narrow" w:hAnsi="Arial Narrow" w:cs="Arial"/>
          <w:sz w:val="15"/>
          <w:szCs w:val="15"/>
        </w:rPr>
        <w:footnoteRef/>
      </w:r>
      <w:r w:rsidRPr="00B07A3C">
        <w:rPr>
          <w:rFonts w:ascii="Arial Narrow" w:hAnsi="Arial Narrow" w:cs="Arial"/>
          <w:sz w:val="15"/>
          <w:szCs w:val="15"/>
        </w:rPr>
        <w:t xml:space="preserve">           </w:t>
      </w:r>
      <w:r w:rsidRPr="00B07A3C">
        <w:rPr>
          <w:rFonts w:ascii="Arial Narrow" w:hAnsi="Arial Narrow" w:cs="Arial"/>
          <w:sz w:val="15"/>
          <w:szCs w:val="15"/>
        </w:rPr>
        <w:tab/>
      </w:r>
      <w:r w:rsidRPr="00B07A3C">
        <w:rPr>
          <w:rFonts w:ascii="Arial Narrow" w:eastAsia="Arial Narrow" w:hAnsi="Arial Narrow" w:cs="Arial"/>
          <w:b/>
          <w:bCs/>
          <w:sz w:val="15"/>
          <w:szCs w:val="15"/>
        </w:rPr>
        <w:t xml:space="preserve">LEY SOBRE FACULTADES, NORMAS Y ORGANIZACIÓN DEL INDECOPI, APROBADA POR DECRETO LEGISLATIVO </w:t>
      </w:r>
      <w:proofErr w:type="spellStart"/>
      <w:r w:rsidRPr="00B07A3C">
        <w:rPr>
          <w:rFonts w:ascii="Arial Narrow" w:eastAsia="Arial Narrow" w:hAnsi="Arial Narrow" w:cs="Arial"/>
          <w:b/>
          <w:bCs/>
          <w:sz w:val="15"/>
          <w:szCs w:val="15"/>
        </w:rPr>
        <w:t>N°</w:t>
      </w:r>
      <w:proofErr w:type="spellEnd"/>
      <w:r w:rsidRPr="00B07A3C">
        <w:rPr>
          <w:rFonts w:ascii="Arial Narrow" w:eastAsia="Arial Narrow" w:hAnsi="Arial Narrow" w:cs="Arial"/>
          <w:b/>
          <w:bCs/>
          <w:sz w:val="15"/>
          <w:szCs w:val="15"/>
        </w:rPr>
        <w:t xml:space="preserve"> 807</w:t>
      </w:r>
    </w:p>
    <w:p w14:paraId="0E0F5A9E" w14:textId="77777777" w:rsidR="0098258F" w:rsidRPr="00B07A3C" w:rsidRDefault="0098258F" w:rsidP="00C73C7C">
      <w:pPr>
        <w:pStyle w:val="Textonotapie"/>
        <w:ind w:left="567"/>
        <w:jc w:val="both"/>
        <w:rPr>
          <w:rFonts w:ascii="Arial Narrow" w:eastAsia="Arial Narrow" w:hAnsi="Arial Narrow" w:cs="Arial"/>
          <w:sz w:val="15"/>
          <w:szCs w:val="15"/>
        </w:rPr>
      </w:pPr>
      <w:r w:rsidRPr="00B07A3C">
        <w:rPr>
          <w:rFonts w:ascii="Arial Narrow" w:eastAsia="Arial Narrow" w:hAnsi="Arial Narrow" w:cs="Arial"/>
          <w:b/>
          <w:bCs/>
          <w:sz w:val="15"/>
          <w:szCs w:val="15"/>
        </w:rPr>
        <w:t>Artículo 1.-</w:t>
      </w:r>
      <w:r w:rsidRPr="00B07A3C">
        <w:rPr>
          <w:rFonts w:ascii="Arial Narrow" w:eastAsia="Arial Narrow" w:hAnsi="Arial Narrow" w:cs="Arial"/>
          <w:sz w:val="15"/>
          <w:szCs w:val="15"/>
        </w:rPr>
        <w:t xml:space="preserve">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E140AC7" w14:textId="77777777" w:rsidR="0098258F" w:rsidRPr="00B07A3C" w:rsidRDefault="0098258F" w:rsidP="00C73C7C">
      <w:pPr>
        <w:pStyle w:val="Textonotapie"/>
        <w:ind w:left="567"/>
        <w:jc w:val="both"/>
        <w:rPr>
          <w:rFonts w:ascii="Arial Narrow" w:eastAsia="Arial Narrow" w:hAnsi="Arial Narrow" w:cs="Arial"/>
          <w:sz w:val="15"/>
          <w:szCs w:val="15"/>
        </w:rPr>
      </w:pPr>
    </w:p>
    <w:p w14:paraId="61EE7B03" w14:textId="77777777" w:rsidR="0098258F" w:rsidRPr="00B07A3C" w:rsidRDefault="0098258F" w:rsidP="00C73C7C">
      <w:pPr>
        <w:pStyle w:val="Textonotapie"/>
        <w:ind w:left="567"/>
        <w:jc w:val="both"/>
        <w:rPr>
          <w:rFonts w:ascii="Arial Narrow" w:eastAsia="Arial Narrow" w:hAnsi="Arial Narrow" w:cs="Arial"/>
          <w:sz w:val="15"/>
          <w:szCs w:val="15"/>
        </w:rPr>
      </w:pPr>
      <w:r w:rsidRPr="00B07A3C">
        <w:rPr>
          <w:rFonts w:ascii="Arial Narrow" w:eastAsia="Arial Narrow" w:hAnsi="Arial Narrow" w:cs="Arial"/>
          <w:b/>
          <w:bCs/>
          <w:sz w:val="15"/>
          <w:szCs w:val="15"/>
        </w:rPr>
        <w:t>Artículo 2.-</w:t>
      </w:r>
      <w:r w:rsidRPr="00B07A3C">
        <w:rPr>
          <w:rFonts w:ascii="Arial Narrow" w:eastAsia="Arial Narrow" w:hAnsi="Arial Narrow" w:cs="Arial"/>
          <w:sz w:val="15"/>
          <w:szCs w:val="15"/>
        </w:rPr>
        <w:t xml:space="preserve"> Sin que la presente enumeración tenga carácter taxativo cada Comisión, Oficina o Sala del Tribunal del INDECOPI tiene las siguientes facultades:</w:t>
      </w:r>
    </w:p>
    <w:p w14:paraId="14F212B6" w14:textId="77777777" w:rsidR="0098258F" w:rsidRPr="00B07A3C" w:rsidRDefault="0098258F" w:rsidP="00C73C7C">
      <w:pPr>
        <w:pStyle w:val="Textonotapie"/>
        <w:ind w:left="567"/>
        <w:jc w:val="both"/>
        <w:rPr>
          <w:rFonts w:ascii="Arial Narrow" w:eastAsia="Arial Narrow" w:hAnsi="Arial Narrow" w:cs="Arial"/>
          <w:sz w:val="15"/>
          <w:szCs w:val="15"/>
        </w:rPr>
      </w:pPr>
      <w:r w:rsidRPr="00B07A3C">
        <w:rPr>
          <w:rFonts w:ascii="Arial Narrow" w:eastAsia="Arial Narrow" w:hAnsi="Arial Narrow" w:cs="Arial"/>
          <w:sz w:val="15"/>
          <w:szCs w:val="15"/>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5C483D2" w14:textId="77777777" w:rsidR="0098258F" w:rsidRPr="00B07A3C" w:rsidRDefault="0098258F" w:rsidP="00C73C7C">
      <w:pPr>
        <w:pStyle w:val="Textonotapie"/>
        <w:ind w:firstLine="567"/>
        <w:jc w:val="both"/>
        <w:rPr>
          <w:rFonts w:ascii="Arial Narrow" w:eastAsia="Arial Narrow" w:hAnsi="Arial Narrow" w:cs="Arial"/>
          <w:sz w:val="15"/>
          <w:szCs w:val="15"/>
        </w:rPr>
      </w:pPr>
      <w:r w:rsidRPr="00B07A3C">
        <w:rPr>
          <w:rFonts w:ascii="Arial Narrow" w:eastAsia="Arial Narrow" w:hAnsi="Arial Narrow" w:cs="Arial"/>
          <w:sz w:val="15"/>
          <w:szCs w:val="15"/>
        </w:rPr>
        <w:t>(...)</w:t>
      </w:r>
    </w:p>
    <w:p w14:paraId="7F01CF80" w14:textId="77777777" w:rsidR="0098258F" w:rsidRPr="00B07A3C" w:rsidRDefault="0098258F" w:rsidP="00C73C7C">
      <w:pPr>
        <w:pStyle w:val="Textonotapie"/>
        <w:ind w:left="567"/>
        <w:jc w:val="both"/>
        <w:rPr>
          <w:rFonts w:ascii="Arial Narrow" w:eastAsia="Arial Narrow" w:hAnsi="Arial Narrow" w:cs="Arial"/>
          <w:sz w:val="15"/>
          <w:szCs w:val="15"/>
        </w:rPr>
      </w:pPr>
    </w:p>
    <w:p w14:paraId="038254E5" w14:textId="77777777" w:rsidR="0098258F" w:rsidRPr="00B07A3C" w:rsidRDefault="0098258F" w:rsidP="00C73C7C">
      <w:pPr>
        <w:pStyle w:val="Textonotapie"/>
        <w:ind w:left="567"/>
        <w:jc w:val="both"/>
        <w:rPr>
          <w:rFonts w:ascii="Arial Narrow" w:eastAsia="Arial Narrow" w:hAnsi="Arial Narrow" w:cs="Arial"/>
          <w:sz w:val="15"/>
          <w:szCs w:val="15"/>
        </w:rPr>
      </w:pPr>
      <w:r w:rsidRPr="00B07A3C">
        <w:rPr>
          <w:rFonts w:ascii="Arial Narrow" w:eastAsia="Arial Narrow" w:hAnsi="Arial Narrow" w:cs="Arial"/>
          <w:b/>
          <w:bCs/>
          <w:sz w:val="15"/>
          <w:szCs w:val="15"/>
        </w:rPr>
        <w:t>Artículo 24.-</w:t>
      </w:r>
      <w:r w:rsidRPr="00B07A3C">
        <w:rPr>
          <w:rFonts w:ascii="Arial Narrow" w:eastAsia="Arial Narrow" w:hAnsi="Arial Narrow" w:cs="Arial"/>
          <w:sz w:val="15"/>
          <w:szCs w:val="15"/>
        </w:rPr>
        <w:t xml:space="preserve"> El Secretario Técnico se encargará de la tramitación del procedimiento. Para ello, cuenta con las siguientes facultades:</w:t>
      </w:r>
    </w:p>
    <w:p w14:paraId="39FF7E2E" w14:textId="77777777" w:rsidR="0098258F" w:rsidRPr="00B07A3C" w:rsidRDefault="0098258F" w:rsidP="00C73C7C">
      <w:pPr>
        <w:pStyle w:val="Textonotapie"/>
        <w:ind w:firstLine="567"/>
        <w:jc w:val="both"/>
        <w:rPr>
          <w:rFonts w:ascii="Arial Narrow" w:eastAsia="Arial Narrow" w:hAnsi="Arial Narrow" w:cs="Arial"/>
          <w:sz w:val="15"/>
          <w:szCs w:val="15"/>
        </w:rPr>
      </w:pPr>
      <w:r w:rsidRPr="00B07A3C">
        <w:rPr>
          <w:rFonts w:ascii="Arial Narrow" w:eastAsia="Arial Narrow" w:hAnsi="Arial Narrow" w:cs="Arial"/>
          <w:sz w:val="15"/>
          <w:szCs w:val="15"/>
        </w:rPr>
        <w:t>(...)</w:t>
      </w:r>
    </w:p>
    <w:p w14:paraId="19986BE7" w14:textId="77777777" w:rsidR="0098258F" w:rsidRPr="00B07A3C" w:rsidRDefault="0098258F" w:rsidP="00C73C7C">
      <w:pPr>
        <w:pStyle w:val="Textonotapie"/>
        <w:ind w:left="567"/>
        <w:jc w:val="both"/>
        <w:rPr>
          <w:rFonts w:ascii="Arial Narrow" w:eastAsia="Arial Narrow" w:hAnsi="Arial Narrow" w:cs="Arial"/>
          <w:sz w:val="15"/>
          <w:szCs w:val="15"/>
        </w:rPr>
      </w:pPr>
      <w:r w:rsidRPr="00B07A3C">
        <w:rPr>
          <w:rFonts w:ascii="Arial Narrow" w:eastAsia="Arial Narrow" w:hAnsi="Arial Narrow" w:cs="Arial"/>
          <w:sz w:val="15"/>
          <w:szCs w:val="15"/>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07703172" w14:textId="77777777" w:rsidR="0098258F" w:rsidRPr="00B07A3C" w:rsidRDefault="0098258F" w:rsidP="00C73C7C">
      <w:pPr>
        <w:pStyle w:val="Textonotapie"/>
        <w:jc w:val="both"/>
        <w:rPr>
          <w:rFonts w:ascii="Arial Narrow" w:hAnsi="Arial Narrow" w:cs="Arial"/>
          <w:sz w:val="15"/>
          <w:szCs w:val="15"/>
        </w:rPr>
      </w:pPr>
    </w:p>
  </w:footnote>
  <w:footnote w:id="7">
    <w:p w14:paraId="1CD9E7A5" w14:textId="249A7B02" w:rsidR="0098258F" w:rsidRPr="00B07A3C" w:rsidRDefault="0098258F" w:rsidP="00C73C7C">
      <w:pPr>
        <w:pStyle w:val="Textonotapie"/>
        <w:ind w:left="567" w:right="-1" w:hanging="567"/>
        <w:jc w:val="both"/>
        <w:rPr>
          <w:rFonts w:ascii="Arial Narrow" w:eastAsia="Arial Narrow" w:hAnsi="Arial Narrow" w:cs="Arial"/>
          <w:b/>
          <w:bCs/>
          <w:sz w:val="15"/>
          <w:szCs w:val="15"/>
        </w:rPr>
      </w:pPr>
      <w:r w:rsidRPr="00B07A3C">
        <w:rPr>
          <w:rStyle w:val="Refdenotaalpie"/>
          <w:rFonts w:ascii="Arial Narrow" w:hAnsi="Arial Narrow" w:cs="Arial"/>
          <w:sz w:val="15"/>
          <w:szCs w:val="15"/>
        </w:rPr>
        <w:footnoteRef/>
      </w:r>
      <w:r w:rsidRPr="00B07A3C">
        <w:rPr>
          <w:rFonts w:ascii="Arial Narrow" w:hAnsi="Arial Narrow" w:cs="Arial"/>
          <w:sz w:val="15"/>
          <w:szCs w:val="15"/>
        </w:rPr>
        <w:t xml:space="preserve">            </w:t>
      </w:r>
      <w:r w:rsidR="00F85530" w:rsidRPr="00B07A3C">
        <w:rPr>
          <w:rFonts w:ascii="Arial Narrow" w:hAnsi="Arial Narrow" w:cs="Arial"/>
          <w:sz w:val="15"/>
          <w:szCs w:val="15"/>
        </w:rPr>
        <w:tab/>
      </w:r>
      <w:r w:rsidRPr="00B07A3C">
        <w:rPr>
          <w:rFonts w:ascii="Arial Narrow" w:eastAsia="Arial Narrow" w:hAnsi="Arial Narrow" w:cs="Arial"/>
          <w:b/>
          <w:bCs/>
          <w:sz w:val="15"/>
          <w:szCs w:val="15"/>
        </w:rPr>
        <w:t xml:space="preserve">LEY </w:t>
      </w:r>
      <w:proofErr w:type="spellStart"/>
      <w:r w:rsidRPr="00B07A3C">
        <w:rPr>
          <w:rFonts w:ascii="Arial Narrow" w:eastAsia="Arial Narrow" w:hAnsi="Arial Narrow" w:cs="Arial"/>
          <w:b/>
          <w:bCs/>
          <w:sz w:val="15"/>
          <w:szCs w:val="15"/>
        </w:rPr>
        <w:t>N°</w:t>
      </w:r>
      <w:proofErr w:type="spellEnd"/>
      <w:r w:rsidRPr="00B07A3C">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B07A3C">
        <w:rPr>
          <w:rFonts w:ascii="Arial Narrow" w:eastAsia="Arial Narrow" w:hAnsi="Arial Narrow" w:cs="Arial"/>
          <w:b/>
          <w:bCs/>
          <w:sz w:val="15"/>
          <w:szCs w:val="15"/>
        </w:rPr>
        <w:t>N°</w:t>
      </w:r>
      <w:proofErr w:type="spellEnd"/>
      <w:r w:rsidRPr="00B07A3C">
        <w:rPr>
          <w:rFonts w:ascii="Arial Narrow" w:eastAsia="Arial Narrow" w:hAnsi="Arial Narrow" w:cs="Arial"/>
          <w:b/>
          <w:bCs/>
          <w:sz w:val="15"/>
          <w:szCs w:val="15"/>
        </w:rPr>
        <w:t xml:space="preserve"> 1308  </w:t>
      </w:r>
    </w:p>
    <w:p w14:paraId="6E98787C"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b/>
          <w:bCs/>
          <w:sz w:val="15"/>
          <w:szCs w:val="15"/>
        </w:rPr>
        <w:t>Artículo 105.- Autoridad competente.</w:t>
      </w:r>
      <w:r w:rsidRPr="00B07A3C">
        <w:rPr>
          <w:rFonts w:ascii="Arial Narrow" w:eastAsia="Arial Narrow" w:hAnsi="Arial Narrow" w:cs="Arial"/>
          <w:sz w:val="15"/>
          <w:szCs w:val="15"/>
        </w:rPr>
        <w:t xml:space="preserve">  </w:t>
      </w:r>
    </w:p>
    <w:p w14:paraId="6A531B30"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07A3C">
        <w:rPr>
          <w:rFonts w:ascii="Arial Narrow" w:eastAsia="Arial Narrow" w:hAnsi="Arial Narrow" w:cs="Arial"/>
          <w:sz w:val="15"/>
          <w:szCs w:val="15"/>
        </w:rPr>
        <w:t>N°</w:t>
      </w:r>
      <w:proofErr w:type="spellEnd"/>
      <w:r w:rsidRPr="00B07A3C">
        <w:rPr>
          <w:rFonts w:ascii="Arial Narrow" w:eastAsia="Arial Narrow" w:hAnsi="Arial Narrow" w:cs="Arial"/>
          <w:sz w:val="15"/>
          <w:szCs w:val="15"/>
        </w:rPr>
        <w:t xml:space="preserve"> 1033, Ley de Organización y Funciones del Indecopi. Dicha competencia solo puede ser negada cuando ella haya sido asignada o se asigne a favor de otro organismo por norma expresa con rango de ley.  </w:t>
      </w:r>
    </w:p>
    <w:p w14:paraId="1147013E"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6C076437"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729C70C3" w14:textId="77777777" w:rsidR="0098258F" w:rsidRPr="00B07A3C" w:rsidRDefault="0098258F" w:rsidP="00C73C7C">
      <w:pPr>
        <w:pStyle w:val="Textonotapie"/>
        <w:ind w:left="567" w:right="-1"/>
        <w:jc w:val="both"/>
        <w:rPr>
          <w:rFonts w:ascii="Arial Narrow" w:eastAsia="Arial Narrow" w:hAnsi="Arial Narrow" w:cs="Arial"/>
          <w:b/>
          <w:bCs/>
          <w:sz w:val="15"/>
          <w:szCs w:val="15"/>
        </w:rPr>
      </w:pPr>
      <w:r w:rsidRPr="00B07A3C">
        <w:rPr>
          <w:rFonts w:ascii="Arial Narrow" w:eastAsia="Arial Narrow" w:hAnsi="Arial Narrow" w:cs="Arial"/>
          <w:b/>
          <w:bCs/>
          <w:sz w:val="15"/>
          <w:szCs w:val="15"/>
        </w:rPr>
        <w:t xml:space="preserve">LEY DE ORGANIZACIÓN Y FUNCIONES DEL INDECOPI, APROBADA POR DECRETO LEGISLATIVO </w:t>
      </w:r>
      <w:proofErr w:type="spellStart"/>
      <w:r w:rsidRPr="00B07A3C">
        <w:rPr>
          <w:rFonts w:ascii="Arial Narrow" w:eastAsia="Arial Narrow" w:hAnsi="Arial Narrow" w:cs="Arial"/>
          <w:b/>
          <w:bCs/>
          <w:sz w:val="15"/>
          <w:szCs w:val="15"/>
        </w:rPr>
        <w:t>N°</w:t>
      </w:r>
      <w:proofErr w:type="spellEnd"/>
      <w:r w:rsidRPr="00B07A3C">
        <w:rPr>
          <w:rFonts w:ascii="Arial Narrow" w:eastAsia="Arial Narrow" w:hAnsi="Arial Narrow" w:cs="Arial"/>
          <w:b/>
          <w:bCs/>
          <w:sz w:val="15"/>
          <w:szCs w:val="15"/>
        </w:rPr>
        <w:t xml:space="preserve"> 1033  </w:t>
      </w:r>
    </w:p>
    <w:p w14:paraId="769EE07F"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b/>
          <w:bCs/>
          <w:sz w:val="15"/>
          <w:szCs w:val="15"/>
        </w:rPr>
        <w:t>Artículo 27.-</w:t>
      </w:r>
      <w:r w:rsidRPr="00B07A3C">
        <w:rPr>
          <w:rFonts w:ascii="Arial Narrow" w:eastAsia="Arial Narrow" w:hAnsi="Arial Narrow" w:cs="Arial"/>
          <w:sz w:val="15"/>
          <w:szCs w:val="15"/>
        </w:rPr>
        <w:t xml:space="preserve"> De la Comisión de Protección al Consumidor.-  </w:t>
      </w:r>
    </w:p>
    <w:p w14:paraId="48176B7C"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5835DEC"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5BB6F376" w14:textId="77777777" w:rsidR="0098258F" w:rsidRPr="00B07A3C" w:rsidRDefault="0098258F" w:rsidP="00C73C7C">
      <w:pPr>
        <w:pStyle w:val="Textonotapie"/>
        <w:ind w:left="567" w:right="-1"/>
        <w:jc w:val="both"/>
        <w:rPr>
          <w:rFonts w:ascii="Arial Narrow" w:eastAsia="Arial Narrow" w:hAnsi="Arial Narrow" w:cs="Arial"/>
          <w:b/>
          <w:bCs/>
          <w:sz w:val="15"/>
          <w:szCs w:val="15"/>
        </w:rPr>
      </w:pPr>
      <w:r w:rsidRPr="00B07A3C">
        <w:rPr>
          <w:rFonts w:ascii="Arial Narrow" w:eastAsia="Arial Narrow" w:hAnsi="Arial Narrow" w:cs="Arial"/>
          <w:b/>
          <w:bCs/>
          <w:sz w:val="15"/>
          <w:szCs w:val="15"/>
        </w:rPr>
        <w:t xml:space="preserve">LEY SOBRE FACULTADES, NORMAS Y ORGANIZACIÓN DEL INDECOPI, APROBADA POR DECRETO LEGISLATIVO </w:t>
      </w:r>
      <w:proofErr w:type="spellStart"/>
      <w:r w:rsidRPr="00B07A3C">
        <w:rPr>
          <w:rFonts w:ascii="Arial Narrow" w:eastAsia="Arial Narrow" w:hAnsi="Arial Narrow" w:cs="Arial"/>
          <w:b/>
          <w:bCs/>
          <w:sz w:val="15"/>
          <w:szCs w:val="15"/>
        </w:rPr>
        <w:t>N°</w:t>
      </w:r>
      <w:proofErr w:type="spellEnd"/>
      <w:r w:rsidRPr="00B07A3C">
        <w:rPr>
          <w:rFonts w:ascii="Arial Narrow" w:eastAsia="Arial Narrow" w:hAnsi="Arial Narrow" w:cs="Arial"/>
          <w:b/>
          <w:bCs/>
          <w:sz w:val="15"/>
          <w:szCs w:val="15"/>
        </w:rPr>
        <w:t xml:space="preserve"> 807  </w:t>
      </w:r>
    </w:p>
    <w:p w14:paraId="14A6CFB6"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b/>
          <w:bCs/>
          <w:sz w:val="15"/>
          <w:szCs w:val="15"/>
        </w:rPr>
        <w:t>Artículo 24.</w:t>
      </w:r>
      <w:r w:rsidRPr="00B07A3C">
        <w:rPr>
          <w:rFonts w:ascii="Arial Narrow" w:eastAsia="Arial Narrow" w:hAnsi="Arial Narrow" w:cs="Arial"/>
          <w:sz w:val="15"/>
          <w:szCs w:val="15"/>
        </w:rPr>
        <w:t xml:space="preserve">- El Secretario Técnico se encargará de la tramitación del procedimiento. Para ello, cuenta con las siguientes facultades:  </w:t>
      </w:r>
    </w:p>
    <w:p w14:paraId="5E7B246D"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353142FD"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c) Admitir denuncias a trámite, en aquellos casos en que la Comisión le haya delegado esta facultad.  </w:t>
      </w:r>
    </w:p>
    <w:p w14:paraId="3DE3B223"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6335B477" w14:textId="77777777" w:rsidR="0098258F" w:rsidRPr="00B07A3C" w:rsidRDefault="0098258F" w:rsidP="00C73C7C">
      <w:pPr>
        <w:pStyle w:val="Textonotapie"/>
        <w:jc w:val="both"/>
        <w:rPr>
          <w:rFonts w:ascii="Arial Narrow" w:hAnsi="Arial Narrow" w:cs="Arial"/>
          <w:sz w:val="15"/>
          <w:szCs w:val="15"/>
        </w:rPr>
      </w:pPr>
    </w:p>
  </w:footnote>
  <w:footnote w:id="8">
    <w:p w14:paraId="2FBE472B" w14:textId="77777777" w:rsidR="0098258F" w:rsidRPr="00B07A3C" w:rsidRDefault="0098258F" w:rsidP="00C73C7C">
      <w:pPr>
        <w:pStyle w:val="Textonotapie"/>
        <w:jc w:val="both"/>
        <w:rPr>
          <w:rFonts w:ascii="Arial Narrow" w:eastAsia="Arial Narrow" w:hAnsi="Arial Narrow" w:cs="Arial"/>
          <w:b/>
          <w:bCs/>
          <w:sz w:val="15"/>
          <w:szCs w:val="15"/>
        </w:rPr>
      </w:pPr>
      <w:r w:rsidRPr="00B07A3C">
        <w:rPr>
          <w:rStyle w:val="Refdenotaalpie"/>
          <w:rFonts w:ascii="Arial Narrow" w:eastAsia="Arial Narrow" w:hAnsi="Arial Narrow" w:cs="Arial"/>
          <w:sz w:val="15"/>
          <w:szCs w:val="15"/>
        </w:rPr>
        <w:footnoteRef/>
      </w:r>
      <w:r w:rsidRPr="00B07A3C">
        <w:rPr>
          <w:rFonts w:ascii="Arial Narrow" w:eastAsia="Arial Narrow" w:hAnsi="Arial Narrow" w:cs="Arial"/>
          <w:b/>
          <w:bCs/>
          <w:sz w:val="15"/>
          <w:szCs w:val="15"/>
        </w:rPr>
        <w:t xml:space="preserve"> </w:t>
      </w:r>
      <w:r w:rsidRPr="00B07A3C">
        <w:rPr>
          <w:rFonts w:ascii="Arial Narrow" w:hAnsi="Arial Narrow" w:cs="Arial"/>
          <w:sz w:val="15"/>
          <w:szCs w:val="15"/>
        </w:rPr>
        <w:t xml:space="preserve">             </w:t>
      </w:r>
      <w:r w:rsidRPr="00B07A3C">
        <w:rPr>
          <w:rFonts w:ascii="Arial Narrow" w:eastAsia="Arial Narrow" w:hAnsi="Arial Narrow" w:cs="Arial"/>
          <w:b/>
          <w:bCs/>
          <w:sz w:val="15"/>
          <w:szCs w:val="15"/>
        </w:rPr>
        <w:t xml:space="preserve">TEXTO ÚNICO ORDENADO DE LA LEY </w:t>
      </w:r>
      <w:proofErr w:type="spellStart"/>
      <w:r w:rsidRPr="00B07A3C">
        <w:rPr>
          <w:rFonts w:ascii="Arial Narrow" w:eastAsia="Arial Narrow" w:hAnsi="Arial Narrow" w:cs="Arial"/>
          <w:b/>
          <w:bCs/>
          <w:sz w:val="15"/>
          <w:szCs w:val="15"/>
        </w:rPr>
        <w:t>N°</w:t>
      </w:r>
      <w:proofErr w:type="spellEnd"/>
      <w:r w:rsidRPr="00B07A3C">
        <w:rPr>
          <w:rFonts w:ascii="Arial Narrow" w:eastAsia="Arial Narrow" w:hAnsi="Arial Narrow" w:cs="Arial"/>
          <w:b/>
          <w:bCs/>
          <w:sz w:val="15"/>
          <w:szCs w:val="15"/>
        </w:rPr>
        <w:t xml:space="preserve"> 27444, LEY DE PROCEDIMIENTO ADMINISTRATIVO GENERAL, aprobado por el</w:t>
      </w:r>
    </w:p>
    <w:p w14:paraId="31BD15A3" w14:textId="77777777" w:rsidR="0098258F" w:rsidRPr="00B07A3C" w:rsidRDefault="0098258F" w:rsidP="00C73C7C">
      <w:pPr>
        <w:pStyle w:val="Textonotapie"/>
        <w:jc w:val="both"/>
        <w:rPr>
          <w:rFonts w:ascii="Arial Narrow" w:hAnsi="Arial Narrow" w:cs="Arial"/>
          <w:b/>
          <w:bCs/>
          <w:sz w:val="15"/>
          <w:szCs w:val="15"/>
        </w:rPr>
      </w:pPr>
      <w:r w:rsidRPr="00B07A3C">
        <w:rPr>
          <w:rFonts w:ascii="Arial Narrow" w:eastAsia="Arial Narrow" w:hAnsi="Arial Narrow" w:cs="Arial"/>
          <w:b/>
          <w:bCs/>
          <w:sz w:val="15"/>
          <w:szCs w:val="15"/>
        </w:rPr>
        <w:t xml:space="preserve">                Decreto Supremo </w:t>
      </w:r>
      <w:proofErr w:type="spellStart"/>
      <w:r w:rsidRPr="00B07A3C">
        <w:rPr>
          <w:rFonts w:ascii="Arial Narrow" w:eastAsia="Arial Narrow" w:hAnsi="Arial Narrow" w:cs="Arial"/>
          <w:b/>
          <w:bCs/>
          <w:sz w:val="15"/>
          <w:szCs w:val="15"/>
        </w:rPr>
        <w:t>N°</w:t>
      </w:r>
      <w:proofErr w:type="spellEnd"/>
      <w:r w:rsidRPr="00B07A3C">
        <w:rPr>
          <w:rFonts w:ascii="Arial Narrow" w:eastAsia="Arial Narrow" w:hAnsi="Arial Narrow" w:cs="Arial"/>
          <w:b/>
          <w:bCs/>
          <w:sz w:val="15"/>
          <w:szCs w:val="15"/>
        </w:rPr>
        <w:t xml:space="preserve"> 006-2026-JUS</w:t>
      </w:r>
    </w:p>
    <w:p w14:paraId="3DF3DFF6" w14:textId="77777777" w:rsidR="0098258F" w:rsidRPr="00B07A3C" w:rsidRDefault="0098258F" w:rsidP="00C73C7C">
      <w:pPr>
        <w:pStyle w:val="Textonotapie"/>
        <w:ind w:firstLine="567"/>
        <w:jc w:val="both"/>
        <w:rPr>
          <w:rFonts w:ascii="Arial Narrow" w:hAnsi="Arial Narrow" w:cs="Arial"/>
          <w:b/>
          <w:bCs/>
          <w:sz w:val="15"/>
          <w:szCs w:val="15"/>
        </w:rPr>
      </w:pPr>
      <w:r w:rsidRPr="00B07A3C">
        <w:rPr>
          <w:rFonts w:ascii="Arial Narrow" w:eastAsia="Arial Narrow" w:hAnsi="Arial Narrow" w:cs="Arial"/>
          <w:b/>
          <w:bCs/>
          <w:sz w:val="15"/>
          <w:szCs w:val="15"/>
        </w:rPr>
        <w:t>233.- Contestación de la reclamación</w:t>
      </w:r>
    </w:p>
    <w:p w14:paraId="4FE3C0B9" w14:textId="77777777" w:rsidR="0098258F" w:rsidRPr="00B07A3C" w:rsidRDefault="0098258F" w:rsidP="00C73C7C">
      <w:pPr>
        <w:pStyle w:val="Textonotapie"/>
        <w:ind w:firstLine="567"/>
        <w:jc w:val="both"/>
        <w:rPr>
          <w:rFonts w:ascii="Arial Narrow" w:eastAsia="Arial Narrow" w:hAnsi="Arial Narrow" w:cs="Arial"/>
          <w:sz w:val="15"/>
          <w:szCs w:val="15"/>
        </w:rPr>
      </w:pPr>
      <w:r w:rsidRPr="00B07A3C">
        <w:rPr>
          <w:rFonts w:ascii="Arial Narrow" w:eastAsia="Arial Narrow" w:hAnsi="Arial Narrow" w:cs="Arial"/>
          <w:sz w:val="15"/>
          <w:szCs w:val="15"/>
        </w:rPr>
        <w:t>233.1 “(…) Las alegaciones y los hechos relevantes de la reclamación, salvo que hayan sido específicamente negadas en la contestación,</w:t>
      </w:r>
    </w:p>
    <w:p w14:paraId="6F6569AC" w14:textId="77777777" w:rsidR="0098258F" w:rsidRPr="00B07A3C" w:rsidRDefault="0098258F" w:rsidP="00C73C7C">
      <w:pPr>
        <w:pStyle w:val="Textonotapie"/>
        <w:ind w:firstLine="567"/>
        <w:jc w:val="both"/>
        <w:rPr>
          <w:rFonts w:ascii="Arial Narrow" w:hAnsi="Arial Narrow" w:cs="Arial"/>
          <w:sz w:val="15"/>
          <w:szCs w:val="15"/>
        </w:rPr>
      </w:pPr>
      <w:r w:rsidRPr="00B07A3C">
        <w:rPr>
          <w:rFonts w:ascii="Arial Narrow" w:eastAsia="Arial Narrow" w:hAnsi="Arial Narrow" w:cs="Arial"/>
          <w:sz w:val="15"/>
          <w:szCs w:val="15"/>
        </w:rPr>
        <w:t>se tendrán por aceptadas o merituadas como ciertas”.</w:t>
      </w:r>
    </w:p>
    <w:p w14:paraId="2093DDFA" w14:textId="77777777" w:rsidR="0098258F" w:rsidRPr="00B07A3C" w:rsidRDefault="0098258F" w:rsidP="00C73C7C">
      <w:pPr>
        <w:pStyle w:val="Textonotapie"/>
        <w:ind w:left="567"/>
        <w:jc w:val="both"/>
        <w:rPr>
          <w:rFonts w:ascii="Arial Narrow" w:hAnsi="Arial Narrow" w:cs="Arial"/>
          <w:sz w:val="15"/>
          <w:szCs w:val="15"/>
        </w:rPr>
      </w:pPr>
    </w:p>
  </w:footnote>
  <w:footnote w:id="9">
    <w:p w14:paraId="276FB208" w14:textId="77777777" w:rsidR="00195DBF" w:rsidRPr="00B07A3C" w:rsidRDefault="00195DBF" w:rsidP="00C73C7C">
      <w:pPr>
        <w:spacing w:after="0" w:line="240" w:lineRule="auto"/>
        <w:ind w:left="567" w:hanging="567"/>
        <w:jc w:val="both"/>
        <w:rPr>
          <w:rFonts w:ascii="Arial Narrow" w:hAnsi="Arial Narrow"/>
          <w:b/>
          <w:bCs/>
          <w:sz w:val="15"/>
          <w:szCs w:val="15"/>
        </w:rPr>
      </w:pPr>
      <w:r w:rsidRPr="00B07A3C">
        <w:rPr>
          <w:rStyle w:val="Refdenotaalpie"/>
          <w:rFonts w:ascii="Arial Narrow" w:hAnsi="Arial Narrow"/>
          <w:sz w:val="15"/>
          <w:szCs w:val="15"/>
        </w:rPr>
        <w:footnoteRef/>
      </w:r>
      <w:r w:rsidRPr="00B07A3C">
        <w:rPr>
          <w:rFonts w:ascii="Arial Narrow" w:hAnsi="Arial Narrow"/>
          <w:sz w:val="15"/>
          <w:szCs w:val="15"/>
        </w:rPr>
        <w:t xml:space="preserve">            </w:t>
      </w:r>
      <w:r w:rsidRPr="00B07A3C">
        <w:rPr>
          <w:rFonts w:ascii="Arial Narrow" w:hAnsi="Arial Narrow"/>
          <w:b/>
          <w:bCs/>
          <w:sz w:val="15"/>
          <w:szCs w:val="15"/>
        </w:rPr>
        <w:t xml:space="preserve">LEY 29571, CÓDIGO DE PROTECCIÓN Y DEFENSA DEL CONSUMIDOR, publicado el 2 de setiembre de 2010 y modificado por Decreto Legislativo </w:t>
      </w:r>
      <w:proofErr w:type="spellStart"/>
      <w:r w:rsidRPr="00B07A3C">
        <w:rPr>
          <w:rFonts w:ascii="Arial Narrow" w:hAnsi="Arial Narrow"/>
          <w:b/>
          <w:bCs/>
          <w:sz w:val="15"/>
          <w:szCs w:val="15"/>
        </w:rPr>
        <w:t>N°</w:t>
      </w:r>
      <w:proofErr w:type="spellEnd"/>
      <w:r w:rsidRPr="00B07A3C">
        <w:rPr>
          <w:rFonts w:ascii="Arial Narrow" w:hAnsi="Arial Narrow"/>
          <w:b/>
          <w:bCs/>
          <w:sz w:val="15"/>
          <w:szCs w:val="15"/>
        </w:rPr>
        <w:t xml:space="preserve"> 1308</w:t>
      </w:r>
    </w:p>
    <w:p w14:paraId="030DAB96" w14:textId="77777777" w:rsidR="00195DBF" w:rsidRPr="00B07A3C" w:rsidRDefault="00195DBF" w:rsidP="00C73C7C">
      <w:pPr>
        <w:spacing w:after="0" w:line="240" w:lineRule="auto"/>
        <w:ind w:left="567" w:hanging="567"/>
        <w:jc w:val="both"/>
        <w:rPr>
          <w:rFonts w:ascii="Arial Narrow" w:eastAsia="Arial Narrow" w:hAnsi="Arial Narrow" w:cs="Arial Narrow"/>
          <w:b/>
          <w:bCs/>
          <w:sz w:val="15"/>
          <w:szCs w:val="15"/>
        </w:rPr>
      </w:pPr>
      <w:r w:rsidRPr="00B07A3C">
        <w:rPr>
          <w:rFonts w:ascii="Arial Narrow" w:eastAsia="Arial Narrow" w:hAnsi="Arial Narrow" w:cs="Arial Narrow"/>
          <w:b/>
          <w:bCs/>
          <w:sz w:val="15"/>
          <w:szCs w:val="15"/>
        </w:rPr>
        <w:t xml:space="preserve">               Artículo 110.- Sanciones administrativas</w:t>
      </w:r>
    </w:p>
    <w:p w14:paraId="3E7C4254" w14:textId="77777777" w:rsidR="00195DBF" w:rsidRPr="00B07A3C" w:rsidRDefault="00195DBF" w:rsidP="00C73C7C">
      <w:pPr>
        <w:spacing w:after="0" w:line="240" w:lineRule="auto"/>
        <w:ind w:left="566" w:hanging="566"/>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                El órgano resolutivo puede sancionar las infracciones administrativas a que se refiere el artículo 108º con amonestación y multas de hasta cuatrocientos cincuenta (450) Unidades Impositivas Tributarias (UIT), las cuales son calificadas de la siguiente manera:</w:t>
      </w:r>
    </w:p>
    <w:p w14:paraId="40096A22" w14:textId="77777777" w:rsidR="00195DBF" w:rsidRPr="00B07A3C" w:rsidRDefault="00195DBF" w:rsidP="00C73C7C">
      <w:pPr>
        <w:numPr>
          <w:ilvl w:val="0"/>
          <w:numId w:val="6"/>
        </w:numPr>
        <w:spacing w:after="0" w:line="240" w:lineRule="auto"/>
        <w:ind w:left="426" w:firstLine="141"/>
        <w:jc w:val="both"/>
        <w:rPr>
          <w:rFonts w:ascii="Arial Narrow" w:eastAsia="Arial Narrow" w:hAnsi="Arial Narrow" w:cs="Arial Narrow"/>
          <w:sz w:val="15"/>
          <w:szCs w:val="15"/>
        </w:rPr>
      </w:pPr>
      <w:r w:rsidRPr="00B07A3C">
        <w:rPr>
          <w:rFonts w:ascii="Arial Narrow" w:eastAsia="Arial Narrow" w:hAnsi="Arial Narrow" w:cs="Arial Narrow"/>
          <w:sz w:val="15"/>
          <w:szCs w:val="15"/>
        </w:rPr>
        <w:t>Infracciones leves, con una amonestación o con una multa de hasta cincuenta (50) UIT.</w:t>
      </w:r>
    </w:p>
    <w:p w14:paraId="44396E1F" w14:textId="77777777" w:rsidR="00195DBF" w:rsidRPr="00B07A3C" w:rsidRDefault="00195DBF" w:rsidP="00C73C7C">
      <w:pPr>
        <w:numPr>
          <w:ilvl w:val="0"/>
          <w:numId w:val="6"/>
        </w:numPr>
        <w:spacing w:after="0" w:line="240" w:lineRule="auto"/>
        <w:ind w:left="426" w:firstLine="141"/>
        <w:jc w:val="both"/>
        <w:rPr>
          <w:rFonts w:ascii="Arial Narrow" w:eastAsia="Arial Narrow" w:hAnsi="Arial Narrow" w:cs="Arial Narrow"/>
          <w:sz w:val="15"/>
          <w:szCs w:val="15"/>
        </w:rPr>
      </w:pPr>
      <w:r w:rsidRPr="00B07A3C">
        <w:rPr>
          <w:rFonts w:ascii="Arial Narrow" w:eastAsia="Arial Narrow" w:hAnsi="Arial Narrow" w:cs="Arial Narrow"/>
          <w:sz w:val="15"/>
          <w:szCs w:val="15"/>
        </w:rPr>
        <w:t>Infracciones graves, con una multa de hasta ciento cincuenta (150) UIT.</w:t>
      </w:r>
    </w:p>
    <w:p w14:paraId="6A4277F2" w14:textId="77777777" w:rsidR="00195DBF" w:rsidRPr="00B07A3C" w:rsidRDefault="00195DBF" w:rsidP="00C73C7C">
      <w:pPr>
        <w:numPr>
          <w:ilvl w:val="0"/>
          <w:numId w:val="6"/>
        </w:numPr>
        <w:spacing w:after="0" w:line="240" w:lineRule="auto"/>
        <w:ind w:left="426" w:firstLine="141"/>
        <w:jc w:val="both"/>
        <w:rPr>
          <w:rFonts w:ascii="Arial Narrow" w:eastAsia="Arial Narrow" w:hAnsi="Arial Narrow" w:cs="Arial Narrow"/>
          <w:sz w:val="15"/>
          <w:szCs w:val="15"/>
        </w:rPr>
      </w:pPr>
      <w:r w:rsidRPr="00B07A3C">
        <w:rPr>
          <w:rFonts w:ascii="Arial Narrow" w:eastAsia="Arial Narrow" w:hAnsi="Arial Narrow" w:cs="Arial Narrow"/>
          <w:sz w:val="15"/>
          <w:szCs w:val="15"/>
        </w:rPr>
        <w:t>Infracciones muy graves, con una multa de hasta cuatrocientos cincuenta (450) UIT.</w:t>
      </w:r>
    </w:p>
    <w:p w14:paraId="13007335" w14:textId="77777777" w:rsidR="00195DBF" w:rsidRPr="00B07A3C" w:rsidRDefault="00195DBF" w:rsidP="00C73C7C">
      <w:pPr>
        <w:spacing w:after="0" w:line="240" w:lineRule="auto"/>
        <w:ind w:left="426"/>
        <w:jc w:val="both"/>
        <w:rPr>
          <w:rFonts w:ascii="Arial Narrow" w:eastAsia="Arial Narrow" w:hAnsi="Arial Narrow" w:cs="Arial Narrow"/>
          <w:sz w:val="15"/>
          <w:szCs w:val="15"/>
        </w:rPr>
      </w:pPr>
    </w:p>
    <w:p w14:paraId="13506823" w14:textId="77777777" w:rsidR="00195DBF" w:rsidRPr="00B07A3C" w:rsidRDefault="00195DBF" w:rsidP="00C73C7C">
      <w:pPr>
        <w:spacing w:after="0" w:line="240" w:lineRule="auto"/>
        <w:ind w:left="567" w:hanging="426"/>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           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EB7BCD1" w14:textId="77777777" w:rsidR="00195DBF" w:rsidRPr="00B07A3C" w:rsidRDefault="00195DBF" w:rsidP="00C73C7C">
      <w:pPr>
        <w:spacing w:after="0" w:line="240" w:lineRule="auto"/>
        <w:ind w:left="567" w:hanging="426"/>
        <w:jc w:val="both"/>
        <w:rPr>
          <w:rFonts w:ascii="Arial Narrow" w:eastAsia="Arial Narrow" w:hAnsi="Arial Narrow" w:cs="Arial Narrow"/>
          <w:sz w:val="15"/>
          <w:szCs w:val="15"/>
        </w:rPr>
      </w:pPr>
    </w:p>
    <w:p w14:paraId="39D356F2" w14:textId="77777777" w:rsidR="00195DBF" w:rsidRPr="00B07A3C" w:rsidRDefault="00195DBF" w:rsidP="00C73C7C">
      <w:pPr>
        <w:spacing w:after="0" w:line="240" w:lineRule="auto"/>
        <w:ind w:left="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 </w:t>
      </w:r>
      <w:bookmarkStart w:id="21" w:name="_Int_GRbm5as9"/>
      <w:r w:rsidRPr="00B07A3C">
        <w:rPr>
          <w:rFonts w:ascii="Arial Narrow" w:eastAsia="Arial Narrow" w:hAnsi="Arial Narrow" w:cs="Arial Narrow"/>
          <w:sz w:val="15"/>
          <w:szCs w:val="15"/>
        </w:rPr>
        <w:t>En caso que</w:t>
      </w:r>
      <w:bookmarkEnd w:id="21"/>
      <w:r w:rsidRPr="00B07A3C">
        <w:rPr>
          <w:rFonts w:ascii="Arial Narrow" w:eastAsia="Arial Narrow" w:hAnsi="Arial Narrow" w:cs="Arial Narrow"/>
          <w:sz w:val="15"/>
          <w:szCs w:val="15"/>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B07A3C">
        <w:rPr>
          <w:rFonts w:ascii="Arial Narrow" w:eastAsia="Arial Narrow" w:hAnsi="Arial Narrow" w:cs="Arial Narrow"/>
          <w:sz w:val="15"/>
          <w:szCs w:val="15"/>
        </w:rPr>
        <w:t>N°</w:t>
      </w:r>
      <w:proofErr w:type="spellEnd"/>
      <w:r w:rsidRPr="00B07A3C">
        <w:rPr>
          <w:rFonts w:ascii="Arial Narrow" w:eastAsia="Arial Narrow" w:hAnsi="Arial Narrow" w:cs="Arial Narrow"/>
          <w:sz w:val="15"/>
          <w:szCs w:val="15"/>
        </w:rPr>
        <w:t xml:space="preserve"> 27444, Ley del Procedimiento Administrativo General o la norma que la sustituya o complemente.</w:t>
      </w:r>
    </w:p>
    <w:p w14:paraId="7BBB6484" w14:textId="77777777" w:rsidR="00195DBF" w:rsidRPr="00B07A3C" w:rsidRDefault="00195DBF" w:rsidP="00C73C7C">
      <w:pPr>
        <w:pBdr>
          <w:top w:val="nil"/>
          <w:left w:val="nil"/>
          <w:bottom w:val="nil"/>
          <w:right w:val="nil"/>
          <w:between w:val="nil"/>
        </w:pBdr>
        <w:spacing w:after="0" w:line="240" w:lineRule="auto"/>
        <w:ind w:left="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w:t>
      </w:r>
    </w:p>
    <w:p w14:paraId="5F0C1DA7" w14:textId="77777777" w:rsidR="00195DBF" w:rsidRPr="00B07A3C" w:rsidRDefault="00195DBF" w:rsidP="00C73C7C">
      <w:pPr>
        <w:pStyle w:val="Textonotapie"/>
        <w:ind w:left="567" w:hanging="567"/>
        <w:jc w:val="both"/>
        <w:rPr>
          <w:rFonts w:ascii="Arial Narrow" w:hAnsi="Arial Narrow"/>
          <w:sz w:val="15"/>
          <w:szCs w:val="15"/>
        </w:rPr>
      </w:pPr>
    </w:p>
  </w:footnote>
  <w:footnote w:id="10">
    <w:p w14:paraId="6EDA79B0" w14:textId="77777777" w:rsidR="00195DBF" w:rsidRPr="00B07A3C" w:rsidRDefault="00195DBF" w:rsidP="00C73C7C">
      <w:pPr>
        <w:spacing w:after="0" w:line="240" w:lineRule="auto"/>
        <w:ind w:left="567" w:hanging="567"/>
        <w:jc w:val="both"/>
        <w:rPr>
          <w:rFonts w:ascii="Arial Narrow" w:hAnsi="Arial Narrow"/>
          <w:b/>
          <w:bCs/>
          <w:sz w:val="15"/>
          <w:szCs w:val="15"/>
        </w:rPr>
      </w:pPr>
      <w:r w:rsidRPr="00B07A3C">
        <w:rPr>
          <w:rStyle w:val="Refdenotaalpie"/>
          <w:rFonts w:ascii="Arial Narrow" w:hAnsi="Arial Narrow"/>
          <w:sz w:val="15"/>
          <w:szCs w:val="15"/>
        </w:rPr>
        <w:t>7</w:t>
      </w:r>
      <w:r w:rsidRPr="00B07A3C">
        <w:rPr>
          <w:rFonts w:ascii="Arial Narrow" w:hAnsi="Arial Narrow"/>
          <w:sz w:val="15"/>
          <w:szCs w:val="15"/>
        </w:rPr>
        <w:tab/>
      </w:r>
      <w:r w:rsidRPr="00B07A3C">
        <w:rPr>
          <w:rFonts w:ascii="Arial Narrow" w:hAnsi="Arial Narrow"/>
          <w:b/>
          <w:bCs/>
          <w:sz w:val="15"/>
          <w:szCs w:val="15"/>
        </w:rPr>
        <w:t xml:space="preserve">LEY 29571, CÓDIGO DE PROTECCIÓN Y DEFENSA DEL CONSUMIDOR, publicado el 2 de setiembre de 2010 y modificado por Decreto Legislativo </w:t>
      </w:r>
      <w:proofErr w:type="spellStart"/>
      <w:r w:rsidRPr="00B07A3C">
        <w:rPr>
          <w:rFonts w:ascii="Arial Narrow" w:hAnsi="Arial Narrow"/>
          <w:b/>
          <w:bCs/>
          <w:sz w:val="15"/>
          <w:szCs w:val="15"/>
        </w:rPr>
        <w:t>N°</w:t>
      </w:r>
      <w:proofErr w:type="spellEnd"/>
      <w:r w:rsidRPr="00B07A3C">
        <w:rPr>
          <w:rFonts w:ascii="Arial Narrow" w:hAnsi="Arial Narrow"/>
          <w:b/>
          <w:bCs/>
          <w:sz w:val="15"/>
          <w:szCs w:val="15"/>
        </w:rPr>
        <w:t xml:space="preserve"> 1308</w:t>
      </w:r>
    </w:p>
    <w:p w14:paraId="4E7B55F7" w14:textId="77777777" w:rsidR="00195DBF" w:rsidRPr="00B07A3C" w:rsidRDefault="00195DBF" w:rsidP="00C73C7C">
      <w:pPr>
        <w:spacing w:after="0" w:line="240" w:lineRule="auto"/>
        <w:ind w:left="567" w:hanging="567"/>
        <w:jc w:val="both"/>
        <w:rPr>
          <w:rFonts w:ascii="Arial Narrow" w:eastAsia="Arial Narrow" w:hAnsi="Arial Narrow" w:cs="Arial Narrow"/>
          <w:sz w:val="15"/>
          <w:szCs w:val="15"/>
        </w:rPr>
      </w:pPr>
      <w:r w:rsidRPr="00B07A3C">
        <w:rPr>
          <w:rFonts w:ascii="Arial Narrow" w:eastAsia="Arial Narrow" w:hAnsi="Arial Narrow" w:cs="Arial Narrow"/>
          <w:b/>
          <w:bCs/>
          <w:sz w:val="15"/>
          <w:szCs w:val="15"/>
        </w:rPr>
        <w:t xml:space="preserve">                Artículo 114.- Medidas correctivas</w:t>
      </w:r>
    </w:p>
    <w:p w14:paraId="6C9DB67A" w14:textId="77777777" w:rsidR="00195DBF" w:rsidRPr="00B07A3C" w:rsidRDefault="00195DBF" w:rsidP="00C73C7C">
      <w:pPr>
        <w:spacing w:after="0" w:line="240" w:lineRule="auto"/>
        <w:ind w:left="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796E46AD" w14:textId="77777777" w:rsidR="00195DBF" w:rsidRPr="00B07A3C" w:rsidRDefault="00195DBF" w:rsidP="00C73C7C">
      <w:pPr>
        <w:spacing w:after="0" w:line="240" w:lineRule="auto"/>
        <w:ind w:left="567" w:hanging="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                Las medidas correctivas reparadoras pueden dictarse a pedido de parte o de oficio, siempre y cuando sean expresamente informadas sobre esa posibilidad en la notificación de cargo al proveedor por la autoridad encargada del procedimiento. </w:t>
      </w:r>
    </w:p>
    <w:p w14:paraId="384DEE5F" w14:textId="30FA3918" w:rsidR="00195DBF" w:rsidRPr="00B07A3C" w:rsidRDefault="00195DBF" w:rsidP="00C73C7C">
      <w:pPr>
        <w:spacing w:after="0" w:line="240" w:lineRule="auto"/>
        <w:ind w:left="567" w:hanging="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                Las medidas correctivas complementarias pueden dictarse de oficio o a pedido de parte.</w:t>
      </w:r>
    </w:p>
    <w:p w14:paraId="20BE79B2" w14:textId="77777777" w:rsidR="00195DBF" w:rsidRPr="00B07A3C" w:rsidRDefault="00195DBF" w:rsidP="00C73C7C">
      <w:pPr>
        <w:spacing w:after="0" w:line="240" w:lineRule="auto"/>
        <w:ind w:left="567" w:hanging="567"/>
        <w:jc w:val="both"/>
        <w:rPr>
          <w:rFonts w:ascii="Arial Narrow" w:eastAsia="Arial Narrow" w:hAnsi="Arial Narrow" w:cs="Arial Narrow"/>
          <w:sz w:val="15"/>
          <w:szCs w:val="15"/>
        </w:rPr>
      </w:pPr>
      <w:r w:rsidRPr="00B07A3C">
        <w:rPr>
          <w:rFonts w:ascii="Arial Narrow" w:eastAsia="Arial Narrow" w:hAnsi="Arial Narrow" w:cs="Arial Narrow"/>
          <w:b/>
          <w:bCs/>
          <w:sz w:val="15"/>
          <w:szCs w:val="15"/>
        </w:rPr>
        <w:t xml:space="preserve">               Artículo 115.- Medidas correctivas reparadoras</w:t>
      </w:r>
    </w:p>
    <w:p w14:paraId="464F6A92" w14:textId="77777777" w:rsidR="00195DBF" w:rsidRPr="00B07A3C" w:rsidRDefault="00195DBF" w:rsidP="00C73C7C">
      <w:pPr>
        <w:tabs>
          <w:tab w:val="left" w:pos="568"/>
        </w:tabs>
        <w:spacing w:after="0" w:line="240" w:lineRule="auto"/>
        <w:ind w:left="1134" w:hanging="566"/>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115.1 </w:t>
      </w:r>
      <w:r w:rsidRPr="00B07A3C">
        <w:rPr>
          <w:rFonts w:ascii="Arial Narrow" w:eastAsia="Arial Narrow" w:hAnsi="Arial Narrow" w:cs="Arial Narrow"/>
          <w:sz w:val="15"/>
          <w:szCs w:val="15"/>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FB832C3"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Reparar productos.</w:t>
      </w:r>
    </w:p>
    <w:p w14:paraId="088046DF"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Cambiar productos por otros de idénticas o similares características, cuando la reparación no sea posible o no resulte    razonable según las circunstancias.</w:t>
      </w:r>
    </w:p>
    <w:p w14:paraId="3C2B9F5F"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Entregar un producto de idénticas características o, cuando esto no resulte posible, de similares características, en los supuestos de pérdida o deterioro atribuible al proveedor y siempre que exista interés del consumidor.</w:t>
      </w:r>
    </w:p>
    <w:p w14:paraId="708DC87D"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Cumplir con ejecutar la prestación u obligación asumida; y si esto no resulte posible o no sea razonable, otra de efectos equivalentes, incluyendo prestaciones dinerarias.</w:t>
      </w:r>
    </w:p>
    <w:p w14:paraId="0A516078"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Cumplir con ejecutar otras prestaciones u obligaciones legales o convencionales a su cargo.</w:t>
      </w:r>
    </w:p>
    <w:p w14:paraId="6EEE9536"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1DF2C9B"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En los supuestos de pagos indebidos o en exceso, devolver estos montos, más los intereses correspondientes.</w:t>
      </w:r>
    </w:p>
    <w:p w14:paraId="79BF170A"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Pagar los gastos incurridos por el consumidor para mitigar las consecuencias de la infracción administrativa.</w:t>
      </w:r>
    </w:p>
    <w:p w14:paraId="32E3C794"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Otras medidas reparadoras análogas de efectos equivalentes a las anteriores.</w:t>
      </w:r>
    </w:p>
    <w:p w14:paraId="676C56CC" w14:textId="77777777" w:rsidR="00195DBF" w:rsidRPr="00B07A3C" w:rsidRDefault="00195DBF" w:rsidP="00C73C7C">
      <w:pPr>
        <w:spacing w:after="0" w:line="240" w:lineRule="auto"/>
        <w:ind w:left="567"/>
        <w:jc w:val="both"/>
        <w:rPr>
          <w:rFonts w:ascii="Arial Narrow" w:eastAsia="Arial Narrow" w:hAnsi="Arial Narrow" w:cs="Arial Narrow"/>
          <w:sz w:val="15"/>
          <w:szCs w:val="15"/>
        </w:rPr>
      </w:pPr>
    </w:p>
    <w:p w14:paraId="424ACEBD" w14:textId="77777777" w:rsidR="00195DBF" w:rsidRPr="00B07A3C" w:rsidRDefault="00195DBF" w:rsidP="00C73C7C">
      <w:pPr>
        <w:tabs>
          <w:tab w:val="left" w:pos="568"/>
        </w:tabs>
        <w:spacing w:after="0" w:line="240" w:lineRule="auto"/>
        <w:ind w:left="1134" w:hanging="566"/>
        <w:jc w:val="both"/>
        <w:rPr>
          <w:rFonts w:ascii="Arial Narrow" w:eastAsia="Arial Narrow" w:hAnsi="Arial Narrow" w:cs="Arial Narrow"/>
          <w:sz w:val="15"/>
          <w:szCs w:val="15"/>
        </w:rPr>
      </w:pPr>
      <w:r w:rsidRPr="00B07A3C">
        <w:rPr>
          <w:rFonts w:ascii="Arial Narrow" w:eastAsia="Arial Narrow" w:hAnsi="Arial Narrow" w:cs="Arial Narrow"/>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AEA0173" w14:textId="77777777" w:rsidR="00195DBF" w:rsidRPr="00B07A3C" w:rsidRDefault="00195DBF" w:rsidP="00C73C7C">
      <w:pPr>
        <w:spacing w:after="0" w:line="240" w:lineRule="auto"/>
        <w:ind w:left="567" w:hanging="567"/>
        <w:jc w:val="both"/>
        <w:rPr>
          <w:rFonts w:ascii="Arial Narrow" w:eastAsia="Arial Narrow" w:hAnsi="Arial Narrow" w:cs="Arial Narrow"/>
          <w:sz w:val="15"/>
          <w:szCs w:val="15"/>
        </w:rPr>
      </w:pPr>
    </w:p>
    <w:p w14:paraId="0E467BFC"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10F38E8"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p>
    <w:p w14:paraId="0006E544"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115.4     Corresponde al consumidor que solicita el dictado de la medida correctiva reparadora probar las consecuencias patrimoniales directas e inmediatas causadas por la comisión de la infracción administrativa.</w:t>
      </w:r>
    </w:p>
    <w:p w14:paraId="23961209"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p>
    <w:p w14:paraId="4F3E9CD1"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012D239"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p>
    <w:p w14:paraId="5D179572"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CCD0DDA"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p>
    <w:p w14:paraId="1199636D"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115.7    </w:t>
      </w:r>
      <w:r w:rsidRPr="00B07A3C">
        <w:rPr>
          <w:rFonts w:ascii="Arial Narrow" w:eastAsia="Arial Narrow" w:hAnsi="Arial Narrow" w:cs="Arial Narrow"/>
          <w:sz w:val="15"/>
          <w:szCs w:val="15"/>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488108F" w14:textId="77777777" w:rsidR="00195DBF" w:rsidRPr="00B07A3C" w:rsidRDefault="00195DBF" w:rsidP="00C73C7C">
      <w:pPr>
        <w:spacing w:after="0" w:line="240" w:lineRule="auto"/>
        <w:ind w:left="567"/>
        <w:jc w:val="both"/>
        <w:rPr>
          <w:rFonts w:ascii="Arial Narrow" w:eastAsia="Arial Narrow" w:hAnsi="Arial Narrow" w:cs="Arial Narrow"/>
          <w:sz w:val="15"/>
          <w:szCs w:val="15"/>
        </w:rPr>
      </w:pPr>
    </w:p>
    <w:p w14:paraId="32F00E20" w14:textId="77777777" w:rsidR="00195DBF" w:rsidRPr="00B07A3C" w:rsidRDefault="00195DBF" w:rsidP="00C73C7C">
      <w:pPr>
        <w:pBdr>
          <w:top w:val="nil"/>
          <w:left w:val="nil"/>
          <w:bottom w:val="nil"/>
          <w:right w:val="nil"/>
          <w:between w:val="nil"/>
        </w:pBdr>
        <w:spacing w:after="0" w:line="240" w:lineRule="auto"/>
        <w:ind w:left="567"/>
        <w:jc w:val="both"/>
        <w:rPr>
          <w:rFonts w:ascii="Arial Narrow" w:eastAsia="Arial Narrow" w:hAnsi="Arial Narrow" w:cs="Arial Narrow"/>
          <w:b/>
          <w:sz w:val="15"/>
          <w:szCs w:val="15"/>
        </w:rPr>
      </w:pPr>
      <w:r w:rsidRPr="00B07A3C">
        <w:rPr>
          <w:rFonts w:ascii="Arial Narrow" w:eastAsia="Arial Narrow" w:hAnsi="Arial Narrow" w:cs="Arial Narrow"/>
          <w:b/>
          <w:sz w:val="15"/>
          <w:szCs w:val="15"/>
        </w:rPr>
        <w:t>Artículo 116.- Medidas correctivas complementarias</w:t>
      </w:r>
    </w:p>
    <w:p w14:paraId="3E5AA2BD" w14:textId="77777777" w:rsidR="00195DBF" w:rsidRPr="00B07A3C" w:rsidRDefault="00195DBF" w:rsidP="00C73C7C">
      <w:pPr>
        <w:pBdr>
          <w:top w:val="nil"/>
          <w:left w:val="nil"/>
          <w:bottom w:val="nil"/>
          <w:right w:val="nil"/>
          <w:between w:val="nil"/>
        </w:pBdr>
        <w:spacing w:after="0" w:line="240" w:lineRule="auto"/>
        <w:ind w:left="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Las medidas correctivas complementarias tienen el objeto de revertir los efectos de la conducta infractora o evitar que esta se produzca nuevamente en el futuro y pueden ser, entre otras, las siguientes:</w:t>
      </w:r>
    </w:p>
    <w:p w14:paraId="36220095" w14:textId="77777777" w:rsidR="00195DBF" w:rsidRPr="00B07A3C" w:rsidRDefault="00195DBF" w:rsidP="00C73C7C">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5"/>
          <w:szCs w:val="15"/>
        </w:rPr>
      </w:pPr>
      <w:r w:rsidRPr="00B07A3C">
        <w:rPr>
          <w:rFonts w:ascii="Arial Narrow" w:eastAsia="Arial Narrow" w:hAnsi="Arial Narrow" w:cs="Arial Narrow"/>
          <w:sz w:val="15"/>
          <w:szCs w:val="15"/>
        </w:rPr>
        <w:t>Que el proveedor cumpla con atender la solicitud de información requerida por el consumidor, siempre que dicho requerimiento guarde relación con el producto adquirido o servicio contratado.</w:t>
      </w:r>
    </w:p>
    <w:p w14:paraId="517D1863" w14:textId="77777777" w:rsidR="00195DBF" w:rsidRPr="00B07A3C" w:rsidRDefault="00195DBF" w:rsidP="00C73C7C">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5"/>
          <w:szCs w:val="15"/>
        </w:rPr>
      </w:pPr>
      <w:r w:rsidRPr="00B07A3C">
        <w:rPr>
          <w:rFonts w:ascii="Arial Narrow" w:eastAsia="Arial Narrow" w:hAnsi="Arial Narrow" w:cs="Arial Narrow"/>
          <w:sz w:val="15"/>
          <w:szCs w:val="15"/>
        </w:rPr>
        <w:t>Declarar inexigibles las cláusulas que han sido identificadas como abusivas en el procedimiento.</w:t>
      </w:r>
    </w:p>
    <w:p w14:paraId="471D7A03" w14:textId="77777777" w:rsidR="00195DBF" w:rsidRPr="00B07A3C" w:rsidRDefault="00195DBF" w:rsidP="00C73C7C">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5"/>
          <w:szCs w:val="15"/>
        </w:rPr>
      </w:pPr>
      <w:r w:rsidRPr="00B07A3C">
        <w:rPr>
          <w:rFonts w:ascii="Arial Narrow" w:eastAsia="Arial Narrow" w:hAnsi="Arial Narrow" w:cs="Arial Narrow"/>
          <w:sz w:val="15"/>
          <w:szCs w:val="15"/>
        </w:rPr>
        <w:t>El decomiso y destrucción de la mercadería, envases, envolturas o etiquetas.</w:t>
      </w:r>
    </w:p>
    <w:p w14:paraId="50DE9C15" w14:textId="77777777" w:rsidR="00195DBF" w:rsidRPr="00B07A3C" w:rsidRDefault="00195DBF" w:rsidP="00C73C7C">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En caso de infracciones muy graves y de reincidencia o </w:t>
      </w:r>
      <w:proofErr w:type="spellStart"/>
      <w:r w:rsidRPr="00B07A3C">
        <w:rPr>
          <w:rFonts w:ascii="Arial Narrow" w:eastAsia="Arial Narrow" w:hAnsi="Arial Narrow" w:cs="Arial Narrow"/>
          <w:sz w:val="15"/>
          <w:szCs w:val="15"/>
        </w:rPr>
        <w:t>reiterancia</w:t>
      </w:r>
      <w:proofErr w:type="spellEnd"/>
      <w:r w:rsidRPr="00B07A3C">
        <w:rPr>
          <w:rFonts w:ascii="Arial Narrow" w:eastAsia="Arial Narrow" w:hAnsi="Arial Narrow" w:cs="Arial Narrow"/>
          <w:sz w:val="15"/>
          <w:szCs w:val="15"/>
        </w:rPr>
        <w:t>:</w:t>
      </w:r>
    </w:p>
    <w:p w14:paraId="0716A70D" w14:textId="77777777" w:rsidR="00195DBF" w:rsidRPr="00B07A3C" w:rsidRDefault="00195DBF" w:rsidP="00C73C7C">
      <w:pPr>
        <w:pBdr>
          <w:top w:val="nil"/>
          <w:left w:val="nil"/>
          <w:bottom w:val="nil"/>
          <w:right w:val="nil"/>
          <w:between w:val="nil"/>
        </w:pBdr>
        <w:spacing w:after="0" w:line="240" w:lineRule="auto"/>
        <w:ind w:left="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(i) Solicitar a la autoridad correspondiente la clausura temporal del establecimiento industrial, comercial y de servicios por un plazo máximo de seis (6) meses.</w:t>
      </w:r>
    </w:p>
    <w:p w14:paraId="7F865E8A" w14:textId="0D409658" w:rsidR="00195DBF" w:rsidRPr="00B07A3C" w:rsidRDefault="00195DBF" w:rsidP="00C73C7C">
      <w:pPr>
        <w:pBdr>
          <w:top w:val="nil"/>
          <w:left w:val="nil"/>
          <w:bottom w:val="nil"/>
          <w:right w:val="nil"/>
          <w:between w:val="nil"/>
        </w:pBdr>
        <w:spacing w:after="0" w:line="240" w:lineRule="auto"/>
        <w:ind w:left="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w:t>
      </w:r>
      <w:proofErr w:type="spellStart"/>
      <w:r w:rsidRPr="00B07A3C">
        <w:rPr>
          <w:rFonts w:ascii="Arial Narrow" w:eastAsia="Arial Narrow" w:hAnsi="Arial Narrow" w:cs="Arial Narrow"/>
          <w:sz w:val="15"/>
          <w:szCs w:val="15"/>
        </w:rPr>
        <w:t>ii</w:t>
      </w:r>
      <w:proofErr w:type="spellEnd"/>
      <w:r w:rsidRPr="00B07A3C">
        <w:rPr>
          <w:rFonts w:ascii="Arial Narrow" w:eastAsia="Arial Narrow" w:hAnsi="Arial Narrow" w:cs="Arial Narrow"/>
          <w:sz w:val="15"/>
          <w:szCs w:val="15"/>
        </w:rPr>
        <w:t>) Solicitar a la autoridad competente la inhabilitación, temporal o permanente, del proveedor en función de los alcances de la infracción sancionada.</w:t>
      </w:r>
    </w:p>
    <w:p w14:paraId="60E5D8FB" w14:textId="77777777" w:rsidR="00195DBF" w:rsidRPr="00B07A3C" w:rsidRDefault="00195DBF" w:rsidP="00C73C7C">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Publicación de avisos </w:t>
      </w:r>
      <w:proofErr w:type="spellStart"/>
      <w:r w:rsidRPr="00B07A3C">
        <w:rPr>
          <w:rFonts w:ascii="Arial Narrow" w:eastAsia="Arial Narrow" w:hAnsi="Arial Narrow" w:cs="Arial Narrow"/>
          <w:sz w:val="15"/>
          <w:szCs w:val="15"/>
        </w:rPr>
        <w:t>rectificatorios</w:t>
      </w:r>
      <w:proofErr w:type="spellEnd"/>
      <w:r w:rsidRPr="00B07A3C">
        <w:rPr>
          <w:rFonts w:ascii="Arial Narrow" w:eastAsia="Arial Narrow" w:hAnsi="Arial Narrow" w:cs="Arial Narrow"/>
          <w:sz w:val="15"/>
          <w:szCs w:val="15"/>
        </w:rPr>
        <w:t xml:space="preserve"> o informativos en la forma que determine el Indecopi, tomando en consideración los medios que resulten idóneos para revertir los efectos que el acto objeto de sanción ha ocasionado.</w:t>
      </w:r>
    </w:p>
    <w:p w14:paraId="6746477D" w14:textId="01614FD7" w:rsidR="00195DBF" w:rsidRPr="00B07A3C" w:rsidRDefault="00195DBF" w:rsidP="00C73C7C">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5"/>
          <w:szCs w:val="15"/>
        </w:rPr>
      </w:pPr>
      <w:r w:rsidRPr="00B07A3C">
        <w:rPr>
          <w:rFonts w:ascii="Arial Narrow" w:eastAsia="Arial Narrow" w:hAnsi="Arial Narrow" w:cs="Arial Narrow"/>
          <w:sz w:val="15"/>
          <w:szCs w:val="15"/>
        </w:rPr>
        <w:t>Cualquier otra medida correctiva que tenga el objeto de revertir los efectos de la conducta infractora o evitar que esta se produzca nuevamente en el futuro.</w:t>
      </w:r>
    </w:p>
    <w:p w14:paraId="1865BBFE" w14:textId="35C755C8" w:rsidR="00195DBF" w:rsidRPr="00B07A3C" w:rsidRDefault="00195DBF" w:rsidP="00C73C7C">
      <w:pPr>
        <w:pBdr>
          <w:top w:val="nil"/>
          <w:left w:val="nil"/>
          <w:bottom w:val="nil"/>
          <w:right w:val="nil"/>
          <w:between w:val="nil"/>
        </w:pBdr>
        <w:spacing w:after="0" w:line="240" w:lineRule="auto"/>
        <w:ind w:left="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El Indecopi está facultado para solicitar a la autoridad municipal y policial el apoyo respectivo para la ejecución de las medidas correctivas complementarias correspondientes.</w:t>
      </w:r>
    </w:p>
  </w:footnote>
  <w:footnote w:id="11">
    <w:p w14:paraId="11E9BC31" w14:textId="77777777" w:rsidR="00195DBF" w:rsidRPr="00B07A3C" w:rsidRDefault="00195DBF" w:rsidP="00C73C7C">
      <w:pPr>
        <w:pStyle w:val="Textonotapie"/>
        <w:ind w:left="567" w:hanging="567"/>
        <w:jc w:val="both"/>
        <w:rPr>
          <w:rFonts w:ascii="Arial Narrow" w:eastAsia="Arial Narrow" w:hAnsi="Arial Narrow" w:cs="Arial"/>
          <w:b/>
          <w:sz w:val="15"/>
          <w:szCs w:val="15"/>
        </w:rPr>
      </w:pPr>
      <w:r w:rsidRPr="00B07A3C">
        <w:rPr>
          <w:rStyle w:val="Refdenotaalpie"/>
          <w:rFonts w:ascii="Arial Narrow" w:hAnsi="Arial Narrow" w:cs="Arial"/>
          <w:sz w:val="15"/>
          <w:szCs w:val="15"/>
        </w:rPr>
        <w:footnoteRef/>
      </w:r>
      <w:r w:rsidRPr="00B07A3C">
        <w:rPr>
          <w:rFonts w:ascii="Arial Narrow" w:hAnsi="Arial Narrow" w:cs="Arial"/>
          <w:sz w:val="15"/>
          <w:szCs w:val="15"/>
        </w:rPr>
        <w:t xml:space="preserve"> </w:t>
      </w:r>
      <w:r w:rsidRPr="00B07A3C">
        <w:rPr>
          <w:rFonts w:ascii="Arial Narrow" w:hAnsi="Arial Narrow" w:cs="Arial"/>
          <w:sz w:val="15"/>
          <w:szCs w:val="15"/>
        </w:rPr>
        <w:tab/>
      </w:r>
      <w:r w:rsidRPr="00B07A3C">
        <w:rPr>
          <w:rFonts w:ascii="Arial Narrow" w:eastAsia="Arial Narrow" w:hAnsi="Arial Narrow" w:cs="Arial"/>
          <w:b/>
          <w:sz w:val="15"/>
          <w:szCs w:val="15"/>
        </w:rPr>
        <w:t>LEY 29571, CÓDIGO DE PROTECCIÓN Y DEFENSA DEL CONSUMIDOR</w:t>
      </w:r>
    </w:p>
    <w:p w14:paraId="4EE57120" w14:textId="77777777" w:rsidR="00195DBF" w:rsidRPr="00B07A3C" w:rsidRDefault="00195DBF" w:rsidP="00C73C7C">
      <w:pPr>
        <w:pStyle w:val="Textonotapie"/>
        <w:ind w:left="567" w:hanging="567"/>
        <w:jc w:val="both"/>
        <w:rPr>
          <w:rFonts w:ascii="Arial Narrow" w:eastAsia="Arial Narrow" w:hAnsi="Arial Narrow" w:cs="Arial"/>
          <w:b/>
          <w:bCs/>
          <w:sz w:val="15"/>
          <w:szCs w:val="15"/>
        </w:rPr>
      </w:pPr>
      <w:r w:rsidRPr="00B07A3C">
        <w:rPr>
          <w:rFonts w:ascii="Arial Narrow" w:eastAsia="Arial Narrow" w:hAnsi="Arial Narrow" w:cs="Arial"/>
          <w:b/>
          <w:bCs/>
          <w:sz w:val="15"/>
          <w:szCs w:val="15"/>
        </w:rPr>
        <w:t xml:space="preserve">               Artículo 112.- Criterios de graduación de las sanciones administrativas</w:t>
      </w:r>
    </w:p>
    <w:p w14:paraId="373332E6" w14:textId="2A4843A8" w:rsidR="00195DBF" w:rsidRPr="00B07A3C" w:rsidRDefault="00195DBF" w:rsidP="00C73C7C">
      <w:pPr>
        <w:pStyle w:val="Textonotapie"/>
        <w:ind w:left="567" w:hanging="567"/>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Se consideran circunstancias atenuantes especiales, las siguientes:</w:t>
      </w:r>
    </w:p>
    <w:p w14:paraId="42347DF1" w14:textId="77777777" w:rsidR="00195DBF" w:rsidRPr="00B07A3C" w:rsidRDefault="00195DBF" w:rsidP="00C73C7C">
      <w:pPr>
        <w:pStyle w:val="Textonotapie"/>
        <w:ind w:left="567" w:hanging="567"/>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3ED81075" w14:textId="01D45A08" w:rsidR="00195DBF" w:rsidRDefault="00195DBF" w:rsidP="00C73C7C">
      <w:pPr>
        <w:pStyle w:val="Textonotapie"/>
        <w:ind w:left="567"/>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07A3C">
        <w:rPr>
          <w:rFonts w:ascii="Arial Narrow" w:eastAsia="Arial Narrow" w:hAnsi="Arial Narrow" w:cs="Arial"/>
          <w:sz w:val="15"/>
          <w:szCs w:val="15"/>
        </w:rPr>
        <w:t>liminarmente</w:t>
      </w:r>
      <w:proofErr w:type="spellEnd"/>
      <w:r w:rsidRPr="00B07A3C">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323CF00" w14:textId="77777777" w:rsidR="00B07A3C" w:rsidRPr="00B07A3C" w:rsidRDefault="00B07A3C" w:rsidP="00C73C7C">
      <w:pPr>
        <w:pStyle w:val="Textonotapie"/>
        <w:ind w:left="567"/>
        <w:jc w:val="both"/>
        <w:rPr>
          <w:rFonts w:ascii="Arial Narrow" w:hAnsi="Arial Narrow" w:cs="Arial"/>
          <w:sz w:val="15"/>
          <w:szCs w:val="15"/>
        </w:rPr>
      </w:pPr>
    </w:p>
  </w:footnote>
  <w:footnote w:id="12">
    <w:p w14:paraId="01FC338C" w14:textId="77777777" w:rsidR="00195DBF" w:rsidRPr="00B07A3C" w:rsidRDefault="00195DBF" w:rsidP="00C73C7C">
      <w:pPr>
        <w:autoSpaceDE w:val="0"/>
        <w:autoSpaceDN w:val="0"/>
        <w:adjustRightInd w:val="0"/>
        <w:spacing w:after="0" w:line="240" w:lineRule="auto"/>
        <w:ind w:left="567" w:hanging="567"/>
        <w:jc w:val="both"/>
        <w:rPr>
          <w:rFonts w:ascii="Arial Narrow" w:hAnsi="Arial Narrow" w:cs="Arial"/>
          <w:b/>
          <w:bCs/>
          <w:sz w:val="15"/>
          <w:szCs w:val="15"/>
        </w:rPr>
      </w:pPr>
      <w:r w:rsidRPr="00B07A3C">
        <w:rPr>
          <w:rStyle w:val="Refdenotaalpie"/>
          <w:rFonts w:ascii="Arial Narrow" w:hAnsi="Arial Narrow" w:cs="Arial"/>
          <w:b/>
          <w:bCs/>
          <w:sz w:val="15"/>
          <w:szCs w:val="15"/>
        </w:rPr>
        <w:footnoteRef/>
      </w:r>
      <w:r w:rsidRPr="00B07A3C">
        <w:rPr>
          <w:rFonts w:ascii="Arial Narrow" w:hAnsi="Arial Narrow" w:cs="Arial"/>
          <w:b/>
          <w:bCs/>
          <w:sz w:val="15"/>
          <w:szCs w:val="15"/>
        </w:rPr>
        <w:t xml:space="preserve"> </w:t>
      </w:r>
      <w:r w:rsidRPr="00B07A3C">
        <w:rPr>
          <w:rFonts w:ascii="Arial Narrow" w:hAnsi="Arial Narrow" w:cs="Arial"/>
          <w:b/>
          <w:bCs/>
          <w:sz w:val="15"/>
          <w:szCs w:val="15"/>
        </w:rPr>
        <w:tab/>
        <w:t xml:space="preserve">DECRETO LEGISLATIVO </w:t>
      </w:r>
      <w:proofErr w:type="spellStart"/>
      <w:r w:rsidRPr="00B07A3C">
        <w:rPr>
          <w:rFonts w:ascii="Arial Narrow" w:hAnsi="Arial Narrow" w:cs="Arial"/>
          <w:b/>
          <w:bCs/>
          <w:sz w:val="15"/>
          <w:szCs w:val="15"/>
        </w:rPr>
        <w:t>Nº</w:t>
      </w:r>
      <w:proofErr w:type="spellEnd"/>
      <w:r w:rsidRPr="00B07A3C">
        <w:rPr>
          <w:rFonts w:ascii="Arial Narrow" w:hAnsi="Arial Narrow" w:cs="Arial"/>
          <w:b/>
          <w:bCs/>
          <w:sz w:val="15"/>
          <w:szCs w:val="15"/>
        </w:rPr>
        <w:t xml:space="preserve"> 807, LEY SOBRE FACULTADES, NORMAS Y ORGANIZACIÓN DEL INDECOPI FACULTADES DE LAS COMISIONES Y OFICINAS DEL INDECOPI.</w:t>
      </w:r>
    </w:p>
    <w:p w14:paraId="43522992" w14:textId="77777777" w:rsidR="00195DBF" w:rsidRDefault="00195DBF" w:rsidP="00C73C7C">
      <w:pPr>
        <w:pStyle w:val="NormalWeb"/>
        <w:spacing w:after="0" w:line="240" w:lineRule="auto"/>
        <w:ind w:left="567"/>
        <w:jc w:val="both"/>
        <w:rPr>
          <w:rFonts w:ascii="Arial Narrow" w:hAnsi="Arial Narrow"/>
          <w:bCs/>
          <w:sz w:val="16"/>
          <w:szCs w:val="16"/>
        </w:rPr>
      </w:pPr>
      <w:r w:rsidRPr="00B07A3C">
        <w:rPr>
          <w:rFonts w:ascii="Arial Narrow" w:hAnsi="Arial Narrow"/>
          <w:b/>
          <w:sz w:val="15"/>
          <w:szCs w:val="15"/>
        </w:rPr>
        <w:t xml:space="preserve">Artículo 29º.- </w:t>
      </w:r>
      <w:r w:rsidRPr="00B07A3C">
        <w:rPr>
          <w:rFonts w:ascii="Arial Narrow" w:hAnsi="Arial Narrow"/>
          <w:bCs/>
          <w:sz w:val="15"/>
          <w:szCs w:val="15"/>
        </w:rPr>
        <w:t xml:space="preserve">En cualquier estado del procedimiento, e incluso antes de admitirse a trámite la denuncia, el Secretario Técnico podrá citar a las partes a audiencia de conciliación. </w:t>
      </w:r>
      <w:r w:rsidRPr="005C5876">
        <w:rPr>
          <w:rFonts w:ascii="Arial Narrow" w:hAnsi="Arial Narrow"/>
          <w:bCs/>
          <w:sz w:val="15"/>
          <w:szCs w:val="15"/>
        </w:rPr>
        <w:t>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r w:rsidRPr="005C5876">
        <w:rPr>
          <w:rFonts w:ascii="Arial Narrow" w:hAnsi="Arial Narrow"/>
          <w:bCs/>
          <w:sz w:val="16"/>
          <w:szCs w:val="16"/>
        </w:rPr>
        <w:t>.</w:t>
      </w:r>
    </w:p>
    <w:p w14:paraId="6DD209F0" w14:textId="77777777" w:rsidR="005C5876" w:rsidRPr="005C5876" w:rsidRDefault="005C5876" w:rsidP="00C73C7C">
      <w:pPr>
        <w:pStyle w:val="NormalWeb"/>
        <w:spacing w:after="0" w:line="240" w:lineRule="auto"/>
        <w:ind w:left="567"/>
        <w:jc w:val="both"/>
        <w:rPr>
          <w:rFonts w:ascii="Arial Narrow" w:hAnsi="Arial Narrow"/>
          <w:sz w:val="16"/>
          <w:szCs w:val="16"/>
        </w:rPr>
      </w:pPr>
    </w:p>
  </w:footnote>
  <w:footnote w:id="13">
    <w:p w14:paraId="5E36C416" w14:textId="77777777" w:rsidR="005C5876" w:rsidRPr="005C5876" w:rsidRDefault="005C5876" w:rsidP="005C5876">
      <w:pPr>
        <w:pStyle w:val="Textonotapie"/>
        <w:ind w:left="567" w:hanging="567"/>
        <w:jc w:val="both"/>
        <w:rPr>
          <w:rFonts w:ascii="Arial Narrow" w:hAnsi="Arial Narrow" w:cs="Arial"/>
          <w:sz w:val="16"/>
          <w:szCs w:val="16"/>
        </w:rPr>
      </w:pPr>
      <w:r w:rsidRPr="005C5876">
        <w:rPr>
          <w:rStyle w:val="Refdenotaalpie"/>
          <w:rFonts w:ascii="Arial Narrow" w:hAnsi="Arial Narrow" w:cs="Arial"/>
          <w:sz w:val="16"/>
          <w:szCs w:val="16"/>
        </w:rPr>
        <w:footnoteRef/>
      </w:r>
      <w:r w:rsidRPr="005C5876">
        <w:rPr>
          <w:rFonts w:ascii="Arial Narrow" w:hAnsi="Arial Narrow" w:cs="Arial"/>
          <w:sz w:val="16"/>
          <w:szCs w:val="16"/>
        </w:rPr>
        <w:t xml:space="preserve"> </w:t>
      </w:r>
      <w:r w:rsidRPr="005C5876">
        <w:rPr>
          <w:rFonts w:ascii="Arial Narrow" w:hAnsi="Arial Narrow" w:cs="Arial"/>
          <w:sz w:val="16"/>
          <w:szCs w:val="16"/>
        </w:rPr>
        <w:tab/>
      </w:r>
      <w:r w:rsidRPr="005C5876">
        <w:rPr>
          <w:rFonts w:ascii="Arial Narrow" w:eastAsia="Arial" w:hAnsi="Arial Narrow" w:cs="Arial"/>
          <w:b/>
          <w:sz w:val="16"/>
          <w:szCs w:val="16"/>
        </w:rPr>
        <w:t xml:space="preserve">TEXTO ÚNICO ORDENADO DE LA LEY DEL PROCEDIMIENTO ADMINISTRATIVO GENERAL, aprobado mediante DECRETO SUPREMO </w:t>
      </w:r>
      <w:proofErr w:type="spellStart"/>
      <w:r w:rsidRPr="005C5876">
        <w:rPr>
          <w:rFonts w:ascii="Arial Narrow" w:eastAsia="Arial" w:hAnsi="Arial Narrow" w:cs="Arial"/>
          <w:b/>
          <w:sz w:val="16"/>
          <w:szCs w:val="16"/>
        </w:rPr>
        <w:t>N°</w:t>
      </w:r>
      <w:proofErr w:type="spellEnd"/>
      <w:r w:rsidRPr="005C5876">
        <w:rPr>
          <w:rFonts w:ascii="Arial Narrow" w:eastAsia="Arial" w:hAnsi="Arial Narrow" w:cs="Arial"/>
          <w:b/>
          <w:sz w:val="16"/>
          <w:szCs w:val="16"/>
        </w:rPr>
        <w:t xml:space="preserve"> 006-2026-JUS y publicado el 30 de abril de 2026</w:t>
      </w:r>
    </w:p>
    <w:p w14:paraId="760D61FF" w14:textId="77777777" w:rsidR="005C5876" w:rsidRPr="005C5876" w:rsidRDefault="005C5876" w:rsidP="005C5876">
      <w:pPr>
        <w:pStyle w:val="Textonotapie"/>
        <w:ind w:left="1134" w:hanging="567"/>
        <w:jc w:val="both"/>
        <w:rPr>
          <w:rFonts w:ascii="Arial Narrow" w:hAnsi="Arial Narrow" w:cs="Arial"/>
          <w:b/>
          <w:bCs/>
          <w:sz w:val="16"/>
          <w:szCs w:val="16"/>
        </w:rPr>
      </w:pPr>
      <w:r w:rsidRPr="005C5876">
        <w:rPr>
          <w:rFonts w:ascii="Arial Narrow" w:hAnsi="Arial Narrow" w:cs="Arial"/>
          <w:b/>
          <w:bCs/>
          <w:sz w:val="16"/>
          <w:szCs w:val="16"/>
        </w:rPr>
        <w:t>Artículo 20.- Modalidades de notificación</w:t>
      </w:r>
    </w:p>
    <w:p w14:paraId="7A7563F3" w14:textId="77777777" w:rsidR="005C5876" w:rsidRPr="005C5876" w:rsidRDefault="005C5876" w:rsidP="005C5876">
      <w:pPr>
        <w:pStyle w:val="Textonotapie"/>
        <w:ind w:left="567"/>
        <w:jc w:val="both"/>
        <w:rPr>
          <w:rFonts w:ascii="Arial Narrow" w:hAnsi="Arial Narrow" w:cs="Arial"/>
          <w:sz w:val="16"/>
          <w:szCs w:val="16"/>
          <w:lang w:val="es-ES"/>
        </w:rPr>
      </w:pPr>
      <w:r w:rsidRPr="005C5876">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4886C46" w14:textId="77777777" w:rsidR="005C5876" w:rsidRPr="00B97AB5" w:rsidRDefault="005C5876" w:rsidP="005C5876">
      <w:pPr>
        <w:pStyle w:val="Textonotapie"/>
        <w:ind w:left="567"/>
        <w:jc w:val="both"/>
        <w:rPr>
          <w:rFonts w:ascii="Arial Narrow" w:hAnsi="Arial Narrow" w:cs="Arial"/>
          <w:sz w:val="16"/>
          <w:szCs w:val="16"/>
          <w:lang w:val="es-ES"/>
        </w:rPr>
      </w:pPr>
      <w:r w:rsidRPr="005C5876">
        <w:rPr>
          <w:rFonts w:ascii="Arial Narrow" w:hAnsi="Arial Narrow" w:cs="Arial"/>
          <w:sz w:val="16"/>
          <w:szCs w:val="16"/>
          <w:lang w:val="es-ES"/>
        </w:rPr>
        <w:t>La notificación dirigida a la dirección</w:t>
      </w:r>
      <w:r w:rsidRPr="00B97AB5">
        <w:rPr>
          <w:rFonts w:ascii="Arial Narrow" w:hAnsi="Arial Narrow" w:cs="Arial"/>
          <w:sz w:val="16"/>
          <w:szCs w:val="16"/>
          <w:lang w:val="es-ES"/>
        </w:rPr>
        <w:t xml:space="preserve">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0AE6AD0" w14:textId="77777777" w:rsidR="005C5876" w:rsidRPr="00B97AB5" w:rsidRDefault="005C5876" w:rsidP="005C5876">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87E92" w14:textId="386D1B55" w:rsidR="00B07A3C" w:rsidRDefault="00B07A3C" w:rsidP="004D6740">
    <w:pPr>
      <w:pStyle w:val="Encabezado"/>
      <w:tabs>
        <w:tab w:val="clear" w:pos="4252"/>
      </w:tabs>
    </w:pPr>
    <w:r>
      <w:rPr>
        <w:noProof/>
      </w:rPr>
      <mc:AlternateContent>
        <mc:Choice Requires="wps">
          <w:drawing>
            <wp:anchor distT="0" distB="0" distL="114300" distR="114300" simplePos="0" relativeHeight="251658240" behindDoc="1" locked="0" layoutInCell="1" allowOverlap="1" wp14:anchorId="1B2D6C96" wp14:editId="53A88B1C">
              <wp:simplePos x="0" y="0"/>
              <wp:positionH relativeFrom="margin">
                <wp:posOffset>3606165</wp:posOffset>
              </wp:positionH>
              <wp:positionV relativeFrom="margin">
                <wp:posOffset>-915035</wp:posOffset>
              </wp:positionV>
              <wp:extent cx="2075180" cy="572135"/>
              <wp:effectExtent l="0" t="0" r="1270" b="0"/>
              <wp:wrapNone/>
              <wp:docPr id="77281767"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5180" cy="572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N°</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2D6C96" id="_x0000_t202" coordsize="21600,21600" o:spt="202" path="m,l,21600r21600,l21600,xe">
              <v:stroke joinstyle="miter"/>
              <v:path gradientshapeok="t" o:connecttype="rect"/>
            </v:shapetype>
            <v:shape id="Cuadro de texto 1" o:spid="_x0000_s1026" type="#_x0000_t202" style="position:absolute;margin-left:283.95pt;margin-top:-72.05pt;width:163.4pt;height:45.0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" fillcolor="white [3201]" stroked="f" strokeweight=".5pt">
              <v:textbo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N°</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v:textbox>
              <w10:wrap anchorx="margin" anchory="margin"/>
            </v:shape>
          </w:pict>
        </mc:Fallback>
      </mc:AlternateContent>
    </w:r>
    <w:r>
      <w:rPr>
        <w:noProof/>
        <w:lang w:eastAsia="es-PE"/>
      </w:rPr>
      <w:drawing>
        <wp:anchor distT="0" distB="0" distL="114300" distR="114300" simplePos="0" relativeHeight="251659264" behindDoc="1" locked="0" layoutInCell="1" allowOverlap="1" wp14:anchorId="59780F31" wp14:editId="745601F0">
          <wp:simplePos x="0" y="0"/>
          <wp:positionH relativeFrom="column">
            <wp:posOffset>-137160</wp:posOffset>
          </wp:positionH>
          <wp:positionV relativeFrom="paragraph">
            <wp:posOffset>90643</wp:posOffset>
          </wp:positionV>
          <wp:extent cx="1640205" cy="780415"/>
          <wp:effectExtent l="0" t="0" r="0" b="635"/>
          <wp:wrapNone/>
          <wp:docPr id="2089040594" name="Imagen 2089040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anchor>
      </w:drawing>
    </w:r>
  </w:p>
  <w:p w14:paraId="19211604" w14:textId="77777777" w:rsidR="00B07A3C" w:rsidRDefault="00B07A3C" w:rsidP="004D6740">
    <w:pPr>
      <w:pStyle w:val="Encabezado"/>
      <w:tabs>
        <w:tab w:val="clear" w:pos="4252"/>
      </w:tabs>
    </w:pPr>
  </w:p>
  <w:p w14:paraId="7CE9B996" w14:textId="77777777" w:rsidR="00B07A3C" w:rsidRDefault="00B07A3C" w:rsidP="004D6740">
    <w:pPr>
      <w:pStyle w:val="Encabezado"/>
      <w:tabs>
        <w:tab w:val="clear" w:pos="4252"/>
      </w:tabs>
    </w:pPr>
  </w:p>
  <w:p w14:paraId="628059F2" w14:textId="77777777" w:rsidR="00B07A3C" w:rsidRDefault="00B07A3C" w:rsidP="004D6740">
    <w:pPr>
      <w:pStyle w:val="Encabezado"/>
      <w:tabs>
        <w:tab w:val="clear" w:pos="4252"/>
      </w:tabs>
    </w:pPr>
  </w:p>
  <w:p w14:paraId="5B92D471" w14:textId="77777777" w:rsidR="00B07A3C" w:rsidRDefault="00B07A3C" w:rsidP="004D6740">
    <w:pPr>
      <w:pStyle w:val="Encabezado"/>
      <w:tabs>
        <w:tab w:val="clear" w:pos="4252"/>
      </w:tabs>
    </w:pPr>
  </w:p>
  <w:p w14:paraId="51B1DCF5" w14:textId="34C097F8" w:rsidR="004D6320" w:rsidRDefault="0098258F" w:rsidP="004D6740">
    <w:pPr>
      <w:pStyle w:val="Encabezado"/>
      <w:tabs>
        <w:tab w:val="clear" w:pos="4252"/>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3C5466C"/>
    <w:multiLevelType w:val="hybridMultilevel"/>
    <w:tmpl w:val="AEE4CBC0"/>
    <w:lvl w:ilvl="0" w:tplc="43C8C54A">
      <w:start w:val="6"/>
      <w:numFmt w:val="decimal"/>
      <w:lvlText w:val="%1."/>
      <w:lvlJc w:val="left"/>
      <w:pPr>
        <w:tabs>
          <w:tab w:val="num" w:pos="720"/>
        </w:tabs>
        <w:ind w:left="720" w:hanging="360"/>
      </w:pPr>
    </w:lvl>
    <w:lvl w:ilvl="1" w:tplc="2DAC7DF6" w:tentative="1">
      <w:start w:val="1"/>
      <w:numFmt w:val="decimal"/>
      <w:lvlText w:val="%2."/>
      <w:lvlJc w:val="left"/>
      <w:pPr>
        <w:tabs>
          <w:tab w:val="num" w:pos="1440"/>
        </w:tabs>
        <w:ind w:left="1440" w:hanging="360"/>
      </w:pPr>
    </w:lvl>
    <w:lvl w:ilvl="2" w:tplc="B06EDB9A" w:tentative="1">
      <w:start w:val="1"/>
      <w:numFmt w:val="decimal"/>
      <w:lvlText w:val="%3."/>
      <w:lvlJc w:val="left"/>
      <w:pPr>
        <w:tabs>
          <w:tab w:val="num" w:pos="2160"/>
        </w:tabs>
        <w:ind w:left="2160" w:hanging="360"/>
      </w:pPr>
    </w:lvl>
    <w:lvl w:ilvl="3" w:tplc="53AEB540" w:tentative="1">
      <w:start w:val="1"/>
      <w:numFmt w:val="decimal"/>
      <w:lvlText w:val="%4."/>
      <w:lvlJc w:val="left"/>
      <w:pPr>
        <w:tabs>
          <w:tab w:val="num" w:pos="2880"/>
        </w:tabs>
        <w:ind w:left="2880" w:hanging="360"/>
      </w:pPr>
    </w:lvl>
    <w:lvl w:ilvl="4" w:tplc="C70CCC66" w:tentative="1">
      <w:start w:val="1"/>
      <w:numFmt w:val="decimal"/>
      <w:lvlText w:val="%5."/>
      <w:lvlJc w:val="left"/>
      <w:pPr>
        <w:tabs>
          <w:tab w:val="num" w:pos="3600"/>
        </w:tabs>
        <w:ind w:left="3600" w:hanging="360"/>
      </w:pPr>
    </w:lvl>
    <w:lvl w:ilvl="5" w:tplc="0184882E" w:tentative="1">
      <w:start w:val="1"/>
      <w:numFmt w:val="decimal"/>
      <w:lvlText w:val="%6."/>
      <w:lvlJc w:val="left"/>
      <w:pPr>
        <w:tabs>
          <w:tab w:val="num" w:pos="4320"/>
        </w:tabs>
        <w:ind w:left="4320" w:hanging="360"/>
      </w:pPr>
    </w:lvl>
    <w:lvl w:ilvl="6" w:tplc="F4808B82" w:tentative="1">
      <w:start w:val="1"/>
      <w:numFmt w:val="decimal"/>
      <w:lvlText w:val="%7."/>
      <w:lvlJc w:val="left"/>
      <w:pPr>
        <w:tabs>
          <w:tab w:val="num" w:pos="5040"/>
        </w:tabs>
        <w:ind w:left="5040" w:hanging="360"/>
      </w:pPr>
    </w:lvl>
    <w:lvl w:ilvl="7" w:tplc="627E1818" w:tentative="1">
      <w:start w:val="1"/>
      <w:numFmt w:val="decimal"/>
      <w:lvlText w:val="%8."/>
      <w:lvlJc w:val="left"/>
      <w:pPr>
        <w:tabs>
          <w:tab w:val="num" w:pos="5760"/>
        </w:tabs>
        <w:ind w:left="5760" w:hanging="360"/>
      </w:pPr>
    </w:lvl>
    <w:lvl w:ilvl="8" w:tplc="95F6A594" w:tentative="1">
      <w:start w:val="1"/>
      <w:numFmt w:val="decimal"/>
      <w:lvlText w:val="%9."/>
      <w:lvlJc w:val="left"/>
      <w:pPr>
        <w:tabs>
          <w:tab w:val="num" w:pos="6480"/>
        </w:tabs>
        <w:ind w:left="6480" w:hanging="360"/>
      </w:pPr>
    </w:lvl>
  </w:abstractNum>
  <w:abstractNum w:abstractNumId="2" w15:restartNumberingAfterBreak="0">
    <w:nsid w:val="048B036B"/>
    <w:multiLevelType w:val="hybridMultilevel"/>
    <w:tmpl w:val="4ECC5586"/>
    <w:lvl w:ilvl="0" w:tplc="43E0534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D3B3655"/>
    <w:multiLevelType w:val="hybridMultilevel"/>
    <w:tmpl w:val="F378DE3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CCF6153"/>
    <w:multiLevelType w:val="multilevel"/>
    <w:tmpl w:val="FFFAD4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5" w15:restartNumberingAfterBreak="0">
    <w:nsid w:val="1DDF362C"/>
    <w:multiLevelType w:val="hybridMultilevel"/>
    <w:tmpl w:val="F112CDBC"/>
    <w:lvl w:ilvl="0" w:tplc="191EEE12">
      <w:start w:val="1"/>
      <w:numFmt w:val="lowerRoman"/>
      <w:lvlText w:val="(%1)"/>
      <w:lvlJc w:val="left"/>
      <w:pPr>
        <w:ind w:left="1287" w:hanging="720"/>
      </w:pPr>
      <w:rPr>
        <w:rFonts w:eastAsiaTheme="minorHAnsi"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6" w15:restartNumberingAfterBreak="0">
    <w:nsid w:val="20187AB6"/>
    <w:multiLevelType w:val="multilevel"/>
    <w:tmpl w:val="C89225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7" w15:restartNumberingAfterBreak="0">
    <w:nsid w:val="308641B9"/>
    <w:multiLevelType w:val="hybridMultilevel"/>
    <w:tmpl w:val="26B07462"/>
    <w:lvl w:ilvl="0" w:tplc="FD4AA568">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37BD0D53"/>
    <w:multiLevelType w:val="multilevel"/>
    <w:tmpl w:val="9ADA0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7EA4B64"/>
    <w:multiLevelType w:val="hybridMultilevel"/>
    <w:tmpl w:val="9ECEEFB6"/>
    <w:lvl w:ilvl="0" w:tplc="2D36B6B4">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4413587E"/>
    <w:multiLevelType w:val="hybridMultilevel"/>
    <w:tmpl w:val="482E875A"/>
    <w:lvl w:ilvl="0" w:tplc="1FD0D4AE">
      <w:start w:val="9"/>
      <w:numFmt w:val="decimal"/>
      <w:lvlText w:val="%1."/>
      <w:lvlJc w:val="left"/>
      <w:pPr>
        <w:tabs>
          <w:tab w:val="num" w:pos="720"/>
        </w:tabs>
        <w:ind w:left="720" w:hanging="360"/>
      </w:pPr>
    </w:lvl>
    <w:lvl w:ilvl="1" w:tplc="CF600CC8" w:tentative="1">
      <w:start w:val="1"/>
      <w:numFmt w:val="decimal"/>
      <w:lvlText w:val="%2."/>
      <w:lvlJc w:val="left"/>
      <w:pPr>
        <w:tabs>
          <w:tab w:val="num" w:pos="1440"/>
        </w:tabs>
        <w:ind w:left="1440" w:hanging="360"/>
      </w:pPr>
    </w:lvl>
    <w:lvl w:ilvl="2" w:tplc="DA269266" w:tentative="1">
      <w:start w:val="1"/>
      <w:numFmt w:val="decimal"/>
      <w:lvlText w:val="%3."/>
      <w:lvlJc w:val="left"/>
      <w:pPr>
        <w:tabs>
          <w:tab w:val="num" w:pos="2160"/>
        </w:tabs>
        <w:ind w:left="2160" w:hanging="360"/>
      </w:pPr>
    </w:lvl>
    <w:lvl w:ilvl="3" w:tplc="EFC893D2" w:tentative="1">
      <w:start w:val="1"/>
      <w:numFmt w:val="decimal"/>
      <w:lvlText w:val="%4."/>
      <w:lvlJc w:val="left"/>
      <w:pPr>
        <w:tabs>
          <w:tab w:val="num" w:pos="2880"/>
        </w:tabs>
        <w:ind w:left="2880" w:hanging="360"/>
      </w:pPr>
    </w:lvl>
    <w:lvl w:ilvl="4" w:tplc="6DD02428" w:tentative="1">
      <w:start w:val="1"/>
      <w:numFmt w:val="decimal"/>
      <w:lvlText w:val="%5."/>
      <w:lvlJc w:val="left"/>
      <w:pPr>
        <w:tabs>
          <w:tab w:val="num" w:pos="3600"/>
        </w:tabs>
        <w:ind w:left="3600" w:hanging="360"/>
      </w:pPr>
    </w:lvl>
    <w:lvl w:ilvl="5" w:tplc="8AF2E792" w:tentative="1">
      <w:start w:val="1"/>
      <w:numFmt w:val="decimal"/>
      <w:lvlText w:val="%6."/>
      <w:lvlJc w:val="left"/>
      <w:pPr>
        <w:tabs>
          <w:tab w:val="num" w:pos="4320"/>
        </w:tabs>
        <w:ind w:left="4320" w:hanging="360"/>
      </w:pPr>
    </w:lvl>
    <w:lvl w:ilvl="6" w:tplc="6EB0AE32" w:tentative="1">
      <w:start w:val="1"/>
      <w:numFmt w:val="decimal"/>
      <w:lvlText w:val="%7."/>
      <w:lvlJc w:val="left"/>
      <w:pPr>
        <w:tabs>
          <w:tab w:val="num" w:pos="5040"/>
        </w:tabs>
        <w:ind w:left="5040" w:hanging="360"/>
      </w:pPr>
    </w:lvl>
    <w:lvl w:ilvl="7" w:tplc="530A3920" w:tentative="1">
      <w:start w:val="1"/>
      <w:numFmt w:val="decimal"/>
      <w:lvlText w:val="%8."/>
      <w:lvlJc w:val="left"/>
      <w:pPr>
        <w:tabs>
          <w:tab w:val="num" w:pos="5760"/>
        </w:tabs>
        <w:ind w:left="5760" w:hanging="360"/>
      </w:pPr>
    </w:lvl>
    <w:lvl w:ilvl="8" w:tplc="F6E08924" w:tentative="1">
      <w:start w:val="1"/>
      <w:numFmt w:val="decimal"/>
      <w:lvlText w:val="%9."/>
      <w:lvlJc w:val="left"/>
      <w:pPr>
        <w:tabs>
          <w:tab w:val="num" w:pos="6480"/>
        </w:tabs>
        <w:ind w:left="6480" w:hanging="360"/>
      </w:pPr>
    </w:lvl>
  </w:abstractNum>
  <w:abstractNum w:abstractNumId="13"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4" w15:restartNumberingAfterBreak="0">
    <w:nsid w:val="465C77F8"/>
    <w:multiLevelType w:val="hybridMultilevel"/>
    <w:tmpl w:val="323A5F80"/>
    <w:lvl w:ilvl="0" w:tplc="4D10D5A6">
      <w:start w:val="1"/>
      <w:numFmt w:val="lowerRoman"/>
      <w:lvlText w:val="(%1)"/>
      <w:lvlJc w:val="left"/>
      <w:pPr>
        <w:ind w:left="1429" w:hanging="720"/>
      </w:pPr>
      <w:rPr>
        <w:rFonts w:ascii="Arial Narrow" w:hAnsi="Arial Narrow" w:hint="default"/>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4B2811F2"/>
    <w:multiLevelType w:val="hybridMultilevel"/>
    <w:tmpl w:val="6F8E36F0"/>
    <w:lvl w:ilvl="0" w:tplc="683A068C">
      <w:start w:val="2"/>
      <w:numFmt w:val="upperRoman"/>
      <w:lvlText w:val="%1."/>
      <w:lvlJc w:val="left"/>
      <w:pPr>
        <w:ind w:left="1080" w:hanging="720"/>
      </w:pPr>
      <w:rPr>
        <w:rFonts w:cstheme="minorBidi"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52956607"/>
    <w:multiLevelType w:val="hybridMultilevel"/>
    <w:tmpl w:val="E13C5E9A"/>
    <w:lvl w:ilvl="0" w:tplc="C4DE2D98">
      <w:start w:val="7"/>
      <w:numFmt w:val="decimal"/>
      <w:lvlText w:val="%1."/>
      <w:lvlJc w:val="left"/>
      <w:pPr>
        <w:tabs>
          <w:tab w:val="num" w:pos="720"/>
        </w:tabs>
        <w:ind w:left="720" w:hanging="360"/>
      </w:pPr>
    </w:lvl>
    <w:lvl w:ilvl="1" w:tplc="ACDE6C32" w:tentative="1">
      <w:start w:val="1"/>
      <w:numFmt w:val="decimal"/>
      <w:lvlText w:val="%2."/>
      <w:lvlJc w:val="left"/>
      <w:pPr>
        <w:tabs>
          <w:tab w:val="num" w:pos="1440"/>
        </w:tabs>
        <w:ind w:left="1440" w:hanging="360"/>
      </w:pPr>
    </w:lvl>
    <w:lvl w:ilvl="2" w:tplc="21BA3814" w:tentative="1">
      <w:start w:val="1"/>
      <w:numFmt w:val="decimal"/>
      <w:lvlText w:val="%3."/>
      <w:lvlJc w:val="left"/>
      <w:pPr>
        <w:tabs>
          <w:tab w:val="num" w:pos="2160"/>
        </w:tabs>
        <w:ind w:left="2160" w:hanging="360"/>
      </w:pPr>
    </w:lvl>
    <w:lvl w:ilvl="3" w:tplc="B3568576" w:tentative="1">
      <w:start w:val="1"/>
      <w:numFmt w:val="decimal"/>
      <w:lvlText w:val="%4."/>
      <w:lvlJc w:val="left"/>
      <w:pPr>
        <w:tabs>
          <w:tab w:val="num" w:pos="2880"/>
        </w:tabs>
        <w:ind w:left="2880" w:hanging="360"/>
      </w:pPr>
    </w:lvl>
    <w:lvl w:ilvl="4" w:tplc="6F92C12E" w:tentative="1">
      <w:start w:val="1"/>
      <w:numFmt w:val="decimal"/>
      <w:lvlText w:val="%5."/>
      <w:lvlJc w:val="left"/>
      <w:pPr>
        <w:tabs>
          <w:tab w:val="num" w:pos="3600"/>
        </w:tabs>
        <w:ind w:left="3600" w:hanging="360"/>
      </w:pPr>
    </w:lvl>
    <w:lvl w:ilvl="5" w:tplc="A28C5970" w:tentative="1">
      <w:start w:val="1"/>
      <w:numFmt w:val="decimal"/>
      <w:lvlText w:val="%6."/>
      <w:lvlJc w:val="left"/>
      <w:pPr>
        <w:tabs>
          <w:tab w:val="num" w:pos="4320"/>
        </w:tabs>
        <w:ind w:left="4320" w:hanging="360"/>
      </w:pPr>
    </w:lvl>
    <w:lvl w:ilvl="6" w:tplc="7DF0DC9C" w:tentative="1">
      <w:start w:val="1"/>
      <w:numFmt w:val="decimal"/>
      <w:lvlText w:val="%7."/>
      <w:lvlJc w:val="left"/>
      <w:pPr>
        <w:tabs>
          <w:tab w:val="num" w:pos="5040"/>
        </w:tabs>
        <w:ind w:left="5040" w:hanging="360"/>
      </w:pPr>
    </w:lvl>
    <w:lvl w:ilvl="7" w:tplc="E5709628" w:tentative="1">
      <w:start w:val="1"/>
      <w:numFmt w:val="decimal"/>
      <w:lvlText w:val="%8."/>
      <w:lvlJc w:val="left"/>
      <w:pPr>
        <w:tabs>
          <w:tab w:val="num" w:pos="5760"/>
        </w:tabs>
        <w:ind w:left="5760" w:hanging="360"/>
      </w:pPr>
    </w:lvl>
    <w:lvl w:ilvl="8" w:tplc="230E3590" w:tentative="1">
      <w:start w:val="1"/>
      <w:numFmt w:val="decimal"/>
      <w:lvlText w:val="%9."/>
      <w:lvlJc w:val="left"/>
      <w:pPr>
        <w:tabs>
          <w:tab w:val="num" w:pos="6480"/>
        </w:tabs>
        <w:ind w:left="6480" w:hanging="360"/>
      </w:pPr>
    </w:lvl>
  </w:abstractNum>
  <w:abstractNum w:abstractNumId="19" w15:restartNumberingAfterBreak="0">
    <w:nsid w:val="565A7583"/>
    <w:multiLevelType w:val="hybridMultilevel"/>
    <w:tmpl w:val="62B09986"/>
    <w:lvl w:ilvl="0" w:tplc="409C083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57163263"/>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1" w15:restartNumberingAfterBreak="0">
    <w:nsid w:val="5AE72AFC"/>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22" w15:restartNumberingAfterBreak="0">
    <w:nsid w:val="5AF24C97"/>
    <w:multiLevelType w:val="multilevel"/>
    <w:tmpl w:val="E54059E2"/>
    <w:lvl w:ilvl="0">
      <w:start w:val="1"/>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440" w:hanging="36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2880" w:hanging="720"/>
      </w:pPr>
      <w:rPr>
        <w:rFonts w:hint="default"/>
      </w:rPr>
    </w:lvl>
    <w:lvl w:ilvl="5">
      <w:start w:val="1"/>
      <w:numFmt w:val="decimal"/>
      <w:lvlText w:val="%1.%2.%3.%4.%5.%6"/>
      <w:lvlJc w:val="left"/>
      <w:pPr>
        <w:ind w:left="3420" w:hanging="720"/>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60" w:hanging="1080"/>
      </w:pPr>
      <w:rPr>
        <w:rFonts w:hint="default"/>
      </w:rPr>
    </w:lvl>
    <w:lvl w:ilvl="8">
      <w:start w:val="1"/>
      <w:numFmt w:val="decimal"/>
      <w:lvlText w:val="%1.%2.%3.%4.%5.%6.%7.%8.%9"/>
      <w:lvlJc w:val="left"/>
      <w:pPr>
        <w:ind w:left="5400" w:hanging="1080"/>
      </w:pPr>
      <w:rPr>
        <w:rFonts w:hint="default"/>
      </w:rPr>
    </w:lvl>
  </w:abstractNum>
  <w:abstractNum w:abstractNumId="23" w15:restartNumberingAfterBreak="0">
    <w:nsid w:val="639766CE"/>
    <w:multiLevelType w:val="hybridMultilevel"/>
    <w:tmpl w:val="6696DE0E"/>
    <w:lvl w:ilvl="0" w:tplc="D660BD6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6A08115E"/>
    <w:multiLevelType w:val="multilevel"/>
    <w:tmpl w:val="EB40AA5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520" w:hanging="72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600" w:hanging="1080"/>
      </w:pPr>
      <w:rPr>
        <w:rFonts w:hint="default"/>
      </w:rPr>
    </w:lvl>
    <w:lvl w:ilvl="8">
      <w:start w:val="1"/>
      <w:numFmt w:val="decimal"/>
      <w:lvlText w:val="%1.%2.%3.%4.%5.%6.%7.%8.%9"/>
      <w:lvlJc w:val="left"/>
      <w:pPr>
        <w:ind w:left="3960" w:hanging="1080"/>
      </w:pPr>
      <w:rPr>
        <w:rFonts w:hint="default"/>
      </w:rPr>
    </w:lvl>
  </w:abstractNum>
  <w:abstractNum w:abstractNumId="25" w15:restartNumberingAfterBreak="0">
    <w:nsid w:val="6A797DD0"/>
    <w:multiLevelType w:val="hybridMultilevel"/>
    <w:tmpl w:val="3506987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6BBC5D21"/>
    <w:multiLevelType w:val="hybridMultilevel"/>
    <w:tmpl w:val="6338E2B4"/>
    <w:lvl w:ilvl="0" w:tplc="FFFFFFFF">
      <w:start w:val="1"/>
      <w:numFmt w:val="lowerRoman"/>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28" w15:restartNumberingAfterBreak="0">
    <w:nsid w:val="75AE5D52"/>
    <w:multiLevelType w:val="hybridMultilevel"/>
    <w:tmpl w:val="DD4A080A"/>
    <w:lvl w:ilvl="0" w:tplc="B394D970">
      <w:start w:val="8"/>
      <w:numFmt w:val="decimal"/>
      <w:lvlText w:val="%1."/>
      <w:lvlJc w:val="left"/>
      <w:pPr>
        <w:tabs>
          <w:tab w:val="num" w:pos="720"/>
        </w:tabs>
        <w:ind w:left="720" w:hanging="360"/>
      </w:pPr>
    </w:lvl>
    <w:lvl w:ilvl="1" w:tplc="331C4244" w:tentative="1">
      <w:start w:val="1"/>
      <w:numFmt w:val="decimal"/>
      <w:lvlText w:val="%2."/>
      <w:lvlJc w:val="left"/>
      <w:pPr>
        <w:tabs>
          <w:tab w:val="num" w:pos="1440"/>
        </w:tabs>
        <w:ind w:left="1440" w:hanging="360"/>
      </w:pPr>
    </w:lvl>
    <w:lvl w:ilvl="2" w:tplc="90EC5960" w:tentative="1">
      <w:start w:val="1"/>
      <w:numFmt w:val="decimal"/>
      <w:lvlText w:val="%3."/>
      <w:lvlJc w:val="left"/>
      <w:pPr>
        <w:tabs>
          <w:tab w:val="num" w:pos="2160"/>
        </w:tabs>
        <w:ind w:left="2160" w:hanging="360"/>
      </w:pPr>
    </w:lvl>
    <w:lvl w:ilvl="3" w:tplc="0FA0B6E4" w:tentative="1">
      <w:start w:val="1"/>
      <w:numFmt w:val="decimal"/>
      <w:lvlText w:val="%4."/>
      <w:lvlJc w:val="left"/>
      <w:pPr>
        <w:tabs>
          <w:tab w:val="num" w:pos="2880"/>
        </w:tabs>
        <w:ind w:left="2880" w:hanging="360"/>
      </w:pPr>
    </w:lvl>
    <w:lvl w:ilvl="4" w:tplc="C68C8C02" w:tentative="1">
      <w:start w:val="1"/>
      <w:numFmt w:val="decimal"/>
      <w:lvlText w:val="%5."/>
      <w:lvlJc w:val="left"/>
      <w:pPr>
        <w:tabs>
          <w:tab w:val="num" w:pos="3600"/>
        </w:tabs>
        <w:ind w:left="3600" w:hanging="360"/>
      </w:pPr>
    </w:lvl>
    <w:lvl w:ilvl="5" w:tplc="C54A46B8" w:tentative="1">
      <w:start w:val="1"/>
      <w:numFmt w:val="decimal"/>
      <w:lvlText w:val="%6."/>
      <w:lvlJc w:val="left"/>
      <w:pPr>
        <w:tabs>
          <w:tab w:val="num" w:pos="4320"/>
        </w:tabs>
        <w:ind w:left="4320" w:hanging="360"/>
      </w:pPr>
    </w:lvl>
    <w:lvl w:ilvl="6" w:tplc="801290E2" w:tentative="1">
      <w:start w:val="1"/>
      <w:numFmt w:val="decimal"/>
      <w:lvlText w:val="%7."/>
      <w:lvlJc w:val="left"/>
      <w:pPr>
        <w:tabs>
          <w:tab w:val="num" w:pos="5040"/>
        </w:tabs>
        <w:ind w:left="5040" w:hanging="360"/>
      </w:pPr>
    </w:lvl>
    <w:lvl w:ilvl="7" w:tplc="C55A8320" w:tentative="1">
      <w:start w:val="1"/>
      <w:numFmt w:val="decimal"/>
      <w:lvlText w:val="%8."/>
      <w:lvlJc w:val="left"/>
      <w:pPr>
        <w:tabs>
          <w:tab w:val="num" w:pos="5760"/>
        </w:tabs>
        <w:ind w:left="5760" w:hanging="360"/>
      </w:pPr>
    </w:lvl>
    <w:lvl w:ilvl="8" w:tplc="EA2665A8" w:tentative="1">
      <w:start w:val="1"/>
      <w:numFmt w:val="decimal"/>
      <w:lvlText w:val="%9."/>
      <w:lvlJc w:val="left"/>
      <w:pPr>
        <w:tabs>
          <w:tab w:val="num" w:pos="6480"/>
        </w:tabs>
        <w:ind w:left="6480" w:hanging="360"/>
      </w:pPr>
    </w:lvl>
  </w:abstractNum>
  <w:abstractNum w:abstractNumId="29" w15:restartNumberingAfterBreak="0">
    <w:nsid w:val="7AAE44FF"/>
    <w:multiLevelType w:val="hybridMultilevel"/>
    <w:tmpl w:val="4E6E6660"/>
    <w:lvl w:ilvl="0" w:tplc="409C083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1" w15:restartNumberingAfterBreak="0">
    <w:nsid w:val="7B32086B"/>
    <w:multiLevelType w:val="hybridMultilevel"/>
    <w:tmpl w:val="448AAD40"/>
    <w:lvl w:ilvl="0" w:tplc="DDA6B138">
      <w:start w:val="5"/>
      <w:numFmt w:val="decimal"/>
      <w:lvlText w:val="%1."/>
      <w:lvlJc w:val="left"/>
      <w:pPr>
        <w:tabs>
          <w:tab w:val="num" w:pos="720"/>
        </w:tabs>
        <w:ind w:left="720" w:hanging="360"/>
      </w:pPr>
    </w:lvl>
    <w:lvl w:ilvl="1" w:tplc="2E9A3AAC" w:tentative="1">
      <w:start w:val="1"/>
      <w:numFmt w:val="decimal"/>
      <w:lvlText w:val="%2."/>
      <w:lvlJc w:val="left"/>
      <w:pPr>
        <w:tabs>
          <w:tab w:val="num" w:pos="1440"/>
        </w:tabs>
        <w:ind w:left="1440" w:hanging="360"/>
      </w:pPr>
    </w:lvl>
    <w:lvl w:ilvl="2" w:tplc="2F789B52" w:tentative="1">
      <w:start w:val="1"/>
      <w:numFmt w:val="decimal"/>
      <w:lvlText w:val="%3."/>
      <w:lvlJc w:val="left"/>
      <w:pPr>
        <w:tabs>
          <w:tab w:val="num" w:pos="2160"/>
        </w:tabs>
        <w:ind w:left="2160" w:hanging="360"/>
      </w:pPr>
    </w:lvl>
    <w:lvl w:ilvl="3" w:tplc="2AF09BDE" w:tentative="1">
      <w:start w:val="1"/>
      <w:numFmt w:val="decimal"/>
      <w:lvlText w:val="%4."/>
      <w:lvlJc w:val="left"/>
      <w:pPr>
        <w:tabs>
          <w:tab w:val="num" w:pos="2880"/>
        </w:tabs>
        <w:ind w:left="2880" w:hanging="360"/>
      </w:pPr>
    </w:lvl>
    <w:lvl w:ilvl="4" w:tplc="11589A96" w:tentative="1">
      <w:start w:val="1"/>
      <w:numFmt w:val="decimal"/>
      <w:lvlText w:val="%5."/>
      <w:lvlJc w:val="left"/>
      <w:pPr>
        <w:tabs>
          <w:tab w:val="num" w:pos="3600"/>
        </w:tabs>
        <w:ind w:left="3600" w:hanging="360"/>
      </w:pPr>
    </w:lvl>
    <w:lvl w:ilvl="5" w:tplc="FC8C3464" w:tentative="1">
      <w:start w:val="1"/>
      <w:numFmt w:val="decimal"/>
      <w:lvlText w:val="%6."/>
      <w:lvlJc w:val="left"/>
      <w:pPr>
        <w:tabs>
          <w:tab w:val="num" w:pos="4320"/>
        </w:tabs>
        <w:ind w:left="4320" w:hanging="360"/>
      </w:pPr>
    </w:lvl>
    <w:lvl w:ilvl="6" w:tplc="2EAE448C" w:tentative="1">
      <w:start w:val="1"/>
      <w:numFmt w:val="decimal"/>
      <w:lvlText w:val="%7."/>
      <w:lvlJc w:val="left"/>
      <w:pPr>
        <w:tabs>
          <w:tab w:val="num" w:pos="5040"/>
        </w:tabs>
        <w:ind w:left="5040" w:hanging="360"/>
      </w:pPr>
    </w:lvl>
    <w:lvl w:ilvl="7" w:tplc="10608E9E" w:tentative="1">
      <w:start w:val="1"/>
      <w:numFmt w:val="decimal"/>
      <w:lvlText w:val="%8."/>
      <w:lvlJc w:val="left"/>
      <w:pPr>
        <w:tabs>
          <w:tab w:val="num" w:pos="5760"/>
        </w:tabs>
        <w:ind w:left="5760" w:hanging="360"/>
      </w:pPr>
    </w:lvl>
    <w:lvl w:ilvl="8" w:tplc="D27EB95C" w:tentative="1">
      <w:start w:val="1"/>
      <w:numFmt w:val="decimal"/>
      <w:lvlText w:val="%9."/>
      <w:lvlJc w:val="left"/>
      <w:pPr>
        <w:tabs>
          <w:tab w:val="num" w:pos="6480"/>
        </w:tabs>
        <w:ind w:left="6480" w:hanging="360"/>
      </w:pPr>
    </w:lvl>
  </w:abstractNum>
  <w:abstractNum w:abstractNumId="32" w15:restartNumberingAfterBreak="0">
    <w:nsid w:val="7E8C08AB"/>
    <w:multiLevelType w:val="hybridMultilevel"/>
    <w:tmpl w:val="EC26F664"/>
    <w:lvl w:ilvl="0" w:tplc="1E72737A">
      <w:start w:val="1"/>
      <w:numFmt w:val="decimal"/>
      <w:lvlText w:val="%1."/>
      <w:lvlJc w:val="left"/>
      <w:pPr>
        <w:ind w:left="720" w:hanging="360"/>
      </w:pPr>
      <w:rPr>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840151340">
    <w:abstractNumId w:val="21"/>
  </w:num>
  <w:num w:numId="2" w16cid:durableId="1528569113">
    <w:abstractNumId w:val="17"/>
  </w:num>
  <w:num w:numId="3" w16cid:durableId="97259615">
    <w:abstractNumId w:val="14"/>
  </w:num>
  <w:num w:numId="4" w16cid:durableId="2071806591">
    <w:abstractNumId w:val="15"/>
  </w:num>
  <w:num w:numId="5" w16cid:durableId="1499227708">
    <w:abstractNumId w:val="20"/>
  </w:num>
  <w:num w:numId="6" w16cid:durableId="895622737">
    <w:abstractNumId w:val="13"/>
  </w:num>
  <w:num w:numId="7" w16cid:durableId="840119253">
    <w:abstractNumId w:val="27"/>
  </w:num>
  <w:num w:numId="8" w16cid:durableId="829444125">
    <w:abstractNumId w:val="30"/>
  </w:num>
  <w:num w:numId="9" w16cid:durableId="218174328">
    <w:abstractNumId w:val="19"/>
  </w:num>
  <w:num w:numId="10" w16cid:durableId="1817451995">
    <w:abstractNumId w:val="7"/>
  </w:num>
  <w:num w:numId="11" w16cid:durableId="2146390732">
    <w:abstractNumId w:val="16"/>
  </w:num>
  <w:num w:numId="12" w16cid:durableId="897934338">
    <w:abstractNumId w:val="8"/>
  </w:num>
  <w:num w:numId="13" w16cid:durableId="965741312">
    <w:abstractNumId w:val="2"/>
  </w:num>
  <w:num w:numId="14" w16cid:durableId="646672157">
    <w:abstractNumId w:val="25"/>
  </w:num>
  <w:num w:numId="15" w16cid:durableId="265649727">
    <w:abstractNumId w:val="32"/>
  </w:num>
  <w:num w:numId="16" w16cid:durableId="1307510616">
    <w:abstractNumId w:val="3"/>
  </w:num>
  <w:num w:numId="17" w16cid:durableId="1297906171">
    <w:abstractNumId w:val="31"/>
  </w:num>
  <w:num w:numId="18" w16cid:durableId="1573853159">
    <w:abstractNumId w:val="1"/>
  </w:num>
  <w:num w:numId="19" w16cid:durableId="240255272">
    <w:abstractNumId w:val="18"/>
  </w:num>
  <w:num w:numId="20" w16cid:durableId="735708411">
    <w:abstractNumId w:val="28"/>
  </w:num>
  <w:num w:numId="21" w16cid:durableId="1191869209">
    <w:abstractNumId w:val="12"/>
  </w:num>
  <w:num w:numId="22" w16cid:durableId="564686022">
    <w:abstractNumId w:val="10"/>
  </w:num>
  <w:num w:numId="23" w16cid:durableId="1684235456">
    <w:abstractNumId w:val="22"/>
  </w:num>
  <w:num w:numId="24" w16cid:durableId="837188904">
    <w:abstractNumId w:val="6"/>
  </w:num>
  <w:num w:numId="25" w16cid:durableId="964119294">
    <w:abstractNumId w:val="4"/>
  </w:num>
  <w:num w:numId="26" w16cid:durableId="326255394">
    <w:abstractNumId w:val="24"/>
  </w:num>
  <w:num w:numId="27" w16cid:durableId="104621798">
    <w:abstractNumId w:val="29"/>
  </w:num>
  <w:num w:numId="28" w16cid:durableId="1255359448">
    <w:abstractNumId w:val="23"/>
  </w:num>
  <w:num w:numId="29" w16cid:durableId="342709300">
    <w:abstractNumId w:val="26"/>
  </w:num>
  <w:num w:numId="30" w16cid:durableId="1323312085">
    <w:abstractNumId w:val="9"/>
  </w:num>
  <w:num w:numId="31" w16cid:durableId="563219865">
    <w:abstractNumId w:val="0"/>
  </w:num>
  <w:num w:numId="32" w16cid:durableId="1303390003">
    <w:abstractNumId w:val="11"/>
  </w:num>
  <w:num w:numId="33" w16cid:durableId="647127133">
    <w:abstractNumId w:val="5"/>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970"/>
    <w:rsid w:val="00003EE7"/>
    <w:rsid w:val="00004183"/>
    <w:rsid w:val="000042A2"/>
    <w:rsid w:val="00005703"/>
    <w:rsid w:val="000059D4"/>
    <w:rsid w:val="00005FE9"/>
    <w:rsid w:val="0000634F"/>
    <w:rsid w:val="00007685"/>
    <w:rsid w:val="00007C84"/>
    <w:rsid w:val="000114D4"/>
    <w:rsid w:val="0001177C"/>
    <w:rsid w:val="00013315"/>
    <w:rsid w:val="00013CF6"/>
    <w:rsid w:val="00014F88"/>
    <w:rsid w:val="00016411"/>
    <w:rsid w:val="00016EE7"/>
    <w:rsid w:val="0001780D"/>
    <w:rsid w:val="00020CA8"/>
    <w:rsid w:val="00020E2D"/>
    <w:rsid w:val="0002189E"/>
    <w:rsid w:val="00021C63"/>
    <w:rsid w:val="00022BED"/>
    <w:rsid w:val="00022CD1"/>
    <w:rsid w:val="00023BA8"/>
    <w:rsid w:val="00023EA3"/>
    <w:rsid w:val="00025707"/>
    <w:rsid w:val="00026148"/>
    <w:rsid w:val="0002713D"/>
    <w:rsid w:val="00030F38"/>
    <w:rsid w:val="00031B5F"/>
    <w:rsid w:val="00031C15"/>
    <w:rsid w:val="00031F9A"/>
    <w:rsid w:val="00034DB3"/>
    <w:rsid w:val="000356F7"/>
    <w:rsid w:val="000375CF"/>
    <w:rsid w:val="000378E1"/>
    <w:rsid w:val="00037BA0"/>
    <w:rsid w:val="000403F5"/>
    <w:rsid w:val="000408FD"/>
    <w:rsid w:val="0004094C"/>
    <w:rsid w:val="00043D81"/>
    <w:rsid w:val="0004508D"/>
    <w:rsid w:val="000466DC"/>
    <w:rsid w:val="00046904"/>
    <w:rsid w:val="0005148B"/>
    <w:rsid w:val="00052635"/>
    <w:rsid w:val="000556DB"/>
    <w:rsid w:val="000560D6"/>
    <w:rsid w:val="00057ED3"/>
    <w:rsid w:val="00060507"/>
    <w:rsid w:val="000607E4"/>
    <w:rsid w:val="000615D2"/>
    <w:rsid w:val="00061D05"/>
    <w:rsid w:val="00062E25"/>
    <w:rsid w:val="00063504"/>
    <w:rsid w:val="0006402A"/>
    <w:rsid w:val="000648B8"/>
    <w:rsid w:val="0006566B"/>
    <w:rsid w:val="0006652F"/>
    <w:rsid w:val="0006689C"/>
    <w:rsid w:val="000674F3"/>
    <w:rsid w:val="000704A4"/>
    <w:rsid w:val="000707DE"/>
    <w:rsid w:val="00072027"/>
    <w:rsid w:val="00073EBE"/>
    <w:rsid w:val="000740B9"/>
    <w:rsid w:val="00074D07"/>
    <w:rsid w:val="0007509E"/>
    <w:rsid w:val="000767B9"/>
    <w:rsid w:val="00076AB9"/>
    <w:rsid w:val="00080883"/>
    <w:rsid w:val="00081A73"/>
    <w:rsid w:val="0008287B"/>
    <w:rsid w:val="000842DA"/>
    <w:rsid w:val="00084CFB"/>
    <w:rsid w:val="00087945"/>
    <w:rsid w:val="00090401"/>
    <w:rsid w:val="00091FEF"/>
    <w:rsid w:val="00092634"/>
    <w:rsid w:val="00094ED7"/>
    <w:rsid w:val="0009520D"/>
    <w:rsid w:val="0009569E"/>
    <w:rsid w:val="00095FAC"/>
    <w:rsid w:val="000969D4"/>
    <w:rsid w:val="00096DB3"/>
    <w:rsid w:val="00096E34"/>
    <w:rsid w:val="0009733F"/>
    <w:rsid w:val="00097B5A"/>
    <w:rsid w:val="000A04B9"/>
    <w:rsid w:val="000A114D"/>
    <w:rsid w:val="000A2087"/>
    <w:rsid w:val="000A374E"/>
    <w:rsid w:val="000A5E3D"/>
    <w:rsid w:val="000A6523"/>
    <w:rsid w:val="000A673A"/>
    <w:rsid w:val="000A6ED6"/>
    <w:rsid w:val="000B005B"/>
    <w:rsid w:val="000B03C9"/>
    <w:rsid w:val="000B03F4"/>
    <w:rsid w:val="000B0E77"/>
    <w:rsid w:val="000B1062"/>
    <w:rsid w:val="000B2E90"/>
    <w:rsid w:val="000B3B20"/>
    <w:rsid w:val="000B4894"/>
    <w:rsid w:val="000B6BE1"/>
    <w:rsid w:val="000B6F7D"/>
    <w:rsid w:val="000B717E"/>
    <w:rsid w:val="000B7E7A"/>
    <w:rsid w:val="000C03FF"/>
    <w:rsid w:val="000C186B"/>
    <w:rsid w:val="000C26E6"/>
    <w:rsid w:val="000C4086"/>
    <w:rsid w:val="000C4DDA"/>
    <w:rsid w:val="000C5507"/>
    <w:rsid w:val="000C6753"/>
    <w:rsid w:val="000C72D4"/>
    <w:rsid w:val="000C752E"/>
    <w:rsid w:val="000C77BC"/>
    <w:rsid w:val="000C7D79"/>
    <w:rsid w:val="000D00FD"/>
    <w:rsid w:val="000D20EB"/>
    <w:rsid w:val="000D2984"/>
    <w:rsid w:val="000D3392"/>
    <w:rsid w:val="000D3C7A"/>
    <w:rsid w:val="000D4287"/>
    <w:rsid w:val="000D677C"/>
    <w:rsid w:val="000D67B6"/>
    <w:rsid w:val="000D73AD"/>
    <w:rsid w:val="000D7C16"/>
    <w:rsid w:val="000E00D6"/>
    <w:rsid w:val="000E013D"/>
    <w:rsid w:val="000E0E1D"/>
    <w:rsid w:val="000E2496"/>
    <w:rsid w:val="000E2504"/>
    <w:rsid w:val="000E2801"/>
    <w:rsid w:val="000E3790"/>
    <w:rsid w:val="000E4B15"/>
    <w:rsid w:val="000E4B3D"/>
    <w:rsid w:val="000E508E"/>
    <w:rsid w:val="000E5FD6"/>
    <w:rsid w:val="000E63B3"/>
    <w:rsid w:val="000E6807"/>
    <w:rsid w:val="000E6CBE"/>
    <w:rsid w:val="000E71BB"/>
    <w:rsid w:val="000F07BC"/>
    <w:rsid w:val="000F07E2"/>
    <w:rsid w:val="000F29EF"/>
    <w:rsid w:val="000F359F"/>
    <w:rsid w:val="000F3877"/>
    <w:rsid w:val="000F5200"/>
    <w:rsid w:val="000F53F8"/>
    <w:rsid w:val="000F5FDD"/>
    <w:rsid w:val="000F69D6"/>
    <w:rsid w:val="000F6CC8"/>
    <w:rsid w:val="000F6EA5"/>
    <w:rsid w:val="00101AEF"/>
    <w:rsid w:val="00102660"/>
    <w:rsid w:val="00103796"/>
    <w:rsid w:val="001037E7"/>
    <w:rsid w:val="00103FA7"/>
    <w:rsid w:val="00105992"/>
    <w:rsid w:val="0010667C"/>
    <w:rsid w:val="00106D8C"/>
    <w:rsid w:val="00106F43"/>
    <w:rsid w:val="001103D3"/>
    <w:rsid w:val="00110636"/>
    <w:rsid w:val="001126D0"/>
    <w:rsid w:val="00112747"/>
    <w:rsid w:val="001138EE"/>
    <w:rsid w:val="001139C1"/>
    <w:rsid w:val="0011407D"/>
    <w:rsid w:val="001153E6"/>
    <w:rsid w:val="0011677C"/>
    <w:rsid w:val="0011696F"/>
    <w:rsid w:val="00116E5D"/>
    <w:rsid w:val="00120842"/>
    <w:rsid w:val="001210C2"/>
    <w:rsid w:val="001220FE"/>
    <w:rsid w:val="001231E8"/>
    <w:rsid w:val="0012415F"/>
    <w:rsid w:val="00124DE2"/>
    <w:rsid w:val="001252D5"/>
    <w:rsid w:val="00125AFF"/>
    <w:rsid w:val="00125C08"/>
    <w:rsid w:val="0012769B"/>
    <w:rsid w:val="00127D08"/>
    <w:rsid w:val="001306F9"/>
    <w:rsid w:val="0013230D"/>
    <w:rsid w:val="00132B2A"/>
    <w:rsid w:val="001336CF"/>
    <w:rsid w:val="0013370A"/>
    <w:rsid w:val="0013428A"/>
    <w:rsid w:val="0013560F"/>
    <w:rsid w:val="00140A71"/>
    <w:rsid w:val="001414B3"/>
    <w:rsid w:val="001437A2"/>
    <w:rsid w:val="00143C24"/>
    <w:rsid w:val="00144959"/>
    <w:rsid w:val="0014684A"/>
    <w:rsid w:val="0014696C"/>
    <w:rsid w:val="00146FA2"/>
    <w:rsid w:val="0014722C"/>
    <w:rsid w:val="00147378"/>
    <w:rsid w:val="00147B5E"/>
    <w:rsid w:val="001512A5"/>
    <w:rsid w:val="0015159A"/>
    <w:rsid w:val="001517ED"/>
    <w:rsid w:val="00152207"/>
    <w:rsid w:val="00152A93"/>
    <w:rsid w:val="001530B5"/>
    <w:rsid w:val="001549B5"/>
    <w:rsid w:val="00156837"/>
    <w:rsid w:val="00156B65"/>
    <w:rsid w:val="00156DC8"/>
    <w:rsid w:val="001576B6"/>
    <w:rsid w:val="00157DF4"/>
    <w:rsid w:val="00160813"/>
    <w:rsid w:val="00160C73"/>
    <w:rsid w:val="00161214"/>
    <w:rsid w:val="00161606"/>
    <w:rsid w:val="001633E8"/>
    <w:rsid w:val="00163869"/>
    <w:rsid w:val="001645DB"/>
    <w:rsid w:val="00166129"/>
    <w:rsid w:val="00166B03"/>
    <w:rsid w:val="00167EC3"/>
    <w:rsid w:val="001711CB"/>
    <w:rsid w:val="00172897"/>
    <w:rsid w:val="00172B3E"/>
    <w:rsid w:val="00174282"/>
    <w:rsid w:val="0017523F"/>
    <w:rsid w:val="00175AFD"/>
    <w:rsid w:val="00177FEF"/>
    <w:rsid w:val="00182240"/>
    <w:rsid w:val="001834AD"/>
    <w:rsid w:val="00183544"/>
    <w:rsid w:val="00184293"/>
    <w:rsid w:val="00184BDC"/>
    <w:rsid w:val="00184D70"/>
    <w:rsid w:val="001860E2"/>
    <w:rsid w:val="00186B7B"/>
    <w:rsid w:val="00187CFC"/>
    <w:rsid w:val="001903B7"/>
    <w:rsid w:val="00190C6A"/>
    <w:rsid w:val="00190EBD"/>
    <w:rsid w:val="0019279C"/>
    <w:rsid w:val="00192B1B"/>
    <w:rsid w:val="00194004"/>
    <w:rsid w:val="00194916"/>
    <w:rsid w:val="00194F6C"/>
    <w:rsid w:val="00195149"/>
    <w:rsid w:val="00195A81"/>
    <w:rsid w:val="00195DBF"/>
    <w:rsid w:val="00195F9A"/>
    <w:rsid w:val="0019663E"/>
    <w:rsid w:val="00196AAD"/>
    <w:rsid w:val="001A12D6"/>
    <w:rsid w:val="001A2FA0"/>
    <w:rsid w:val="001A3479"/>
    <w:rsid w:val="001A352E"/>
    <w:rsid w:val="001A3C37"/>
    <w:rsid w:val="001A405B"/>
    <w:rsid w:val="001A5853"/>
    <w:rsid w:val="001A6FA6"/>
    <w:rsid w:val="001B346E"/>
    <w:rsid w:val="001B4547"/>
    <w:rsid w:val="001B665D"/>
    <w:rsid w:val="001B7241"/>
    <w:rsid w:val="001B7851"/>
    <w:rsid w:val="001C011B"/>
    <w:rsid w:val="001C10B8"/>
    <w:rsid w:val="001C3354"/>
    <w:rsid w:val="001C379F"/>
    <w:rsid w:val="001C4DC5"/>
    <w:rsid w:val="001C4E6F"/>
    <w:rsid w:val="001C56E6"/>
    <w:rsid w:val="001C5A16"/>
    <w:rsid w:val="001C70FC"/>
    <w:rsid w:val="001C741C"/>
    <w:rsid w:val="001D0F40"/>
    <w:rsid w:val="001D216A"/>
    <w:rsid w:val="001D2C36"/>
    <w:rsid w:val="001D300B"/>
    <w:rsid w:val="001D3F09"/>
    <w:rsid w:val="001D4CA5"/>
    <w:rsid w:val="001D4D2D"/>
    <w:rsid w:val="001D602A"/>
    <w:rsid w:val="001D60B0"/>
    <w:rsid w:val="001D7426"/>
    <w:rsid w:val="001E0DB8"/>
    <w:rsid w:val="001E24CE"/>
    <w:rsid w:val="001E3484"/>
    <w:rsid w:val="001E44D1"/>
    <w:rsid w:val="001E4821"/>
    <w:rsid w:val="001E4BF3"/>
    <w:rsid w:val="001E556E"/>
    <w:rsid w:val="001E57F1"/>
    <w:rsid w:val="001E5FEB"/>
    <w:rsid w:val="001E6053"/>
    <w:rsid w:val="001E7ABB"/>
    <w:rsid w:val="001E7FD1"/>
    <w:rsid w:val="001F13EB"/>
    <w:rsid w:val="001F19D0"/>
    <w:rsid w:val="001F1E19"/>
    <w:rsid w:val="001F36F0"/>
    <w:rsid w:val="001F4814"/>
    <w:rsid w:val="001F50BC"/>
    <w:rsid w:val="001F521D"/>
    <w:rsid w:val="002001C8"/>
    <w:rsid w:val="00200DE0"/>
    <w:rsid w:val="00203506"/>
    <w:rsid w:val="00204C03"/>
    <w:rsid w:val="00205CBB"/>
    <w:rsid w:val="00206642"/>
    <w:rsid w:val="00210C6F"/>
    <w:rsid w:val="0021198B"/>
    <w:rsid w:val="00212B36"/>
    <w:rsid w:val="00212CD7"/>
    <w:rsid w:val="002146D6"/>
    <w:rsid w:val="0021490B"/>
    <w:rsid w:val="00214C1D"/>
    <w:rsid w:val="00217760"/>
    <w:rsid w:val="00220007"/>
    <w:rsid w:val="002220AA"/>
    <w:rsid w:val="00227E71"/>
    <w:rsid w:val="0023202D"/>
    <w:rsid w:val="00232717"/>
    <w:rsid w:val="00234AF0"/>
    <w:rsid w:val="00234EDC"/>
    <w:rsid w:val="00235626"/>
    <w:rsid w:val="00236EA9"/>
    <w:rsid w:val="00241C38"/>
    <w:rsid w:val="00243ABE"/>
    <w:rsid w:val="00244893"/>
    <w:rsid w:val="0024510E"/>
    <w:rsid w:val="002461FB"/>
    <w:rsid w:val="00246C5B"/>
    <w:rsid w:val="00246D39"/>
    <w:rsid w:val="00247D64"/>
    <w:rsid w:val="00250AB6"/>
    <w:rsid w:val="002510CE"/>
    <w:rsid w:val="00252E23"/>
    <w:rsid w:val="002546A6"/>
    <w:rsid w:val="00254BF2"/>
    <w:rsid w:val="00255ED8"/>
    <w:rsid w:val="0025635A"/>
    <w:rsid w:val="00256588"/>
    <w:rsid w:val="0025703A"/>
    <w:rsid w:val="00257986"/>
    <w:rsid w:val="00260252"/>
    <w:rsid w:val="002609F8"/>
    <w:rsid w:val="002631F0"/>
    <w:rsid w:val="002635B3"/>
    <w:rsid w:val="002641BF"/>
    <w:rsid w:val="00264B4B"/>
    <w:rsid w:val="002654F4"/>
    <w:rsid w:val="0026609F"/>
    <w:rsid w:val="00266B94"/>
    <w:rsid w:val="00270908"/>
    <w:rsid w:val="002712B9"/>
    <w:rsid w:val="00271F6C"/>
    <w:rsid w:val="00272575"/>
    <w:rsid w:val="00272924"/>
    <w:rsid w:val="00272D82"/>
    <w:rsid w:val="00273415"/>
    <w:rsid w:val="002741D1"/>
    <w:rsid w:val="002750CA"/>
    <w:rsid w:val="00275BC1"/>
    <w:rsid w:val="002764B0"/>
    <w:rsid w:val="00276808"/>
    <w:rsid w:val="00281A25"/>
    <w:rsid w:val="0028319F"/>
    <w:rsid w:val="00286D6D"/>
    <w:rsid w:val="002911BA"/>
    <w:rsid w:val="0029354A"/>
    <w:rsid w:val="002950A4"/>
    <w:rsid w:val="00295DA8"/>
    <w:rsid w:val="002970F1"/>
    <w:rsid w:val="00297495"/>
    <w:rsid w:val="002A01FF"/>
    <w:rsid w:val="002A2E14"/>
    <w:rsid w:val="002A2F3C"/>
    <w:rsid w:val="002A5105"/>
    <w:rsid w:val="002A6977"/>
    <w:rsid w:val="002A6AC7"/>
    <w:rsid w:val="002A6EEF"/>
    <w:rsid w:val="002A71CC"/>
    <w:rsid w:val="002A72B4"/>
    <w:rsid w:val="002B045E"/>
    <w:rsid w:val="002B1B0B"/>
    <w:rsid w:val="002B212D"/>
    <w:rsid w:val="002B429F"/>
    <w:rsid w:val="002B4604"/>
    <w:rsid w:val="002B467A"/>
    <w:rsid w:val="002B46EE"/>
    <w:rsid w:val="002B6DEF"/>
    <w:rsid w:val="002B7ACC"/>
    <w:rsid w:val="002C0D9A"/>
    <w:rsid w:val="002C1752"/>
    <w:rsid w:val="002C1845"/>
    <w:rsid w:val="002C24FA"/>
    <w:rsid w:val="002C3984"/>
    <w:rsid w:val="002C5DD2"/>
    <w:rsid w:val="002C6496"/>
    <w:rsid w:val="002C66FE"/>
    <w:rsid w:val="002D044B"/>
    <w:rsid w:val="002D2709"/>
    <w:rsid w:val="002D425C"/>
    <w:rsid w:val="002D4492"/>
    <w:rsid w:val="002D5AF3"/>
    <w:rsid w:val="002D63CB"/>
    <w:rsid w:val="002D7E65"/>
    <w:rsid w:val="002E0C0A"/>
    <w:rsid w:val="002E23A2"/>
    <w:rsid w:val="002E2EC2"/>
    <w:rsid w:val="002E30A5"/>
    <w:rsid w:val="002E3365"/>
    <w:rsid w:val="002E3846"/>
    <w:rsid w:val="002E4E9F"/>
    <w:rsid w:val="002E51FB"/>
    <w:rsid w:val="002E5790"/>
    <w:rsid w:val="002E6163"/>
    <w:rsid w:val="002E63EA"/>
    <w:rsid w:val="002E7B2D"/>
    <w:rsid w:val="002F08BD"/>
    <w:rsid w:val="002F11E8"/>
    <w:rsid w:val="002F2240"/>
    <w:rsid w:val="002F3376"/>
    <w:rsid w:val="002F5F84"/>
    <w:rsid w:val="00300470"/>
    <w:rsid w:val="0030272C"/>
    <w:rsid w:val="00303787"/>
    <w:rsid w:val="003049D6"/>
    <w:rsid w:val="00305CC1"/>
    <w:rsid w:val="00310343"/>
    <w:rsid w:val="00310BAD"/>
    <w:rsid w:val="003123E1"/>
    <w:rsid w:val="00312602"/>
    <w:rsid w:val="00312693"/>
    <w:rsid w:val="00312DE6"/>
    <w:rsid w:val="00313349"/>
    <w:rsid w:val="003140C9"/>
    <w:rsid w:val="00314D94"/>
    <w:rsid w:val="003155C0"/>
    <w:rsid w:val="00315820"/>
    <w:rsid w:val="003176B3"/>
    <w:rsid w:val="00320569"/>
    <w:rsid w:val="00320E18"/>
    <w:rsid w:val="00321DF8"/>
    <w:rsid w:val="003232BA"/>
    <w:rsid w:val="00323C5C"/>
    <w:rsid w:val="00323FDE"/>
    <w:rsid w:val="003261AF"/>
    <w:rsid w:val="003301E7"/>
    <w:rsid w:val="003319F1"/>
    <w:rsid w:val="00332C67"/>
    <w:rsid w:val="00332D1F"/>
    <w:rsid w:val="00333F69"/>
    <w:rsid w:val="00334526"/>
    <w:rsid w:val="0033694E"/>
    <w:rsid w:val="00340DDD"/>
    <w:rsid w:val="00341353"/>
    <w:rsid w:val="00341C37"/>
    <w:rsid w:val="00342246"/>
    <w:rsid w:val="003425FE"/>
    <w:rsid w:val="00342FF0"/>
    <w:rsid w:val="00343279"/>
    <w:rsid w:val="00343EE5"/>
    <w:rsid w:val="00343F75"/>
    <w:rsid w:val="00345265"/>
    <w:rsid w:val="00345AF0"/>
    <w:rsid w:val="00350C6A"/>
    <w:rsid w:val="00350DAF"/>
    <w:rsid w:val="00350F0D"/>
    <w:rsid w:val="00353344"/>
    <w:rsid w:val="003535EC"/>
    <w:rsid w:val="00353E13"/>
    <w:rsid w:val="0035501E"/>
    <w:rsid w:val="00355F9E"/>
    <w:rsid w:val="003576A5"/>
    <w:rsid w:val="00357F61"/>
    <w:rsid w:val="0036078C"/>
    <w:rsid w:val="00360EC7"/>
    <w:rsid w:val="003613EA"/>
    <w:rsid w:val="00363859"/>
    <w:rsid w:val="00364C12"/>
    <w:rsid w:val="003677A7"/>
    <w:rsid w:val="003708D7"/>
    <w:rsid w:val="00370918"/>
    <w:rsid w:val="0037124D"/>
    <w:rsid w:val="00371F66"/>
    <w:rsid w:val="00372F68"/>
    <w:rsid w:val="003773B1"/>
    <w:rsid w:val="00383C21"/>
    <w:rsid w:val="00384D70"/>
    <w:rsid w:val="00385274"/>
    <w:rsid w:val="003862E9"/>
    <w:rsid w:val="00390AC2"/>
    <w:rsid w:val="00390DB9"/>
    <w:rsid w:val="00390FC0"/>
    <w:rsid w:val="00391EC5"/>
    <w:rsid w:val="0039340B"/>
    <w:rsid w:val="003941C0"/>
    <w:rsid w:val="00394274"/>
    <w:rsid w:val="00394484"/>
    <w:rsid w:val="00396604"/>
    <w:rsid w:val="00396B42"/>
    <w:rsid w:val="00396EDA"/>
    <w:rsid w:val="00397B40"/>
    <w:rsid w:val="00397F9E"/>
    <w:rsid w:val="003A0019"/>
    <w:rsid w:val="003A00C9"/>
    <w:rsid w:val="003A04A3"/>
    <w:rsid w:val="003A2D56"/>
    <w:rsid w:val="003A2FD3"/>
    <w:rsid w:val="003A3C64"/>
    <w:rsid w:val="003A4AD6"/>
    <w:rsid w:val="003A57DF"/>
    <w:rsid w:val="003A7C3E"/>
    <w:rsid w:val="003B04AF"/>
    <w:rsid w:val="003B0C62"/>
    <w:rsid w:val="003B2449"/>
    <w:rsid w:val="003B4C09"/>
    <w:rsid w:val="003B51CB"/>
    <w:rsid w:val="003C1CA3"/>
    <w:rsid w:val="003C7448"/>
    <w:rsid w:val="003D0F8A"/>
    <w:rsid w:val="003D2143"/>
    <w:rsid w:val="003D31D9"/>
    <w:rsid w:val="003D37B7"/>
    <w:rsid w:val="003D4C06"/>
    <w:rsid w:val="003D6A85"/>
    <w:rsid w:val="003D6D87"/>
    <w:rsid w:val="003E0326"/>
    <w:rsid w:val="003E0E8D"/>
    <w:rsid w:val="003E127F"/>
    <w:rsid w:val="003E2B8A"/>
    <w:rsid w:val="003E4539"/>
    <w:rsid w:val="003E57BB"/>
    <w:rsid w:val="003E5DB2"/>
    <w:rsid w:val="003E6B17"/>
    <w:rsid w:val="003F0B27"/>
    <w:rsid w:val="003F1AB7"/>
    <w:rsid w:val="003F2070"/>
    <w:rsid w:val="003F24D8"/>
    <w:rsid w:val="003F253D"/>
    <w:rsid w:val="003F2FAB"/>
    <w:rsid w:val="003F3C79"/>
    <w:rsid w:val="003F479D"/>
    <w:rsid w:val="003F61D8"/>
    <w:rsid w:val="00400757"/>
    <w:rsid w:val="00400C63"/>
    <w:rsid w:val="004016B2"/>
    <w:rsid w:val="0040175A"/>
    <w:rsid w:val="00401778"/>
    <w:rsid w:val="00401CE9"/>
    <w:rsid w:val="0040349C"/>
    <w:rsid w:val="00403E3D"/>
    <w:rsid w:val="00406EC0"/>
    <w:rsid w:val="0041193A"/>
    <w:rsid w:val="00412185"/>
    <w:rsid w:val="00412218"/>
    <w:rsid w:val="00412D13"/>
    <w:rsid w:val="00413406"/>
    <w:rsid w:val="004135DC"/>
    <w:rsid w:val="004135FD"/>
    <w:rsid w:val="00414AB2"/>
    <w:rsid w:val="00416044"/>
    <w:rsid w:val="0041730A"/>
    <w:rsid w:val="00417FBA"/>
    <w:rsid w:val="00421A7D"/>
    <w:rsid w:val="00422357"/>
    <w:rsid w:val="00423075"/>
    <w:rsid w:val="0042358A"/>
    <w:rsid w:val="00423D2F"/>
    <w:rsid w:val="004249B8"/>
    <w:rsid w:val="0042689A"/>
    <w:rsid w:val="0042723D"/>
    <w:rsid w:val="00427266"/>
    <w:rsid w:val="00427929"/>
    <w:rsid w:val="004279C4"/>
    <w:rsid w:val="00427D16"/>
    <w:rsid w:val="00430318"/>
    <w:rsid w:val="00431BB0"/>
    <w:rsid w:val="00431E70"/>
    <w:rsid w:val="00433C18"/>
    <w:rsid w:val="004342B6"/>
    <w:rsid w:val="00435031"/>
    <w:rsid w:val="004359EF"/>
    <w:rsid w:val="0043683F"/>
    <w:rsid w:val="00440CBD"/>
    <w:rsid w:val="00440DE5"/>
    <w:rsid w:val="004410D7"/>
    <w:rsid w:val="00441F3C"/>
    <w:rsid w:val="00444136"/>
    <w:rsid w:val="004446A1"/>
    <w:rsid w:val="00447C7C"/>
    <w:rsid w:val="0045010C"/>
    <w:rsid w:val="00451194"/>
    <w:rsid w:val="0045132B"/>
    <w:rsid w:val="004537D0"/>
    <w:rsid w:val="004541E7"/>
    <w:rsid w:val="00454494"/>
    <w:rsid w:val="004547C3"/>
    <w:rsid w:val="00454D39"/>
    <w:rsid w:val="0045676B"/>
    <w:rsid w:val="0045780B"/>
    <w:rsid w:val="00457FCA"/>
    <w:rsid w:val="00460E7D"/>
    <w:rsid w:val="004622FE"/>
    <w:rsid w:val="004624F4"/>
    <w:rsid w:val="00462682"/>
    <w:rsid w:val="00462EF8"/>
    <w:rsid w:val="00462F86"/>
    <w:rsid w:val="00463AD4"/>
    <w:rsid w:val="00465899"/>
    <w:rsid w:val="004659B1"/>
    <w:rsid w:val="00465E5B"/>
    <w:rsid w:val="0046644A"/>
    <w:rsid w:val="004667CD"/>
    <w:rsid w:val="004671CD"/>
    <w:rsid w:val="00471D6F"/>
    <w:rsid w:val="00472BAC"/>
    <w:rsid w:val="00473494"/>
    <w:rsid w:val="00473FFB"/>
    <w:rsid w:val="00474779"/>
    <w:rsid w:val="00474B47"/>
    <w:rsid w:val="00475DAE"/>
    <w:rsid w:val="00480036"/>
    <w:rsid w:val="00481FB0"/>
    <w:rsid w:val="00482A97"/>
    <w:rsid w:val="0048319D"/>
    <w:rsid w:val="00483965"/>
    <w:rsid w:val="00484E1B"/>
    <w:rsid w:val="004852EE"/>
    <w:rsid w:val="00485BBC"/>
    <w:rsid w:val="0048600E"/>
    <w:rsid w:val="00486443"/>
    <w:rsid w:val="00487226"/>
    <w:rsid w:val="0049027D"/>
    <w:rsid w:val="0049166D"/>
    <w:rsid w:val="00493B5E"/>
    <w:rsid w:val="004A045B"/>
    <w:rsid w:val="004A065E"/>
    <w:rsid w:val="004A083F"/>
    <w:rsid w:val="004A1E6F"/>
    <w:rsid w:val="004A31FD"/>
    <w:rsid w:val="004A33D4"/>
    <w:rsid w:val="004A534A"/>
    <w:rsid w:val="004A7894"/>
    <w:rsid w:val="004B0356"/>
    <w:rsid w:val="004B15CC"/>
    <w:rsid w:val="004B186E"/>
    <w:rsid w:val="004B239A"/>
    <w:rsid w:val="004B36FA"/>
    <w:rsid w:val="004B4072"/>
    <w:rsid w:val="004B4F68"/>
    <w:rsid w:val="004B59EE"/>
    <w:rsid w:val="004B5B68"/>
    <w:rsid w:val="004B5F13"/>
    <w:rsid w:val="004B630C"/>
    <w:rsid w:val="004B6E44"/>
    <w:rsid w:val="004B6E6B"/>
    <w:rsid w:val="004B79DC"/>
    <w:rsid w:val="004C02C3"/>
    <w:rsid w:val="004C02E3"/>
    <w:rsid w:val="004C115F"/>
    <w:rsid w:val="004C375E"/>
    <w:rsid w:val="004C401F"/>
    <w:rsid w:val="004C7444"/>
    <w:rsid w:val="004C758B"/>
    <w:rsid w:val="004C76EA"/>
    <w:rsid w:val="004D11B9"/>
    <w:rsid w:val="004D21C0"/>
    <w:rsid w:val="004D27DF"/>
    <w:rsid w:val="004D2994"/>
    <w:rsid w:val="004D39FC"/>
    <w:rsid w:val="004D405C"/>
    <w:rsid w:val="004D6320"/>
    <w:rsid w:val="004D6740"/>
    <w:rsid w:val="004D72AE"/>
    <w:rsid w:val="004D79F4"/>
    <w:rsid w:val="004D7DDA"/>
    <w:rsid w:val="004E1265"/>
    <w:rsid w:val="004E1BF1"/>
    <w:rsid w:val="004E29F8"/>
    <w:rsid w:val="004E2A9E"/>
    <w:rsid w:val="004E2B8D"/>
    <w:rsid w:val="004E2C44"/>
    <w:rsid w:val="004E49B9"/>
    <w:rsid w:val="004E7678"/>
    <w:rsid w:val="004E7849"/>
    <w:rsid w:val="004F0063"/>
    <w:rsid w:val="004F0EAC"/>
    <w:rsid w:val="004F12DD"/>
    <w:rsid w:val="004F19E0"/>
    <w:rsid w:val="004F1DD3"/>
    <w:rsid w:val="004F1E7F"/>
    <w:rsid w:val="004F41E9"/>
    <w:rsid w:val="004F494C"/>
    <w:rsid w:val="004F6044"/>
    <w:rsid w:val="004F6D8F"/>
    <w:rsid w:val="004F739B"/>
    <w:rsid w:val="005012CA"/>
    <w:rsid w:val="005019A6"/>
    <w:rsid w:val="00501B59"/>
    <w:rsid w:val="00501D93"/>
    <w:rsid w:val="00502198"/>
    <w:rsid w:val="00502F0F"/>
    <w:rsid w:val="005067A7"/>
    <w:rsid w:val="00510AAC"/>
    <w:rsid w:val="005113F7"/>
    <w:rsid w:val="00513CA4"/>
    <w:rsid w:val="0051430C"/>
    <w:rsid w:val="00515CCC"/>
    <w:rsid w:val="00516416"/>
    <w:rsid w:val="00517344"/>
    <w:rsid w:val="00520401"/>
    <w:rsid w:val="00523089"/>
    <w:rsid w:val="00523B9C"/>
    <w:rsid w:val="0052424F"/>
    <w:rsid w:val="005253A2"/>
    <w:rsid w:val="00525A8B"/>
    <w:rsid w:val="00526A4B"/>
    <w:rsid w:val="00526D32"/>
    <w:rsid w:val="005270A8"/>
    <w:rsid w:val="005275AE"/>
    <w:rsid w:val="005315B3"/>
    <w:rsid w:val="005320C9"/>
    <w:rsid w:val="005321C4"/>
    <w:rsid w:val="005323CB"/>
    <w:rsid w:val="005325D4"/>
    <w:rsid w:val="00533F4B"/>
    <w:rsid w:val="0053435D"/>
    <w:rsid w:val="00534A9A"/>
    <w:rsid w:val="00534C0E"/>
    <w:rsid w:val="00537D6F"/>
    <w:rsid w:val="00541281"/>
    <w:rsid w:val="005415EC"/>
    <w:rsid w:val="00541C01"/>
    <w:rsid w:val="00542513"/>
    <w:rsid w:val="00543295"/>
    <w:rsid w:val="0054378E"/>
    <w:rsid w:val="00546BD5"/>
    <w:rsid w:val="005471A2"/>
    <w:rsid w:val="005508A9"/>
    <w:rsid w:val="0055145F"/>
    <w:rsid w:val="0055151A"/>
    <w:rsid w:val="005527C8"/>
    <w:rsid w:val="005533D7"/>
    <w:rsid w:val="00553CB9"/>
    <w:rsid w:val="00555509"/>
    <w:rsid w:val="00555A97"/>
    <w:rsid w:val="0055689D"/>
    <w:rsid w:val="005613DD"/>
    <w:rsid w:val="005619D6"/>
    <w:rsid w:val="00562193"/>
    <w:rsid w:val="00563243"/>
    <w:rsid w:val="00563369"/>
    <w:rsid w:val="00566339"/>
    <w:rsid w:val="005676AB"/>
    <w:rsid w:val="00567C66"/>
    <w:rsid w:val="00570281"/>
    <w:rsid w:val="00570D71"/>
    <w:rsid w:val="005712E1"/>
    <w:rsid w:val="00571DAB"/>
    <w:rsid w:val="00572089"/>
    <w:rsid w:val="005726DF"/>
    <w:rsid w:val="00573548"/>
    <w:rsid w:val="0057637A"/>
    <w:rsid w:val="005770CD"/>
    <w:rsid w:val="0058158A"/>
    <w:rsid w:val="00581FD1"/>
    <w:rsid w:val="00583520"/>
    <w:rsid w:val="00584C81"/>
    <w:rsid w:val="00584FB1"/>
    <w:rsid w:val="005853E1"/>
    <w:rsid w:val="00585BF2"/>
    <w:rsid w:val="00585DC4"/>
    <w:rsid w:val="005936C3"/>
    <w:rsid w:val="00595BB6"/>
    <w:rsid w:val="005969E6"/>
    <w:rsid w:val="00596BC9"/>
    <w:rsid w:val="0059735E"/>
    <w:rsid w:val="005A28F5"/>
    <w:rsid w:val="005A35E4"/>
    <w:rsid w:val="005A7AA1"/>
    <w:rsid w:val="005B1442"/>
    <w:rsid w:val="005B1567"/>
    <w:rsid w:val="005B1C9C"/>
    <w:rsid w:val="005B2528"/>
    <w:rsid w:val="005B390D"/>
    <w:rsid w:val="005B5D58"/>
    <w:rsid w:val="005B629B"/>
    <w:rsid w:val="005B68F4"/>
    <w:rsid w:val="005B6F14"/>
    <w:rsid w:val="005B6FFF"/>
    <w:rsid w:val="005B7FAE"/>
    <w:rsid w:val="005C02D8"/>
    <w:rsid w:val="005C0BDE"/>
    <w:rsid w:val="005C2C96"/>
    <w:rsid w:val="005C2D24"/>
    <w:rsid w:val="005C3CFA"/>
    <w:rsid w:val="005C4B3B"/>
    <w:rsid w:val="005C4E0F"/>
    <w:rsid w:val="005C5876"/>
    <w:rsid w:val="005C6680"/>
    <w:rsid w:val="005C6FC7"/>
    <w:rsid w:val="005D195F"/>
    <w:rsid w:val="005D21CF"/>
    <w:rsid w:val="005D2450"/>
    <w:rsid w:val="005D30C7"/>
    <w:rsid w:val="005D3563"/>
    <w:rsid w:val="005D3D0B"/>
    <w:rsid w:val="005D4688"/>
    <w:rsid w:val="005D5959"/>
    <w:rsid w:val="005E0859"/>
    <w:rsid w:val="005E0D74"/>
    <w:rsid w:val="005E0E9B"/>
    <w:rsid w:val="005E160D"/>
    <w:rsid w:val="005E191A"/>
    <w:rsid w:val="005E23E2"/>
    <w:rsid w:val="005E23F2"/>
    <w:rsid w:val="005E4B64"/>
    <w:rsid w:val="005E619C"/>
    <w:rsid w:val="005E77AB"/>
    <w:rsid w:val="005F10A6"/>
    <w:rsid w:val="005F1EB7"/>
    <w:rsid w:val="005F61D8"/>
    <w:rsid w:val="005F6E56"/>
    <w:rsid w:val="00601317"/>
    <w:rsid w:val="00602D39"/>
    <w:rsid w:val="00605597"/>
    <w:rsid w:val="006056C4"/>
    <w:rsid w:val="0060574D"/>
    <w:rsid w:val="006066E8"/>
    <w:rsid w:val="006104C0"/>
    <w:rsid w:val="006106CC"/>
    <w:rsid w:val="00613CF6"/>
    <w:rsid w:val="00613F23"/>
    <w:rsid w:val="006144D1"/>
    <w:rsid w:val="006154A6"/>
    <w:rsid w:val="006168CB"/>
    <w:rsid w:val="00617E70"/>
    <w:rsid w:val="006213C3"/>
    <w:rsid w:val="0062233D"/>
    <w:rsid w:val="006229F5"/>
    <w:rsid w:val="0062391E"/>
    <w:rsid w:val="00625B4F"/>
    <w:rsid w:val="00626260"/>
    <w:rsid w:val="00626486"/>
    <w:rsid w:val="0062673B"/>
    <w:rsid w:val="00626759"/>
    <w:rsid w:val="00627BE5"/>
    <w:rsid w:val="00627EC6"/>
    <w:rsid w:val="006307E9"/>
    <w:rsid w:val="00630CCD"/>
    <w:rsid w:val="0063101D"/>
    <w:rsid w:val="00632EA9"/>
    <w:rsid w:val="00633918"/>
    <w:rsid w:val="00635D00"/>
    <w:rsid w:val="00637A08"/>
    <w:rsid w:val="00640554"/>
    <w:rsid w:val="00641832"/>
    <w:rsid w:val="0064503D"/>
    <w:rsid w:val="006451A3"/>
    <w:rsid w:val="00645D72"/>
    <w:rsid w:val="006468FB"/>
    <w:rsid w:val="00647342"/>
    <w:rsid w:val="0065351A"/>
    <w:rsid w:val="00653E06"/>
    <w:rsid w:val="006541CB"/>
    <w:rsid w:val="00654F24"/>
    <w:rsid w:val="006568DE"/>
    <w:rsid w:val="00656AA2"/>
    <w:rsid w:val="00657647"/>
    <w:rsid w:val="00661150"/>
    <w:rsid w:val="00661666"/>
    <w:rsid w:val="00661A29"/>
    <w:rsid w:val="006628E5"/>
    <w:rsid w:val="00663B84"/>
    <w:rsid w:val="0066447E"/>
    <w:rsid w:val="00664657"/>
    <w:rsid w:val="00664D65"/>
    <w:rsid w:val="00665074"/>
    <w:rsid w:val="00665C92"/>
    <w:rsid w:val="00665CB8"/>
    <w:rsid w:val="006708D2"/>
    <w:rsid w:val="00670A00"/>
    <w:rsid w:val="00671FCB"/>
    <w:rsid w:val="006740D6"/>
    <w:rsid w:val="006754C7"/>
    <w:rsid w:val="006755DC"/>
    <w:rsid w:val="00675DEC"/>
    <w:rsid w:val="00675E9C"/>
    <w:rsid w:val="00676026"/>
    <w:rsid w:val="00677824"/>
    <w:rsid w:val="00677B64"/>
    <w:rsid w:val="00680CCD"/>
    <w:rsid w:val="006818D3"/>
    <w:rsid w:val="006827B4"/>
    <w:rsid w:val="00683D2F"/>
    <w:rsid w:val="00684035"/>
    <w:rsid w:val="00686D80"/>
    <w:rsid w:val="0068728B"/>
    <w:rsid w:val="00687F46"/>
    <w:rsid w:val="00687FA8"/>
    <w:rsid w:val="00690882"/>
    <w:rsid w:val="006908BA"/>
    <w:rsid w:val="0069150C"/>
    <w:rsid w:val="0069168C"/>
    <w:rsid w:val="006920CC"/>
    <w:rsid w:val="0069300B"/>
    <w:rsid w:val="00693360"/>
    <w:rsid w:val="006937AB"/>
    <w:rsid w:val="0069403B"/>
    <w:rsid w:val="00694D95"/>
    <w:rsid w:val="00695113"/>
    <w:rsid w:val="00695A4F"/>
    <w:rsid w:val="00695A69"/>
    <w:rsid w:val="00697446"/>
    <w:rsid w:val="00697E2C"/>
    <w:rsid w:val="006A074D"/>
    <w:rsid w:val="006A0BFB"/>
    <w:rsid w:val="006A2B7A"/>
    <w:rsid w:val="006A3D5D"/>
    <w:rsid w:val="006A3DDA"/>
    <w:rsid w:val="006A5927"/>
    <w:rsid w:val="006A6B34"/>
    <w:rsid w:val="006A6CEC"/>
    <w:rsid w:val="006A7C50"/>
    <w:rsid w:val="006B12F6"/>
    <w:rsid w:val="006B2246"/>
    <w:rsid w:val="006B2E80"/>
    <w:rsid w:val="006B3C68"/>
    <w:rsid w:val="006B5908"/>
    <w:rsid w:val="006B64AF"/>
    <w:rsid w:val="006B7EA7"/>
    <w:rsid w:val="006C2222"/>
    <w:rsid w:val="006C3BEB"/>
    <w:rsid w:val="006C3C22"/>
    <w:rsid w:val="006C3D3D"/>
    <w:rsid w:val="006C6A9E"/>
    <w:rsid w:val="006C6B82"/>
    <w:rsid w:val="006D041B"/>
    <w:rsid w:val="006D1E86"/>
    <w:rsid w:val="006D5003"/>
    <w:rsid w:val="006D59EA"/>
    <w:rsid w:val="006D5B1C"/>
    <w:rsid w:val="006D5D31"/>
    <w:rsid w:val="006D6CCE"/>
    <w:rsid w:val="006D6D66"/>
    <w:rsid w:val="006D7D8C"/>
    <w:rsid w:val="006E087D"/>
    <w:rsid w:val="006E213F"/>
    <w:rsid w:val="006E2D0F"/>
    <w:rsid w:val="006E3073"/>
    <w:rsid w:val="006E312D"/>
    <w:rsid w:val="006E5A06"/>
    <w:rsid w:val="006E5DB8"/>
    <w:rsid w:val="006E6581"/>
    <w:rsid w:val="006E66A1"/>
    <w:rsid w:val="006F0AE4"/>
    <w:rsid w:val="006F1299"/>
    <w:rsid w:val="006F14FB"/>
    <w:rsid w:val="006F1A48"/>
    <w:rsid w:val="006F26AA"/>
    <w:rsid w:val="006F2BB1"/>
    <w:rsid w:val="006F39D0"/>
    <w:rsid w:val="006F565B"/>
    <w:rsid w:val="006F56E9"/>
    <w:rsid w:val="006F6CFB"/>
    <w:rsid w:val="006F7955"/>
    <w:rsid w:val="006F79F7"/>
    <w:rsid w:val="00701411"/>
    <w:rsid w:val="007023E4"/>
    <w:rsid w:val="00702694"/>
    <w:rsid w:val="007033B6"/>
    <w:rsid w:val="0070377D"/>
    <w:rsid w:val="00704D1C"/>
    <w:rsid w:val="0070528F"/>
    <w:rsid w:val="00705C82"/>
    <w:rsid w:val="007079B9"/>
    <w:rsid w:val="007104FF"/>
    <w:rsid w:val="0071219D"/>
    <w:rsid w:val="00713930"/>
    <w:rsid w:val="00714623"/>
    <w:rsid w:val="00714D5A"/>
    <w:rsid w:val="00715DE3"/>
    <w:rsid w:val="007174EC"/>
    <w:rsid w:val="00723647"/>
    <w:rsid w:val="00723E23"/>
    <w:rsid w:val="00724D09"/>
    <w:rsid w:val="00724E7A"/>
    <w:rsid w:val="00725334"/>
    <w:rsid w:val="00725D8E"/>
    <w:rsid w:val="00727CF9"/>
    <w:rsid w:val="00730CFA"/>
    <w:rsid w:val="007314F0"/>
    <w:rsid w:val="007315EF"/>
    <w:rsid w:val="00732CCF"/>
    <w:rsid w:val="007336F6"/>
    <w:rsid w:val="00734664"/>
    <w:rsid w:val="007347A8"/>
    <w:rsid w:val="00734859"/>
    <w:rsid w:val="00734B20"/>
    <w:rsid w:val="00736A3F"/>
    <w:rsid w:val="00736BFF"/>
    <w:rsid w:val="007378B8"/>
    <w:rsid w:val="00737AA8"/>
    <w:rsid w:val="00740206"/>
    <w:rsid w:val="00741962"/>
    <w:rsid w:val="00742231"/>
    <w:rsid w:val="0074355E"/>
    <w:rsid w:val="007450B6"/>
    <w:rsid w:val="00745ECD"/>
    <w:rsid w:val="007469DB"/>
    <w:rsid w:val="00750271"/>
    <w:rsid w:val="00750328"/>
    <w:rsid w:val="0075093E"/>
    <w:rsid w:val="00751B97"/>
    <w:rsid w:val="007548DA"/>
    <w:rsid w:val="00754DAD"/>
    <w:rsid w:val="00756976"/>
    <w:rsid w:val="0075710C"/>
    <w:rsid w:val="00757288"/>
    <w:rsid w:val="007602C9"/>
    <w:rsid w:val="00762CE8"/>
    <w:rsid w:val="007632B6"/>
    <w:rsid w:val="00763923"/>
    <w:rsid w:val="007641F3"/>
    <w:rsid w:val="007650A0"/>
    <w:rsid w:val="00766E98"/>
    <w:rsid w:val="00766F1A"/>
    <w:rsid w:val="00770794"/>
    <w:rsid w:val="00770D2E"/>
    <w:rsid w:val="00770E08"/>
    <w:rsid w:val="00770E10"/>
    <w:rsid w:val="00771524"/>
    <w:rsid w:val="0077189A"/>
    <w:rsid w:val="00772C00"/>
    <w:rsid w:val="007734E8"/>
    <w:rsid w:val="00773EC3"/>
    <w:rsid w:val="00776269"/>
    <w:rsid w:val="00776308"/>
    <w:rsid w:val="00776EA6"/>
    <w:rsid w:val="00777401"/>
    <w:rsid w:val="007808C5"/>
    <w:rsid w:val="00781A2A"/>
    <w:rsid w:val="00781BA2"/>
    <w:rsid w:val="00782034"/>
    <w:rsid w:val="0078290D"/>
    <w:rsid w:val="00785154"/>
    <w:rsid w:val="00785861"/>
    <w:rsid w:val="00786B07"/>
    <w:rsid w:val="00787072"/>
    <w:rsid w:val="0078791B"/>
    <w:rsid w:val="007911D4"/>
    <w:rsid w:val="007916B1"/>
    <w:rsid w:val="00792150"/>
    <w:rsid w:val="007924CE"/>
    <w:rsid w:val="0079293F"/>
    <w:rsid w:val="00792F42"/>
    <w:rsid w:val="00793782"/>
    <w:rsid w:val="00795FF0"/>
    <w:rsid w:val="0079639F"/>
    <w:rsid w:val="007966EE"/>
    <w:rsid w:val="0079717D"/>
    <w:rsid w:val="007974BD"/>
    <w:rsid w:val="007976A0"/>
    <w:rsid w:val="007A078C"/>
    <w:rsid w:val="007A165E"/>
    <w:rsid w:val="007A16EE"/>
    <w:rsid w:val="007A2F03"/>
    <w:rsid w:val="007A5C2D"/>
    <w:rsid w:val="007A638B"/>
    <w:rsid w:val="007B0C79"/>
    <w:rsid w:val="007B188D"/>
    <w:rsid w:val="007B2E1E"/>
    <w:rsid w:val="007B3B81"/>
    <w:rsid w:val="007B3E07"/>
    <w:rsid w:val="007B519B"/>
    <w:rsid w:val="007B6826"/>
    <w:rsid w:val="007B7A29"/>
    <w:rsid w:val="007C1CB9"/>
    <w:rsid w:val="007C202F"/>
    <w:rsid w:val="007C2FD0"/>
    <w:rsid w:val="007C387C"/>
    <w:rsid w:val="007C3EAA"/>
    <w:rsid w:val="007C4207"/>
    <w:rsid w:val="007C4B4E"/>
    <w:rsid w:val="007C5B91"/>
    <w:rsid w:val="007C6348"/>
    <w:rsid w:val="007C6F67"/>
    <w:rsid w:val="007C7C63"/>
    <w:rsid w:val="007D0D5B"/>
    <w:rsid w:val="007D2085"/>
    <w:rsid w:val="007D48FE"/>
    <w:rsid w:val="007D4928"/>
    <w:rsid w:val="007D4DD4"/>
    <w:rsid w:val="007D599B"/>
    <w:rsid w:val="007D6D35"/>
    <w:rsid w:val="007E24A0"/>
    <w:rsid w:val="007E2C85"/>
    <w:rsid w:val="007E2ECA"/>
    <w:rsid w:val="007E4697"/>
    <w:rsid w:val="007E4C59"/>
    <w:rsid w:val="007E50EF"/>
    <w:rsid w:val="007E6351"/>
    <w:rsid w:val="007F0072"/>
    <w:rsid w:val="007F313D"/>
    <w:rsid w:val="007F368F"/>
    <w:rsid w:val="007F4E14"/>
    <w:rsid w:val="007F63B0"/>
    <w:rsid w:val="007F70CC"/>
    <w:rsid w:val="008000B1"/>
    <w:rsid w:val="00800C87"/>
    <w:rsid w:val="0080133F"/>
    <w:rsid w:val="00801A44"/>
    <w:rsid w:val="008035A3"/>
    <w:rsid w:val="00803756"/>
    <w:rsid w:val="00804BE5"/>
    <w:rsid w:val="00804D42"/>
    <w:rsid w:val="008108AD"/>
    <w:rsid w:val="0081101A"/>
    <w:rsid w:val="00811BD2"/>
    <w:rsid w:val="008127E9"/>
    <w:rsid w:val="008129D5"/>
    <w:rsid w:val="00812C43"/>
    <w:rsid w:val="00812CA9"/>
    <w:rsid w:val="00812E82"/>
    <w:rsid w:val="008130EE"/>
    <w:rsid w:val="008135FF"/>
    <w:rsid w:val="00814832"/>
    <w:rsid w:val="0081508D"/>
    <w:rsid w:val="0081632E"/>
    <w:rsid w:val="00816AE7"/>
    <w:rsid w:val="00816F98"/>
    <w:rsid w:val="00817D36"/>
    <w:rsid w:val="008203C1"/>
    <w:rsid w:val="0082088A"/>
    <w:rsid w:val="00821ED7"/>
    <w:rsid w:val="008246AB"/>
    <w:rsid w:val="00824FBB"/>
    <w:rsid w:val="00825C18"/>
    <w:rsid w:val="00825C5C"/>
    <w:rsid w:val="008273E1"/>
    <w:rsid w:val="0082790C"/>
    <w:rsid w:val="00827B39"/>
    <w:rsid w:val="008331AB"/>
    <w:rsid w:val="00833B3D"/>
    <w:rsid w:val="00835802"/>
    <w:rsid w:val="008363DC"/>
    <w:rsid w:val="00836E62"/>
    <w:rsid w:val="00836E72"/>
    <w:rsid w:val="008376B5"/>
    <w:rsid w:val="00842E66"/>
    <w:rsid w:val="00843464"/>
    <w:rsid w:val="008438C2"/>
    <w:rsid w:val="00844ACB"/>
    <w:rsid w:val="00844DBD"/>
    <w:rsid w:val="0085007E"/>
    <w:rsid w:val="0085257E"/>
    <w:rsid w:val="00855CCD"/>
    <w:rsid w:val="00855E77"/>
    <w:rsid w:val="0085743E"/>
    <w:rsid w:val="00857715"/>
    <w:rsid w:val="00857958"/>
    <w:rsid w:val="00857C7B"/>
    <w:rsid w:val="00861A63"/>
    <w:rsid w:val="008621EC"/>
    <w:rsid w:val="008627E4"/>
    <w:rsid w:val="00863474"/>
    <w:rsid w:val="00863874"/>
    <w:rsid w:val="0086451A"/>
    <w:rsid w:val="00864FD0"/>
    <w:rsid w:val="00865556"/>
    <w:rsid w:val="00865E3A"/>
    <w:rsid w:val="00867071"/>
    <w:rsid w:val="00867266"/>
    <w:rsid w:val="008678A2"/>
    <w:rsid w:val="00867932"/>
    <w:rsid w:val="00867D65"/>
    <w:rsid w:val="00871C7A"/>
    <w:rsid w:val="00871D3F"/>
    <w:rsid w:val="00871F1B"/>
    <w:rsid w:val="00872BC7"/>
    <w:rsid w:val="00872C41"/>
    <w:rsid w:val="00873B45"/>
    <w:rsid w:val="00873EAB"/>
    <w:rsid w:val="0087676E"/>
    <w:rsid w:val="008770AE"/>
    <w:rsid w:val="008804C1"/>
    <w:rsid w:val="00881820"/>
    <w:rsid w:val="00882C12"/>
    <w:rsid w:val="008830AA"/>
    <w:rsid w:val="00884016"/>
    <w:rsid w:val="00886C7C"/>
    <w:rsid w:val="00887CAC"/>
    <w:rsid w:val="0089019F"/>
    <w:rsid w:val="008906F7"/>
    <w:rsid w:val="008913F5"/>
    <w:rsid w:val="00891D50"/>
    <w:rsid w:val="00893F0E"/>
    <w:rsid w:val="00894420"/>
    <w:rsid w:val="00894508"/>
    <w:rsid w:val="0089729E"/>
    <w:rsid w:val="008A06FA"/>
    <w:rsid w:val="008A0991"/>
    <w:rsid w:val="008A0DAC"/>
    <w:rsid w:val="008A0E12"/>
    <w:rsid w:val="008A10F2"/>
    <w:rsid w:val="008A148F"/>
    <w:rsid w:val="008A2BD3"/>
    <w:rsid w:val="008A354F"/>
    <w:rsid w:val="008A65AC"/>
    <w:rsid w:val="008B08A3"/>
    <w:rsid w:val="008B17BD"/>
    <w:rsid w:val="008B18DD"/>
    <w:rsid w:val="008B5DCB"/>
    <w:rsid w:val="008B77A8"/>
    <w:rsid w:val="008B7F0A"/>
    <w:rsid w:val="008C0FFB"/>
    <w:rsid w:val="008C4553"/>
    <w:rsid w:val="008C47AA"/>
    <w:rsid w:val="008C4AC5"/>
    <w:rsid w:val="008C5181"/>
    <w:rsid w:val="008C745F"/>
    <w:rsid w:val="008D0D1B"/>
    <w:rsid w:val="008D1108"/>
    <w:rsid w:val="008D26B3"/>
    <w:rsid w:val="008D4193"/>
    <w:rsid w:val="008D4DF7"/>
    <w:rsid w:val="008D4FB7"/>
    <w:rsid w:val="008E09BA"/>
    <w:rsid w:val="008E133E"/>
    <w:rsid w:val="008E137F"/>
    <w:rsid w:val="008E1C2D"/>
    <w:rsid w:val="008E1FC6"/>
    <w:rsid w:val="008E2EE7"/>
    <w:rsid w:val="008E354D"/>
    <w:rsid w:val="008E38E0"/>
    <w:rsid w:val="008E642E"/>
    <w:rsid w:val="008F0CB4"/>
    <w:rsid w:val="008F2909"/>
    <w:rsid w:val="008F3785"/>
    <w:rsid w:val="008F38EF"/>
    <w:rsid w:val="008F3BE5"/>
    <w:rsid w:val="008F48F3"/>
    <w:rsid w:val="008F53F5"/>
    <w:rsid w:val="008F5F36"/>
    <w:rsid w:val="008F6305"/>
    <w:rsid w:val="009002B7"/>
    <w:rsid w:val="00901210"/>
    <w:rsid w:val="00901466"/>
    <w:rsid w:val="00902E4F"/>
    <w:rsid w:val="009039F8"/>
    <w:rsid w:val="00903E3C"/>
    <w:rsid w:val="00904AF5"/>
    <w:rsid w:val="00904B12"/>
    <w:rsid w:val="009067BD"/>
    <w:rsid w:val="009073E3"/>
    <w:rsid w:val="00910195"/>
    <w:rsid w:val="0091031B"/>
    <w:rsid w:val="009133C6"/>
    <w:rsid w:val="0091354F"/>
    <w:rsid w:val="00913806"/>
    <w:rsid w:val="00913814"/>
    <w:rsid w:val="00913BD5"/>
    <w:rsid w:val="00913FC3"/>
    <w:rsid w:val="00914C7D"/>
    <w:rsid w:val="009153EA"/>
    <w:rsid w:val="00916681"/>
    <w:rsid w:val="00917396"/>
    <w:rsid w:val="0091740D"/>
    <w:rsid w:val="009204F5"/>
    <w:rsid w:val="0092155F"/>
    <w:rsid w:val="00921869"/>
    <w:rsid w:val="009231E4"/>
    <w:rsid w:val="00923582"/>
    <w:rsid w:val="00923591"/>
    <w:rsid w:val="009235F7"/>
    <w:rsid w:val="00924FD4"/>
    <w:rsid w:val="00926C02"/>
    <w:rsid w:val="009300AF"/>
    <w:rsid w:val="009305F8"/>
    <w:rsid w:val="00930B77"/>
    <w:rsid w:val="0093297C"/>
    <w:rsid w:val="009330CB"/>
    <w:rsid w:val="0093315E"/>
    <w:rsid w:val="009338A2"/>
    <w:rsid w:val="00934938"/>
    <w:rsid w:val="00934B86"/>
    <w:rsid w:val="00934BEE"/>
    <w:rsid w:val="0093501E"/>
    <w:rsid w:val="00935C31"/>
    <w:rsid w:val="009360CD"/>
    <w:rsid w:val="00937F6B"/>
    <w:rsid w:val="00940656"/>
    <w:rsid w:val="009406C5"/>
    <w:rsid w:val="00940D06"/>
    <w:rsid w:val="00944495"/>
    <w:rsid w:val="00944A53"/>
    <w:rsid w:val="00945012"/>
    <w:rsid w:val="009461C5"/>
    <w:rsid w:val="0094716E"/>
    <w:rsid w:val="009506CE"/>
    <w:rsid w:val="0095088D"/>
    <w:rsid w:val="00950A09"/>
    <w:rsid w:val="00950D64"/>
    <w:rsid w:val="009518DC"/>
    <w:rsid w:val="0095208F"/>
    <w:rsid w:val="00952C69"/>
    <w:rsid w:val="0095319E"/>
    <w:rsid w:val="00953EC1"/>
    <w:rsid w:val="00954621"/>
    <w:rsid w:val="009548EC"/>
    <w:rsid w:val="00955650"/>
    <w:rsid w:val="00956F01"/>
    <w:rsid w:val="00957727"/>
    <w:rsid w:val="00957EA9"/>
    <w:rsid w:val="009607A9"/>
    <w:rsid w:val="00962558"/>
    <w:rsid w:val="009625C9"/>
    <w:rsid w:val="00962F5F"/>
    <w:rsid w:val="00963183"/>
    <w:rsid w:val="00963353"/>
    <w:rsid w:val="00964B22"/>
    <w:rsid w:val="00965D4A"/>
    <w:rsid w:val="009660B2"/>
    <w:rsid w:val="00970131"/>
    <w:rsid w:val="0097365A"/>
    <w:rsid w:val="00973EB7"/>
    <w:rsid w:val="009742CB"/>
    <w:rsid w:val="00976CEF"/>
    <w:rsid w:val="00981F13"/>
    <w:rsid w:val="0098258F"/>
    <w:rsid w:val="009825EB"/>
    <w:rsid w:val="00983819"/>
    <w:rsid w:val="00984E01"/>
    <w:rsid w:val="00984FA6"/>
    <w:rsid w:val="00985192"/>
    <w:rsid w:val="00986603"/>
    <w:rsid w:val="009907B5"/>
    <w:rsid w:val="00990BD7"/>
    <w:rsid w:val="009917EA"/>
    <w:rsid w:val="00991970"/>
    <w:rsid w:val="00992C11"/>
    <w:rsid w:val="00992D66"/>
    <w:rsid w:val="009A1D31"/>
    <w:rsid w:val="009A20B6"/>
    <w:rsid w:val="009A5E7E"/>
    <w:rsid w:val="009A6DC4"/>
    <w:rsid w:val="009B062B"/>
    <w:rsid w:val="009B0F7B"/>
    <w:rsid w:val="009B21B5"/>
    <w:rsid w:val="009B2A62"/>
    <w:rsid w:val="009B40A1"/>
    <w:rsid w:val="009B67EB"/>
    <w:rsid w:val="009B68D8"/>
    <w:rsid w:val="009C0B30"/>
    <w:rsid w:val="009C1D1B"/>
    <w:rsid w:val="009C2DCE"/>
    <w:rsid w:val="009C397B"/>
    <w:rsid w:val="009C7267"/>
    <w:rsid w:val="009D02C5"/>
    <w:rsid w:val="009D0E43"/>
    <w:rsid w:val="009D170D"/>
    <w:rsid w:val="009D18D0"/>
    <w:rsid w:val="009D5045"/>
    <w:rsid w:val="009D6E59"/>
    <w:rsid w:val="009D7A9E"/>
    <w:rsid w:val="009E1FB4"/>
    <w:rsid w:val="009E2B46"/>
    <w:rsid w:val="009E3F21"/>
    <w:rsid w:val="009E5A97"/>
    <w:rsid w:val="009E7D01"/>
    <w:rsid w:val="009E7D31"/>
    <w:rsid w:val="009F2A1C"/>
    <w:rsid w:val="009F3A2B"/>
    <w:rsid w:val="009F6540"/>
    <w:rsid w:val="00A01C46"/>
    <w:rsid w:val="00A0234C"/>
    <w:rsid w:val="00A045DD"/>
    <w:rsid w:val="00A0460F"/>
    <w:rsid w:val="00A04D33"/>
    <w:rsid w:val="00A05992"/>
    <w:rsid w:val="00A059D5"/>
    <w:rsid w:val="00A07391"/>
    <w:rsid w:val="00A11003"/>
    <w:rsid w:val="00A115A2"/>
    <w:rsid w:val="00A137CE"/>
    <w:rsid w:val="00A13BF9"/>
    <w:rsid w:val="00A14A05"/>
    <w:rsid w:val="00A164A5"/>
    <w:rsid w:val="00A167D3"/>
    <w:rsid w:val="00A168C3"/>
    <w:rsid w:val="00A17343"/>
    <w:rsid w:val="00A17DD6"/>
    <w:rsid w:val="00A207B9"/>
    <w:rsid w:val="00A21701"/>
    <w:rsid w:val="00A21BB2"/>
    <w:rsid w:val="00A22077"/>
    <w:rsid w:val="00A220D1"/>
    <w:rsid w:val="00A24F45"/>
    <w:rsid w:val="00A25637"/>
    <w:rsid w:val="00A261E5"/>
    <w:rsid w:val="00A2699B"/>
    <w:rsid w:val="00A31D75"/>
    <w:rsid w:val="00A32B53"/>
    <w:rsid w:val="00A34692"/>
    <w:rsid w:val="00A35DC0"/>
    <w:rsid w:val="00A35FA9"/>
    <w:rsid w:val="00A364A1"/>
    <w:rsid w:val="00A36718"/>
    <w:rsid w:val="00A40229"/>
    <w:rsid w:val="00A41042"/>
    <w:rsid w:val="00A44526"/>
    <w:rsid w:val="00A44891"/>
    <w:rsid w:val="00A463F7"/>
    <w:rsid w:val="00A46FA0"/>
    <w:rsid w:val="00A4750F"/>
    <w:rsid w:val="00A47925"/>
    <w:rsid w:val="00A535EE"/>
    <w:rsid w:val="00A551D6"/>
    <w:rsid w:val="00A55EB9"/>
    <w:rsid w:val="00A56699"/>
    <w:rsid w:val="00A57832"/>
    <w:rsid w:val="00A60165"/>
    <w:rsid w:val="00A620E7"/>
    <w:rsid w:val="00A62488"/>
    <w:rsid w:val="00A625A3"/>
    <w:rsid w:val="00A63992"/>
    <w:rsid w:val="00A64722"/>
    <w:rsid w:val="00A65FA7"/>
    <w:rsid w:val="00A6606C"/>
    <w:rsid w:val="00A66E4C"/>
    <w:rsid w:val="00A67547"/>
    <w:rsid w:val="00A67FEA"/>
    <w:rsid w:val="00A72E4F"/>
    <w:rsid w:val="00A74FCE"/>
    <w:rsid w:val="00A75D59"/>
    <w:rsid w:val="00A814CF"/>
    <w:rsid w:val="00A81ED9"/>
    <w:rsid w:val="00A85F13"/>
    <w:rsid w:val="00A87ED2"/>
    <w:rsid w:val="00A9017B"/>
    <w:rsid w:val="00A91417"/>
    <w:rsid w:val="00A91C2B"/>
    <w:rsid w:val="00A91C65"/>
    <w:rsid w:val="00A92E14"/>
    <w:rsid w:val="00A95B3B"/>
    <w:rsid w:val="00A96430"/>
    <w:rsid w:val="00A97F38"/>
    <w:rsid w:val="00AA384E"/>
    <w:rsid w:val="00AA3C47"/>
    <w:rsid w:val="00AA44A5"/>
    <w:rsid w:val="00AA530C"/>
    <w:rsid w:val="00AA5407"/>
    <w:rsid w:val="00AA6679"/>
    <w:rsid w:val="00AB1234"/>
    <w:rsid w:val="00AB3B76"/>
    <w:rsid w:val="00AB5131"/>
    <w:rsid w:val="00AB6A18"/>
    <w:rsid w:val="00AB7E53"/>
    <w:rsid w:val="00AC1E94"/>
    <w:rsid w:val="00AC389B"/>
    <w:rsid w:val="00AC4840"/>
    <w:rsid w:val="00AC4EC4"/>
    <w:rsid w:val="00AC7B9C"/>
    <w:rsid w:val="00AD0DB3"/>
    <w:rsid w:val="00AD0DDC"/>
    <w:rsid w:val="00AD144D"/>
    <w:rsid w:val="00AD19EA"/>
    <w:rsid w:val="00AD2EF2"/>
    <w:rsid w:val="00AD31D0"/>
    <w:rsid w:val="00AD334E"/>
    <w:rsid w:val="00AD44D9"/>
    <w:rsid w:val="00AD5A7C"/>
    <w:rsid w:val="00AD76F5"/>
    <w:rsid w:val="00AD7C28"/>
    <w:rsid w:val="00AE100A"/>
    <w:rsid w:val="00AE142F"/>
    <w:rsid w:val="00AE26AB"/>
    <w:rsid w:val="00AE4CC4"/>
    <w:rsid w:val="00AE4D53"/>
    <w:rsid w:val="00AE607D"/>
    <w:rsid w:val="00AE78A5"/>
    <w:rsid w:val="00AF195A"/>
    <w:rsid w:val="00AF2ED0"/>
    <w:rsid w:val="00AF3655"/>
    <w:rsid w:val="00AF4123"/>
    <w:rsid w:val="00AF5658"/>
    <w:rsid w:val="00AF70F2"/>
    <w:rsid w:val="00AF7DFD"/>
    <w:rsid w:val="00B00D52"/>
    <w:rsid w:val="00B017A0"/>
    <w:rsid w:val="00B022D5"/>
    <w:rsid w:val="00B030E9"/>
    <w:rsid w:val="00B05130"/>
    <w:rsid w:val="00B07A3C"/>
    <w:rsid w:val="00B107E4"/>
    <w:rsid w:val="00B13289"/>
    <w:rsid w:val="00B132EF"/>
    <w:rsid w:val="00B14AFC"/>
    <w:rsid w:val="00B16FE3"/>
    <w:rsid w:val="00B1795A"/>
    <w:rsid w:val="00B20F1A"/>
    <w:rsid w:val="00B21EE8"/>
    <w:rsid w:val="00B22F0A"/>
    <w:rsid w:val="00B239BE"/>
    <w:rsid w:val="00B24EB4"/>
    <w:rsid w:val="00B269F8"/>
    <w:rsid w:val="00B27394"/>
    <w:rsid w:val="00B3028A"/>
    <w:rsid w:val="00B30346"/>
    <w:rsid w:val="00B3038E"/>
    <w:rsid w:val="00B31986"/>
    <w:rsid w:val="00B31DBB"/>
    <w:rsid w:val="00B34D65"/>
    <w:rsid w:val="00B34E6C"/>
    <w:rsid w:val="00B36783"/>
    <w:rsid w:val="00B402E6"/>
    <w:rsid w:val="00B419DA"/>
    <w:rsid w:val="00B421C8"/>
    <w:rsid w:val="00B4239F"/>
    <w:rsid w:val="00B423C2"/>
    <w:rsid w:val="00B43829"/>
    <w:rsid w:val="00B43B2E"/>
    <w:rsid w:val="00B44275"/>
    <w:rsid w:val="00B47869"/>
    <w:rsid w:val="00B5038D"/>
    <w:rsid w:val="00B50C8F"/>
    <w:rsid w:val="00B50FB4"/>
    <w:rsid w:val="00B51A42"/>
    <w:rsid w:val="00B521DD"/>
    <w:rsid w:val="00B5342A"/>
    <w:rsid w:val="00B53DFB"/>
    <w:rsid w:val="00B540AB"/>
    <w:rsid w:val="00B54377"/>
    <w:rsid w:val="00B55F05"/>
    <w:rsid w:val="00B5732B"/>
    <w:rsid w:val="00B6024A"/>
    <w:rsid w:val="00B60403"/>
    <w:rsid w:val="00B60BF5"/>
    <w:rsid w:val="00B6214B"/>
    <w:rsid w:val="00B6283B"/>
    <w:rsid w:val="00B63FAD"/>
    <w:rsid w:val="00B649B2"/>
    <w:rsid w:val="00B67AD5"/>
    <w:rsid w:val="00B7024E"/>
    <w:rsid w:val="00B72B1F"/>
    <w:rsid w:val="00B7416D"/>
    <w:rsid w:val="00B76819"/>
    <w:rsid w:val="00B77499"/>
    <w:rsid w:val="00B80531"/>
    <w:rsid w:val="00B814D4"/>
    <w:rsid w:val="00B835BE"/>
    <w:rsid w:val="00B837EE"/>
    <w:rsid w:val="00B8382B"/>
    <w:rsid w:val="00B85938"/>
    <w:rsid w:val="00B87614"/>
    <w:rsid w:val="00B8776C"/>
    <w:rsid w:val="00B90808"/>
    <w:rsid w:val="00B9114A"/>
    <w:rsid w:val="00B92E87"/>
    <w:rsid w:val="00B93317"/>
    <w:rsid w:val="00B95207"/>
    <w:rsid w:val="00B95EBA"/>
    <w:rsid w:val="00B966C5"/>
    <w:rsid w:val="00B96954"/>
    <w:rsid w:val="00B96A00"/>
    <w:rsid w:val="00B978B9"/>
    <w:rsid w:val="00BA0A39"/>
    <w:rsid w:val="00BA0C26"/>
    <w:rsid w:val="00BA14DF"/>
    <w:rsid w:val="00BA1E79"/>
    <w:rsid w:val="00BA26A9"/>
    <w:rsid w:val="00BA4E38"/>
    <w:rsid w:val="00BA5B7B"/>
    <w:rsid w:val="00BA6682"/>
    <w:rsid w:val="00BA700B"/>
    <w:rsid w:val="00BA70E5"/>
    <w:rsid w:val="00BA7F1E"/>
    <w:rsid w:val="00BB0018"/>
    <w:rsid w:val="00BB0BFA"/>
    <w:rsid w:val="00BB32E2"/>
    <w:rsid w:val="00BB567F"/>
    <w:rsid w:val="00BC2947"/>
    <w:rsid w:val="00BC3439"/>
    <w:rsid w:val="00BC3E78"/>
    <w:rsid w:val="00BC5258"/>
    <w:rsid w:val="00BC5A37"/>
    <w:rsid w:val="00BC5B07"/>
    <w:rsid w:val="00BD03F7"/>
    <w:rsid w:val="00BD1143"/>
    <w:rsid w:val="00BD14D2"/>
    <w:rsid w:val="00BD1EC1"/>
    <w:rsid w:val="00BD2656"/>
    <w:rsid w:val="00BD5F83"/>
    <w:rsid w:val="00BD6575"/>
    <w:rsid w:val="00BD73EB"/>
    <w:rsid w:val="00BD7A66"/>
    <w:rsid w:val="00BD7BDA"/>
    <w:rsid w:val="00BD7FB4"/>
    <w:rsid w:val="00BE037D"/>
    <w:rsid w:val="00BE16E3"/>
    <w:rsid w:val="00BE16F2"/>
    <w:rsid w:val="00BE1C0A"/>
    <w:rsid w:val="00BE2299"/>
    <w:rsid w:val="00BE2DA8"/>
    <w:rsid w:val="00BE3EC0"/>
    <w:rsid w:val="00BE4317"/>
    <w:rsid w:val="00BE73E3"/>
    <w:rsid w:val="00BE7510"/>
    <w:rsid w:val="00BF06BC"/>
    <w:rsid w:val="00BF17DD"/>
    <w:rsid w:val="00BF19C9"/>
    <w:rsid w:val="00BF2C71"/>
    <w:rsid w:val="00BF36AE"/>
    <w:rsid w:val="00BF40C3"/>
    <w:rsid w:val="00BF4C09"/>
    <w:rsid w:val="00BF59A4"/>
    <w:rsid w:val="00BF5D89"/>
    <w:rsid w:val="00BF67E9"/>
    <w:rsid w:val="00C01DE9"/>
    <w:rsid w:val="00C025D4"/>
    <w:rsid w:val="00C040A2"/>
    <w:rsid w:val="00C06786"/>
    <w:rsid w:val="00C06968"/>
    <w:rsid w:val="00C06DB4"/>
    <w:rsid w:val="00C06DCD"/>
    <w:rsid w:val="00C06ED2"/>
    <w:rsid w:val="00C06EE8"/>
    <w:rsid w:val="00C0DF51"/>
    <w:rsid w:val="00C1166D"/>
    <w:rsid w:val="00C128C3"/>
    <w:rsid w:val="00C137A0"/>
    <w:rsid w:val="00C14042"/>
    <w:rsid w:val="00C1643F"/>
    <w:rsid w:val="00C165B8"/>
    <w:rsid w:val="00C210EE"/>
    <w:rsid w:val="00C21181"/>
    <w:rsid w:val="00C2587D"/>
    <w:rsid w:val="00C2658D"/>
    <w:rsid w:val="00C2679A"/>
    <w:rsid w:val="00C26F7C"/>
    <w:rsid w:val="00C27895"/>
    <w:rsid w:val="00C30A49"/>
    <w:rsid w:val="00C32BA5"/>
    <w:rsid w:val="00C3333B"/>
    <w:rsid w:val="00C33D3A"/>
    <w:rsid w:val="00C35D7F"/>
    <w:rsid w:val="00C3643E"/>
    <w:rsid w:val="00C3654D"/>
    <w:rsid w:val="00C37238"/>
    <w:rsid w:val="00C3768C"/>
    <w:rsid w:val="00C40062"/>
    <w:rsid w:val="00C40FC9"/>
    <w:rsid w:val="00C42695"/>
    <w:rsid w:val="00C42A33"/>
    <w:rsid w:val="00C42B46"/>
    <w:rsid w:val="00C44E76"/>
    <w:rsid w:val="00C4686A"/>
    <w:rsid w:val="00C47832"/>
    <w:rsid w:val="00C504FA"/>
    <w:rsid w:val="00C50F8C"/>
    <w:rsid w:val="00C51573"/>
    <w:rsid w:val="00C52034"/>
    <w:rsid w:val="00C52F95"/>
    <w:rsid w:val="00C53080"/>
    <w:rsid w:val="00C54CF3"/>
    <w:rsid w:val="00C54E91"/>
    <w:rsid w:val="00C5598D"/>
    <w:rsid w:val="00C56251"/>
    <w:rsid w:val="00C5748F"/>
    <w:rsid w:val="00C6098F"/>
    <w:rsid w:val="00C60E45"/>
    <w:rsid w:val="00C616B0"/>
    <w:rsid w:val="00C63B12"/>
    <w:rsid w:val="00C66A1C"/>
    <w:rsid w:val="00C6794A"/>
    <w:rsid w:val="00C701F9"/>
    <w:rsid w:val="00C704B2"/>
    <w:rsid w:val="00C712E2"/>
    <w:rsid w:val="00C71A2E"/>
    <w:rsid w:val="00C71DC2"/>
    <w:rsid w:val="00C7219E"/>
    <w:rsid w:val="00C722E1"/>
    <w:rsid w:val="00C72700"/>
    <w:rsid w:val="00C73C7C"/>
    <w:rsid w:val="00C7485A"/>
    <w:rsid w:val="00C7528A"/>
    <w:rsid w:val="00C7540F"/>
    <w:rsid w:val="00C75663"/>
    <w:rsid w:val="00C76ADA"/>
    <w:rsid w:val="00C77339"/>
    <w:rsid w:val="00C801A6"/>
    <w:rsid w:val="00C8119E"/>
    <w:rsid w:val="00C82A7D"/>
    <w:rsid w:val="00C82F39"/>
    <w:rsid w:val="00C84EDB"/>
    <w:rsid w:val="00C84F2F"/>
    <w:rsid w:val="00C867CA"/>
    <w:rsid w:val="00C8726A"/>
    <w:rsid w:val="00C90293"/>
    <w:rsid w:val="00C90FAF"/>
    <w:rsid w:val="00C9287E"/>
    <w:rsid w:val="00C9498C"/>
    <w:rsid w:val="00C95473"/>
    <w:rsid w:val="00C9585F"/>
    <w:rsid w:val="00CA02AD"/>
    <w:rsid w:val="00CA0FAD"/>
    <w:rsid w:val="00CA1155"/>
    <w:rsid w:val="00CA1818"/>
    <w:rsid w:val="00CA1C04"/>
    <w:rsid w:val="00CA2AA5"/>
    <w:rsid w:val="00CA41AA"/>
    <w:rsid w:val="00CA45EF"/>
    <w:rsid w:val="00CA517A"/>
    <w:rsid w:val="00CA5C3D"/>
    <w:rsid w:val="00CA65FD"/>
    <w:rsid w:val="00CA6EC0"/>
    <w:rsid w:val="00CA7308"/>
    <w:rsid w:val="00CA7FEE"/>
    <w:rsid w:val="00CB043D"/>
    <w:rsid w:val="00CB0CA4"/>
    <w:rsid w:val="00CB1F42"/>
    <w:rsid w:val="00CB24CA"/>
    <w:rsid w:val="00CB311C"/>
    <w:rsid w:val="00CB3F9D"/>
    <w:rsid w:val="00CB55BF"/>
    <w:rsid w:val="00CB77C8"/>
    <w:rsid w:val="00CB7D8C"/>
    <w:rsid w:val="00CC11EE"/>
    <w:rsid w:val="00CC1B5D"/>
    <w:rsid w:val="00CC201A"/>
    <w:rsid w:val="00CC4F3E"/>
    <w:rsid w:val="00CC56C7"/>
    <w:rsid w:val="00CC661A"/>
    <w:rsid w:val="00CC67A0"/>
    <w:rsid w:val="00CC6ABF"/>
    <w:rsid w:val="00CC6B2E"/>
    <w:rsid w:val="00CC6BBC"/>
    <w:rsid w:val="00CC7D1D"/>
    <w:rsid w:val="00CD041E"/>
    <w:rsid w:val="00CD1405"/>
    <w:rsid w:val="00CD1B7E"/>
    <w:rsid w:val="00CD362D"/>
    <w:rsid w:val="00CD38D3"/>
    <w:rsid w:val="00CD3FCC"/>
    <w:rsid w:val="00CD43DB"/>
    <w:rsid w:val="00CD5DFB"/>
    <w:rsid w:val="00CD6433"/>
    <w:rsid w:val="00CD689A"/>
    <w:rsid w:val="00CD78EC"/>
    <w:rsid w:val="00CD79DC"/>
    <w:rsid w:val="00CE029A"/>
    <w:rsid w:val="00CE160A"/>
    <w:rsid w:val="00CE26FD"/>
    <w:rsid w:val="00CE2C3B"/>
    <w:rsid w:val="00CE2FC4"/>
    <w:rsid w:val="00CE366F"/>
    <w:rsid w:val="00CE3D83"/>
    <w:rsid w:val="00CE598B"/>
    <w:rsid w:val="00CE7951"/>
    <w:rsid w:val="00CF1A40"/>
    <w:rsid w:val="00CF2B28"/>
    <w:rsid w:val="00CF2D82"/>
    <w:rsid w:val="00CF32E3"/>
    <w:rsid w:val="00CF51BC"/>
    <w:rsid w:val="00CF51E3"/>
    <w:rsid w:val="00CF6581"/>
    <w:rsid w:val="00CF6817"/>
    <w:rsid w:val="00CF6BB6"/>
    <w:rsid w:val="00CF6BC9"/>
    <w:rsid w:val="00D021A9"/>
    <w:rsid w:val="00D02B88"/>
    <w:rsid w:val="00D0426A"/>
    <w:rsid w:val="00D116BE"/>
    <w:rsid w:val="00D133CE"/>
    <w:rsid w:val="00D13A3F"/>
    <w:rsid w:val="00D13C0F"/>
    <w:rsid w:val="00D14BE6"/>
    <w:rsid w:val="00D15434"/>
    <w:rsid w:val="00D15EB9"/>
    <w:rsid w:val="00D16687"/>
    <w:rsid w:val="00D16880"/>
    <w:rsid w:val="00D16FDC"/>
    <w:rsid w:val="00D21F3F"/>
    <w:rsid w:val="00D23743"/>
    <w:rsid w:val="00D2508F"/>
    <w:rsid w:val="00D27876"/>
    <w:rsid w:val="00D30BD3"/>
    <w:rsid w:val="00D3141B"/>
    <w:rsid w:val="00D321B9"/>
    <w:rsid w:val="00D336C2"/>
    <w:rsid w:val="00D34142"/>
    <w:rsid w:val="00D35503"/>
    <w:rsid w:val="00D3599C"/>
    <w:rsid w:val="00D3785F"/>
    <w:rsid w:val="00D408FF"/>
    <w:rsid w:val="00D40E85"/>
    <w:rsid w:val="00D42060"/>
    <w:rsid w:val="00D421C7"/>
    <w:rsid w:val="00D43702"/>
    <w:rsid w:val="00D45660"/>
    <w:rsid w:val="00D46076"/>
    <w:rsid w:val="00D470B7"/>
    <w:rsid w:val="00D470E5"/>
    <w:rsid w:val="00D4789F"/>
    <w:rsid w:val="00D5057B"/>
    <w:rsid w:val="00D51DE5"/>
    <w:rsid w:val="00D53015"/>
    <w:rsid w:val="00D5495C"/>
    <w:rsid w:val="00D55A65"/>
    <w:rsid w:val="00D6018C"/>
    <w:rsid w:val="00D63E61"/>
    <w:rsid w:val="00D63E99"/>
    <w:rsid w:val="00D65FD8"/>
    <w:rsid w:val="00D663B8"/>
    <w:rsid w:val="00D70AF9"/>
    <w:rsid w:val="00D7172B"/>
    <w:rsid w:val="00D734E5"/>
    <w:rsid w:val="00D73DB4"/>
    <w:rsid w:val="00D7756E"/>
    <w:rsid w:val="00D81C2C"/>
    <w:rsid w:val="00D82294"/>
    <w:rsid w:val="00D83164"/>
    <w:rsid w:val="00D83A66"/>
    <w:rsid w:val="00D87CE8"/>
    <w:rsid w:val="00D90B2A"/>
    <w:rsid w:val="00D91123"/>
    <w:rsid w:val="00D91E58"/>
    <w:rsid w:val="00D9250A"/>
    <w:rsid w:val="00D92F0D"/>
    <w:rsid w:val="00D93D05"/>
    <w:rsid w:val="00D9579F"/>
    <w:rsid w:val="00D95C4A"/>
    <w:rsid w:val="00D97230"/>
    <w:rsid w:val="00DA2AF7"/>
    <w:rsid w:val="00DA3BA8"/>
    <w:rsid w:val="00DA4D8C"/>
    <w:rsid w:val="00DA7454"/>
    <w:rsid w:val="00DB0561"/>
    <w:rsid w:val="00DB073D"/>
    <w:rsid w:val="00DB437A"/>
    <w:rsid w:val="00DB48CE"/>
    <w:rsid w:val="00DB60EB"/>
    <w:rsid w:val="00DB7343"/>
    <w:rsid w:val="00DB75DD"/>
    <w:rsid w:val="00DC0133"/>
    <w:rsid w:val="00DC081E"/>
    <w:rsid w:val="00DC1E26"/>
    <w:rsid w:val="00DC24E9"/>
    <w:rsid w:val="00DC40DD"/>
    <w:rsid w:val="00DC7251"/>
    <w:rsid w:val="00DC7F4B"/>
    <w:rsid w:val="00DD18FD"/>
    <w:rsid w:val="00DD1FC9"/>
    <w:rsid w:val="00DD25D7"/>
    <w:rsid w:val="00DD26C6"/>
    <w:rsid w:val="00DD2DDE"/>
    <w:rsid w:val="00DD5FC9"/>
    <w:rsid w:val="00DD67AB"/>
    <w:rsid w:val="00DD68C0"/>
    <w:rsid w:val="00DD749F"/>
    <w:rsid w:val="00DD7A30"/>
    <w:rsid w:val="00DE23AE"/>
    <w:rsid w:val="00DE3A75"/>
    <w:rsid w:val="00DE4F2D"/>
    <w:rsid w:val="00DE7052"/>
    <w:rsid w:val="00DE79BB"/>
    <w:rsid w:val="00DE7A0B"/>
    <w:rsid w:val="00DE7D10"/>
    <w:rsid w:val="00DF0799"/>
    <w:rsid w:val="00DF0A5C"/>
    <w:rsid w:val="00DF0D3A"/>
    <w:rsid w:val="00DF1F4B"/>
    <w:rsid w:val="00DF1FED"/>
    <w:rsid w:val="00DF2AE8"/>
    <w:rsid w:val="00DF2D7B"/>
    <w:rsid w:val="00DF3398"/>
    <w:rsid w:val="00DF37A6"/>
    <w:rsid w:val="00DF59F6"/>
    <w:rsid w:val="00DF5BAA"/>
    <w:rsid w:val="00DF7FED"/>
    <w:rsid w:val="00E0072D"/>
    <w:rsid w:val="00E03534"/>
    <w:rsid w:val="00E03D4D"/>
    <w:rsid w:val="00E05602"/>
    <w:rsid w:val="00E06E71"/>
    <w:rsid w:val="00E10968"/>
    <w:rsid w:val="00E10A27"/>
    <w:rsid w:val="00E10C58"/>
    <w:rsid w:val="00E11CBC"/>
    <w:rsid w:val="00E125FF"/>
    <w:rsid w:val="00E136FF"/>
    <w:rsid w:val="00E142AE"/>
    <w:rsid w:val="00E14C69"/>
    <w:rsid w:val="00E14F45"/>
    <w:rsid w:val="00E153C8"/>
    <w:rsid w:val="00E16A26"/>
    <w:rsid w:val="00E16B25"/>
    <w:rsid w:val="00E20B26"/>
    <w:rsid w:val="00E22E2F"/>
    <w:rsid w:val="00E24AFD"/>
    <w:rsid w:val="00E269AB"/>
    <w:rsid w:val="00E30A43"/>
    <w:rsid w:val="00E30E96"/>
    <w:rsid w:val="00E328F2"/>
    <w:rsid w:val="00E362D6"/>
    <w:rsid w:val="00E42BAB"/>
    <w:rsid w:val="00E45108"/>
    <w:rsid w:val="00E45EAC"/>
    <w:rsid w:val="00E46D2B"/>
    <w:rsid w:val="00E47912"/>
    <w:rsid w:val="00E51077"/>
    <w:rsid w:val="00E51708"/>
    <w:rsid w:val="00E51838"/>
    <w:rsid w:val="00E546FF"/>
    <w:rsid w:val="00E54806"/>
    <w:rsid w:val="00E551DB"/>
    <w:rsid w:val="00E55302"/>
    <w:rsid w:val="00E55E76"/>
    <w:rsid w:val="00E56CA6"/>
    <w:rsid w:val="00E60623"/>
    <w:rsid w:val="00E63141"/>
    <w:rsid w:val="00E63ECE"/>
    <w:rsid w:val="00E6578C"/>
    <w:rsid w:val="00E66DCE"/>
    <w:rsid w:val="00E70DEE"/>
    <w:rsid w:val="00E735D3"/>
    <w:rsid w:val="00E73BA4"/>
    <w:rsid w:val="00E746DB"/>
    <w:rsid w:val="00E76208"/>
    <w:rsid w:val="00E76F8D"/>
    <w:rsid w:val="00E80DF9"/>
    <w:rsid w:val="00E84A5F"/>
    <w:rsid w:val="00E84D06"/>
    <w:rsid w:val="00E85C62"/>
    <w:rsid w:val="00E85CF2"/>
    <w:rsid w:val="00E91704"/>
    <w:rsid w:val="00E91814"/>
    <w:rsid w:val="00E91CA0"/>
    <w:rsid w:val="00E92352"/>
    <w:rsid w:val="00E92442"/>
    <w:rsid w:val="00E924F7"/>
    <w:rsid w:val="00E93E72"/>
    <w:rsid w:val="00E95C9E"/>
    <w:rsid w:val="00EA0120"/>
    <w:rsid w:val="00EA2367"/>
    <w:rsid w:val="00EA278B"/>
    <w:rsid w:val="00EA2A3E"/>
    <w:rsid w:val="00EA2C0C"/>
    <w:rsid w:val="00EA4504"/>
    <w:rsid w:val="00EA4545"/>
    <w:rsid w:val="00EA7D45"/>
    <w:rsid w:val="00EB1096"/>
    <w:rsid w:val="00EB2878"/>
    <w:rsid w:val="00EB39AD"/>
    <w:rsid w:val="00EB5956"/>
    <w:rsid w:val="00EB616A"/>
    <w:rsid w:val="00EB6AFA"/>
    <w:rsid w:val="00EB6CA1"/>
    <w:rsid w:val="00EB6E44"/>
    <w:rsid w:val="00EC0797"/>
    <w:rsid w:val="00EC1442"/>
    <w:rsid w:val="00EC33B3"/>
    <w:rsid w:val="00ED3232"/>
    <w:rsid w:val="00ED3A78"/>
    <w:rsid w:val="00ED4173"/>
    <w:rsid w:val="00ED51B0"/>
    <w:rsid w:val="00ED5F35"/>
    <w:rsid w:val="00ED63D9"/>
    <w:rsid w:val="00ED660C"/>
    <w:rsid w:val="00ED724A"/>
    <w:rsid w:val="00EE0C35"/>
    <w:rsid w:val="00EE4019"/>
    <w:rsid w:val="00EE486D"/>
    <w:rsid w:val="00EE60A9"/>
    <w:rsid w:val="00EE6CCD"/>
    <w:rsid w:val="00EE76C4"/>
    <w:rsid w:val="00EF0F26"/>
    <w:rsid w:val="00EF1C9E"/>
    <w:rsid w:val="00EF322F"/>
    <w:rsid w:val="00EF3771"/>
    <w:rsid w:val="00EF4A53"/>
    <w:rsid w:val="00EF5304"/>
    <w:rsid w:val="00EF59A2"/>
    <w:rsid w:val="00EF61D0"/>
    <w:rsid w:val="00EF7755"/>
    <w:rsid w:val="00F01F58"/>
    <w:rsid w:val="00F03378"/>
    <w:rsid w:val="00F03B11"/>
    <w:rsid w:val="00F03F38"/>
    <w:rsid w:val="00F046FA"/>
    <w:rsid w:val="00F04E90"/>
    <w:rsid w:val="00F0590B"/>
    <w:rsid w:val="00F075B9"/>
    <w:rsid w:val="00F07C76"/>
    <w:rsid w:val="00F10B33"/>
    <w:rsid w:val="00F10E72"/>
    <w:rsid w:val="00F11786"/>
    <w:rsid w:val="00F11D8C"/>
    <w:rsid w:val="00F12CE7"/>
    <w:rsid w:val="00F136B8"/>
    <w:rsid w:val="00F16512"/>
    <w:rsid w:val="00F20C0B"/>
    <w:rsid w:val="00F20CBD"/>
    <w:rsid w:val="00F20D35"/>
    <w:rsid w:val="00F21CA2"/>
    <w:rsid w:val="00F2215E"/>
    <w:rsid w:val="00F228A5"/>
    <w:rsid w:val="00F2314B"/>
    <w:rsid w:val="00F23BDF"/>
    <w:rsid w:val="00F26251"/>
    <w:rsid w:val="00F263D9"/>
    <w:rsid w:val="00F3165C"/>
    <w:rsid w:val="00F3176C"/>
    <w:rsid w:val="00F31A0D"/>
    <w:rsid w:val="00F32120"/>
    <w:rsid w:val="00F32206"/>
    <w:rsid w:val="00F3349E"/>
    <w:rsid w:val="00F3448C"/>
    <w:rsid w:val="00F36161"/>
    <w:rsid w:val="00F37FC0"/>
    <w:rsid w:val="00F40029"/>
    <w:rsid w:val="00F40187"/>
    <w:rsid w:val="00F404C8"/>
    <w:rsid w:val="00F413C4"/>
    <w:rsid w:val="00F41638"/>
    <w:rsid w:val="00F4185D"/>
    <w:rsid w:val="00F41F33"/>
    <w:rsid w:val="00F42177"/>
    <w:rsid w:val="00F4237A"/>
    <w:rsid w:val="00F425A3"/>
    <w:rsid w:val="00F42861"/>
    <w:rsid w:val="00F42C5C"/>
    <w:rsid w:val="00F431F3"/>
    <w:rsid w:val="00F456EA"/>
    <w:rsid w:val="00F45AC1"/>
    <w:rsid w:val="00F46867"/>
    <w:rsid w:val="00F46C5C"/>
    <w:rsid w:val="00F47A66"/>
    <w:rsid w:val="00F50FB4"/>
    <w:rsid w:val="00F51DF2"/>
    <w:rsid w:val="00F51E07"/>
    <w:rsid w:val="00F520D9"/>
    <w:rsid w:val="00F5221A"/>
    <w:rsid w:val="00F55260"/>
    <w:rsid w:val="00F5570A"/>
    <w:rsid w:val="00F55F79"/>
    <w:rsid w:val="00F56270"/>
    <w:rsid w:val="00F61B9A"/>
    <w:rsid w:val="00F62C4D"/>
    <w:rsid w:val="00F63400"/>
    <w:rsid w:val="00F63A58"/>
    <w:rsid w:val="00F663F8"/>
    <w:rsid w:val="00F6697A"/>
    <w:rsid w:val="00F66C44"/>
    <w:rsid w:val="00F705FD"/>
    <w:rsid w:val="00F72033"/>
    <w:rsid w:val="00F72452"/>
    <w:rsid w:val="00F7338D"/>
    <w:rsid w:val="00F73C32"/>
    <w:rsid w:val="00F73D9B"/>
    <w:rsid w:val="00F740D0"/>
    <w:rsid w:val="00F743C1"/>
    <w:rsid w:val="00F7491B"/>
    <w:rsid w:val="00F74B58"/>
    <w:rsid w:val="00F75120"/>
    <w:rsid w:val="00F76FC2"/>
    <w:rsid w:val="00F77604"/>
    <w:rsid w:val="00F80B2A"/>
    <w:rsid w:val="00F80B50"/>
    <w:rsid w:val="00F80B91"/>
    <w:rsid w:val="00F810F8"/>
    <w:rsid w:val="00F81ECA"/>
    <w:rsid w:val="00F82C28"/>
    <w:rsid w:val="00F84612"/>
    <w:rsid w:val="00F85530"/>
    <w:rsid w:val="00F867BB"/>
    <w:rsid w:val="00F86C4B"/>
    <w:rsid w:val="00F87319"/>
    <w:rsid w:val="00F91BDD"/>
    <w:rsid w:val="00F939CB"/>
    <w:rsid w:val="00F95264"/>
    <w:rsid w:val="00F95868"/>
    <w:rsid w:val="00F95B6F"/>
    <w:rsid w:val="00F96C81"/>
    <w:rsid w:val="00F973D4"/>
    <w:rsid w:val="00F975D0"/>
    <w:rsid w:val="00FA2D58"/>
    <w:rsid w:val="00FA3272"/>
    <w:rsid w:val="00FA4798"/>
    <w:rsid w:val="00FA5C13"/>
    <w:rsid w:val="00FA6250"/>
    <w:rsid w:val="00FA644D"/>
    <w:rsid w:val="00FB0918"/>
    <w:rsid w:val="00FB17FD"/>
    <w:rsid w:val="00FB1E45"/>
    <w:rsid w:val="00FB2346"/>
    <w:rsid w:val="00FB29A3"/>
    <w:rsid w:val="00FB31D2"/>
    <w:rsid w:val="00FB48F7"/>
    <w:rsid w:val="00FB675E"/>
    <w:rsid w:val="00FB6FA3"/>
    <w:rsid w:val="00FC0175"/>
    <w:rsid w:val="00FC066D"/>
    <w:rsid w:val="00FC101E"/>
    <w:rsid w:val="00FC1058"/>
    <w:rsid w:val="00FC24FD"/>
    <w:rsid w:val="00FC3FA1"/>
    <w:rsid w:val="00FC7D8C"/>
    <w:rsid w:val="00FD0F73"/>
    <w:rsid w:val="00FD34AC"/>
    <w:rsid w:val="00FD3DAF"/>
    <w:rsid w:val="00FD4EEB"/>
    <w:rsid w:val="00FD6B6D"/>
    <w:rsid w:val="00FD6CF4"/>
    <w:rsid w:val="00FD733A"/>
    <w:rsid w:val="00FE0AAD"/>
    <w:rsid w:val="00FE10BB"/>
    <w:rsid w:val="00FE199E"/>
    <w:rsid w:val="00FE4CA2"/>
    <w:rsid w:val="00FE729D"/>
    <w:rsid w:val="00FE7CD3"/>
    <w:rsid w:val="00FF0883"/>
    <w:rsid w:val="00FF16B4"/>
    <w:rsid w:val="00FF1B8E"/>
    <w:rsid w:val="00FF2799"/>
    <w:rsid w:val="00FF4986"/>
    <w:rsid w:val="00FF5E00"/>
    <w:rsid w:val="00FF613B"/>
    <w:rsid w:val="00FF7796"/>
    <w:rsid w:val="00FF7D8E"/>
    <w:rsid w:val="012AB7D0"/>
    <w:rsid w:val="01E64F1D"/>
    <w:rsid w:val="03993541"/>
    <w:rsid w:val="03CB4AC0"/>
    <w:rsid w:val="04D0E86C"/>
    <w:rsid w:val="055642C3"/>
    <w:rsid w:val="056D1D8B"/>
    <w:rsid w:val="05A9628B"/>
    <w:rsid w:val="05D392EE"/>
    <w:rsid w:val="05F077DF"/>
    <w:rsid w:val="05F91B9F"/>
    <w:rsid w:val="0629B719"/>
    <w:rsid w:val="0631806F"/>
    <w:rsid w:val="0653958A"/>
    <w:rsid w:val="06F27F95"/>
    <w:rsid w:val="077B4C94"/>
    <w:rsid w:val="078607AD"/>
    <w:rsid w:val="07A04E16"/>
    <w:rsid w:val="07DCBE6C"/>
    <w:rsid w:val="087493EA"/>
    <w:rsid w:val="088CDFB6"/>
    <w:rsid w:val="08946F4A"/>
    <w:rsid w:val="095A7911"/>
    <w:rsid w:val="0A3DBBDC"/>
    <w:rsid w:val="0B2772FC"/>
    <w:rsid w:val="0B8F2C79"/>
    <w:rsid w:val="0CF2F6A4"/>
    <w:rsid w:val="0E77CAB2"/>
    <w:rsid w:val="0E9591D5"/>
    <w:rsid w:val="0F4E73D1"/>
    <w:rsid w:val="0F580B00"/>
    <w:rsid w:val="0F679C2E"/>
    <w:rsid w:val="0FFC23D2"/>
    <w:rsid w:val="10667D72"/>
    <w:rsid w:val="10E9FEA4"/>
    <w:rsid w:val="111DA9A7"/>
    <w:rsid w:val="11D6BCAA"/>
    <w:rsid w:val="11ECA229"/>
    <w:rsid w:val="11F71142"/>
    <w:rsid w:val="12C29217"/>
    <w:rsid w:val="12D617F0"/>
    <w:rsid w:val="13486674"/>
    <w:rsid w:val="1361C1A2"/>
    <w:rsid w:val="13DE3E71"/>
    <w:rsid w:val="13EC1749"/>
    <w:rsid w:val="1451DBFC"/>
    <w:rsid w:val="146C4DCE"/>
    <w:rsid w:val="14790C46"/>
    <w:rsid w:val="14CDE3D9"/>
    <w:rsid w:val="150E5D6C"/>
    <w:rsid w:val="1669B43A"/>
    <w:rsid w:val="16C558BE"/>
    <w:rsid w:val="17366965"/>
    <w:rsid w:val="175C73C0"/>
    <w:rsid w:val="1805849B"/>
    <w:rsid w:val="181C254B"/>
    <w:rsid w:val="181CAE95"/>
    <w:rsid w:val="1845FE2E"/>
    <w:rsid w:val="18B6DC06"/>
    <w:rsid w:val="1936A52F"/>
    <w:rsid w:val="1953C391"/>
    <w:rsid w:val="1A8BC8BC"/>
    <w:rsid w:val="1AAA4ED5"/>
    <w:rsid w:val="1B658AC7"/>
    <w:rsid w:val="1D7F6CA4"/>
    <w:rsid w:val="1D8FDAB5"/>
    <w:rsid w:val="1DE1EF97"/>
    <w:rsid w:val="1E7960EB"/>
    <w:rsid w:val="1E84E7D6"/>
    <w:rsid w:val="1EC07BA4"/>
    <w:rsid w:val="1F4F60B5"/>
    <w:rsid w:val="1FB42BBD"/>
    <w:rsid w:val="1FB98026"/>
    <w:rsid w:val="1FBCBC73"/>
    <w:rsid w:val="1FDAE38C"/>
    <w:rsid w:val="20064C02"/>
    <w:rsid w:val="20B9FD03"/>
    <w:rsid w:val="20EB3116"/>
    <w:rsid w:val="216F5BAC"/>
    <w:rsid w:val="22032030"/>
    <w:rsid w:val="238BFF41"/>
    <w:rsid w:val="24B6FE66"/>
    <w:rsid w:val="251455D5"/>
    <w:rsid w:val="25566E06"/>
    <w:rsid w:val="259771C6"/>
    <w:rsid w:val="259D343D"/>
    <w:rsid w:val="261AAAF2"/>
    <w:rsid w:val="263D79C8"/>
    <w:rsid w:val="266FE14D"/>
    <w:rsid w:val="273A825B"/>
    <w:rsid w:val="2765AD24"/>
    <w:rsid w:val="278D4BF6"/>
    <w:rsid w:val="287E32FF"/>
    <w:rsid w:val="28D8263E"/>
    <w:rsid w:val="29977C79"/>
    <w:rsid w:val="29CC559D"/>
    <w:rsid w:val="2A92135C"/>
    <w:rsid w:val="2B00601E"/>
    <w:rsid w:val="2B6825FE"/>
    <w:rsid w:val="2B6C077C"/>
    <w:rsid w:val="2BF34D64"/>
    <w:rsid w:val="2C798668"/>
    <w:rsid w:val="2CC15582"/>
    <w:rsid w:val="2CE319CE"/>
    <w:rsid w:val="2DA113E0"/>
    <w:rsid w:val="2DE2DC7B"/>
    <w:rsid w:val="2E4EE737"/>
    <w:rsid w:val="2EF9B9FF"/>
    <w:rsid w:val="2F29BA91"/>
    <w:rsid w:val="306E7E58"/>
    <w:rsid w:val="30BFDD93"/>
    <w:rsid w:val="30D4C2DB"/>
    <w:rsid w:val="30E2DC6E"/>
    <w:rsid w:val="314CF78B"/>
    <w:rsid w:val="32251545"/>
    <w:rsid w:val="32583B9D"/>
    <w:rsid w:val="32A512C7"/>
    <w:rsid w:val="330CD0E7"/>
    <w:rsid w:val="3386EB6A"/>
    <w:rsid w:val="339815E9"/>
    <w:rsid w:val="33CB03B1"/>
    <w:rsid w:val="34475D2F"/>
    <w:rsid w:val="3459A060"/>
    <w:rsid w:val="35E5483B"/>
    <w:rsid w:val="375DFD8C"/>
    <w:rsid w:val="37A8A89A"/>
    <w:rsid w:val="37B85A72"/>
    <w:rsid w:val="37D09148"/>
    <w:rsid w:val="38986389"/>
    <w:rsid w:val="3914544B"/>
    <w:rsid w:val="3A01AB70"/>
    <w:rsid w:val="3AB024AC"/>
    <w:rsid w:val="3BF54108"/>
    <w:rsid w:val="3C252735"/>
    <w:rsid w:val="3C298B30"/>
    <w:rsid w:val="3C56B63C"/>
    <w:rsid w:val="3C8C6EA0"/>
    <w:rsid w:val="3D02D286"/>
    <w:rsid w:val="3D2207AF"/>
    <w:rsid w:val="3D546206"/>
    <w:rsid w:val="3DC3B096"/>
    <w:rsid w:val="3E4FFFB9"/>
    <w:rsid w:val="3EC7BAB6"/>
    <w:rsid w:val="3F65C63B"/>
    <w:rsid w:val="3FCEEDD5"/>
    <w:rsid w:val="3FD3BBBA"/>
    <w:rsid w:val="3FDE9CE3"/>
    <w:rsid w:val="406298FD"/>
    <w:rsid w:val="407277A2"/>
    <w:rsid w:val="40EDA256"/>
    <w:rsid w:val="40FD4849"/>
    <w:rsid w:val="41117B4E"/>
    <w:rsid w:val="41474EDE"/>
    <w:rsid w:val="4206D2D8"/>
    <w:rsid w:val="42328CD3"/>
    <w:rsid w:val="4306D93C"/>
    <w:rsid w:val="4315D3A5"/>
    <w:rsid w:val="43222641"/>
    <w:rsid w:val="4327414D"/>
    <w:rsid w:val="4366B32E"/>
    <w:rsid w:val="43A14BA0"/>
    <w:rsid w:val="4496DD7A"/>
    <w:rsid w:val="44A2A99D"/>
    <w:rsid w:val="44B1A406"/>
    <w:rsid w:val="44C311AE"/>
    <w:rsid w:val="4546D86E"/>
    <w:rsid w:val="456A2D95"/>
    <w:rsid w:val="456B8AB3"/>
    <w:rsid w:val="465EE20F"/>
    <w:rsid w:val="46843FB0"/>
    <w:rsid w:val="468AF629"/>
    <w:rsid w:val="46E21BEF"/>
    <w:rsid w:val="4826BE6B"/>
    <w:rsid w:val="48337478"/>
    <w:rsid w:val="48385347"/>
    <w:rsid w:val="48584190"/>
    <w:rsid w:val="48A1CE57"/>
    <w:rsid w:val="48A81144"/>
    <w:rsid w:val="48D80383"/>
    <w:rsid w:val="49851529"/>
    <w:rsid w:val="499682D1"/>
    <w:rsid w:val="4997CECD"/>
    <w:rsid w:val="4A1A4991"/>
    <w:rsid w:val="4A5E5481"/>
    <w:rsid w:val="4AB486A6"/>
    <w:rsid w:val="4AB6EF88"/>
    <w:rsid w:val="4AEAA262"/>
    <w:rsid w:val="4B061EFE"/>
    <w:rsid w:val="4B325332"/>
    <w:rsid w:val="4BA3966F"/>
    <w:rsid w:val="4BAA95C5"/>
    <w:rsid w:val="4C0612E8"/>
    <w:rsid w:val="4C21C007"/>
    <w:rsid w:val="4C31D3A9"/>
    <w:rsid w:val="4E3DBFC0"/>
    <w:rsid w:val="4E7F2D3F"/>
    <w:rsid w:val="4F99B999"/>
    <w:rsid w:val="4F9F4A1A"/>
    <w:rsid w:val="4FE754A9"/>
    <w:rsid w:val="5005FCBF"/>
    <w:rsid w:val="505B2BD2"/>
    <w:rsid w:val="509BF673"/>
    <w:rsid w:val="51D3358C"/>
    <w:rsid w:val="52404940"/>
    <w:rsid w:val="524CF613"/>
    <w:rsid w:val="529FADA4"/>
    <w:rsid w:val="52A505C5"/>
    <w:rsid w:val="5333E4F5"/>
    <w:rsid w:val="534F1E1A"/>
    <w:rsid w:val="53522C10"/>
    <w:rsid w:val="547E7502"/>
    <w:rsid w:val="547FA9B3"/>
    <w:rsid w:val="54820793"/>
    <w:rsid w:val="549BC66D"/>
    <w:rsid w:val="55B3D00E"/>
    <w:rsid w:val="55C70E7E"/>
    <w:rsid w:val="563B8845"/>
    <w:rsid w:val="572F385E"/>
    <w:rsid w:val="577AF52A"/>
    <w:rsid w:val="57C2C3AE"/>
    <w:rsid w:val="58A74EC2"/>
    <w:rsid w:val="58B78E8E"/>
    <w:rsid w:val="58F2E5EC"/>
    <w:rsid w:val="5930A528"/>
    <w:rsid w:val="59377F41"/>
    <w:rsid w:val="596F3790"/>
    <w:rsid w:val="5B70D797"/>
    <w:rsid w:val="5BA2776B"/>
    <w:rsid w:val="5C770615"/>
    <w:rsid w:val="5CEC5C21"/>
    <w:rsid w:val="5DB9C6E7"/>
    <w:rsid w:val="5DBF0931"/>
    <w:rsid w:val="5F4944AC"/>
    <w:rsid w:val="6072947A"/>
    <w:rsid w:val="60E5150D"/>
    <w:rsid w:val="61D3F6D2"/>
    <w:rsid w:val="629D9620"/>
    <w:rsid w:val="62B12D96"/>
    <w:rsid w:val="635E0813"/>
    <w:rsid w:val="6397959B"/>
    <w:rsid w:val="647AFAAE"/>
    <w:rsid w:val="650FDDFF"/>
    <w:rsid w:val="659366E6"/>
    <w:rsid w:val="65C9F3D8"/>
    <w:rsid w:val="6693B86F"/>
    <w:rsid w:val="6759B461"/>
    <w:rsid w:val="675B53EE"/>
    <w:rsid w:val="685C87D4"/>
    <w:rsid w:val="6901949A"/>
    <w:rsid w:val="6A1532ED"/>
    <w:rsid w:val="6A1EEF53"/>
    <w:rsid w:val="6C183BD0"/>
    <w:rsid w:val="6CA0901A"/>
    <w:rsid w:val="6D50364F"/>
    <w:rsid w:val="6DB0BF0F"/>
    <w:rsid w:val="6DDCF343"/>
    <w:rsid w:val="6E439597"/>
    <w:rsid w:val="6ED95929"/>
    <w:rsid w:val="6F890A29"/>
    <w:rsid w:val="6FFC8A64"/>
    <w:rsid w:val="7052D73A"/>
    <w:rsid w:val="716C13D9"/>
    <w:rsid w:val="731706BA"/>
    <w:rsid w:val="73AA83FE"/>
    <w:rsid w:val="744C5C05"/>
    <w:rsid w:val="74767D11"/>
    <w:rsid w:val="74DA225C"/>
    <w:rsid w:val="74F01C40"/>
    <w:rsid w:val="754A3692"/>
    <w:rsid w:val="756BCE6A"/>
    <w:rsid w:val="75A2A897"/>
    <w:rsid w:val="75E80528"/>
    <w:rsid w:val="760E4EAC"/>
    <w:rsid w:val="766D0250"/>
    <w:rsid w:val="76CF462A"/>
    <w:rsid w:val="7708897B"/>
    <w:rsid w:val="77D405C9"/>
    <w:rsid w:val="7851678D"/>
    <w:rsid w:val="785FDC78"/>
    <w:rsid w:val="78C1895E"/>
    <w:rsid w:val="78E1868A"/>
    <w:rsid w:val="78F50FE5"/>
    <w:rsid w:val="794AF6E9"/>
    <w:rsid w:val="79B12644"/>
    <w:rsid w:val="79ED37EE"/>
    <w:rsid w:val="7A3251BB"/>
    <w:rsid w:val="7A58D643"/>
    <w:rsid w:val="7A794E06"/>
    <w:rsid w:val="7B153C8B"/>
    <w:rsid w:val="7B22189F"/>
    <w:rsid w:val="7B27626A"/>
    <w:rsid w:val="7BA74BB8"/>
    <w:rsid w:val="7BDEE6DB"/>
    <w:rsid w:val="7DFFA519"/>
    <w:rsid w:val="7E59B961"/>
    <w:rsid w:val="7E61A6E7"/>
    <w:rsid w:val="7ED7F07B"/>
    <w:rsid w:val="7F4D4802"/>
    <w:rsid w:val="7FE44EEB"/>
    <w:rsid w:val="7FE4DBCB"/>
    <w:rsid w:val="7FFE47DA"/>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1D173E"/>
  <w15:docId w15:val="{DC5E62D3-30AD-4CF5-A7AB-79898B9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35A"/>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991970"/>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5771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857715"/>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857715"/>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57715"/>
    <w:pPr>
      <w:spacing w:after="0" w:line="240" w:lineRule="auto"/>
    </w:pPr>
    <w:rPr>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57715"/>
  </w:style>
  <w:style w:type="paragraph" w:styleId="NormalWeb">
    <w:name w:val="Normal (Web)"/>
    <w:basedOn w:val="Normal"/>
    <w:uiPriority w:val="99"/>
    <w:unhideWhenUsed/>
    <w:rsid w:val="009F2A1C"/>
    <w:rPr>
      <w:rFonts w:ascii="Times New Roman" w:hAnsi="Times New Roman" w:cs="Times New Roman"/>
      <w:sz w:val="24"/>
      <w:szCs w:val="24"/>
    </w:rPr>
  </w:style>
  <w:style w:type="paragraph" w:styleId="Encabezado">
    <w:name w:val="header"/>
    <w:basedOn w:val="Normal"/>
    <w:link w:val="EncabezadoCar"/>
    <w:uiPriority w:val="99"/>
    <w:unhideWhenUsed/>
    <w:rsid w:val="001D4D2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D4D2D"/>
  </w:style>
  <w:style w:type="paragraph" w:styleId="Piedepgina">
    <w:name w:val="footer"/>
    <w:basedOn w:val="Normal"/>
    <w:link w:val="PiedepginaCar"/>
    <w:uiPriority w:val="99"/>
    <w:unhideWhenUsed/>
    <w:rsid w:val="001D4D2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D4D2D"/>
  </w:style>
  <w:style w:type="table" w:styleId="Tablaconcuadrcula">
    <w:name w:val="Table Grid"/>
    <w:basedOn w:val="Tablanormal"/>
    <w:uiPriority w:val="39"/>
    <w:rsid w:val="00DF5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5527C8"/>
    <w:rPr>
      <w:color w:val="808080"/>
    </w:rPr>
  </w:style>
  <w:style w:type="paragraph" w:styleId="Revisin">
    <w:name w:val="Revision"/>
    <w:hidden/>
    <w:uiPriority w:val="99"/>
    <w:semiHidden/>
    <w:rsid w:val="003F24D8"/>
    <w:pPr>
      <w:spacing w:after="0" w:line="240" w:lineRule="auto"/>
    </w:pPr>
  </w:style>
  <w:style w:type="character" w:customStyle="1" w:styleId="normaltextrun">
    <w:name w:val="normaltextrun"/>
    <w:basedOn w:val="Fuentedeprrafopredeter"/>
    <w:rsid w:val="00F80B50"/>
  </w:style>
  <w:style w:type="character" w:customStyle="1" w:styleId="eop">
    <w:name w:val="eop"/>
    <w:basedOn w:val="Fuentedeprrafopredeter"/>
    <w:rsid w:val="008108AD"/>
  </w:style>
  <w:style w:type="paragraph" w:customStyle="1" w:styleId="paragraph">
    <w:name w:val="paragraph"/>
    <w:basedOn w:val="Normal"/>
    <w:rsid w:val="008108AD"/>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superscript">
    <w:name w:val="superscript"/>
    <w:basedOn w:val="Fuentedeprrafopredeter"/>
    <w:rsid w:val="006B12F6"/>
  </w:style>
  <w:style w:type="character" w:styleId="Refdecomentario">
    <w:name w:val="annotation reference"/>
    <w:basedOn w:val="Fuentedeprrafopredeter"/>
    <w:uiPriority w:val="99"/>
    <w:semiHidden/>
    <w:unhideWhenUsed/>
    <w:rsid w:val="00333F69"/>
    <w:rPr>
      <w:sz w:val="16"/>
      <w:szCs w:val="16"/>
    </w:rPr>
  </w:style>
  <w:style w:type="paragraph" w:styleId="Textocomentario">
    <w:name w:val="annotation text"/>
    <w:basedOn w:val="Normal"/>
    <w:link w:val="TextocomentarioCar"/>
    <w:uiPriority w:val="99"/>
    <w:unhideWhenUsed/>
    <w:rsid w:val="00333F69"/>
    <w:pPr>
      <w:spacing w:line="240" w:lineRule="auto"/>
    </w:pPr>
    <w:rPr>
      <w:sz w:val="20"/>
      <w:szCs w:val="20"/>
    </w:rPr>
  </w:style>
  <w:style w:type="character" w:customStyle="1" w:styleId="TextocomentarioCar">
    <w:name w:val="Texto comentario Car"/>
    <w:basedOn w:val="Fuentedeprrafopredeter"/>
    <w:link w:val="Textocomentario"/>
    <w:uiPriority w:val="99"/>
    <w:rsid w:val="00333F69"/>
    <w:rPr>
      <w:sz w:val="20"/>
      <w:szCs w:val="20"/>
    </w:rPr>
  </w:style>
  <w:style w:type="paragraph" w:styleId="Asuntodelcomentario">
    <w:name w:val="annotation subject"/>
    <w:basedOn w:val="Textocomentario"/>
    <w:next w:val="Textocomentario"/>
    <w:link w:val="AsuntodelcomentarioCar"/>
    <w:uiPriority w:val="99"/>
    <w:semiHidden/>
    <w:unhideWhenUsed/>
    <w:rsid w:val="00333F69"/>
    <w:rPr>
      <w:b/>
      <w:bCs/>
    </w:rPr>
  </w:style>
  <w:style w:type="character" w:customStyle="1" w:styleId="AsuntodelcomentarioCar">
    <w:name w:val="Asunto del comentario Car"/>
    <w:basedOn w:val="TextocomentarioCar"/>
    <w:link w:val="Asuntodelcomentario"/>
    <w:uiPriority w:val="99"/>
    <w:semiHidden/>
    <w:rsid w:val="00333F69"/>
    <w:rPr>
      <w:b/>
      <w:bCs/>
      <w:sz w:val="20"/>
      <w:szCs w:val="20"/>
    </w:rPr>
  </w:style>
  <w:style w:type="paragraph" w:customStyle="1" w:styleId="TableParagraph">
    <w:name w:val="Table Paragraph"/>
    <w:basedOn w:val="Normal"/>
    <w:uiPriority w:val="1"/>
    <w:qFormat/>
    <w:rsid w:val="00913BD5"/>
    <w:pPr>
      <w:widowControl w:val="0"/>
      <w:autoSpaceDE w:val="0"/>
      <w:autoSpaceDN w:val="0"/>
      <w:spacing w:before="20" w:after="0" w:line="240" w:lineRule="auto"/>
      <w:jc w:val="right"/>
    </w:pPr>
    <w:rPr>
      <w:rFonts w:ascii="Calibri" w:eastAsia="Calibri" w:hAnsi="Calibri" w:cs="Calibri"/>
      <w:lang w:val="es-ES"/>
    </w:rPr>
  </w:style>
  <w:style w:type="character" w:styleId="Hipervnculo">
    <w:name w:val="Hyperlink"/>
    <w:basedOn w:val="Fuentedeprrafopredeter"/>
    <w:uiPriority w:val="99"/>
    <w:unhideWhenUsed/>
    <w:rsid w:val="00F26251"/>
    <w:rPr>
      <w:color w:val="0563C1" w:themeColor="hyperlink"/>
      <w:u w:val="single"/>
    </w:rPr>
  </w:style>
  <w:style w:type="character" w:customStyle="1" w:styleId="Mencinsinresolver1">
    <w:name w:val="Mención sin resolver1"/>
    <w:basedOn w:val="Fuentedeprrafopredeter"/>
    <w:uiPriority w:val="99"/>
    <w:semiHidden/>
    <w:unhideWhenUsed/>
    <w:rsid w:val="00F26251"/>
    <w:rPr>
      <w:color w:val="605E5C"/>
      <w:shd w:val="clear" w:color="auto" w:fill="E1DFDD"/>
    </w:rPr>
  </w:style>
  <w:style w:type="paragraph" w:customStyle="1" w:styleId="Default">
    <w:name w:val="Default"/>
    <w:rsid w:val="00855CCD"/>
    <w:pPr>
      <w:autoSpaceDE w:val="0"/>
      <w:autoSpaceDN w:val="0"/>
      <w:adjustRightInd w:val="0"/>
      <w:spacing w:after="0" w:line="240" w:lineRule="auto"/>
    </w:pPr>
    <w:rPr>
      <w:rFonts w:ascii="Arial" w:hAnsi="Arial" w:cs="Arial"/>
      <w:color w:val="000000"/>
      <w:sz w:val="24"/>
      <w:szCs w:val="24"/>
    </w:rPr>
  </w:style>
  <w:style w:type="table" w:customStyle="1" w:styleId="TableGrid0">
    <w:name w:val="Table Grid0"/>
    <w:rsid w:val="0070528F"/>
    <w:pPr>
      <w:spacing w:after="0" w:line="240" w:lineRule="auto"/>
    </w:pPr>
    <w:rPr>
      <w:rFonts w:eastAsiaTheme="minorEastAsia"/>
      <w:lang w:eastAsia="es-PE"/>
    </w:rPr>
    <w:tblPr>
      <w:tblCellMar>
        <w:top w:w="0" w:type="dxa"/>
        <w:left w:w="0" w:type="dxa"/>
        <w:bottom w:w="0" w:type="dxa"/>
        <w:right w:w="0" w:type="dxa"/>
      </w:tblCellMar>
    </w:tblPr>
  </w:style>
  <w:style w:type="table" w:customStyle="1" w:styleId="NormalTable0">
    <w:name w:val="Normal Table0"/>
    <w:uiPriority w:val="2"/>
    <w:semiHidden/>
    <w:unhideWhenUsed/>
    <w:qFormat/>
    <w:rsid w:val="0070528F"/>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260252"/>
    <w:rPr>
      <w:color w:val="605E5C"/>
      <w:shd w:val="clear" w:color="auto" w:fill="E1DFDD"/>
    </w:rPr>
  </w:style>
  <w:style w:type="character" w:customStyle="1" w:styleId="findhit">
    <w:name w:val="findhit"/>
    <w:basedOn w:val="Fuentedeprrafopredeter"/>
    <w:rsid w:val="005F10A6"/>
  </w:style>
  <w:style w:type="character" w:customStyle="1" w:styleId="tabchar">
    <w:name w:val="tabchar"/>
    <w:basedOn w:val="Fuentedeprrafopredeter"/>
    <w:rsid w:val="00004183"/>
  </w:style>
  <w:style w:type="character" w:customStyle="1" w:styleId="math-inline">
    <w:name w:val="math-inline"/>
    <w:basedOn w:val="Fuentedeprrafopredeter"/>
    <w:rsid w:val="00BF4C0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834497">
      <w:bodyDiv w:val="1"/>
      <w:marLeft w:val="0"/>
      <w:marRight w:val="0"/>
      <w:marTop w:val="0"/>
      <w:marBottom w:val="0"/>
      <w:divBdr>
        <w:top w:val="none" w:sz="0" w:space="0" w:color="auto"/>
        <w:left w:val="none" w:sz="0" w:space="0" w:color="auto"/>
        <w:bottom w:val="none" w:sz="0" w:space="0" w:color="auto"/>
        <w:right w:val="none" w:sz="0" w:space="0" w:color="auto"/>
      </w:divBdr>
      <w:divsChild>
        <w:div w:id="104083264">
          <w:marLeft w:val="0"/>
          <w:marRight w:val="0"/>
          <w:marTop w:val="0"/>
          <w:marBottom w:val="0"/>
          <w:divBdr>
            <w:top w:val="none" w:sz="0" w:space="0" w:color="auto"/>
            <w:left w:val="none" w:sz="0" w:space="0" w:color="auto"/>
            <w:bottom w:val="none" w:sz="0" w:space="0" w:color="auto"/>
            <w:right w:val="none" w:sz="0" w:space="0" w:color="auto"/>
          </w:divBdr>
        </w:div>
        <w:div w:id="233440260">
          <w:marLeft w:val="0"/>
          <w:marRight w:val="0"/>
          <w:marTop w:val="0"/>
          <w:marBottom w:val="0"/>
          <w:divBdr>
            <w:top w:val="none" w:sz="0" w:space="0" w:color="auto"/>
            <w:left w:val="none" w:sz="0" w:space="0" w:color="auto"/>
            <w:bottom w:val="none" w:sz="0" w:space="0" w:color="auto"/>
            <w:right w:val="none" w:sz="0" w:space="0" w:color="auto"/>
          </w:divBdr>
        </w:div>
        <w:div w:id="255941105">
          <w:marLeft w:val="0"/>
          <w:marRight w:val="0"/>
          <w:marTop w:val="0"/>
          <w:marBottom w:val="0"/>
          <w:divBdr>
            <w:top w:val="none" w:sz="0" w:space="0" w:color="auto"/>
            <w:left w:val="none" w:sz="0" w:space="0" w:color="auto"/>
            <w:bottom w:val="none" w:sz="0" w:space="0" w:color="auto"/>
            <w:right w:val="none" w:sz="0" w:space="0" w:color="auto"/>
          </w:divBdr>
        </w:div>
        <w:div w:id="355617204">
          <w:marLeft w:val="0"/>
          <w:marRight w:val="0"/>
          <w:marTop w:val="0"/>
          <w:marBottom w:val="0"/>
          <w:divBdr>
            <w:top w:val="none" w:sz="0" w:space="0" w:color="auto"/>
            <w:left w:val="none" w:sz="0" w:space="0" w:color="auto"/>
            <w:bottom w:val="none" w:sz="0" w:space="0" w:color="auto"/>
            <w:right w:val="none" w:sz="0" w:space="0" w:color="auto"/>
          </w:divBdr>
        </w:div>
        <w:div w:id="546650707">
          <w:marLeft w:val="0"/>
          <w:marRight w:val="0"/>
          <w:marTop w:val="0"/>
          <w:marBottom w:val="0"/>
          <w:divBdr>
            <w:top w:val="none" w:sz="0" w:space="0" w:color="auto"/>
            <w:left w:val="none" w:sz="0" w:space="0" w:color="auto"/>
            <w:bottom w:val="none" w:sz="0" w:space="0" w:color="auto"/>
            <w:right w:val="none" w:sz="0" w:space="0" w:color="auto"/>
          </w:divBdr>
        </w:div>
        <w:div w:id="570311223">
          <w:marLeft w:val="0"/>
          <w:marRight w:val="0"/>
          <w:marTop w:val="0"/>
          <w:marBottom w:val="0"/>
          <w:divBdr>
            <w:top w:val="none" w:sz="0" w:space="0" w:color="auto"/>
            <w:left w:val="none" w:sz="0" w:space="0" w:color="auto"/>
            <w:bottom w:val="none" w:sz="0" w:space="0" w:color="auto"/>
            <w:right w:val="none" w:sz="0" w:space="0" w:color="auto"/>
          </w:divBdr>
        </w:div>
        <w:div w:id="931862089">
          <w:marLeft w:val="0"/>
          <w:marRight w:val="0"/>
          <w:marTop w:val="0"/>
          <w:marBottom w:val="0"/>
          <w:divBdr>
            <w:top w:val="none" w:sz="0" w:space="0" w:color="auto"/>
            <w:left w:val="none" w:sz="0" w:space="0" w:color="auto"/>
            <w:bottom w:val="none" w:sz="0" w:space="0" w:color="auto"/>
            <w:right w:val="none" w:sz="0" w:space="0" w:color="auto"/>
          </w:divBdr>
        </w:div>
        <w:div w:id="1092240568">
          <w:marLeft w:val="0"/>
          <w:marRight w:val="0"/>
          <w:marTop w:val="0"/>
          <w:marBottom w:val="0"/>
          <w:divBdr>
            <w:top w:val="none" w:sz="0" w:space="0" w:color="auto"/>
            <w:left w:val="none" w:sz="0" w:space="0" w:color="auto"/>
            <w:bottom w:val="none" w:sz="0" w:space="0" w:color="auto"/>
            <w:right w:val="none" w:sz="0" w:space="0" w:color="auto"/>
          </w:divBdr>
        </w:div>
        <w:div w:id="1346443497">
          <w:marLeft w:val="0"/>
          <w:marRight w:val="0"/>
          <w:marTop w:val="0"/>
          <w:marBottom w:val="0"/>
          <w:divBdr>
            <w:top w:val="none" w:sz="0" w:space="0" w:color="auto"/>
            <w:left w:val="none" w:sz="0" w:space="0" w:color="auto"/>
            <w:bottom w:val="none" w:sz="0" w:space="0" w:color="auto"/>
            <w:right w:val="none" w:sz="0" w:space="0" w:color="auto"/>
          </w:divBdr>
        </w:div>
        <w:div w:id="1348406608">
          <w:marLeft w:val="0"/>
          <w:marRight w:val="0"/>
          <w:marTop w:val="0"/>
          <w:marBottom w:val="0"/>
          <w:divBdr>
            <w:top w:val="none" w:sz="0" w:space="0" w:color="auto"/>
            <w:left w:val="none" w:sz="0" w:space="0" w:color="auto"/>
            <w:bottom w:val="none" w:sz="0" w:space="0" w:color="auto"/>
            <w:right w:val="none" w:sz="0" w:space="0" w:color="auto"/>
          </w:divBdr>
        </w:div>
        <w:div w:id="1523665568">
          <w:marLeft w:val="0"/>
          <w:marRight w:val="0"/>
          <w:marTop w:val="0"/>
          <w:marBottom w:val="0"/>
          <w:divBdr>
            <w:top w:val="none" w:sz="0" w:space="0" w:color="auto"/>
            <w:left w:val="none" w:sz="0" w:space="0" w:color="auto"/>
            <w:bottom w:val="none" w:sz="0" w:space="0" w:color="auto"/>
            <w:right w:val="none" w:sz="0" w:space="0" w:color="auto"/>
          </w:divBdr>
        </w:div>
        <w:div w:id="1608585651">
          <w:marLeft w:val="0"/>
          <w:marRight w:val="0"/>
          <w:marTop w:val="0"/>
          <w:marBottom w:val="0"/>
          <w:divBdr>
            <w:top w:val="none" w:sz="0" w:space="0" w:color="auto"/>
            <w:left w:val="none" w:sz="0" w:space="0" w:color="auto"/>
            <w:bottom w:val="none" w:sz="0" w:space="0" w:color="auto"/>
            <w:right w:val="none" w:sz="0" w:space="0" w:color="auto"/>
          </w:divBdr>
        </w:div>
        <w:div w:id="1689529250">
          <w:marLeft w:val="0"/>
          <w:marRight w:val="0"/>
          <w:marTop w:val="0"/>
          <w:marBottom w:val="0"/>
          <w:divBdr>
            <w:top w:val="none" w:sz="0" w:space="0" w:color="auto"/>
            <w:left w:val="none" w:sz="0" w:space="0" w:color="auto"/>
            <w:bottom w:val="none" w:sz="0" w:space="0" w:color="auto"/>
            <w:right w:val="none" w:sz="0" w:space="0" w:color="auto"/>
          </w:divBdr>
        </w:div>
        <w:div w:id="1714689510">
          <w:marLeft w:val="0"/>
          <w:marRight w:val="0"/>
          <w:marTop w:val="0"/>
          <w:marBottom w:val="0"/>
          <w:divBdr>
            <w:top w:val="none" w:sz="0" w:space="0" w:color="auto"/>
            <w:left w:val="none" w:sz="0" w:space="0" w:color="auto"/>
            <w:bottom w:val="none" w:sz="0" w:space="0" w:color="auto"/>
            <w:right w:val="none" w:sz="0" w:space="0" w:color="auto"/>
          </w:divBdr>
        </w:div>
        <w:div w:id="2064210195">
          <w:marLeft w:val="0"/>
          <w:marRight w:val="0"/>
          <w:marTop w:val="0"/>
          <w:marBottom w:val="0"/>
          <w:divBdr>
            <w:top w:val="none" w:sz="0" w:space="0" w:color="auto"/>
            <w:left w:val="none" w:sz="0" w:space="0" w:color="auto"/>
            <w:bottom w:val="none" w:sz="0" w:space="0" w:color="auto"/>
            <w:right w:val="none" w:sz="0" w:space="0" w:color="auto"/>
          </w:divBdr>
        </w:div>
      </w:divsChild>
    </w:div>
    <w:div w:id="157577391">
      <w:bodyDiv w:val="1"/>
      <w:marLeft w:val="0"/>
      <w:marRight w:val="0"/>
      <w:marTop w:val="0"/>
      <w:marBottom w:val="0"/>
      <w:divBdr>
        <w:top w:val="none" w:sz="0" w:space="0" w:color="auto"/>
        <w:left w:val="none" w:sz="0" w:space="0" w:color="auto"/>
        <w:bottom w:val="none" w:sz="0" w:space="0" w:color="auto"/>
        <w:right w:val="none" w:sz="0" w:space="0" w:color="auto"/>
      </w:divBdr>
      <w:divsChild>
        <w:div w:id="18943039">
          <w:marLeft w:val="0"/>
          <w:marRight w:val="0"/>
          <w:marTop w:val="0"/>
          <w:marBottom w:val="0"/>
          <w:divBdr>
            <w:top w:val="none" w:sz="0" w:space="0" w:color="auto"/>
            <w:left w:val="none" w:sz="0" w:space="0" w:color="auto"/>
            <w:bottom w:val="none" w:sz="0" w:space="0" w:color="auto"/>
            <w:right w:val="none" w:sz="0" w:space="0" w:color="auto"/>
          </w:divBdr>
        </w:div>
        <w:div w:id="45422005">
          <w:marLeft w:val="0"/>
          <w:marRight w:val="0"/>
          <w:marTop w:val="0"/>
          <w:marBottom w:val="0"/>
          <w:divBdr>
            <w:top w:val="none" w:sz="0" w:space="0" w:color="auto"/>
            <w:left w:val="none" w:sz="0" w:space="0" w:color="auto"/>
            <w:bottom w:val="none" w:sz="0" w:space="0" w:color="auto"/>
            <w:right w:val="none" w:sz="0" w:space="0" w:color="auto"/>
          </w:divBdr>
        </w:div>
        <w:div w:id="212232803">
          <w:marLeft w:val="0"/>
          <w:marRight w:val="0"/>
          <w:marTop w:val="0"/>
          <w:marBottom w:val="0"/>
          <w:divBdr>
            <w:top w:val="none" w:sz="0" w:space="0" w:color="auto"/>
            <w:left w:val="none" w:sz="0" w:space="0" w:color="auto"/>
            <w:bottom w:val="none" w:sz="0" w:space="0" w:color="auto"/>
            <w:right w:val="none" w:sz="0" w:space="0" w:color="auto"/>
          </w:divBdr>
        </w:div>
        <w:div w:id="234315671">
          <w:marLeft w:val="0"/>
          <w:marRight w:val="0"/>
          <w:marTop w:val="0"/>
          <w:marBottom w:val="0"/>
          <w:divBdr>
            <w:top w:val="none" w:sz="0" w:space="0" w:color="auto"/>
            <w:left w:val="none" w:sz="0" w:space="0" w:color="auto"/>
            <w:bottom w:val="none" w:sz="0" w:space="0" w:color="auto"/>
            <w:right w:val="none" w:sz="0" w:space="0" w:color="auto"/>
          </w:divBdr>
        </w:div>
        <w:div w:id="271666306">
          <w:marLeft w:val="0"/>
          <w:marRight w:val="0"/>
          <w:marTop w:val="0"/>
          <w:marBottom w:val="0"/>
          <w:divBdr>
            <w:top w:val="none" w:sz="0" w:space="0" w:color="auto"/>
            <w:left w:val="none" w:sz="0" w:space="0" w:color="auto"/>
            <w:bottom w:val="none" w:sz="0" w:space="0" w:color="auto"/>
            <w:right w:val="none" w:sz="0" w:space="0" w:color="auto"/>
          </w:divBdr>
        </w:div>
        <w:div w:id="658852047">
          <w:marLeft w:val="0"/>
          <w:marRight w:val="0"/>
          <w:marTop w:val="0"/>
          <w:marBottom w:val="0"/>
          <w:divBdr>
            <w:top w:val="none" w:sz="0" w:space="0" w:color="auto"/>
            <w:left w:val="none" w:sz="0" w:space="0" w:color="auto"/>
            <w:bottom w:val="none" w:sz="0" w:space="0" w:color="auto"/>
            <w:right w:val="none" w:sz="0" w:space="0" w:color="auto"/>
          </w:divBdr>
        </w:div>
        <w:div w:id="770050772">
          <w:marLeft w:val="0"/>
          <w:marRight w:val="0"/>
          <w:marTop w:val="0"/>
          <w:marBottom w:val="0"/>
          <w:divBdr>
            <w:top w:val="none" w:sz="0" w:space="0" w:color="auto"/>
            <w:left w:val="none" w:sz="0" w:space="0" w:color="auto"/>
            <w:bottom w:val="none" w:sz="0" w:space="0" w:color="auto"/>
            <w:right w:val="none" w:sz="0" w:space="0" w:color="auto"/>
          </w:divBdr>
        </w:div>
        <w:div w:id="970404220">
          <w:marLeft w:val="0"/>
          <w:marRight w:val="0"/>
          <w:marTop w:val="0"/>
          <w:marBottom w:val="0"/>
          <w:divBdr>
            <w:top w:val="none" w:sz="0" w:space="0" w:color="auto"/>
            <w:left w:val="none" w:sz="0" w:space="0" w:color="auto"/>
            <w:bottom w:val="none" w:sz="0" w:space="0" w:color="auto"/>
            <w:right w:val="none" w:sz="0" w:space="0" w:color="auto"/>
          </w:divBdr>
        </w:div>
        <w:div w:id="1005011096">
          <w:marLeft w:val="0"/>
          <w:marRight w:val="0"/>
          <w:marTop w:val="0"/>
          <w:marBottom w:val="0"/>
          <w:divBdr>
            <w:top w:val="none" w:sz="0" w:space="0" w:color="auto"/>
            <w:left w:val="none" w:sz="0" w:space="0" w:color="auto"/>
            <w:bottom w:val="none" w:sz="0" w:space="0" w:color="auto"/>
            <w:right w:val="none" w:sz="0" w:space="0" w:color="auto"/>
          </w:divBdr>
        </w:div>
        <w:div w:id="1042095276">
          <w:marLeft w:val="0"/>
          <w:marRight w:val="0"/>
          <w:marTop w:val="0"/>
          <w:marBottom w:val="0"/>
          <w:divBdr>
            <w:top w:val="none" w:sz="0" w:space="0" w:color="auto"/>
            <w:left w:val="none" w:sz="0" w:space="0" w:color="auto"/>
            <w:bottom w:val="none" w:sz="0" w:space="0" w:color="auto"/>
            <w:right w:val="none" w:sz="0" w:space="0" w:color="auto"/>
          </w:divBdr>
        </w:div>
        <w:div w:id="1259364508">
          <w:marLeft w:val="0"/>
          <w:marRight w:val="0"/>
          <w:marTop w:val="0"/>
          <w:marBottom w:val="0"/>
          <w:divBdr>
            <w:top w:val="none" w:sz="0" w:space="0" w:color="auto"/>
            <w:left w:val="none" w:sz="0" w:space="0" w:color="auto"/>
            <w:bottom w:val="none" w:sz="0" w:space="0" w:color="auto"/>
            <w:right w:val="none" w:sz="0" w:space="0" w:color="auto"/>
          </w:divBdr>
        </w:div>
        <w:div w:id="1742481209">
          <w:marLeft w:val="0"/>
          <w:marRight w:val="0"/>
          <w:marTop w:val="0"/>
          <w:marBottom w:val="0"/>
          <w:divBdr>
            <w:top w:val="none" w:sz="0" w:space="0" w:color="auto"/>
            <w:left w:val="none" w:sz="0" w:space="0" w:color="auto"/>
            <w:bottom w:val="none" w:sz="0" w:space="0" w:color="auto"/>
            <w:right w:val="none" w:sz="0" w:space="0" w:color="auto"/>
          </w:divBdr>
        </w:div>
        <w:div w:id="2010864157">
          <w:marLeft w:val="0"/>
          <w:marRight w:val="0"/>
          <w:marTop w:val="0"/>
          <w:marBottom w:val="0"/>
          <w:divBdr>
            <w:top w:val="none" w:sz="0" w:space="0" w:color="auto"/>
            <w:left w:val="none" w:sz="0" w:space="0" w:color="auto"/>
            <w:bottom w:val="none" w:sz="0" w:space="0" w:color="auto"/>
            <w:right w:val="none" w:sz="0" w:space="0" w:color="auto"/>
          </w:divBdr>
        </w:div>
      </w:divsChild>
    </w:div>
    <w:div w:id="240722074">
      <w:bodyDiv w:val="1"/>
      <w:marLeft w:val="0"/>
      <w:marRight w:val="0"/>
      <w:marTop w:val="0"/>
      <w:marBottom w:val="0"/>
      <w:divBdr>
        <w:top w:val="none" w:sz="0" w:space="0" w:color="auto"/>
        <w:left w:val="none" w:sz="0" w:space="0" w:color="auto"/>
        <w:bottom w:val="none" w:sz="0" w:space="0" w:color="auto"/>
        <w:right w:val="none" w:sz="0" w:space="0" w:color="auto"/>
      </w:divBdr>
    </w:div>
    <w:div w:id="271325412">
      <w:bodyDiv w:val="1"/>
      <w:marLeft w:val="0"/>
      <w:marRight w:val="0"/>
      <w:marTop w:val="0"/>
      <w:marBottom w:val="0"/>
      <w:divBdr>
        <w:top w:val="none" w:sz="0" w:space="0" w:color="auto"/>
        <w:left w:val="none" w:sz="0" w:space="0" w:color="auto"/>
        <w:bottom w:val="none" w:sz="0" w:space="0" w:color="auto"/>
        <w:right w:val="none" w:sz="0" w:space="0" w:color="auto"/>
      </w:divBdr>
    </w:div>
    <w:div w:id="355423200">
      <w:bodyDiv w:val="1"/>
      <w:marLeft w:val="0"/>
      <w:marRight w:val="0"/>
      <w:marTop w:val="0"/>
      <w:marBottom w:val="0"/>
      <w:divBdr>
        <w:top w:val="none" w:sz="0" w:space="0" w:color="auto"/>
        <w:left w:val="none" w:sz="0" w:space="0" w:color="auto"/>
        <w:bottom w:val="none" w:sz="0" w:space="0" w:color="auto"/>
        <w:right w:val="none" w:sz="0" w:space="0" w:color="auto"/>
      </w:divBdr>
    </w:div>
    <w:div w:id="424227808">
      <w:bodyDiv w:val="1"/>
      <w:marLeft w:val="0"/>
      <w:marRight w:val="0"/>
      <w:marTop w:val="0"/>
      <w:marBottom w:val="0"/>
      <w:divBdr>
        <w:top w:val="none" w:sz="0" w:space="0" w:color="auto"/>
        <w:left w:val="none" w:sz="0" w:space="0" w:color="auto"/>
        <w:bottom w:val="none" w:sz="0" w:space="0" w:color="auto"/>
        <w:right w:val="none" w:sz="0" w:space="0" w:color="auto"/>
      </w:divBdr>
    </w:div>
    <w:div w:id="578173353">
      <w:bodyDiv w:val="1"/>
      <w:marLeft w:val="0"/>
      <w:marRight w:val="0"/>
      <w:marTop w:val="0"/>
      <w:marBottom w:val="0"/>
      <w:divBdr>
        <w:top w:val="none" w:sz="0" w:space="0" w:color="auto"/>
        <w:left w:val="none" w:sz="0" w:space="0" w:color="auto"/>
        <w:bottom w:val="none" w:sz="0" w:space="0" w:color="auto"/>
        <w:right w:val="none" w:sz="0" w:space="0" w:color="auto"/>
      </w:divBdr>
      <w:divsChild>
        <w:div w:id="615210512">
          <w:marLeft w:val="0"/>
          <w:marRight w:val="0"/>
          <w:marTop w:val="0"/>
          <w:marBottom w:val="0"/>
          <w:divBdr>
            <w:top w:val="none" w:sz="0" w:space="0" w:color="auto"/>
            <w:left w:val="none" w:sz="0" w:space="0" w:color="auto"/>
            <w:bottom w:val="none" w:sz="0" w:space="0" w:color="auto"/>
            <w:right w:val="none" w:sz="0" w:space="0" w:color="auto"/>
          </w:divBdr>
        </w:div>
        <w:div w:id="1238054773">
          <w:marLeft w:val="0"/>
          <w:marRight w:val="0"/>
          <w:marTop w:val="0"/>
          <w:marBottom w:val="0"/>
          <w:divBdr>
            <w:top w:val="none" w:sz="0" w:space="0" w:color="auto"/>
            <w:left w:val="none" w:sz="0" w:space="0" w:color="auto"/>
            <w:bottom w:val="none" w:sz="0" w:space="0" w:color="auto"/>
            <w:right w:val="none" w:sz="0" w:space="0" w:color="auto"/>
          </w:divBdr>
        </w:div>
      </w:divsChild>
    </w:div>
    <w:div w:id="606734896">
      <w:bodyDiv w:val="1"/>
      <w:marLeft w:val="0"/>
      <w:marRight w:val="0"/>
      <w:marTop w:val="0"/>
      <w:marBottom w:val="0"/>
      <w:divBdr>
        <w:top w:val="none" w:sz="0" w:space="0" w:color="auto"/>
        <w:left w:val="none" w:sz="0" w:space="0" w:color="auto"/>
        <w:bottom w:val="none" w:sz="0" w:space="0" w:color="auto"/>
        <w:right w:val="none" w:sz="0" w:space="0" w:color="auto"/>
      </w:divBdr>
      <w:divsChild>
        <w:div w:id="105317760">
          <w:marLeft w:val="0"/>
          <w:marRight w:val="0"/>
          <w:marTop w:val="0"/>
          <w:marBottom w:val="0"/>
          <w:divBdr>
            <w:top w:val="none" w:sz="0" w:space="0" w:color="auto"/>
            <w:left w:val="none" w:sz="0" w:space="0" w:color="auto"/>
            <w:bottom w:val="none" w:sz="0" w:space="0" w:color="auto"/>
            <w:right w:val="none" w:sz="0" w:space="0" w:color="auto"/>
          </w:divBdr>
          <w:divsChild>
            <w:div w:id="874123392">
              <w:marLeft w:val="0"/>
              <w:marRight w:val="0"/>
              <w:marTop w:val="0"/>
              <w:marBottom w:val="0"/>
              <w:divBdr>
                <w:top w:val="none" w:sz="0" w:space="0" w:color="auto"/>
                <w:left w:val="none" w:sz="0" w:space="0" w:color="auto"/>
                <w:bottom w:val="none" w:sz="0" w:space="0" w:color="auto"/>
                <w:right w:val="none" w:sz="0" w:space="0" w:color="auto"/>
              </w:divBdr>
            </w:div>
          </w:divsChild>
        </w:div>
        <w:div w:id="193689035">
          <w:marLeft w:val="0"/>
          <w:marRight w:val="0"/>
          <w:marTop w:val="0"/>
          <w:marBottom w:val="0"/>
          <w:divBdr>
            <w:top w:val="none" w:sz="0" w:space="0" w:color="auto"/>
            <w:left w:val="none" w:sz="0" w:space="0" w:color="auto"/>
            <w:bottom w:val="none" w:sz="0" w:space="0" w:color="auto"/>
            <w:right w:val="none" w:sz="0" w:space="0" w:color="auto"/>
          </w:divBdr>
          <w:divsChild>
            <w:div w:id="161092219">
              <w:marLeft w:val="0"/>
              <w:marRight w:val="0"/>
              <w:marTop w:val="0"/>
              <w:marBottom w:val="0"/>
              <w:divBdr>
                <w:top w:val="none" w:sz="0" w:space="0" w:color="auto"/>
                <w:left w:val="none" w:sz="0" w:space="0" w:color="auto"/>
                <w:bottom w:val="none" w:sz="0" w:space="0" w:color="auto"/>
                <w:right w:val="none" w:sz="0" w:space="0" w:color="auto"/>
              </w:divBdr>
            </w:div>
          </w:divsChild>
        </w:div>
        <w:div w:id="566232877">
          <w:marLeft w:val="0"/>
          <w:marRight w:val="0"/>
          <w:marTop w:val="0"/>
          <w:marBottom w:val="0"/>
          <w:divBdr>
            <w:top w:val="none" w:sz="0" w:space="0" w:color="auto"/>
            <w:left w:val="none" w:sz="0" w:space="0" w:color="auto"/>
            <w:bottom w:val="none" w:sz="0" w:space="0" w:color="auto"/>
            <w:right w:val="none" w:sz="0" w:space="0" w:color="auto"/>
          </w:divBdr>
          <w:divsChild>
            <w:div w:id="1977221498">
              <w:marLeft w:val="0"/>
              <w:marRight w:val="0"/>
              <w:marTop w:val="0"/>
              <w:marBottom w:val="0"/>
              <w:divBdr>
                <w:top w:val="none" w:sz="0" w:space="0" w:color="auto"/>
                <w:left w:val="none" w:sz="0" w:space="0" w:color="auto"/>
                <w:bottom w:val="none" w:sz="0" w:space="0" w:color="auto"/>
                <w:right w:val="none" w:sz="0" w:space="0" w:color="auto"/>
              </w:divBdr>
            </w:div>
          </w:divsChild>
        </w:div>
        <w:div w:id="653414204">
          <w:marLeft w:val="0"/>
          <w:marRight w:val="0"/>
          <w:marTop w:val="0"/>
          <w:marBottom w:val="0"/>
          <w:divBdr>
            <w:top w:val="none" w:sz="0" w:space="0" w:color="auto"/>
            <w:left w:val="none" w:sz="0" w:space="0" w:color="auto"/>
            <w:bottom w:val="none" w:sz="0" w:space="0" w:color="auto"/>
            <w:right w:val="none" w:sz="0" w:space="0" w:color="auto"/>
          </w:divBdr>
          <w:divsChild>
            <w:div w:id="1435903610">
              <w:marLeft w:val="0"/>
              <w:marRight w:val="0"/>
              <w:marTop w:val="0"/>
              <w:marBottom w:val="0"/>
              <w:divBdr>
                <w:top w:val="none" w:sz="0" w:space="0" w:color="auto"/>
                <w:left w:val="none" w:sz="0" w:space="0" w:color="auto"/>
                <w:bottom w:val="none" w:sz="0" w:space="0" w:color="auto"/>
                <w:right w:val="none" w:sz="0" w:space="0" w:color="auto"/>
              </w:divBdr>
            </w:div>
          </w:divsChild>
        </w:div>
        <w:div w:id="976036215">
          <w:marLeft w:val="0"/>
          <w:marRight w:val="0"/>
          <w:marTop w:val="0"/>
          <w:marBottom w:val="0"/>
          <w:divBdr>
            <w:top w:val="none" w:sz="0" w:space="0" w:color="auto"/>
            <w:left w:val="none" w:sz="0" w:space="0" w:color="auto"/>
            <w:bottom w:val="none" w:sz="0" w:space="0" w:color="auto"/>
            <w:right w:val="none" w:sz="0" w:space="0" w:color="auto"/>
          </w:divBdr>
          <w:divsChild>
            <w:div w:id="768696995">
              <w:marLeft w:val="0"/>
              <w:marRight w:val="0"/>
              <w:marTop w:val="0"/>
              <w:marBottom w:val="0"/>
              <w:divBdr>
                <w:top w:val="none" w:sz="0" w:space="0" w:color="auto"/>
                <w:left w:val="none" w:sz="0" w:space="0" w:color="auto"/>
                <w:bottom w:val="none" w:sz="0" w:space="0" w:color="auto"/>
                <w:right w:val="none" w:sz="0" w:space="0" w:color="auto"/>
              </w:divBdr>
            </w:div>
          </w:divsChild>
        </w:div>
        <w:div w:id="984360972">
          <w:marLeft w:val="0"/>
          <w:marRight w:val="0"/>
          <w:marTop w:val="0"/>
          <w:marBottom w:val="0"/>
          <w:divBdr>
            <w:top w:val="none" w:sz="0" w:space="0" w:color="auto"/>
            <w:left w:val="none" w:sz="0" w:space="0" w:color="auto"/>
            <w:bottom w:val="none" w:sz="0" w:space="0" w:color="auto"/>
            <w:right w:val="none" w:sz="0" w:space="0" w:color="auto"/>
          </w:divBdr>
          <w:divsChild>
            <w:div w:id="1193687819">
              <w:marLeft w:val="0"/>
              <w:marRight w:val="0"/>
              <w:marTop w:val="0"/>
              <w:marBottom w:val="0"/>
              <w:divBdr>
                <w:top w:val="none" w:sz="0" w:space="0" w:color="auto"/>
                <w:left w:val="none" w:sz="0" w:space="0" w:color="auto"/>
                <w:bottom w:val="none" w:sz="0" w:space="0" w:color="auto"/>
                <w:right w:val="none" w:sz="0" w:space="0" w:color="auto"/>
              </w:divBdr>
            </w:div>
          </w:divsChild>
        </w:div>
        <w:div w:id="1036346216">
          <w:marLeft w:val="0"/>
          <w:marRight w:val="0"/>
          <w:marTop w:val="0"/>
          <w:marBottom w:val="0"/>
          <w:divBdr>
            <w:top w:val="none" w:sz="0" w:space="0" w:color="auto"/>
            <w:left w:val="none" w:sz="0" w:space="0" w:color="auto"/>
            <w:bottom w:val="none" w:sz="0" w:space="0" w:color="auto"/>
            <w:right w:val="none" w:sz="0" w:space="0" w:color="auto"/>
          </w:divBdr>
          <w:divsChild>
            <w:div w:id="954945073">
              <w:marLeft w:val="0"/>
              <w:marRight w:val="0"/>
              <w:marTop w:val="0"/>
              <w:marBottom w:val="0"/>
              <w:divBdr>
                <w:top w:val="none" w:sz="0" w:space="0" w:color="auto"/>
                <w:left w:val="none" w:sz="0" w:space="0" w:color="auto"/>
                <w:bottom w:val="none" w:sz="0" w:space="0" w:color="auto"/>
                <w:right w:val="none" w:sz="0" w:space="0" w:color="auto"/>
              </w:divBdr>
            </w:div>
          </w:divsChild>
        </w:div>
        <w:div w:id="1118530790">
          <w:marLeft w:val="0"/>
          <w:marRight w:val="0"/>
          <w:marTop w:val="0"/>
          <w:marBottom w:val="0"/>
          <w:divBdr>
            <w:top w:val="none" w:sz="0" w:space="0" w:color="auto"/>
            <w:left w:val="none" w:sz="0" w:space="0" w:color="auto"/>
            <w:bottom w:val="none" w:sz="0" w:space="0" w:color="auto"/>
            <w:right w:val="none" w:sz="0" w:space="0" w:color="auto"/>
          </w:divBdr>
          <w:divsChild>
            <w:div w:id="580673951">
              <w:marLeft w:val="0"/>
              <w:marRight w:val="0"/>
              <w:marTop w:val="0"/>
              <w:marBottom w:val="0"/>
              <w:divBdr>
                <w:top w:val="none" w:sz="0" w:space="0" w:color="auto"/>
                <w:left w:val="none" w:sz="0" w:space="0" w:color="auto"/>
                <w:bottom w:val="none" w:sz="0" w:space="0" w:color="auto"/>
                <w:right w:val="none" w:sz="0" w:space="0" w:color="auto"/>
              </w:divBdr>
            </w:div>
          </w:divsChild>
        </w:div>
        <w:div w:id="1129588376">
          <w:marLeft w:val="0"/>
          <w:marRight w:val="0"/>
          <w:marTop w:val="0"/>
          <w:marBottom w:val="0"/>
          <w:divBdr>
            <w:top w:val="none" w:sz="0" w:space="0" w:color="auto"/>
            <w:left w:val="none" w:sz="0" w:space="0" w:color="auto"/>
            <w:bottom w:val="none" w:sz="0" w:space="0" w:color="auto"/>
            <w:right w:val="none" w:sz="0" w:space="0" w:color="auto"/>
          </w:divBdr>
          <w:divsChild>
            <w:div w:id="813907444">
              <w:marLeft w:val="0"/>
              <w:marRight w:val="0"/>
              <w:marTop w:val="0"/>
              <w:marBottom w:val="0"/>
              <w:divBdr>
                <w:top w:val="none" w:sz="0" w:space="0" w:color="auto"/>
                <w:left w:val="none" w:sz="0" w:space="0" w:color="auto"/>
                <w:bottom w:val="none" w:sz="0" w:space="0" w:color="auto"/>
                <w:right w:val="none" w:sz="0" w:space="0" w:color="auto"/>
              </w:divBdr>
            </w:div>
          </w:divsChild>
        </w:div>
        <w:div w:id="1212767190">
          <w:marLeft w:val="0"/>
          <w:marRight w:val="0"/>
          <w:marTop w:val="0"/>
          <w:marBottom w:val="0"/>
          <w:divBdr>
            <w:top w:val="none" w:sz="0" w:space="0" w:color="auto"/>
            <w:left w:val="none" w:sz="0" w:space="0" w:color="auto"/>
            <w:bottom w:val="none" w:sz="0" w:space="0" w:color="auto"/>
            <w:right w:val="none" w:sz="0" w:space="0" w:color="auto"/>
          </w:divBdr>
          <w:divsChild>
            <w:div w:id="245580139">
              <w:marLeft w:val="0"/>
              <w:marRight w:val="0"/>
              <w:marTop w:val="0"/>
              <w:marBottom w:val="0"/>
              <w:divBdr>
                <w:top w:val="none" w:sz="0" w:space="0" w:color="auto"/>
                <w:left w:val="none" w:sz="0" w:space="0" w:color="auto"/>
                <w:bottom w:val="none" w:sz="0" w:space="0" w:color="auto"/>
                <w:right w:val="none" w:sz="0" w:space="0" w:color="auto"/>
              </w:divBdr>
            </w:div>
          </w:divsChild>
        </w:div>
        <w:div w:id="1249996565">
          <w:marLeft w:val="0"/>
          <w:marRight w:val="0"/>
          <w:marTop w:val="0"/>
          <w:marBottom w:val="0"/>
          <w:divBdr>
            <w:top w:val="none" w:sz="0" w:space="0" w:color="auto"/>
            <w:left w:val="none" w:sz="0" w:space="0" w:color="auto"/>
            <w:bottom w:val="none" w:sz="0" w:space="0" w:color="auto"/>
            <w:right w:val="none" w:sz="0" w:space="0" w:color="auto"/>
          </w:divBdr>
          <w:divsChild>
            <w:div w:id="1574118087">
              <w:marLeft w:val="0"/>
              <w:marRight w:val="0"/>
              <w:marTop w:val="0"/>
              <w:marBottom w:val="0"/>
              <w:divBdr>
                <w:top w:val="none" w:sz="0" w:space="0" w:color="auto"/>
                <w:left w:val="none" w:sz="0" w:space="0" w:color="auto"/>
                <w:bottom w:val="none" w:sz="0" w:space="0" w:color="auto"/>
                <w:right w:val="none" w:sz="0" w:space="0" w:color="auto"/>
              </w:divBdr>
            </w:div>
          </w:divsChild>
        </w:div>
        <w:div w:id="1567256102">
          <w:marLeft w:val="0"/>
          <w:marRight w:val="0"/>
          <w:marTop w:val="0"/>
          <w:marBottom w:val="0"/>
          <w:divBdr>
            <w:top w:val="none" w:sz="0" w:space="0" w:color="auto"/>
            <w:left w:val="none" w:sz="0" w:space="0" w:color="auto"/>
            <w:bottom w:val="none" w:sz="0" w:space="0" w:color="auto"/>
            <w:right w:val="none" w:sz="0" w:space="0" w:color="auto"/>
          </w:divBdr>
          <w:divsChild>
            <w:div w:id="15039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310801">
      <w:bodyDiv w:val="1"/>
      <w:marLeft w:val="0"/>
      <w:marRight w:val="0"/>
      <w:marTop w:val="0"/>
      <w:marBottom w:val="0"/>
      <w:divBdr>
        <w:top w:val="none" w:sz="0" w:space="0" w:color="auto"/>
        <w:left w:val="none" w:sz="0" w:space="0" w:color="auto"/>
        <w:bottom w:val="none" w:sz="0" w:space="0" w:color="auto"/>
        <w:right w:val="none" w:sz="0" w:space="0" w:color="auto"/>
      </w:divBdr>
      <w:divsChild>
        <w:div w:id="209457748">
          <w:marLeft w:val="0"/>
          <w:marRight w:val="0"/>
          <w:marTop w:val="0"/>
          <w:marBottom w:val="0"/>
          <w:divBdr>
            <w:top w:val="none" w:sz="0" w:space="0" w:color="auto"/>
            <w:left w:val="none" w:sz="0" w:space="0" w:color="auto"/>
            <w:bottom w:val="none" w:sz="0" w:space="0" w:color="auto"/>
            <w:right w:val="none" w:sz="0" w:space="0" w:color="auto"/>
          </w:divBdr>
        </w:div>
        <w:div w:id="829711229">
          <w:marLeft w:val="0"/>
          <w:marRight w:val="0"/>
          <w:marTop w:val="0"/>
          <w:marBottom w:val="0"/>
          <w:divBdr>
            <w:top w:val="none" w:sz="0" w:space="0" w:color="auto"/>
            <w:left w:val="none" w:sz="0" w:space="0" w:color="auto"/>
            <w:bottom w:val="none" w:sz="0" w:space="0" w:color="auto"/>
            <w:right w:val="none" w:sz="0" w:space="0" w:color="auto"/>
          </w:divBdr>
        </w:div>
        <w:div w:id="1394160403">
          <w:marLeft w:val="0"/>
          <w:marRight w:val="0"/>
          <w:marTop w:val="0"/>
          <w:marBottom w:val="0"/>
          <w:divBdr>
            <w:top w:val="none" w:sz="0" w:space="0" w:color="auto"/>
            <w:left w:val="none" w:sz="0" w:space="0" w:color="auto"/>
            <w:bottom w:val="none" w:sz="0" w:space="0" w:color="auto"/>
            <w:right w:val="none" w:sz="0" w:space="0" w:color="auto"/>
          </w:divBdr>
        </w:div>
      </w:divsChild>
    </w:div>
    <w:div w:id="687366257">
      <w:bodyDiv w:val="1"/>
      <w:marLeft w:val="0"/>
      <w:marRight w:val="0"/>
      <w:marTop w:val="0"/>
      <w:marBottom w:val="0"/>
      <w:divBdr>
        <w:top w:val="none" w:sz="0" w:space="0" w:color="auto"/>
        <w:left w:val="none" w:sz="0" w:space="0" w:color="auto"/>
        <w:bottom w:val="none" w:sz="0" w:space="0" w:color="auto"/>
        <w:right w:val="none" w:sz="0" w:space="0" w:color="auto"/>
      </w:divBdr>
      <w:divsChild>
        <w:div w:id="1320185779">
          <w:marLeft w:val="0"/>
          <w:marRight w:val="0"/>
          <w:marTop w:val="0"/>
          <w:marBottom w:val="0"/>
          <w:divBdr>
            <w:top w:val="none" w:sz="0" w:space="0" w:color="auto"/>
            <w:left w:val="none" w:sz="0" w:space="0" w:color="auto"/>
            <w:bottom w:val="none" w:sz="0" w:space="0" w:color="auto"/>
            <w:right w:val="none" w:sz="0" w:space="0" w:color="auto"/>
          </w:divBdr>
        </w:div>
        <w:div w:id="1252011313">
          <w:marLeft w:val="0"/>
          <w:marRight w:val="0"/>
          <w:marTop w:val="0"/>
          <w:marBottom w:val="0"/>
          <w:divBdr>
            <w:top w:val="none" w:sz="0" w:space="0" w:color="auto"/>
            <w:left w:val="none" w:sz="0" w:space="0" w:color="auto"/>
            <w:bottom w:val="none" w:sz="0" w:space="0" w:color="auto"/>
            <w:right w:val="none" w:sz="0" w:space="0" w:color="auto"/>
          </w:divBdr>
        </w:div>
        <w:div w:id="851803989">
          <w:marLeft w:val="0"/>
          <w:marRight w:val="0"/>
          <w:marTop w:val="0"/>
          <w:marBottom w:val="0"/>
          <w:divBdr>
            <w:top w:val="none" w:sz="0" w:space="0" w:color="auto"/>
            <w:left w:val="none" w:sz="0" w:space="0" w:color="auto"/>
            <w:bottom w:val="none" w:sz="0" w:space="0" w:color="auto"/>
            <w:right w:val="none" w:sz="0" w:space="0" w:color="auto"/>
          </w:divBdr>
        </w:div>
        <w:div w:id="422992048">
          <w:marLeft w:val="0"/>
          <w:marRight w:val="0"/>
          <w:marTop w:val="0"/>
          <w:marBottom w:val="0"/>
          <w:divBdr>
            <w:top w:val="none" w:sz="0" w:space="0" w:color="auto"/>
            <w:left w:val="none" w:sz="0" w:space="0" w:color="auto"/>
            <w:bottom w:val="none" w:sz="0" w:space="0" w:color="auto"/>
            <w:right w:val="none" w:sz="0" w:space="0" w:color="auto"/>
          </w:divBdr>
        </w:div>
        <w:div w:id="1965844463">
          <w:marLeft w:val="0"/>
          <w:marRight w:val="0"/>
          <w:marTop w:val="0"/>
          <w:marBottom w:val="0"/>
          <w:divBdr>
            <w:top w:val="none" w:sz="0" w:space="0" w:color="auto"/>
            <w:left w:val="none" w:sz="0" w:space="0" w:color="auto"/>
            <w:bottom w:val="none" w:sz="0" w:space="0" w:color="auto"/>
            <w:right w:val="none" w:sz="0" w:space="0" w:color="auto"/>
          </w:divBdr>
        </w:div>
        <w:div w:id="1503475455">
          <w:marLeft w:val="0"/>
          <w:marRight w:val="0"/>
          <w:marTop w:val="0"/>
          <w:marBottom w:val="0"/>
          <w:divBdr>
            <w:top w:val="none" w:sz="0" w:space="0" w:color="auto"/>
            <w:left w:val="none" w:sz="0" w:space="0" w:color="auto"/>
            <w:bottom w:val="none" w:sz="0" w:space="0" w:color="auto"/>
            <w:right w:val="none" w:sz="0" w:space="0" w:color="auto"/>
          </w:divBdr>
        </w:div>
        <w:div w:id="1915431706">
          <w:marLeft w:val="0"/>
          <w:marRight w:val="0"/>
          <w:marTop w:val="0"/>
          <w:marBottom w:val="0"/>
          <w:divBdr>
            <w:top w:val="none" w:sz="0" w:space="0" w:color="auto"/>
            <w:left w:val="none" w:sz="0" w:space="0" w:color="auto"/>
            <w:bottom w:val="none" w:sz="0" w:space="0" w:color="auto"/>
            <w:right w:val="none" w:sz="0" w:space="0" w:color="auto"/>
          </w:divBdr>
        </w:div>
      </w:divsChild>
    </w:div>
    <w:div w:id="744914154">
      <w:bodyDiv w:val="1"/>
      <w:marLeft w:val="0"/>
      <w:marRight w:val="0"/>
      <w:marTop w:val="0"/>
      <w:marBottom w:val="0"/>
      <w:divBdr>
        <w:top w:val="none" w:sz="0" w:space="0" w:color="auto"/>
        <w:left w:val="none" w:sz="0" w:space="0" w:color="auto"/>
        <w:bottom w:val="none" w:sz="0" w:space="0" w:color="auto"/>
        <w:right w:val="none" w:sz="0" w:space="0" w:color="auto"/>
      </w:divBdr>
      <w:divsChild>
        <w:div w:id="1833643688">
          <w:marLeft w:val="0"/>
          <w:marRight w:val="0"/>
          <w:marTop w:val="0"/>
          <w:marBottom w:val="0"/>
          <w:divBdr>
            <w:top w:val="none" w:sz="0" w:space="0" w:color="auto"/>
            <w:left w:val="none" w:sz="0" w:space="0" w:color="auto"/>
            <w:bottom w:val="none" w:sz="0" w:space="0" w:color="auto"/>
            <w:right w:val="none" w:sz="0" w:space="0" w:color="auto"/>
          </w:divBdr>
        </w:div>
        <w:div w:id="162475523">
          <w:marLeft w:val="0"/>
          <w:marRight w:val="0"/>
          <w:marTop w:val="0"/>
          <w:marBottom w:val="0"/>
          <w:divBdr>
            <w:top w:val="none" w:sz="0" w:space="0" w:color="auto"/>
            <w:left w:val="none" w:sz="0" w:space="0" w:color="auto"/>
            <w:bottom w:val="none" w:sz="0" w:space="0" w:color="auto"/>
            <w:right w:val="none" w:sz="0" w:space="0" w:color="auto"/>
          </w:divBdr>
        </w:div>
        <w:div w:id="1136485088">
          <w:marLeft w:val="0"/>
          <w:marRight w:val="0"/>
          <w:marTop w:val="0"/>
          <w:marBottom w:val="0"/>
          <w:divBdr>
            <w:top w:val="none" w:sz="0" w:space="0" w:color="auto"/>
            <w:left w:val="none" w:sz="0" w:space="0" w:color="auto"/>
            <w:bottom w:val="none" w:sz="0" w:space="0" w:color="auto"/>
            <w:right w:val="none" w:sz="0" w:space="0" w:color="auto"/>
          </w:divBdr>
        </w:div>
        <w:div w:id="1363820556">
          <w:marLeft w:val="0"/>
          <w:marRight w:val="0"/>
          <w:marTop w:val="0"/>
          <w:marBottom w:val="0"/>
          <w:divBdr>
            <w:top w:val="none" w:sz="0" w:space="0" w:color="auto"/>
            <w:left w:val="none" w:sz="0" w:space="0" w:color="auto"/>
            <w:bottom w:val="none" w:sz="0" w:space="0" w:color="auto"/>
            <w:right w:val="none" w:sz="0" w:space="0" w:color="auto"/>
          </w:divBdr>
        </w:div>
      </w:divsChild>
    </w:div>
    <w:div w:id="970329444">
      <w:bodyDiv w:val="1"/>
      <w:marLeft w:val="0"/>
      <w:marRight w:val="0"/>
      <w:marTop w:val="0"/>
      <w:marBottom w:val="0"/>
      <w:divBdr>
        <w:top w:val="none" w:sz="0" w:space="0" w:color="auto"/>
        <w:left w:val="none" w:sz="0" w:space="0" w:color="auto"/>
        <w:bottom w:val="none" w:sz="0" w:space="0" w:color="auto"/>
        <w:right w:val="none" w:sz="0" w:space="0" w:color="auto"/>
      </w:divBdr>
    </w:div>
    <w:div w:id="1007170183">
      <w:bodyDiv w:val="1"/>
      <w:marLeft w:val="0"/>
      <w:marRight w:val="0"/>
      <w:marTop w:val="0"/>
      <w:marBottom w:val="0"/>
      <w:divBdr>
        <w:top w:val="none" w:sz="0" w:space="0" w:color="auto"/>
        <w:left w:val="none" w:sz="0" w:space="0" w:color="auto"/>
        <w:bottom w:val="none" w:sz="0" w:space="0" w:color="auto"/>
        <w:right w:val="none" w:sz="0" w:space="0" w:color="auto"/>
      </w:divBdr>
    </w:div>
    <w:div w:id="1055816778">
      <w:bodyDiv w:val="1"/>
      <w:marLeft w:val="0"/>
      <w:marRight w:val="0"/>
      <w:marTop w:val="0"/>
      <w:marBottom w:val="0"/>
      <w:divBdr>
        <w:top w:val="none" w:sz="0" w:space="0" w:color="auto"/>
        <w:left w:val="none" w:sz="0" w:space="0" w:color="auto"/>
        <w:bottom w:val="none" w:sz="0" w:space="0" w:color="auto"/>
        <w:right w:val="none" w:sz="0" w:space="0" w:color="auto"/>
      </w:divBdr>
    </w:div>
    <w:div w:id="1207373891">
      <w:bodyDiv w:val="1"/>
      <w:marLeft w:val="0"/>
      <w:marRight w:val="0"/>
      <w:marTop w:val="0"/>
      <w:marBottom w:val="0"/>
      <w:divBdr>
        <w:top w:val="none" w:sz="0" w:space="0" w:color="auto"/>
        <w:left w:val="none" w:sz="0" w:space="0" w:color="auto"/>
        <w:bottom w:val="none" w:sz="0" w:space="0" w:color="auto"/>
        <w:right w:val="none" w:sz="0" w:space="0" w:color="auto"/>
      </w:divBdr>
    </w:div>
    <w:div w:id="1220241881">
      <w:bodyDiv w:val="1"/>
      <w:marLeft w:val="0"/>
      <w:marRight w:val="0"/>
      <w:marTop w:val="0"/>
      <w:marBottom w:val="0"/>
      <w:divBdr>
        <w:top w:val="none" w:sz="0" w:space="0" w:color="auto"/>
        <w:left w:val="none" w:sz="0" w:space="0" w:color="auto"/>
        <w:bottom w:val="none" w:sz="0" w:space="0" w:color="auto"/>
        <w:right w:val="none" w:sz="0" w:space="0" w:color="auto"/>
      </w:divBdr>
    </w:div>
    <w:div w:id="1224096346">
      <w:bodyDiv w:val="1"/>
      <w:marLeft w:val="0"/>
      <w:marRight w:val="0"/>
      <w:marTop w:val="0"/>
      <w:marBottom w:val="0"/>
      <w:divBdr>
        <w:top w:val="none" w:sz="0" w:space="0" w:color="auto"/>
        <w:left w:val="none" w:sz="0" w:space="0" w:color="auto"/>
        <w:bottom w:val="none" w:sz="0" w:space="0" w:color="auto"/>
        <w:right w:val="none" w:sz="0" w:space="0" w:color="auto"/>
      </w:divBdr>
      <w:divsChild>
        <w:div w:id="112402361">
          <w:marLeft w:val="360"/>
          <w:marRight w:val="0"/>
          <w:marTop w:val="200"/>
          <w:marBottom w:val="0"/>
          <w:divBdr>
            <w:top w:val="none" w:sz="0" w:space="0" w:color="auto"/>
            <w:left w:val="none" w:sz="0" w:space="0" w:color="auto"/>
            <w:bottom w:val="none" w:sz="0" w:space="0" w:color="auto"/>
            <w:right w:val="none" w:sz="0" w:space="0" w:color="auto"/>
          </w:divBdr>
        </w:div>
        <w:div w:id="1359818163">
          <w:marLeft w:val="360"/>
          <w:marRight w:val="0"/>
          <w:marTop w:val="200"/>
          <w:marBottom w:val="0"/>
          <w:divBdr>
            <w:top w:val="none" w:sz="0" w:space="0" w:color="auto"/>
            <w:left w:val="none" w:sz="0" w:space="0" w:color="auto"/>
            <w:bottom w:val="none" w:sz="0" w:space="0" w:color="auto"/>
            <w:right w:val="none" w:sz="0" w:space="0" w:color="auto"/>
          </w:divBdr>
        </w:div>
        <w:div w:id="1509296038">
          <w:marLeft w:val="360"/>
          <w:marRight w:val="0"/>
          <w:marTop w:val="200"/>
          <w:marBottom w:val="0"/>
          <w:divBdr>
            <w:top w:val="none" w:sz="0" w:space="0" w:color="auto"/>
            <w:left w:val="none" w:sz="0" w:space="0" w:color="auto"/>
            <w:bottom w:val="none" w:sz="0" w:space="0" w:color="auto"/>
            <w:right w:val="none" w:sz="0" w:space="0" w:color="auto"/>
          </w:divBdr>
        </w:div>
        <w:div w:id="1367216628">
          <w:marLeft w:val="360"/>
          <w:marRight w:val="0"/>
          <w:marTop w:val="200"/>
          <w:marBottom w:val="0"/>
          <w:divBdr>
            <w:top w:val="none" w:sz="0" w:space="0" w:color="auto"/>
            <w:left w:val="none" w:sz="0" w:space="0" w:color="auto"/>
            <w:bottom w:val="none" w:sz="0" w:space="0" w:color="auto"/>
            <w:right w:val="none" w:sz="0" w:space="0" w:color="auto"/>
          </w:divBdr>
        </w:div>
        <w:div w:id="44838427">
          <w:marLeft w:val="360"/>
          <w:marRight w:val="0"/>
          <w:marTop w:val="200"/>
          <w:marBottom w:val="0"/>
          <w:divBdr>
            <w:top w:val="none" w:sz="0" w:space="0" w:color="auto"/>
            <w:left w:val="none" w:sz="0" w:space="0" w:color="auto"/>
            <w:bottom w:val="none" w:sz="0" w:space="0" w:color="auto"/>
            <w:right w:val="none" w:sz="0" w:space="0" w:color="auto"/>
          </w:divBdr>
        </w:div>
        <w:div w:id="982809867">
          <w:marLeft w:val="360"/>
          <w:marRight w:val="0"/>
          <w:marTop w:val="200"/>
          <w:marBottom w:val="0"/>
          <w:divBdr>
            <w:top w:val="none" w:sz="0" w:space="0" w:color="auto"/>
            <w:left w:val="none" w:sz="0" w:space="0" w:color="auto"/>
            <w:bottom w:val="none" w:sz="0" w:space="0" w:color="auto"/>
            <w:right w:val="none" w:sz="0" w:space="0" w:color="auto"/>
          </w:divBdr>
        </w:div>
      </w:divsChild>
    </w:div>
    <w:div w:id="1373112782">
      <w:bodyDiv w:val="1"/>
      <w:marLeft w:val="0"/>
      <w:marRight w:val="0"/>
      <w:marTop w:val="0"/>
      <w:marBottom w:val="0"/>
      <w:divBdr>
        <w:top w:val="none" w:sz="0" w:space="0" w:color="auto"/>
        <w:left w:val="none" w:sz="0" w:space="0" w:color="auto"/>
        <w:bottom w:val="none" w:sz="0" w:space="0" w:color="auto"/>
        <w:right w:val="none" w:sz="0" w:space="0" w:color="auto"/>
      </w:divBdr>
      <w:divsChild>
        <w:div w:id="450831704">
          <w:marLeft w:val="0"/>
          <w:marRight w:val="0"/>
          <w:marTop w:val="0"/>
          <w:marBottom w:val="0"/>
          <w:divBdr>
            <w:top w:val="none" w:sz="0" w:space="0" w:color="auto"/>
            <w:left w:val="none" w:sz="0" w:space="0" w:color="auto"/>
            <w:bottom w:val="none" w:sz="0" w:space="0" w:color="auto"/>
            <w:right w:val="none" w:sz="0" w:space="0" w:color="auto"/>
          </w:divBdr>
        </w:div>
        <w:div w:id="1727869611">
          <w:marLeft w:val="0"/>
          <w:marRight w:val="0"/>
          <w:marTop w:val="0"/>
          <w:marBottom w:val="0"/>
          <w:divBdr>
            <w:top w:val="none" w:sz="0" w:space="0" w:color="auto"/>
            <w:left w:val="none" w:sz="0" w:space="0" w:color="auto"/>
            <w:bottom w:val="none" w:sz="0" w:space="0" w:color="auto"/>
            <w:right w:val="none" w:sz="0" w:space="0" w:color="auto"/>
          </w:divBdr>
        </w:div>
        <w:div w:id="2034963323">
          <w:marLeft w:val="0"/>
          <w:marRight w:val="0"/>
          <w:marTop w:val="0"/>
          <w:marBottom w:val="0"/>
          <w:divBdr>
            <w:top w:val="none" w:sz="0" w:space="0" w:color="auto"/>
            <w:left w:val="none" w:sz="0" w:space="0" w:color="auto"/>
            <w:bottom w:val="none" w:sz="0" w:space="0" w:color="auto"/>
            <w:right w:val="none" w:sz="0" w:space="0" w:color="auto"/>
          </w:divBdr>
        </w:div>
      </w:divsChild>
    </w:div>
    <w:div w:id="1444574264">
      <w:bodyDiv w:val="1"/>
      <w:marLeft w:val="0"/>
      <w:marRight w:val="0"/>
      <w:marTop w:val="0"/>
      <w:marBottom w:val="0"/>
      <w:divBdr>
        <w:top w:val="none" w:sz="0" w:space="0" w:color="auto"/>
        <w:left w:val="none" w:sz="0" w:space="0" w:color="auto"/>
        <w:bottom w:val="none" w:sz="0" w:space="0" w:color="auto"/>
        <w:right w:val="none" w:sz="0" w:space="0" w:color="auto"/>
      </w:divBdr>
    </w:div>
    <w:div w:id="1444959654">
      <w:bodyDiv w:val="1"/>
      <w:marLeft w:val="0"/>
      <w:marRight w:val="0"/>
      <w:marTop w:val="0"/>
      <w:marBottom w:val="0"/>
      <w:divBdr>
        <w:top w:val="none" w:sz="0" w:space="0" w:color="auto"/>
        <w:left w:val="none" w:sz="0" w:space="0" w:color="auto"/>
        <w:bottom w:val="none" w:sz="0" w:space="0" w:color="auto"/>
        <w:right w:val="none" w:sz="0" w:space="0" w:color="auto"/>
      </w:divBdr>
    </w:div>
    <w:div w:id="1461991856">
      <w:bodyDiv w:val="1"/>
      <w:marLeft w:val="0"/>
      <w:marRight w:val="0"/>
      <w:marTop w:val="0"/>
      <w:marBottom w:val="0"/>
      <w:divBdr>
        <w:top w:val="none" w:sz="0" w:space="0" w:color="auto"/>
        <w:left w:val="none" w:sz="0" w:space="0" w:color="auto"/>
        <w:bottom w:val="none" w:sz="0" w:space="0" w:color="auto"/>
        <w:right w:val="none" w:sz="0" w:space="0" w:color="auto"/>
      </w:divBdr>
      <w:divsChild>
        <w:div w:id="1781148016">
          <w:marLeft w:val="0"/>
          <w:marRight w:val="0"/>
          <w:marTop w:val="0"/>
          <w:marBottom w:val="0"/>
          <w:divBdr>
            <w:top w:val="none" w:sz="0" w:space="0" w:color="auto"/>
            <w:left w:val="none" w:sz="0" w:space="0" w:color="auto"/>
            <w:bottom w:val="none" w:sz="0" w:space="0" w:color="auto"/>
            <w:right w:val="none" w:sz="0" w:space="0" w:color="auto"/>
          </w:divBdr>
        </w:div>
        <w:div w:id="1248030849">
          <w:marLeft w:val="0"/>
          <w:marRight w:val="0"/>
          <w:marTop w:val="0"/>
          <w:marBottom w:val="0"/>
          <w:divBdr>
            <w:top w:val="none" w:sz="0" w:space="0" w:color="auto"/>
            <w:left w:val="none" w:sz="0" w:space="0" w:color="auto"/>
            <w:bottom w:val="none" w:sz="0" w:space="0" w:color="auto"/>
            <w:right w:val="none" w:sz="0" w:space="0" w:color="auto"/>
          </w:divBdr>
        </w:div>
        <w:div w:id="722756207">
          <w:marLeft w:val="0"/>
          <w:marRight w:val="0"/>
          <w:marTop w:val="0"/>
          <w:marBottom w:val="0"/>
          <w:divBdr>
            <w:top w:val="none" w:sz="0" w:space="0" w:color="auto"/>
            <w:left w:val="none" w:sz="0" w:space="0" w:color="auto"/>
            <w:bottom w:val="none" w:sz="0" w:space="0" w:color="auto"/>
            <w:right w:val="none" w:sz="0" w:space="0" w:color="auto"/>
          </w:divBdr>
        </w:div>
      </w:divsChild>
    </w:div>
    <w:div w:id="1501891855">
      <w:bodyDiv w:val="1"/>
      <w:marLeft w:val="0"/>
      <w:marRight w:val="0"/>
      <w:marTop w:val="0"/>
      <w:marBottom w:val="0"/>
      <w:divBdr>
        <w:top w:val="none" w:sz="0" w:space="0" w:color="auto"/>
        <w:left w:val="none" w:sz="0" w:space="0" w:color="auto"/>
        <w:bottom w:val="none" w:sz="0" w:space="0" w:color="auto"/>
        <w:right w:val="none" w:sz="0" w:space="0" w:color="auto"/>
      </w:divBdr>
    </w:div>
    <w:div w:id="1506285882">
      <w:bodyDiv w:val="1"/>
      <w:marLeft w:val="0"/>
      <w:marRight w:val="0"/>
      <w:marTop w:val="0"/>
      <w:marBottom w:val="0"/>
      <w:divBdr>
        <w:top w:val="none" w:sz="0" w:space="0" w:color="auto"/>
        <w:left w:val="none" w:sz="0" w:space="0" w:color="auto"/>
        <w:bottom w:val="none" w:sz="0" w:space="0" w:color="auto"/>
        <w:right w:val="none" w:sz="0" w:space="0" w:color="auto"/>
      </w:divBdr>
    </w:div>
    <w:div w:id="1524661936">
      <w:bodyDiv w:val="1"/>
      <w:marLeft w:val="0"/>
      <w:marRight w:val="0"/>
      <w:marTop w:val="0"/>
      <w:marBottom w:val="0"/>
      <w:divBdr>
        <w:top w:val="none" w:sz="0" w:space="0" w:color="auto"/>
        <w:left w:val="none" w:sz="0" w:space="0" w:color="auto"/>
        <w:bottom w:val="none" w:sz="0" w:space="0" w:color="auto"/>
        <w:right w:val="none" w:sz="0" w:space="0" w:color="auto"/>
      </w:divBdr>
      <w:divsChild>
        <w:div w:id="136654460">
          <w:marLeft w:val="0"/>
          <w:marRight w:val="0"/>
          <w:marTop w:val="0"/>
          <w:marBottom w:val="0"/>
          <w:divBdr>
            <w:top w:val="none" w:sz="0" w:space="0" w:color="auto"/>
            <w:left w:val="none" w:sz="0" w:space="0" w:color="auto"/>
            <w:bottom w:val="none" w:sz="0" w:space="0" w:color="auto"/>
            <w:right w:val="none" w:sz="0" w:space="0" w:color="auto"/>
          </w:divBdr>
        </w:div>
        <w:div w:id="2038043786">
          <w:marLeft w:val="0"/>
          <w:marRight w:val="0"/>
          <w:marTop w:val="0"/>
          <w:marBottom w:val="0"/>
          <w:divBdr>
            <w:top w:val="none" w:sz="0" w:space="0" w:color="auto"/>
            <w:left w:val="none" w:sz="0" w:space="0" w:color="auto"/>
            <w:bottom w:val="none" w:sz="0" w:space="0" w:color="auto"/>
            <w:right w:val="none" w:sz="0" w:space="0" w:color="auto"/>
          </w:divBdr>
        </w:div>
      </w:divsChild>
    </w:div>
    <w:div w:id="1574117414">
      <w:bodyDiv w:val="1"/>
      <w:marLeft w:val="0"/>
      <w:marRight w:val="0"/>
      <w:marTop w:val="0"/>
      <w:marBottom w:val="0"/>
      <w:divBdr>
        <w:top w:val="none" w:sz="0" w:space="0" w:color="auto"/>
        <w:left w:val="none" w:sz="0" w:space="0" w:color="auto"/>
        <w:bottom w:val="none" w:sz="0" w:space="0" w:color="auto"/>
        <w:right w:val="none" w:sz="0" w:space="0" w:color="auto"/>
      </w:divBdr>
      <w:divsChild>
        <w:div w:id="165749962">
          <w:marLeft w:val="0"/>
          <w:marRight w:val="0"/>
          <w:marTop w:val="0"/>
          <w:marBottom w:val="0"/>
          <w:divBdr>
            <w:top w:val="none" w:sz="0" w:space="0" w:color="auto"/>
            <w:left w:val="none" w:sz="0" w:space="0" w:color="auto"/>
            <w:bottom w:val="none" w:sz="0" w:space="0" w:color="auto"/>
            <w:right w:val="none" w:sz="0" w:space="0" w:color="auto"/>
          </w:divBdr>
        </w:div>
        <w:div w:id="1021008189">
          <w:marLeft w:val="0"/>
          <w:marRight w:val="0"/>
          <w:marTop w:val="0"/>
          <w:marBottom w:val="0"/>
          <w:divBdr>
            <w:top w:val="none" w:sz="0" w:space="0" w:color="auto"/>
            <w:left w:val="none" w:sz="0" w:space="0" w:color="auto"/>
            <w:bottom w:val="none" w:sz="0" w:space="0" w:color="auto"/>
            <w:right w:val="none" w:sz="0" w:space="0" w:color="auto"/>
          </w:divBdr>
        </w:div>
        <w:div w:id="1031496709">
          <w:marLeft w:val="0"/>
          <w:marRight w:val="0"/>
          <w:marTop w:val="0"/>
          <w:marBottom w:val="0"/>
          <w:divBdr>
            <w:top w:val="none" w:sz="0" w:space="0" w:color="auto"/>
            <w:left w:val="none" w:sz="0" w:space="0" w:color="auto"/>
            <w:bottom w:val="none" w:sz="0" w:space="0" w:color="auto"/>
            <w:right w:val="none" w:sz="0" w:space="0" w:color="auto"/>
          </w:divBdr>
        </w:div>
      </w:divsChild>
    </w:div>
    <w:div w:id="1702053548">
      <w:bodyDiv w:val="1"/>
      <w:marLeft w:val="0"/>
      <w:marRight w:val="0"/>
      <w:marTop w:val="0"/>
      <w:marBottom w:val="0"/>
      <w:divBdr>
        <w:top w:val="none" w:sz="0" w:space="0" w:color="auto"/>
        <w:left w:val="none" w:sz="0" w:space="0" w:color="auto"/>
        <w:bottom w:val="none" w:sz="0" w:space="0" w:color="auto"/>
        <w:right w:val="none" w:sz="0" w:space="0" w:color="auto"/>
      </w:divBdr>
    </w:div>
    <w:div w:id="1821917587">
      <w:bodyDiv w:val="1"/>
      <w:marLeft w:val="0"/>
      <w:marRight w:val="0"/>
      <w:marTop w:val="0"/>
      <w:marBottom w:val="0"/>
      <w:divBdr>
        <w:top w:val="none" w:sz="0" w:space="0" w:color="auto"/>
        <w:left w:val="none" w:sz="0" w:space="0" w:color="auto"/>
        <w:bottom w:val="none" w:sz="0" w:space="0" w:color="auto"/>
        <w:right w:val="none" w:sz="0" w:space="0" w:color="auto"/>
      </w:divBdr>
      <w:divsChild>
        <w:div w:id="1534466284">
          <w:marLeft w:val="0"/>
          <w:marRight w:val="0"/>
          <w:marTop w:val="0"/>
          <w:marBottom w:val="0"/>
          <w:divBdr>
            <w:top w:val="none" w:sz="0" w:space="0" w:color="auto"/>
            <w:left w:val="none" w:sz="0" w:space="0" w:color="auto"/>
            <w:bottom w:val="none" w:sz="0" w:space="0" w:color="auto"/>
            <w:right w:val="none" w:sz="0" w:space="0" w:color="auto"/>
          </w:divBdr>
        </w:div>
        <w:div w:id="423769379">
          <w:marLeft w:val="0"/>
          <w:marRight w:val="0"/>
          <w:marTop w:val="0"/>
          <w:marBottom w:val="0"/>
          <w:divBdr>
            <w:top w:val="none" w:sz="0" w:space="0" w:color="auto"/>
            <w:left w:val="none" w:sz="0" w:space="0" w:color="auto"/>
            <w:bottom w:val="none" w:sz="0" w:space="0" w:color="auto"/>
            <w:right w:val="none" w:sz="0" w:space="0" w:color="auto"/>
          </w:divBdr>
        </w:div>
        <w:div w:id="154996077">
          <w:marLeft w:val="0"/>
          <w:marRight w:val="0"/>
          <w:marTop w:val="0"/>
          <w:marBottom w:val="0"/>
          <w:divBdr>
            <w:top w:val="none" w:sz="0" w:space="0" w:color="auto"/>
            <w:left w:val="none" w:sz="0" w:space="0" w:color="auto"/>
            <w:bottom w:val="none" w:sz="0" w:space="0" w:color="auto"/>
            <w:right w:val="none" w:sz="0" w:space="0" w:color="auto"/>
          </w:divBdr>
        </w:div>
        <w:div w:id="209191694">
          <w:marLeft w:val="0"/>
          <w:marRight w:val="0"/>
          <w:marTop w:val="0"/>
          <w:marBottom w:val="0"/>
          <w:divBdr>
            <w:top w:val="none" w:sz="0" w:space="0" w:color="auto"/>
            <w:left w:val="none" w:sz="0" w:space="0" w:color="auto"/>
            <w:bottom w:val="none" w:sz="0" w:space="0" w:color="auto"/>
            <w:right w:val="none" w:sz="0" w:space="0" w:color="auto"/>
          </w:divBdr>
        </w:div>
        <w:div w:id="816263008">
          <w:marLeft w:val="0"/>
          <w:marRight w:val="0"/>
          <w:marTop w:val="0"/>
          <w:marBottom w:val="0"/>
          <w:divBdr>
            <w:top w:val="none" w:sz="0" w:space="0" w:color="auto"/>
            <w:left w:val="none" w:sz="0" w:space="0" w:color="auto"/>
            <w:bottom w:val="none" w:sz="0" w:space="0" w:color="auto"/>
            <w:right w:val="none" w:sz="0" w:space="0" w:color="auto"/>
          </w:divBdr>
        </w:div>
        <w:div w:id="2126922296">
          <w:marLeft w:val="0"/>
          <w:marRight w:val="0"/>
          <w:marTop w:val="0"/>
          <w:marBottom w:val="0"/>
          <w:divBdr>
            <w:top w:val="none" w:sz="0" w:space="0" w:color="auto"/>
            <w:left w:val="none" w:sz="0" w:space="0" w:color="auto"/>
            <w:bottom w:val="none" w:sz="0" w:space="0" w:color="auto"/>
            <w:right w:val="none" w:sz="0" w:space="0" w:color="auto"/>
          </w:divBdr>
        </w:div>
        <w:div w:id="77606967">
          <w:marLeft w:val="0"/>
          <w:marRight w:val="0"/>
          <w:marTop w:val="0"/>
          <w:marBottom w:val="0"/>
          <w:divBdr>
            <w:top w:val="none" w:sz="0" w:space="0" w:color="auto"/>
            <w:left w:val="none" w:sz="0" w:space="0" w:color="auto"/>
            <w:bottom w:val="none" w:sz="0" w:space="0" w:color="auto"/>
            <w:right w:val="none" w:sz="0" w:space="0" w:color="auto"/>
          </w:divBdr>
        </w:div>
        <w:div w:id="980621970">
          <w:marLeft w:val="0"/>
          <w:marRight w:val="0"/>
          <w:marTop w:val="0"/>
          <w:marBottom w:val="0"/>
          <w:divBdr>
            <w:top w:val="none" w:sz="0" w:space="0" w:color="auto"/>
            <w:left w:val="none" w:sz="0" w:space="0" w:color="auto"/>
            <w:bottom w:val="none" w:sz="0" w:space="0" w:color="auto"/>
            <w:right w:val="none" w:sz="0" w:space="0" w:color="auto"/>
          </w:divBdr>
        </w:div>
        <w:div w:id="1374235033">
          <w:marLeft w:val="0"/>
          <w:marRight w:val="0"/>
          <w:marTop w:val="0"/>
          <w:marBottom w:val="0"/>
          <w:divBdr>
            <w:top w:val="none" w:sz="0" w:space="0" w:color="auto"/>
            <w:left w:val="none" w:sz="0" w:space="0" w:color="auto"/>
            <w:bottom w:val="none" w:sz="0" w:space="0" w:color="auto"/>
            <w:right w:val="none" w:sz="0" w:space="0" w:color="auto"/>
          </w:divBdr>
        </w:div>
      </w:divsChild>
    </w:div>
    <w:div w:id="1870993612">
      <w:bodyDiv w:val="1"/>
      <w:marLeft w:val="0"/>
      <w:marRight w:val="0"/>
      <w:marTop w:val="0"/>
      <w:marBottom w:val="0"/>
      <w:divBdr>
        <w:top w:val="none" w:sz="0" w:space="0" w:color="auto"/>
        <w:left w:val="none" w:sz="0" w:space="0" w:color="auto"/>
        <w:bottom w:val="none" w:sz="0" w:space="0" w:color="auto"/>
        <w:right w:val="none" w:sz="0" w:space="0" w:color="auto"/>
      </w:divBdr>
      <w:divsChild>
        <w:div w:id="1200436778">
          <w:marLeft w:val="0"/>
          <w:marRight w:val="0"/>
          <w:marTop w:val="0"/>
          <w:marBottom w:val="0"/>
          <w:divBdr>
            <w:top w:val="none" w:sz="0" w:space="0" w:color="auto"/>
            <w:left w:val="none" w:sz="0" w:space="0" w:color="auto"/>
            <w:bottom w:val="none" w:sz="0" w:space="0" w:color="auto"/>
            <w:right w:val="none" w:sz="0" w:space="0" w:color="auto"/>
          </w:divBdr>
        </w:div>
      </w:divsChild>
    </w:div>
    <w:div w:id="1968004147">
      <w:bodyDiv w:val="1"/>
      <w:marLeft w:val="0"/>
      <w:marRight w:val="0"/>
      <w:marTop w:val="0"/>
      <w:marBottom w:val="0"/>
      <w:divBdr>
        <w:top w:val="none" w:sz="0" w:space="0" w:color="auto"/>
        <w:left w:val="none" w:sz="0" w:space="0" w:color="auto"/>
        <w:bottom w:val="none" w:sz="0" w:space="0" w:color="auto"/>
        <w:right w:val="none" w:sz="0" w:space="0" w:color="auto"/>
      </w:divBdr>
      <w:divsChild>
        <w:div w:id="80569535">
          <w:marLeft w:val="0"/>
          <w:marRight w:val="0"/>
          <w:marTop w:val="0"/>
          <w:marBottom w:val="0"/>
          <w:divBdr>
            <w:top w:val="none" w:sz="0" w:space="0" w:color="auto"/>
            <w:left w:val="none" w:sz="0" w:space="0" w:color="auto"/>
            <w:bottom w:val="none" w:sz="0" w:space="0" w:color="auto"/>
            <w:right w:val="none" w:sz="0" w:space="0" w:color="auto"/>
          </w:divBdr>
          <w:divsChild>
            <w:div w:id="1754744443">
              <w:marLeft w:val="0"/>
              <w:marRight w:val="0"/>
              <w:marTop w:val="0"/>
              <w:marBottom w:val="0"/>
              <w:divBdr>
                <w:top w:val="none" w:sz="0" w:space="0" w:color="auto"/>
                <w:left w:val="none" w:sz="0" w:space="0" w:color="auto"/>
                <w:bottom w:val="none" w:sz="0" w:space="0" w:color="auto"/>
                <w:right w:val="none" w:sz="0" w:space="0" w:color="auto"/>
              </w:divBdr>
            </w:div>
          </w:divsChild>
        </w:div>
        <w:div w:id="383524219">
          <w:marLeft w:val="0"/>
          <w:marRight w:val="0"/>
          <w:marTop w:val="0"/>
          <w:marBottom w:val="0"/>
          <w:divBdr>
            <w:top w:val="none" w:sz="0" w:space="0" w:color="auto"/>
            <w:left w:val="none" w:sz="0" w:space="0" w:color="auto"/>
            <w:bottom w:val="none" w:sz="0" w:space="0" w:color="auto"/>
            <w:right w:val="none" w:sz="0" w:space="0" w:color="auto"/>
          </w:divBdr>
          <w:divsChild>
            <w:div w:id="168453254">
              <w:marLeft w:val="0"/>
              <w:marRight w:val="0"/>
              <w:marTop w:val="0"/>
              <w:marBottom w:val="0"/>
              <w:divBdr>
                <w:top w:val="none" w:sz="0" w:space="0" w:color="auto"/>
                <w:left w:val="none" w:sz="0" w:space="0" w:color="auto"/>
                <w:bottom w:val="none" w:sz="0" w:space="0" w:color="auto"/>
                <w:right w:val="none" w:sz="0" w:space="0" w:color="auto"/>
              </w:divBdr>
            </w:div>
          </w:divsChild>
        </w:div>
        <w:div w:id="591741526">
          <w:marLeft w:val="0"/>
          <w:marRight w:val="0"/>
          <w:marTop w:val="0"/>
          <w:marBottom w:val="0"/>
          <w:divBdr>
            <w:top w:val="none" w:sz="0" w:space="0" w:color="auto"/>
            <w:left w:val="none" w:sz="0" w:space="0" w:color="auto"/>
            <w:bottom w:val="none" w:sz="0" w:space="0" w:color="auto"/>
            <w:right w:val="none" w:sz="0" w:space="0" w:color="auto"/>
          </w:divBdr>
          <w:divsChild>
            <w:div w:id="1942058820">
              <w:marLeft w:val="0"/>
              <w:marRight w:val="0"/>
              <w:marTop w:val="0"/>
              <w:marBottom w:val="0"/>
              <w:divBdr>
                <w:top w:val="none" w:sz="0" w:space="0" w:color="auto"/>
                <w:left w:val="none" w:sz="0" w:space="0" w:color="auto"/>
                <w:bottom w:val="none" w:sz="0" w:space="0" w:color="auto"/>
                <w:right w:val="none" w:sz="0" w:space="0" w:color="auto"/>
              </w:divBdr>
            </w:div>
          </w:divsChild>
        </w:div>
        <w:div w:id="699168949">
          <w:marLeft w:val="0"/>
          <w:marRight w:val="0"/>
          <w:marTop w:val="0"/>
          <w:marBottom w:val="0"/>
          <w:divBdr>
            <w:top w:val="none" w:sz="0" w:space="0" w:color="auto"/>
            <w:left w:val="none" w:sz="0" w:space="0" w:color="auto"/>
            <w:bottom w:val="none" w:sz="0" w:space="0" w:color="auto"/>
            <w:right w:val="none" w:sz="0" w:space="0" w:color="auto"/>
          </w:divBdr>
          <w:divsChild>
            <w:div w:id="1573853497">
              <w:marLeft w:val="0"/>
              <w:marRight w:val="0"/>
              <w:marTop w:val="0"/>
              <w:marBottom w:val="0"/>
              <w:divBdr>
                <w:top w:val="none" w:sz="0" w:space="0" w:color="auto"/>
                <w:left w:val="none" w:sz="0" w:space="0" w:color="auto"/>
                <w:bottom w:val="none" w:sz="0" w:space="0" w:color="auto"/>
                <w:right w:val="none" w:sz="0" w:space="0" w:color="auto"/>
              </w:divBdr>
            </w:div>
          </w:divsChild>
        </w:div>
        <w:div w:id="1358774326">
          <w:marLeft w:val="0"/>
          <w:marRight w:val="0"/>
          <w:marTop w:val="0"/>
          <w:marBottom w:val="0"/>
          <w:divBdr>
            <w:top w:val="none" w:sz="0" w:space="0" w:color="auto"/>
            <w:left w:val="none" w:sz="0" w:space="0" w:color="auto"/>
            <w:bottom w:val="none" w:sz="0" w:space="0" w:color="auto"/>
            <w:right w:val="none" w:sz="0" w:space="0" w:color="auto"/>
          </w:divBdr>
          <w:divsChild>
            <w:div w:id="2124572271">
              <w:marLeft w:val="0"/>
              <w:marRight w:val="0"/>
              <w:marTop w:val="0"/>
              <w:marBottom w:val="0"/>
              <w:divBdr>
                <w:top w:val="none" w:sz="0" w:space="0" w:color="auto"/>
                <w:left w:val="none" w:sz="0" w:space="0" w:color="auto"/>
                <w:bottom w:val="none" w:sz="0" w:space="0" w:color="auto"/>
                <w:right w:val="none" w:sz="0" w:space="0" w:color="auto"/>
              </w:divBdr>
            </w:div>
          </w:divsChild>
        </w:div>
        <w:div w:id="1512722977">
          <w:marLeft w:val="0"/>
          <w:marRight w:val="0"/>
          <w:marTop w:val="0"/>
          <w:marBottom w:val="0"/>
          <w:divBdr>
            <w:top w:val="none" w:sz="0" w:space="0" w:color="auto"/>
            <w:left w:val="none" w:sz="0" w:space="0" w:color="auto"/>
            <w:bottom w:val="none" w:sz="0" w:space="0" w:color="auto"/>
            <w:right w:val="none" w:sz="0" w:space="0" w:color="auto"/>
          </w:divBdr>
          <w:divsChild>
            <w:div w:id="141698400">
              <w:marLeft w:val="0"/>
              <w:marRight w:val="0"/>
              <w:marTop w:val="0"/>
              <w:marBottom w:val="0"/>
              <w:divBdr>
                <w:top w:val="none" w:sz="0" w:space="0" w:color="auto"/>
                <w:left w:val="none" w:sz="0" w:space="0" w:color="auto"/>
                <w:bottom w:val="none" w:sz="0" w:space="0" w:color="auto"/>
                <w:right w:val="none" w:sz="0" w:space="0" w:color="auto"/>
              </w:divBdr>
            </w:div>
          </w:divsChild>
        </w:div>
        <w:div w:id="1717045114">
          <w:marLeft w:val="0"/>
          <w:marRight w:val="0"/>
          <w:marTop w:val="0"/>
          <w:marBottom w:val="0"/>
          <w:divBdr>
            <w:top w:val="none" w:sz="0" w:space="0" w:color="auto"/>
            <w:left w:val="none" w:sz="0" w:space="0" w:color="auto"/>
            <w:bottom w:val="none" w:sz="0" w:space="0" w:color="auto"/>
            <w:right w:val="none" w:sz="0" w:space="0" w:color="auto"/>
          </w:divBdr>
          <w:divsChild>
            <w:div w:id="249051650">
              <w:marLeft w:val="0"/>
              <w:marRight w:val="0"/>
              <w:marTop w:val="0"/>
              <w:marBottom w:val="0"/>
              <w:divBdr>
                <w:top w:val="none" w:sz="0" w:space="0" w:color="auto"/>
                <w:left w:val="none" w:sz="0" w:space="0" w:color="auto"/>
                <w:bottom w:val="none" w:sz="0" w:space="0" w:color="auto"/>
                <w:right w:val="none" w:sz="0" w:space="0" w:color="auto"/>
              </w:divBdr>
            </w:div>
          </w:divsChild>
        </w:div>
        <w:div w:id="2036494650">
          <w:marLeft w:val="0"/>
          <w:marRight w:val="0"/>
          <w:marTop w:val="0"/>
          <w:marBottom w:val="0"/>
          <w:divBdr>
            <w:top w:val="none" w:sz="0" w:space="0" w:color="auto"/>
            <w:left w:val="none" w:sz="0" w:space="0" w:color="auto"/>
            <w:bottom w:val="none" w:sz="0" w:space="0" w:color="auto"/>
            <w:right w:val="none" w:sz="0" w:space="0" w:color="auto"/>
          </w:divBdr>
          <w:divsChild>
            <w:div w:id="41291700">
              <w:marLeft w:val="0"/>
              <w:marRight w:val="0"/>
              <w:marTop w:val="0"/>
              <w:marBottom w:val="0"/>
              <w:divBdr>
                <w:top w:val="none" w:sz="0" w:space="0" w:color="auto"/>
                <w:left w:val="none" w:sz="0" w:space="0" w:color="auto"/>
                <w:bottom w:val="none" w:sz="0" w:space="0" w:color="auto"/>
                <w:right w:val="none" w:sz="0" w:space="0" w:color="auto"/>
              </w:divBdr>
            </w:div>
          </w:divsChild>
        </w:div>
        <w:div w:id="2127383741">
          <w:marLeft w:val="0"/>
          <w:marRight w:val="0"/>
          <w:marTop w:val="0"/>
          <w:marBottom w:val="0"/>
          <w:divBdr>
            <w:top w:val="none" w:sz="0" w:space="0" w:color="auto"/>
            <w:left w:val="none" w:sz="0" w:space="0" w:color="auto"/>
            <w:bottom w:val="none" w:sz="0" w:space="0" w:color="auto"/>
            <w:right w:val="none" w:sz="0" w:space="0" w:color="auto"/>
          </w:divBdr>
          <w:divsChild>
            <w:div w:id="9170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57882">
      <w:bodyDiv w:val="1"/>
      <w:marLeft w:val="0"/>
      <w:marRight w:val="0"/>
      <w:marTop w:val="0"/>
      <w:marBottom w:val="0"/>
      <w:divBdr>
        <w:top w:val="none" w:sz="0" w:space="0" w:color="auto"/>
        <w:left w:val="none" w:sz="0" w:space="0" w:color="auto"/>
        <w:bottom w:val="none" w:sz="0" w:space="0" w:color="auto"/>
        <w:right w:val="none" w:sz="0" w:space="0" w:color="auto"/>
      </w:divBdr>
    </w:div>
    <w:div w:id="2085254939">
      <w:bodyDiv w:val="1"/>
      <w:marLeft w:val="0"/>
      <w:marRight w:val="0"/>
      <w:marTop w:val="0"/>
      <w:marBottom w:val="0"/>
      <w:divBdr>
        <w:top w:val="none" w:sz="0" w:space="0" w:color="auto"/>
        <w:left w:val="none" w:sz="0" w:space="0" w:color="auto"/>
        <w:bottom w:val="none" w:sz="0" w:space="0" w:color="auto"/>
        <w:right w:val="none" w:sz="0" w:space="0" w:color="auto"/>
      </w:divBdr>
    </w:div>
    <w:div w:id="2114661861">
      <w:bodyDiv w:val="1"/>
      <w:marLeft w:val="0"/>
      <w:marRight w:val="0"/>
      <w:marTop w:val="0"/>
      <w:marBottom w:val="0"/>
      <w:divBdr>
        <w:top w:val="none" w:sz="0" w:space="0" w:color="auto"/>
        <w:left w:val="none" w:sz="0" w:space="0" w:color="auto"/>
        <w:bottom w:val="none" w:sz="0" w:space="0" w:color="auto"/>
        <w:right w:val="none" w:sz="0" w:space="0" w:color="auto"/>
      </w:divBdr>
    </w:div>
    <w:div w:id="2116629863">
      <w:bodyDiv w:val="1"/>
      <w:marLeft w:val="0"/>
      <w:marRight w:val="0"/>
      <w:marTop w:val="0"/>
      <w:marBottom w:val="0"/>
      <w:divBdr>
        <w:top w:val="none" w:sz="0" w:space="0" w:color="auto"/>
        <w:left w:val="none" w:sz="0" w:space="0" w:color="auto"/>
        <w:bottom w:val="none" w:sz="0" w:space="0" w:color="auto"/>
        <w:right w:val="none" w:sz="0" w:space="0" w:color="auto"/>
      </w:divBdr>
      <w:divsChild>
        <w:div w:id="712119163">
          <w:marLeft w:val="0"/>
          <w:marRight w:val="0"/>
          <w:marTop w:val="0"/>
          <w:marBottom w:val="0"/>
          <w:divBdr>
            <w:top w:val="none" w:sz="0" w:space="0" w:color="auto"/>
            <w:left w:val="none" w:sz="0" w:space="0" w:color="auto"/>
            <w:bottom w:val="none" w:sz="0" w:space="0" w:color="auto"/>
            <w:right w:val="none" w:sz="0" w:space="0" w:color="auto"/>
          </w:divBdr>
          <w:divsChild>
            <w:div w:id="1947731966">
              <w:marLeft w:val="0"/>
              <w:marRight w:val="0"/>
              <w:marTop w:val="0"/>
              <w:marBottom w:val="0"/>
              <w:divBdr>
                <w:top w:val="none" w:sz="0" w:space="0" w:color="auto"/>
                <w:left w:val="none" w:sz="0" w:space="0" w:color="auto"/>
                <w:bottom w:val="none" w:sz="0" w:space="0" w:color="auto"/>
                <w:right w:val="none" w:sz="0" w:space="0" w:color="auto"/>
              </w:divBdr>
            </w:div>
          </w:divsChild>
        </w:div>
        <w:div w:id="1081293929">
          <w:marLeft w:val="0"/>
          <w:marRight w:val="0"/>
          <w:marTop w:val="0"/>
          <w:marBottom w:val="0"/>
          <w:divBdr>
            <w:top w:val="none" w:sz="0" w:space="0" w:color="auto"/>
            <w:left w:val="none" w:sz="0" w:space="0" w:color="auto"/>
            <w:bottom w:val="none" w:sz="0" w:space="0" w:color="auto"/>
            <w:right w:val="none" w:sz="0" w:space="0" w:color="auto"/>
          </w:divBdr>
          <w:divsChild>
            <w:div w:id="2025017131">
              <w:marLeft w:val="0"/>
              <w:marRight w:val="0"/>
              <w:marTop w:val="0"/>
              <w:marBottom w:val="0"/>
              <w:divBdr>
                <w:top w:val="none" w:sz="0" w:space="0" w:color="auto"/>
                <w:left w:val="none" w:sz="0" w:space="0" w:color="auto"/>
                <w:bottom w:val="none" w:sz="0" w:space="0" w:color="auto"/>
                <w:right w:val="none" w:sz="0" w:space="0" w:color="auto"/>
              </w:divBdr>
            </w:div>
          </w:divsChild>
        </w:div>
        <w:div w:id="1184979089">
          <w:marLeft w:val="0"/>
          <w:marRight w:val="0"/>
          <w:marTop w:val="0"/>
          <w:marBottom w:val="0"/>
          <w:divBdr>
            <w:top w:val="none" w:sz="0" w:space="0" w:color="auto"/>
            <w:left w:val="none" w:sz="0" w:space="0" w:color="auto"/>
            <w:bottom w:val="none" w:sz="0" w:space="0" w:color="auto"/>
            <w:right w:val="none" w:sz="0" w:space="0" w:color="auto"/>
          </w:divBdr>
          <w:divsChild>
            <w:div w:id="575091637">
              <w:marLeft w:val="0"/>
              <w:marRight w:val="0"/>
              <w:marTop w:val="0"/>
              <w:marBottom w:val="0"/>
              <w:divBdr>
                <w:top w:val="none" w:sz="0" w:space="0" w:color="auto"/>
                <w:left w:val="none" w:sz="0" w:space="0" w:color="auto"/>
                <w:bottom w:val="none" w:sz="0" w:space="0" w:color="auto"/>
                <w:right w:val="none" w:sz="0" w:space="0" w:color="auto"/>
              </w:divBdr>
            </w:div>
          </w:divsChild>
        </w:div>
        <w:div w:id="1230918539">
          <w:marLeft w:val="0"/>
          <w:marRight w:val="0"/>
          <w:marTop w:val="0"/>
          <w:marBottom w:val="0"/>
          <w:divBdr>
            <w:top w:val="none" w:sz="0" w:space="0" w:color="auto"/>
            <w:left w:val="none" w:sz="0" w:space="0" w:color="auto"/>
            <w:bottom w:val="none" w:sz="0" w:space="0" w:color="auto"/>
            <w:right w:val="none" w:sz="0" w:space="0" w:color="auto"/>
          </w:divBdr>
          <w:divsChild>
            <w:div w:id="1813596494">
              <w:marLeft w:val="0"/>
              <w:marRight w:val="0"/>
              <w:marTop w:val="0"/>
              <w:marBottom w:val="0"/>
              <w:divBdr>
                <w:top w:val="none" w:sz="0" w:space="0" w:color="auto"/>
                <w:left w:val="none" w:sz="0" w:space="0" w:color="auto"/>
                <w:bottom w:val="none" w:sz="0" w:space="0" w:color="auto"/>
                <w:right w:val="none" w:sz="0" w:space="0" w:color="auto"/>
              </w:divBdr>
            </w:div>
          </w:divsChild>
        </w:div>
        <w:div w:id="1247035790">
          <w:marLeft w:val="0"/>
          <w:marRight w:val="0"/>
          <w:marTop w:val="0"/>
          <w:marBottom w:val="0"/>
          <w:divBdr>
            <w:top w:val="none" w:sz="0" w:space="0" w:color="auto"/>
            <w:left w:val="none" w:sz="0" w:space="0" w:color="auto"/>
            <w:bottom w:val="none" w:sz="0" w:space="0" w:color="auto"/>
            <w:right w:val="none" w:sz="0" w:space="0" w:color="auto"/>
          </w:divBdr>
          <w:divsChild>
            <w:div w:id="996148289">
              <w:marLeft w:val="0"/>
              <w:marRight w:val="0"/>
              <w:marTop w:val="0"/>
              <w:marBottom w:val="0"/>
              <w:divBdr>
                <w:top w:val="none" w:sz="0" w:space="0" w:color="auto"/>
                <w:left w:val="none" w:sz="0" w:space="0" w:color="auto"/>
                <w:bottom w:val="none" w:sz="0" w:space="0" w:color="auto"/>
                <w:right w:val="none" w:sz="0" w:space="0" w:color="auto"/>
              </w:divBdr>
            </w:div>
          </w:divsChild>
        </w:div>
        <w:div w:id="1269504064">
          <w:marLeft w:val="0"/>
          <w:marRight w:val="0"/>
          <w:marTop w:val="0"/>
          <w:marBottom w:val="0"/>
          <w:divBdr>
            <w:top w:val="none" w:sz="0" w:space="0" w:color="auto"/>
            <w:left w:val="none" w:sz="0" w:space="0" w:color="auto"/>
            <w:bottom w:val="none" w:sz="0" w:space="0" w:color="auto"/>
            <w:right w:val="none" w:sz="0" w:space="0" w:color="auto"/>
          </w:divBdr>
          <w:divsChild>
            <w:div w:id="879393526">
              <w:marLeft w:val="0"/>
              <w:marRight w:val="0"/>
              <w:marTop w:val="0"/>
              <w:marBottom w:val="0"/>
              <w:divBdr>
                <w:top w:val="none" w:sz="0" w:space="0" w:color="auto"/>
                <w:left w:val="none" w:sz="0" w:space="0" w:color="auto"/>
                <w:bottom w:val="none" w:sz="0" w:space="0" w:color="auto"/>
                <w:right w:val="none" w:sz="0" w:space="0" w:color="auto"/>
              </w:divBdr>
            </w:div>
          </w:divsChild>
        </w:div>
        <w:div w:id="1520661468">
          <w:marLeft w:val="0"/>
          <w:marRight w:val="0"/>
          <w:marTop w:val="0"/>
          <w:marBottom w:val="0"/>
          <w:divBdr>
            <w:top w:val="none" w:sz="0" w:space="0" w:color="auto"/>
            <w:left w:val="none" w:sz="0" w:space="0" w:color="auto"/>
            <w:bottom w:val="none" w:sz="0" w:space="0" w:color="auto"/>
            <w:right w:val="none" w:sz="0" w:space="0" w:color="auto"/>
          </w:divBdr>
          <w:divsChild>
            <w:div w:id="1315455803">
              <w:marLeft w:val="0"/>
              <w:marRight w:val="0"/>
              <w:marTop w:val="0"/>
              <w:marBottom w:val="0"/>
              <w:divBdr>
                <w:top w:val="none" w:sz="0" w:space="0" w:color="auto"/>
                <w:left w:val="none" w:sz="0" w:space="0" w:color="auto"/>
                <w:bottom w:val="none" w:sz="0" w:space="0" w:color="auto"/>
                <w:right w:val="none" w:sz="0" w:space="0" w:color="auto"/>
              </w:divBdr>
            </w:div>
          </w:divsChild>
        </w:div>
        <w:div w:id="1551306187">
          <w:marLeft w:val="0"/>
          <w:marRight w:val="0"/>
          <w:marTop w:val="0"/>
          <w:marBottom w:val="0"/>
          <w:divBdr>
            <w:top w:val="none" w:sz="0" w:space="0" w:color="auto"/>
            <w:left w:val="none" w:sz="0" w:space="0" w:color="auto"/>
            <w:bottom w:val="none" w:sz="0" w:space="0" w:color="auto"/>
            <w:right w:val="none" w:sz="0" w:space="0" w:color="auto"/>
          </w:divBdr>
          <w:divsChild>
            <w:div w:id="66613505">
              <w:marLeft w:val="0"/>
              <w:marRight w:val="0"/>
              <w:marTop w:val="0"/>
              <w:marBottom w:val="0"/>
              <w:divBdr>
                <w:top w:val="none" w:sz="0" w:space="0" w:color="auto"/>
                <w:left w:val="none" w:sz="0" w:space="0" w:color="auto"/>
                <w:bottom w:val="none" w:sz="0" w:space="0" w:color="auto"/>
                <w:right w:val="none" w:sz="0" w:space="0" w:color="auto"/>
              </w:divBdr>
            </w:div>
          </w:divsChild>
        </w:div>
        <w:div w:id="1672098307">
          <w:marLeft w:val="0"/>
          <w:marRight w:val="0"/>
          <w:marTop w:val="0"/>
          <w:marBottom w:val="0"/>
          <w:divBdr>
            <w:top w:val="none" w:sz="0" w:space="0" w:color="auto"/>
            <w:left w:val="none" w:sz="0" w:space="0" w:color="auto"/>
            <w:bottom w:val="none" w:sz="0" w:space="0" w:color="auto"/>
            <w:right w:val="none" w:sz="0" w:space="0" w:color="auto"/>
          </w:divBdr>
          <w:divsChild>
            <w:div w:id="906303512">
              <w:marLeft w:val="0"/>
              <w:marRight w:val="0"/>
              <w:marTop w:val="0"/>
              <w:marBottom w:val="0"/>
              <w:divBdr>
                <w:top w:val="none" w:sz="0" w:space="0" w:color="auto"/>
                <w:left w:val="none" w:sz="0" w:space="0" w:color="auto"/>
                <w:bottom w:val="none" w:sz="0" w:space="0" w:color="auto"/>
                <w:right w:val="none" w:sz="0" w:space="0" w:color="auto"/>
              </w:divBdr>
            </w:div>
          </w:divsChild>
        </w:div>
        <w:div w:id="1901287487">
          <w:marLeft w:val="0"/>
          <w:marRight w:val="0"/>
          <w:marTop w:val="0"/>
          <w:marBottom w:val="0"/>
          <w:divBdr>
            <w:top w:val="none" w:sz="0" w:space="0" w:color="auto"/>
            <w:left w:val="none" w:sz="0" w:space="0" w:color="auto"/>
            <w:bottom w:val="none" w:sz="0" w:space="0" w:color="auto"/>
            <w:right w:val="none" w:sz="0" w:space="0" w:color="auto"/>
          </w:divBdr>
          <w:divsChild>
            <w:div w:id="639723737">
              <w:marLeft w:val="0"/>
              <w:marRight w:val="0"/>
              <w:marTop w:val="0"/>
              <w:marBottom w:val="0"/>
              <w:divBdr>
                <w:top w:val="none" w:sz="0" w:space="0" w:color="auto"/>
                <w:left w:val="none" w:sz="0" w:space="0" w:color="auto"/>
                <w:bottom w:val="none" w:sz="0" w:space="0" w:color="auto"/>
                <w:right w:val="none" w:sz="0" w:space="0" w:color="auto"/>
              </w:divBdr>
            </w:div>
          </w:divsChild>
        </w:div>
        <w:div w:id="2023819514">
          <w:marLeft w:val="0"/>
          <w:marRight w:val="0"/>
          <w:marTop w:val="0"/>
          <w:marBottom w:val="0"/>
          <w:divBdr>
            <w:top w:val="none" w:sz="0" w:space="0" w:color="auto"/>
            <w:left w:val="none" w:sz="0" w:space="0" w:color="auto"/>
            <w:bottom w:val="none" w:sz="0" w:space="0" w:color="auto"/>
            <w:right w:val="none" w:sz="0" w:space="0" w:color="auto"/>
          </w:divBdr>
          <w:divsChild>
            <w:div w:id="2102098158">
              <w:marLeft w:val="0"/>
              <w:marRight w:val="0"/>
              <w:marTop w:val="0"/>
              <w:marBottom w:val="0"/>
              <w:divBdr>
                <w:top w:val="none" w:sz="0" w:space="0" w:color="auto"/>
                <w:left w:val="none" w:sz="0" w:space="0" w:color="auto"/>
                <w:bottom w:val="none" w:sz="0" w:space="0" w:color="auto"/>
                <w:right w:val="none" w:sz="0" w:space="0" w:color="auto"/>
              </w:divBdr>
            </w:div>
          </w:divsChild>
        </w:div>
        <w:div w:id="2053454413">
          <w:marLeft w:val="0"/>
          <w:marRight w:val="0"/>
          <w:marTop w:val="0"/>
          <w:marBottom w:val="0"/>
          <w:divBdr>
            <w:top w:val="none" w:sz="0" w:space="0" w:color="auto"/>
            <w:left w:val="none" w:sz="0" w:space="0" w:color="auto"/>
            <w:bottom w:val="none" w:sz="0" w:space="0" w:color="auto"/>
            <w:right w:val="none" w:sz="0" w:space="0" w:color="auto"/>
          </w:divBdr>
          <w:divsChild>
            <w:div w:id="10288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D53DSPH32EA6-907086892-31893</_dlc_DocId>
    <_dlc_DocIdUrl xmlns="d6ca5d36-5c9f-4653-bec8-1cb66b9015e0">
      <Url>https://indecopi.sharepoint.com/sites/cc1_docs/_layouts/15/DocIdRedir.aspx?ID=D53DSPH32EA6-907086892-31893</Url>
      <Description>D53DSPH32EA6-907086892-31893</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5" ma:contentTypeDescription="Crear nuevo documento." ma:contentTypeScope="" ma:versionID="588327e25473a258524a8fec5f5d5b29">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7ceec709be2fa93bbfab1d0f025a9c4b"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4C64FAC-AE3C-440B-82F2-71CA8F972D6C}">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2.xml><?xml version="1.0" encoding="utf-8"?>
<ds:datastoreItem xmlns:ds="http://schemas.openxmlformats.org/officeDocument/2006/customXml" ds:itemID="{00529D7D-E93B-47B5-9CAF-067A774059DF}">
  <ds:schemaRefs>
    <ds:schemaRef ds:uri="http://schemas.microsoft.com/sharepoint/events"/>
  </ds:schemaRefs>
</ds:datastoreItem>
</file>

<file path=customXml/itemProps3.xml><?xml version="1.0" encoding="utf-8"?>
<ds:datastoreItem xmlns:ds="http://schemas.openxmlformats.org/officeDocument/2006/customXml" ds:itemID="{FF5CDEEE-3ED8-4863-9EBC-94F215B47441}">
  <ds:schemaRefs>
    <ds:schemaRef ds:uri="http://schemas.openxmlformats.org/officeDocument/2006/bibliography"/>
  </ds:schemaRefs>
</ds:datastoreItem>
</file>

<file path=customXml/itemProps4.xml><?xml version="1.0" encoding="utf-8"?>
<ds:datastoreItem xmlns:ds="http://schemas.openxmlformats.org/officeDocument/2006/customXml" ds:itemID="{917026B4-9B59-495E-A7C7-724D3CEB8191}">
  <ds:schemaRefs>
    <ds:schemaRef ds:uri="http://schemas.microsoft.com/sharepoint/v3/contenttype/forms"/>
  </ds:schemaRefs>
</ds:datastoreItem>
</file>

<file path=customXml/itemProps5.xml><?xml version="1.0" encoding="utf-8"?>
<ds:datastoreItem xmlns:ds="http://schemas.openxmlformats.org/officeDocument/2006/customXml" ds:itemID="{13DA1D78-DF3B-4AFC-B25E-0F9F5CC48D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7</Pages>
  <Words>1763</Words>
  <Characters>9239</Characters>
  <Application>Microsoft Office Word</Application>
  <DocSecurity>0</DocSecurity>
  <Lines>167</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13</cp:revision>
  <cp:lastPrinted>2024-10-04T13:24:00Z</cp:lastPrinted>
  <dcterms:created xsi:type="dcterms:W3CDTF">2025-11-19T22:39:00Z</dcterms:created>
  <dcterms:modified xsi:type="dcterms:W3CDTF">2025-11-25T16:59:00Z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aaace3c8-3b00-4436-9960-2b8776dfbc28</vt:lpwstr>
  </property>
  <property fmtid="{D5CDD505-2E9C-101B-9397-08002B2CF9AE}" pid="4" name="MediaServiceImageTags">
    <vt:lpwstr/>
  </property>
</Properties>
</file>