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2BB8" w:rsidRPr="004A2BB8">
        <w:rPr>
          <w:rFonts w:ascii="Arial Narrow" w:eastAsia="Times New Roman" w:hAnsi="Arial Narrow" w:cs="Times New Roman"/>
          <w:b/>
          <w:bCs/>
          <w:color w:val="000000"/>
          <w:kern w:val="0"/>
          <w:shd w:val="clear" w:color="auto" w:fill="FFFFFF"/>
          <w:lang w:eastAsia="es-PE"/>
          <w14:ligatures w14:val="none"/>
        </w:rPr>
        <w:t>1889-2025</w:t>
      </w:r>
      <w:r w:rsidRPr="004A2BB8">
        <w:rPr>
          <w:rFonts w:ascii="Arial Narrow" w:eastAsia="Times New Roman" w:hAnsi="Arial Narrow" w:cs="Times New Roman"/>
          <w:b/>
          <w:bCs/>
          <w:color w:val="000000"/>
          <w:kern w:val="0"/>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B6235" w:rsidRPr="00FB6235">
        <w:rPr>
          <w:rFonts w:ascii="Arial Narrow" w:eastAsia="Arial Narrow" w:hAnsi="Arial Narrow" w:cs="Arial Narrow"/>
          <w:b/>
          <w:color w:val="000000"/>
          <w:kern w:val="0"/>
          <w:lang w:eastAsia="es-PE"/>
          <w14:ligatures w14:val="none"/>
        </w:rPr>
        <w:t xml:space="preserve">JUAN LUIS QUINTO INGA </w:t>
      </w:r>
      <w:r w:rsidRPr="004A2BB8">
        <w:rPr>
          <w:rFonts w:ascii="Arial Narrow" w:eastAsia="Arial Narrow" w:hAnsi="Arial Narrow" w:cs="Arial Narrow"/>
          <w:b/>
          <w:color w:val="000000"/>
          <w:kern w:val="0"/>
          <w:lang w:eastAsia="es-PE"/>
          <w14:ligatures w14:val="none"/>
        </w:rPr>
        <w:t xml:space="preserve">(SEÑOR </w:t>
      </w:r>
      <w:r w:rsidR="004A2BB8" w:rsidRPr="004A2BB8">
        <w:rPr>
          <w:rFonts w:ascii="Arial Narrow" w:eastAsia="Arial Narrow" w:hAnsi="Arial Narrow" w:cs="Arial Narrow"/>
          <w:b/>
          <w:color w:val="000000"/>
          <w:kern w:val="0"/>
          <w:lang w:eastAsia="es-PE"/>
          <w14:ligatures w14:val="none"/>
        </w:rPr>
        <w:t>QUINTO</w:t>
      </w:r>
      <w:r w:rsidRPr="004A2BB8">
        <w:rPr>
          <w:rFonts w:ascii="Arial Narrow" w:eastAsia="Arial Narrow" w:hAnsi="Arial Narrow" w:cs="Arial Narrow"/>
          <w:b/>
          <w:color w:val="000000"/>
          <w:kern w:val="0"/>
          <w:lang w:eastAsia="es-PE"/>
          <w14:ligatures w14:val="none"/>
        </w:rPr>
        <w:t>)</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sidRPr="00DF41D1">
        <w:rPr>
          <w:rFonts w:ascii="Arial Narrow" w:eastAsia="Arial Narrow" w:hAnsi="Arial Narrow" w:cs="Arial Narrow"/>
          <w:b/>
          <w:color w:val="000000"/>
          <w:kern w:val="0"/>
          <w:lang w:eastAsia="es-PE"/>
          <w14:ligatures w14:val="none"/>
        </w:rPr>
        <w:t>PACÍFICO COMPAÑÍA DE SEGUROS Y REASEGUROS S.A</w:t>
      </w:r>
      <w:r w:rsidR="00DF41D1" w:rsidRPr="008D14DF">
        <w:rPr>
          <w:rFonts w:ascii="Arial Narrow" w:eastAsia="Arial Narrow" w:hAnsi="Arial Narrow" w:cs="Arial Narrow"/>
          <w:b/>
          <w:color w:val="000000"/>
          <w:kern w:val="0"/>
          <w:lang w:eastAsia="es-PE"/>
          <w14:ligatures w14:val="none"/>
        </w:rPr>
        <w:t xml:space="preserve">. </w:t>
      </w:r>
      <w:r w:rsidRPr="008D14DF">
        <w:rPr>
          <w:rFonts w:ascii="Arial Narrow" w:eastAsia="Arial Narrow" w:hAnsi="Arial Narrow" w:cs="Arial Narrow"/>
          <w:b/>
          <w:color w:val="000000"/>
          <w:kern w:val="0"/>
          <w:lang w:eastAsia="es-PE"/>
          <w14:ligatures w14:val="none"/>
        </w:rPr>
        <w:t>(</w:t>
      </w:r>
      <w:r w:rsidR="00DF41D1" w:rsidRPr="008D14DF">
        <w:rPr>
          <w:rFonts w:ascii="Arial Narrow" w:eastAsia="Arial Narrow" w:hAnsi="Arial Narrow" w:cs="Arial Narrow"/>
          <w:b/>
          <w:color w:val="000000"/>
          <w:kern w:val="0"/>
          <w:lang w:eastAsia="es-PE"/>
          <w14:ligatures w14:val="none"/>
        </w:rPr>
        <w:t>PACÍFICO</w:t>
      </w:r>
      <w:r w:rsidRPr="008D14D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D14D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8D14DF">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14DF">
        <w:rPr>
          <w:rFonts w:ascii="Arial Narrow" w:eastAsia="Times New Roman" w:hAnsi="Arial Narrow" w:cs="Arial"/>
          <w:color w:val="000000"/>
          <w:kern w:val="0"/>
          <w:lang w:val="es-ES" w:eastAsia="es-ES"/>
          <w14:ligatures w14:val="none"/>
        </w:rPr>
        <w:t xml:space="preserve">Mediante el escrito del </w:t>
      </w:r>
      <w:r w:rsidR="008D14DF" w:rsidRPr="008D14DF">
        <w:rPr>
          <w:rFonts w:ascii="Arial Narrow" w:eastAsia="Times New Roman" w:hAnsi="Arial Narrow" w:cs="Arial"/>
          <w:color w:val="000000"/>
          <w:kern w:val="0"/>
          <w:lang w:val="es-ES" w:eastAsia="es-ES"/>
          <w14:ligatures w14:val="none"/>
        </w:rPr>
        <w:t>5 de junio del 2025</w:t>
      </w:r>
      <w:r w:rsidRPr="008D14DF">
        <w:rPr>
          <w:rFonts w:ascii="Arial Narrow" w:eastAsia="Times New Roman" w:hAnsi="Arial Narrow" w:cs="Times New Roman"/>
          <w:color w:val="000000"/>
          <w:kern w:val="0"/>
          <w:vertAlign w:val="superscript"/>
          <w:lang w:val="es-ES" w:eastAsia="es-ES"/>
          <w14:ligatures w14:val="none"/>
        </w:rPr>
        <w:footnoteReference w:id="1"/>
      </w:r>
      <w:r w:rsidR="00996DC2" w:rsidRPr="008D14DF">
        <w:rPr>
          <w:rFonts w:ascii="Arial Narrow" w:eastAsia="Times New Roman" w:hAnsi="Arial Narrow" w:cs="Arial"/>
          <w:color w:val="000000"/>
          <w:kern w:val="0"/>
          <w:lang w:val="es-ES" w:eastAsia="es-ES"/>
          <w14:ligatures w14:val="none"/>
        </w:rPr>
        <w:t xml:space="preserve">, subsanada mediante escrito del </w:t>
      </w:r>
      <w:r w:rsidR="008D14DF" w:rsidRPr="008D14DF">
        <w:rPr>
          <w:rFonts w:ascii="Arial Narrow" w:eastAsia="Times New Roman" w:hAnsi="Arial Narrow" w:cs="Arial"/>
          <w:color w:val="000000"/>
          <w:kern w:val="0"/>
          <w:lang w:val="es-ES" w:eastAsia="es-ES"/>
          <w14:ligatures w14:val="none"/>
        </w:rPr>
        <w:t xml:space="preserve">8 de julio </w:t>
      </w:r>
      <w:r w:rsidR="00996DC2" w:rsidRPr="008D14DF">
        <w:rPr>
          <w:rFonts w:ascii="Arial Narrow" w:eastAsia="Times New Roman" w:hAnsi="Arial Narrow" w:cs="Arial"/>
          <w:color w:val="000000"/>
          <w:kern w:val="0"/>
          <w:lang w:val="es-ES" w:eastAsia="es-ES"/>
          <w14:ligatures w14:val="none"/>
        </w:rPr>
        <w:t>de 2025</w:t>
      </w:r>
      <w:r w:rsidR="00996DC2" w:rsidRPr="008D14DF">
        <w:rPr>
          <w:rFonts w:ascii="Arial Narrow" w:eastAsia="Calibri" w:hAnsi="Arial Narrow" w:cs="Arial"/>
          <w:kern w:val="0"/>
          <w14:ligatures w14:val="none"/>
        </w:rPr>
        <w:t>,</w:t>
      </w:r>
      <w:r w:rsidRPr="008D14DF">
        <w:rPr>
          <w:rFonts w:ascii="Arial Narrow" w:eastAsia="Calibri" w:hAnsi="Arial Narrow" w:cs="Arial"/>
          <w:kern w:val="0"/>
          <w14:ligatures w14:val="none"/>
        </w:rPr>
        <w:t xml:space="preserve"> </w:t>
      </w:r>
      <w:r w:rsidR="008D14DF" w:rsidRPr="008D14DF">
        <w:rPr>
          <w:rFonts w:ascii="Arial Narrow" w:eastAsia="Calibri" w:hAnsi="Arial Narrow" w:cs="Arial"/>
          <w:kern w:val="0"/>
          <w14:ligatures w14:val="none"/>
        </w:rPr>
        <w:t>el</w:t>
      </w:r>
      <w:r w:rsidRPr="008D14DF">
        <w:rPr>
          <w:rFonts w:ascii="Arial Narrow" w:eastAsia="Calibri" w:hAnsi="Arial Narrow" w:cs="Arial"/>
          <w:kern w:val="0"/>
          <w14:ligatures w14:val="none"/>
        </w:rPr>
        <w:t xml:space="preserve"> señor </w:t>
      </w:r>
      <w:r w:rsidR="008D14DF" w:rsidRPr="008D14DF">
        <w:rPr>
          <w:rFonts w:ascii="Arial Narrow" w:eastAsia="Calibri" w:hAnsi="Arial Narrow" w:cs="Arial"/>
          <w:kern w:val="0"/>
          <w14:ligatures w14:val="none"/>
        </w:rPr>
        <w:t xml:space="preserve">Quinto </w:t>
      </w:r>
      <w:r w:rsidRPr="008D14DF">
        <w:rPr>
          <w:rFonts w:ascii="Arial Narrow" w:eastAsia="Calibri" w:hAnsi="Arial Narrow" w:cs="Arial"/>
          <w:kern w:val="0"/>
          <w14:ligatures w14:val="none"/>
        </w:rPr>
        <w:t>d</w:t>
      </w:r>
      <w:r w:rsidRPr="008D14DF">
        <w:rPr>
          <w:rFonts w:ascii="Arial Narrow" w:eastAsia="Times New Roman" w:hAnsi="Arial Narrow" w:cs="Arial"/>
          <w:color w:val="000000"/>
          <w:kern w:val="0"/>
          <w:lang w:val="es-ES" w:eastAsia="es-ES"/>
          <w14:ligatures w14:val="none"/>
        </w:rPr>
        <w:t xml:space="preserve">enunció a </w:t>
      </w:r>
      <w:r w:rsidR="008D14DF" w:rsidRPr="008D14DF">
        <w:rPr>
          <w:rFonts w:ascii="Arial Narrow" w:eastAsia="Times New Roman" w:hAnsi="Arial Narrow" w:cs="Arial"/>
          <w:color w:val="000000"/>
          <w:kern w:val="0"/>
          <w:lang w:val="es-ES" w:eastAsia="es-ES"/>
          <w14:ligatures w14:val="none"/>
        </w:rPr>
        <w:t xml:space="preserve">Pacífico </w:t>
      </w:r>
      <w:r w:rsidRPr="008D14DF">
        <w:rPr>
          <w:rFonts w:ascii="Arial Narrow" w:eastAsia="Times New Roman" w:hAnsi="Arial Narrow" w:cs="Arial"/>
          <w:color w:val="000000"/>
          <w:kern w:val="0"/>
          <w:lang w:val="es-ES" w:eastAsia="es-ES"/>
          <w14:ligatures w14:val="none"/>
        </w:rPr>
        <w:t>por presuntas infracciones a la Ley N°29571, Código de Protección y Defensa del Consumidor (en</w:t>
      </w:r>
      <w:r w:rsidRPr="0026598E">
        <w:rPr>
          <w:rFonts w:ascii="Arial Narrow" w:eastAsia="Times New Roman" w:hAnsi="Arial Narrow" w:cs="Arial"/>
          <w:color w:val="000000"/>
          <w:kern w:val="0"/>
          <w:lang w:val="es-ES" w:eastAsia="es-ES"/>
          <w14:ligatures w14:val="none"/>
        </w:rPr>
        <w:t xml:space="preserve">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Con anterioridad al 4 de abril de 2023, su empleador contrató a su favor el Seguro Vida Ley – Póliza N° 85099 </w:t>
      </w:r>
      <w:r>
        <w:rPr>
          <w:rFonts w:ascii="Arial Narrow" w:eastAsia="Times New Roman" w:hAnsi="Arial Narrow" w:cs="Arial"/>
          <w:color w:val="000000"/>
          <w:kern w:val="0"/>
          <w:lang w:eastAsia="es-ES"/>
          <w14:ligatures w14:val="none"/>
        </w:rPr>
        <w:t xml:space="preserve">emitido por Pacífico </w:t>
      </w:r>
      <w:r w:rsidRPr="00E97826">
        <w:rPr>
          <w:rFonts w:ascii="Arial Narrow" w:eastAsia="Times New Roman" w:hAnsi="Arial Narrow" w:cs="Arial"/>
          <w:color w:val="000000"/>
          <w:kern w:val="0"/>
          <w:lang w:eastAsia="es-ES"/>
          <w14:ligatures w14:val="none"/>
        </w:rPr>
        <w:t>(en adelante, “Seguro Vida Ley”) con cobertura por invalidez total y permanente</w:t>
      </w:r>
      <w:r>
        <w:rPr>
          <w:rFonts w:ascii="Arial Narrow" w:eastAsia="Times New Roman" w:hAnsi="Arial Narrow" w:cs="Arial"/>
          <w:color w:val="000000"/>
          <w:kern w:val="0"/>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w14:ligatures w14:val="none"/>
        </w:rPr>
        <w:t xml:space="preserve"> (en adelante, UCI)</w:t>
      </w:r>
      <w:r w:rsidRPr="00E97826">
        <w:rPr>
          <w:rFonts w:ascii="Arial Narrow" w:eastAsia="Times New Roman" w:hAnsi="Arial Narrow" w:cs="Arial"/>
          <w:color w:val="000000"/>
          <w:kern w:val="0"/>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El 25 de mayo de 2023, fue trasladado al Hospital Geriátrico San Isidro Labrador</w:t>
      </w:r>
      <w:r w:rsidR="004B4A2D">
        <w:rPr>
          <w:rFonts w:ascii="Arial Narrow" w:eastAsia="Times New Roman" w:hAnsi="Arial Narrow" w:cs="Arial"/>
          <w:color w:val="000000"/>
          <w:kern w:val="0"/>
          <w:lang w:eastAsia="es-ES"/>
          <w14:ligatures w14:val="none"/>
        </w:rPr>
        <w:t xml:space="preserve"> (en adelante, el Hospital)</w:t>
      </w:r>
      <w:r w:rsidRPr="00E97826">
        <w:rPr>
          <w:rFonts w:ascii="Arial Narrow" w:eastAsia="Times New Roman" w:hAnsi="Arial Narrow" w:cs="Arial"/>
          <w:color w:val="000000"/>
          <w:kern w:val="0"/>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lastRenderedPageBreak/>
        <w:t xml:space="preserve">Hasta fines de diciembre de 2023, continuó en rehabilitación </w:t>
      </w:r>
      <w:r w:rsidR="004B4A2D">
        <w:rPr>
          <w:rFonts w:ascii="Arial Narrow" w:eastAsia="Times New Roman" w:hAnsi="Arial Narrow" w:cs="Arial"/>
          <w:color w:val="000000"/>
          <w:kern w:val="0"/>
          <w:lang w:eastAsia="es-ES"/>
          <w14:ligatures w14:val="none"/>
        </w:rPr>
        <w:t>el Hospital</w:t>
      </w:r>
      <w:r w:rsidRPr="00E97826">
        <w:rPr>
          <w:rFonts w:ascii="Arial Narrow" w:eastAsia="Times New Roman" w:hAnsi="Arial Narrow" w:cs="Arial"/>
          <w:color w:val="000000"/>
          <w:kern w:val="0"/>
          <w:lang w:eastAsia="es-ES"/>
          <w14:ligatures w14: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w14:ligatures w14:val="none"/>
        </w:rPr>
        <w:t xml:space="preserve"> </w:t>
      </w:r>
    </w:p>
    <w:p w14:paraId="44972EA5" w14:textId="77777777" w:rsidR="00842472" w:rsidRPr="00842472" w:rsidRDefault="00842472" w:rsidP="00842472">
      <w:pPr>
        <w:pStyle w:val="Prrafodelista"/>
        <w:rPr>
          <w:rFonts w:ascii="Arial Narrow" w:eastAsia="Times New Roman" w:hAnsi="Arial Narrow" w:cs="Arial"/>
          <w:color w:val="000000"/>
          <w:kern w:val="0"/>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abril de 2024, se emitió e</w:t>
      </w:r>
      <w:r w:rsidRPr="00842472">
        <w:rPr>
          <w:rFonts w:ascii="Arial Narrow" w:eastAsia="Times New Roman" w:hAnsi="Arial Narrow" w:cs="Arial"/>
          <w:color w:val="000000"/>
          <w:kern w:val="0"/>
          <w:lang w:eastAsia="es-ES"/>
          <w14:ligatures w14:val="none"/>
        </w:rPr>
        <w:t xml:space="preserve">l Dictamen de Evaluación y Calificación de la COMAFP </w:t>
      </w:r>
      <w:r w:rsidR="00AD7EAF">
        <w:rPr>
          <w:rFonts w:ascii="Arial Narrow" w:eastAsia="Times New Roman" w:hAnsi="Arial Narrow" w:cs="Arial"/>
          <w:color w:val="000000"/>
          <w:kern w:val="0"/>
          <w:lang w:eastAsia="es-ES"/>
          <w14:ligatures w14:val="none"/>
        </w:rPr>
        <w:t>mediante el cual</w:t>
      </w:r>
      <w:r>
        <w:rPr>
          <w:rFonts w:ascii="Arial Narrow" w:eastAsia="Times New Roman" w:hAnsi="Arial Narrow" w:cs="Arial"/>
          <w:color w:val="000000"/>
          <w:kern w:val="0"/>
          <w:lang w:eastAsia="es-ES"/>
          <w14:ligatures w14:val="none"/>
        </w:rPr>
        <w:t xml:space="preserve"> </w:t>
      </w:r>
      <w:r w:rsidR="00A27E23" w:rsidRPr="00A27E23">
        <w:rPr>
          <w:rFonts w:ascii="Arial Narrow" w:eastAsia="Times New Roman" w:hAnsi="Arial Narrow" w:cs="Arial"/>
          <w:color w:val="000000"/>
          <w:kern w:val="0"/>
          <w:lang w:eastAsia="es-ES"/>
          <w14:ligatures w14:val="none"/>
        </w:rPr>
        <w:t xml:space="preserve">quedó establecido </w:t>
      </w:r>
      <w:r w:rsidR="00A27E23">
        <w:rPr>
          <w:rFonts w:ascii="Arial Narrow" w:eastAsia="Times New Roman" w:hAnsi="Arial Narrow" w:cs="Arial"/>
          <w:color w:val="000000"/>
          <w:kern w:val="0"/>
          <w:lang w:eastAsia="es-ES"/>
          <w14:ligatures w14:val="none"/>
        </w:rPr>
        <w:t>su</w:t>
      </w:r>
      <w:r w:rsidR="00A27E23" w:rsidRPr="00A27E23">
        <w:rPr>
          <w:rFonts w:ascii="Arial Narrow" w:eastAsia="Times New Roman" w:hAnsi="Arial Narrow" w:cs="Arial"/>
          <w:color w:val="000000"/>
          <w:kern w:val="0"/>
          <w:lang w:eastAsia="es-ES"/>
          <w14:ligatures w14:val="none"/>
        </w:rPr>
        <w:t xml:space="preserve"> condición neurológica actual que </w:t>
      </w:r>
      <w:r w:rsidR="00A27E23">
        <w:rPr>
          <w:rFonts w:ascii="Arial Narrow" w:eastAsia="Times New Roman" w:hAnsi="Arial Narrow" w:cs="Arial"/>
          <w:color w:val="000000"/>
          <w:kern w:val="0"/>
          <w:lang w:eastAsia="es-ES"/>
          <w14:ligatures w14:val="none"/>
        </w:rPr>
        <w:t>le</w:t>
      </w:r>
      <w:r w:rsidR="00A27E23" w:rsidRPr="00A27E23">
        <w:rPr>
          <w:rFonts w:ascii="Arial Narrow" w:eastAsia="Times New Roman" w:hAnsi="Arial Narrow" w:cs="Arial"/>
          <w:color w:val="000000"/>
          <w:kern w:val="0"/>
          <w:lang w:eastAsia="es-ES"/>
          <w14:ligatures w14:val="none"/>
        </w:rPr>
        <w:t xml:space="preserve"> inhabilita de forma permanente y total para realizar cualquier trabajo u ocupación</w:t>
      </w:r>
      <w:r w:rsidR="00A27E23">
        <w:rPr>
          <w:rFonts w:ascii="Arial Narrow" w:eastAsia="Times New Roman" w:hAnsi="Arial Narrow" w:cs="Arial"/>
          <w:color w:val="000000"/>
          <w:kern w:val="0"/>
          <w:lang w:eastAsia="es-ES"/>
          <w14:ligatures w14:val="none"/>
        </w:rPr>
        <w:t>.</w:t>
      </w:r>
      <w:r w:rsidR="00865E1C">
        <w:rPr>
          <w:rFonts w:ascii="Arial Narrow" w:eastAsia="Times New Roman" w:hAnsi="Arial Narrow" w:cs="Arial"/>
          <w:color w:val="000000"/>
          <w:kern w:val="0"/>
          <w:lang w:eastAsia="es-ES"/>
          <w14:ligatures w14:val="none"/>
        </w:rPr>
        <w:t xml:space="preserve"> </w:t>
      </w:r>
      <w:r w:rsidRPr="00865E1C">
        <w:rPr>
          <w:rFonts w:ascii="Arial Narrow" w:eastAsia="Times New Roman" w:hAnsi="Arial Narrow" w:cs="Arial"/>
          <w:color w:val="000000"/>
          <w:kern w:val="0"/>
          <w:lang w:eastAsia="es-ES"/>
          <w14:ligatures w14:val="none"/>
        </w:rPr>
        <w:t xml:space="preserve">Posteriormente, solicitó a Pacífico el otorgamiento de cobertura </w:t>
      </w:r>
      <w:r w:rsidR="007E30E4" w:rsidRPr="00865E1C">
        <w:rPr>
          <w:rFonts w:ascii="Arial Narrow" w:eastAsia="Times New Roman" w:hAnsi="Arial Narrow" w:cs="Arial"/>
          <w:color w:val="000000"/>
          <w:kern w:val="0"/>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Times New Roman" w:hAnsi="Arial Narrow" w:cs="Arial"/>
          <w:color w:val="000000"/>
          <w:kern w:val="0"/>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28 de octubre de 2024, mediante Carta N°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5E2C">
        <w:rPr>
          <w:rFonts w:ascii="Arial Narrow" w:eastAsia="Calibri" w:hAnsi="Arial Narrow" w:cs="Arial"/>
          <w:kern w:val="0"/>
          <w14:ligatures w14:val="none"/>
        </w:rPr>
        <w:t xml:space="preserve">El señor Quinto </w:t>
      </w:r>
      <w:r w:rsidR="00CA59A2" w:rsidRPr="00235E2C">
        <w:rPr>
          <w:rFonts w:ascii="Arial Narrow" w:eastAsia="Times New Roman" w:hAnsi="Arial Narrow" w:cs="Arial"/>
          <w:color w:val="000000"/>
          <w:kern w:val="0"/>
          <w:lang w:val="es-ES" w:eastAsia="es-ES"/>
          <w14:ligatures w14:val="none"/>
        </w:rPr>
        <w:t xml:space="preserve">solicitó, en calidad de medida correctiva, que </w:t>
      </w:r>
      <w:r w:rsidRPr="00235E2C">
        <w:rPr>
          <w:rFonts w:ascii="Arial Narrow" w:eastAsia="Times New Roman" w:hAnsi="Arial Narrow" w:cs="Arial"/>
          <w:color w:val="000000"/>
          <w:kern w:val="0"/>
          <w:lang w:val="es-ES" w:eastAsia="es-ES"/>
          <w14:ligatures w14:val="none"/>
        </w:rPr>
        <w:t xml:space="preserve">Pacífico </w:t>
      </w:r>
      <w:r w:rsidR="00CA59A2" w:rsidRPr="00235E2C">
        <w:rPr>
          <w:rFonts w:ascii="Arial Narrow" w:eastAsia="Times New Roman" w:hAnsi="Arial Narrow" w:cs="Arial"/>
          <w:color w:val="000000"/>
          <w:kern w:val="0"/>
          <w:lang w:val="es-ES" w:eastAsia="es-ES"/>
          <w14:ligatures w14:val="none"/>
        </w:rPr>
        <w:t>cumpla con</w:t>
      </w:r>
      <w:r w:rsidR="002039BC" w:rsidRPr="00235E2C">
        <w:rPr>
          <w:rFonts w:ascii="Arial Narrow" w:eastAsia="Times New Roman" w:hAnsi="Arial Narrow" w:cs="Arial"/>
          <w:color w:val="000000"/>
          <w:kern w:val="0"/>
          <w:lang w:val="es-ES" w:eastAsia="es-ES"/>
          <w14:ligatures w14:val="none"/>
        </w:rPr>
        <w:t xml:space="preserve">: (i) </w:t>
      </w:r>
      <w:r w:rsidR="000E5B15" w:rsidRPr="00235E2C">
        <w:rPr>
          <w:rFonts w:ascii="Arial Narrow" w:eastAsia="Times New Roman" w:hAnsi="Arial Narrow" w:cs="Arial"/>
          <w:color w:val="000000"/>
          <w:kern w:val="0"/>
          <w:lang w:val="es-ES" w:eastAsia="es-ES"/>
          <w14:ligatures w14:val="none"/>
        </w:rPr>
        <w:t>reconocer y activar la cobertura por incapacidad total y permanente conforme a lo establecido en la póliza contratada</w:t>
      </w:r>
      <w:r w:rsidR="002039BC" w:rsidRPr="00235E2C">
        <w:rPr>
          <w:rFonts w:ascii="Arial Narrow" w:eastAsia="Times New Roman" w:hAnsi="Arial Narrow" w:cs="Arial"/>
          <w:color w:val="000000"/>
          <w:kern w:val="0"/>
          <w:lang w:val="es-ES" w:eastAsia="es-ES"/>
          <w14:ligatures w14:val="none"/>
        </w:rPr>
        <w:t>; y, (</w:t>
      </w:r>
      <w:proofErr w:type="spellStart"/>
      <w:r w:rsidR="002039BC" w:rsidRPr="00235E2C">
        <w:rPr>
          <w:rFonts w:ascii="Arial Narrow" w:eastAsia="Times New Roman" w:hAnsi="Arial Narrow" w:cs="Arial"/>
          <w:color w:val="000000"/>
          <w:kern w:val="0"/>
          <w:lang w:val="es-ES" w:eastAsia="es-ES"/>
          <w14:ligatures w14:val="none"/>
        </w:rPr>
        <w:t>ii</w:t>
      </w:r>
      <w:proofErr w:type="spellEnd"/>
      <w:r w:rsidR="002039BC" w:rsidRPr="00235E2C">
        <w:rPr>
          <w:rFonts w:ascii="Arial Narrow" w:eastAsia="Times New Roman" w:hAnsi="Arial Narrow" w:cs="Arial"/>
          <w:color w:val="000000"/>
          <w:kern w:val="0"/>
          <w:lang w:val="es-ES" w:eastAsia="es-ES"/>
          <w14:ligatures w14:val="none"/>
        </w:rPr>
        <w:t xml:space="preserve">) otorgar la suma de </w:t>
      </w:r>
      <w:r w:rsidR="000E5B15" w:rsidRPr="00235E2C">
        <w:rPr>
          <w:rFonts w:ascii="Arial Narrow" w:eastAsia="Times New Roman" w:hAnsi="Arial Narrow" w:cs="Arial"/>
          <w:color w:val="000000"/>
          <w:kern w:val="0"/>
          <w:lang w:val="es-ES" w:eastAsia="es-ES"/>
          <w14:ligatures w14:val="none"/>
        </w:rPr>
        <w:t>S/</w:t>
      </w:r>
      <w:r w:rsidR="002039BC" w:rsidRPr="00235E2C">
        <w:rPr>
          <w:rFonts w:ascii="Arial Narrow" w:eastAsia="Times New Roman" w:hAnsi="Arial Narrow" w:cs="Arial"/>
          <w:color w:val="000000"/>
          <w:kern w:val="0"/>
          <w:lang w:val="es-ES" w:eastAsia="es-ES"/>
          <w14:ligatures w14:val="none"/>
        </w:rPr>
        <w:t xml:space="preserve"> </w:t>
      </w:r>
      <w:r w:rsidR="000E5B15" w:rsidRPr="00235E2C">
        <w:rPr>
          <w:rFonts w:ascii="Arial Narrow" w:eastAsia="Times New Roman" w:hAnsi="Arial Narrow" w:cs="Arial"/>
          <w:color w:val="000000"/>
          <w:kern w:val="0"/>
          <w:lang w:val="es-ES" w:eastAsia="es-ES"/>
          <w14:ligatures w14:val="none"/>
        </w:rPr>
        <w:t>53</w:t>
      </w:r>
      <w:r w:rsidR="002039BC" w:rsidRPr="00235E2C">
        <w:rPr>
          <w:rFonts w:ascii="Arial Narrow" w:eastAsia="Times New Roman" w:hAnsi="Arial Narrow" w:cs="Arial"/>
          <w:color w:val="000000"/>
          <w:kern w:val="0"/>
          <w:lang w:val="es-ES" w:eastAsia="es-ES"/>
          <w14:ligatures w14:val="none"/>
        </w:rPr>
        <w:t xml:space="preserve"> </w:t>
      </w:r>
      <w:r w:rsidR="000E5B15" w:rsidRPr="00235E2C">
        <w:rPr>
          <w:rFonts w:ascii="Arial Narrow" w:eastAsia="Times New Roman" w:hAnsi="Arial Narrow" w:cs="Arial"/>
          <w:color w:val="000000"/>
          <w:kern w:val="0"/>
          <w:lang w:val="es-ES" w:eastAsia="es-ES"/>
          <w14:ligatures w14:val="none"/>
        </w:rPr>
        <w:t>386</w:t>
      </w:r>
      <w:r w:rsidR="002039BC" w:rsidRPr="00235E2C">
        <w:rPr>
          <w:rFonts w:ascii="Arial Narrow" w:eastAsia="Times New Roman" w:hAnsi="Arial Narrow" w:cs="Arial"/>
          <w:color w:val="000000"/>
          <w:kern w:val="0"/>
          <w:lang w:val="es-ES" w:eastAsia="es-ES"/>
          <w14:ligatures w14:val="none"/>
        </w:rPr>
        <w:t>,</w:t>
      </w:r>
      <w:r w:rsidR="000E5B15" w:rsidRPr="00235E2C">
        <w:rPr>
          <w:rFonts w:ascii="Arial Narrow" w:eastAsia="Times New Roman" w:hAnsi="Arial Narrow" w:cs="Arial"/>
          <w:color w:val="000000"/>
          <w:kern w:val="0"/>
          <w:lang w:val="es-ES" w:eastAsia="es-ES"/>
          <w14:ligatures w14:val="none"/>
        </w:rPr>
        <w:t>56</w:t>
      </w:r>
      <w:r w:rsidR="00235E2C" w:rsidRPr="00235E2C">
        <w:rPr>
          <w:rFonts w:ascii="Arial Narrow" w:eastAsia="Times New Roman" w:hAnsi="Arial Narrow" w:cs="Arial"/>
          <w:color w:val="000000"/>
          <w:kern w:val="0"/>
          <w:lang w:val="es-ES" w:eastAsia="es-ES"/>
          <w14:ligatures w14:val="none"/>
        </w:rPr>
        <w:t xml:space="preserve"> por el concepto de 32 remuneraciones mensuales percibidas asegurables</w:t>
      </w:r>
      <w:r w:rsidR="00CA59A2" w:rsidRPr="00235E2C">
        <w:rPr>
          <w:rFonts w:ascii="Arial Narrow" w:eastAsia="Times New Roman" w:hAnsi="Arial Narrow" w:cs="Arial"/>
          <w:color w:val="000000"/>
          <w:kern w:val="0"/>
          <w:lang w:val="es-ES" w:eastAsia="es-ES"/>
          <w14:ligatures w14:val="none"/>
        </w:rPr>
        <w:t>.</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5E2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35E2C">
        <w:rPr>
          <w:rFonts w:ascii="Arial Narrow" w:eastAsia="Arial Narrow" w:hAnsi="Arial Narrow" w:cs="Arial Narrow"/>
          <w:kern w:val="0"/>
          <w:vertAlign w:val="superscript"/>
          <w14:ligatures w14:val="none"/>
        </w:rPr>
        <w:footnoteReference w:id="3"/>
      </w:r>
      <w:r w:rsidRPr="00235E2C">
        <w:rPr>
          <w:rFonts w:ascii="Arial Narrow" w:eastAsia="Times New Roman" w:hAnsi="Arial Narrow" w:cs="Segoe UI"/>
          <w:color w:val="000000"/>
          <w:kern w:val="0"/>
          <w:lang w:eastAsia="es-PE"/>
          <w14:ligatures w14:val="none"/>
        </w:rPr>
        <w:t xml:space="preserve">, </w:t>
      </w:r>
      <w:r w:rsidR="00121544" w:rsidRPr="00235E2C">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w14:ligatures w14:val="none"/>
        </w:rPr>
        <w:t>N°</w:t>
      </w:r>
      <w:proofErr w:type="spellEnd"/>
      <w:r w:rsidR="00031495" w:rsidRPr="00031495">
        <w:rPr>
          <w:rFonts w:ascii="Arial Narrow" w:eastAsia="Times New Roman" w:hAnsi="Arial Narrow" w:cs="Times New Roman"/>
          <w:kern w:val="0"/>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w14:ligatures w14:val="none"/>
        </w:rPr>
        <w:t>°</w:t>
      </w:r>
      <w:r w:rsidR="00711750" w:rsidRPr="0011069C">
        <w:rPr>
          <w:rFonts w:ascii="Arial Narrow" w:eastAsia="Arial Narrow" w:hAnsi="Arial Narrow" w:cs="Arial Narrow"/>
          <w:kern w:val="0"/>
          <w14:ligatures w14:val="none"/>
        </w:rPr>
        <w:t xml:space="preserve"> y 19</w:t>
      </w:r>
      <w:r w:rsidR="00711750" w:rsidRPr="0011069C">
        <w:rPr>
          <w:rFonts w:ascii="Arial Narrow" w:eastAsia="Times New Roman" w:hAnsi="Arial Narrow" w:cs="Segoe UI"/>
          <w:color w:val="000000"/>
          <w:kern w:val="0"/>
          <w:lang w:eastAsia="es-PE"/>
          <w14:ligatures w14:val="none"/>
        </w:rPr>
        <w:t>°</w:t>
      </w:r>
      <w:r w:rsidR="00711750" w:rsidRPr="0011069C">
        <w:rPr>
          <w:rFonts w:ascii="Arial Narrow" w:eastAsia="Arial Narrow" w:hAnsi="Arial Narrow" w:cs="Arial Narrow"/>
          <w:kern w:val="0"/>
          <w14:ligatures w14:val="none"/>
        </w:rPr>
        <w:t xml:space="preserve"> del Código</w:t>
      </w:r>
      <w:r w:rsidR="00711750" w:rsidRPr="0011069C">
        <w:rPr>
          <w:rFonts w:ascii="Arial Narrow" w:eastAsia="Arial Narrow" w:hAnsi="Arial Narrow" w:cs="Arial"/>
          <w:kern w:val="0"/>
          <w:vertAlign w:val="superscript"/>
          <w14:ligatures w14:val="none"/>
        </w:rPr>
        <w:footnoteReference w:id="4"/>
      </w:r>
      <w:r w:rsidR="00711750" w:rsidRPr="0011069C">
        <w:rPr>
          <w:rFonts w:ascii="Arial Narrow" w:eastAsia="Arial Narrow" w:hAnsi="Arial Narrow" w:cs="Arial Narrow"/>
          <w:kern w:val="0"/>
          <w14:ligatures w14:val="none"/>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w14:ligatures w14:val="none"/>
        </w:rPr>
        <w:t xml:space="preserve">conviene requerir </w:t>
      </w:r>
      <w:r w:rsidR="000970DF" w:rsidRPr="000970DF">
        <w:rPr>
          <w:rFonts w:ascii="Arial Narrow" w:eastAsia="Times New Roman" w:hAnsi="Arial Narrow" w:cs="Arial"/>
          <w:color w:val="000000"/>
          <w:kern w:val="0"/>
          <w:lang w:val="es-ES" w:eastAsia="es-ES"/>
          <w14:ligatures w14:val="none"/>
        </w:rPr>
        <w:t xml:space="preserve">a la compañía aseguradora </w:t>
      </w:r>
      <w:r w:rsidRPr="000970DF">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w14:ligatures w14:val="none"/>
        </w:rPr>
        <w:t xml:space="preserve">: </w:t>
      </w:r>
      <w:r w:rsidR="0092056F" w:rsidRPr="0092056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w14:ligatures w14:val="none"/>
        </w:rPr>
        <w:t>N°</w:t>
      </w:r>
      <w:proofErr w:type="spellEnd"/>
      <w:r w:rsidR="0092056F" w:rsidRPr="0092056F">
        <w:rPr>
          <w:rFonts w:ascii="Arial Narrow" w:eastAsia="Times New Roman" w:hAnsi="Arial Narrow" w:cs="Arial"/>
          <w:color w:val="000000"/>
          <w:kern w:val="0"/>
          <w:lang w:val="es-ES" w:eastAsia="es-ES"/>
          <w14:ligatures w14: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w14:ligatures w14:val="none"/>
        </w:rPr>
        <w:t>ii</w:t>
      </w:r>
      <w:proofErr w:type="spellEnd"/>
      <w:r w:rsidR="0092056F" w:rsidRPr="0092056F">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w14:ligatures w14:val="none"/>
        </w:rPr>
        <w:t>iii</w:t>
      </w:r>
      <w:proofErr w:type="spellEnd"/>
      <w:r w:rsidR="0092056F" w:rsidRPr="0092056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7E33436" w:rsidR="00121544" w:rsidRPr="0011069C" w:rsidRDefault="00CA59A2" w:rsidP="001106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2298" w:rsidRPr="00752298">
        <w:rPr>
          <w:rFonts w:ascii="Arial Narrow" w:eastAsia="Times New Roman" w:hAnsi="Arial Narrow" w:cs="Times New Roman"/>
          <w:color w:val="000000"/>
          <w:kern w:val="0"/>
          <w:shd w:val="clear" w:color="auto" w:fill="FFFFFF"/>
          <w:lang w:eastAsia="es-PE"/>
          <w14:ligatures w14:val="none"/>
        </w:rPr>
        <w:t>5 de junio del 2025, subsanada mediante escrito del 8 de julio de 2025</w:t>
      </w:r>
      <w:r w:rsidR="00752298">
        <w:rPr>
          <w:rFonts w:ascii="Arial Narrow" w:eastAsia="Times New Roman" w:hAnsi="Arial Narrow" w:cs="Times New Roman"/>
          <w:color w:val="000000"/>
          <w:kern w:val="0"/>
          <w:shd w:val="clear" w:color="auto" w:fill="FFFFFF"/>
          <w:lang w:eastAsia="es-PE"/>
          <w14:ligatures w14:val="none"/>
        </w:rPr>
        <w:t xml:space="preserve">, </w:t>
      </w:r>
      <w:r w:rsidRPr="000970DF">
        <w:rPr>
          <w:rFonts w:ascii="Arial Narrow" w:eastAsia="Times New Roman" w:hAnsi="Arial Narrow" w:cs="Times New Roman"/>
          <w:color w:val="000000"/>
          <w:kern w:val="0"/>
          <w:shd w:val="clear" w:color="auto" w:fill="FFFFFF"/>
          <w:lang w:eastAsia="es-PE"/>
          <w14:ligatures w14:val="none"/>
        </w:rPr>
        <w:t xml:space="preserve">interpuesta por el </w:t>
      </w:r>
      <w:r w:rsidR="000970DF" w:rsidRPr="000970DF">
        <w:rPr>
          <w:rFonts w:ascii="Arial Narrow" w:hAnsi="Arial Narrow" w:cs="Arial"/>
          <w:bCs/>
          <w:spacing w:val="-3"/>
          <w:kern w:val="0"/>
          <w14:ligatures w14:val="none"/>
        </w:rPr>
        <w:t xml:space="preserve">señor </w:t>
      </w:r>
      <w:r w:rsidR="00FB6235">
        <w:rPr>
          <w:rFonts w:ascii="Arial Narrow" w:eastAsia="Times New Roman" w:hAnsi="Arial Narrow" w:cs="Times New Roman"/>
          <w:color w:val="000000"/>
          <w:kern w:val="0"/>
          <w:shd w:val="clear" w:color="auto" w:fill="FFFFFF"/>
          <w:lang w:eastAsia="es-PE"/>
          <w14:ligatures w14:val="none"/>
        </w:rPr>
        <w:t>Juan Luis</w:t>
      </w:r>
      <w:r w:rsidR="000970DF" w:rsidRPr="00F4320E">
        <w:rPr>
          <w:rFonts w:ascii="Arial Narrow" w:eastAsia="Times New Roman" w:hAnsi="Arial Narrow" w:cs="Times New Roman"/>
          <w:color w:val="000000"/>
          <w:kern w:val="0"/>
          <w:shd w:val="clear" w:color="auto" w:fill="FFFFFF"/>
          <w:lang w:eastAsia="es-PE"/>
          <w14:ligatures w14:val="none"/>
        </w:rPr>
        <w:t xml:space="preserve"> Quinto Inga </w:t>
      </w:r>
      <w:r w:rsidRPr="00F4320E">
        <w:rPr>
          <w:rFonts w:ascii="Arial Narrow" w:eastAsia="Times New Roman" w:hAnsi="Arial Narrow" w:cs="Times New Roman"/>
          <w:color w:val="000000"/>
          <w:kern w:val="0"/>
          <w:shd w:val="clear" w:color="auto" w:fill="FFFFFF"/>
          <w:lang w:eastAsia="es-PE"/>
          <w14:ligatures w14:val="none"/>
        </w:rPr>
        <w:t xml:space="preserve">contra </w:t>
      </w:r>
      <w:r w:rsidR="00B7278E" w:rsidRPr="00F4320E">
        <w:rPr>
          <w:rFonts w:ascii="Arial Narrow" w:eastAsia="Arial Narrow" w:hAnsi="Arial Narrow" w:cs="Arial Narrow"/>
          <w:bCs/>
        </w:rPr>
        <w:t>Pacífico Compañía de Seguros y Reaseguros S.A.</w:t>
      </w:r>
      <w:r w:rsidRPr="00F4320E">
        <w:rPr>
          <w:rFonts w:ascii="Arial Narrow" w:eastAsia="Times New Roman" w:hAnsi="Arial Narrow" w:cs="Times New Roman"/>
          <w:color w:val="000000"/>
          <w:kern w:val="0"/>
          <w:shd w:val="clear" w:color="auto" w:fill="FFFFFF"/>
          <w:lang w:eastAsia="es-PE"/>
          <w14:ligatures w14:val="none"/>
        </w:rPr>
        <w:t xml:space="preserve">, </w:t>
      </w:r>
      <w:r w:rsidR="00121544" w:rsidRPr="00F4320E">
        <w:rPr>
          <w:rFonts w:ascii="Arial Narrow" w:eastAsia="Times New Roman" w:hAnsi="Arial Narrow" w:cs="Times New Roman"/>
          <w:color w:val="000000"/>
          <w:kern w:val="0"/>
          <w:shd w:val="clear" w:color="auto" w:fill="FFFFFF"/>
          <w:lang w:eastAsia="es-PE"/>
          <w14:ligatures w14:val="none"/>
        </w:rPr>
        <w:t>por l</w:t>
      </w:r>
      <w:r w:rsidR="0011069C">
        <w:rPr>
          <w:rFonts w:ascii="Arial Narrow" w:eastAsia="Times New Roman" w:hAnsi="Arial Narrow" w:cs="Times New Roman"/>
          <w:color w:val="000000"/>
          <w:kern w:val="0"/>
          <w:shd w:val="clear" w:color="auto" w:fill="FFFFFF"/>
          <w:lang w:eastAsia="es-PE"/>
          <w14:ligatures w14:val="none"/>
        </w:rPr>
        <w:t xml:space="preserve">a </w:t>
      </w:r>
      <w:r w:rsidR="0011069C">
        <w:rPr>
          <w:rFonts w:ascii="Arial Narrow" w:eastAsia="Calibri" w:hAnsi="Arial Narrow" w:cs="Arial Narrow"/>
          <w:color w:val="000000"/>
          <w:kern w:val="0"/>
          <w:lang w:eastAsia="es-PE"/>
          <w14:ligatures w14:val="none"/>
        </w:rPr>
        <w:t>p</w:t>
      </w:r>
      <w:r w:rsidR="00711750" w:rsidRPr="0011069C">
        <w:rPr>
          <w:rFonts w:ascii="Arial Narrow" w:eastAsia="Calibri" w:hAnsi="Arial Narrow" w:cs="Arial Narrow"/>
          <w:color w:val="000000"/>
          <w:kern w:val="0"/>
          <w:lang w:eastAsia="es-PE"/>
          <w14:ligatures w14:val="none"/>
        </w:rPr>
        <w:t>resunta</w:t>
      </w:r>
      <w:r w:rsidR="00711750" w:rsidRPr="0011069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1069C">
        <w:rPr>
          <w:rFonts w:ascii="Arial Narrow" w:eastAsia="Calibri" w:hAnsi="Arial Narrow" w:cs="Arial Narrow"/>
          <w:kern w:val="0"/>
          <w:lang w:eastAsia="es-PE"/>
          <w14:ligatures w14:val="none"/>
        </w:rPr>
        <w:t xml:space="preserve"> de </w:t>
      </w:r>
      <w:r w:rsidR="00711750" w:rsidRPr="00110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D6522" w:rsidRPr="00031495">
        <w:rPr>
          <w:rFonts w:ascii="Arial Narrow" w:eastAsia="Times New Roman" w:hAnsi="Arial Narrow" w:cs="Times New Roman"/>
          <w:kern w:val="0"/>
          <w:shd w:val="clear" w:color="auto" w:fill="FFFFFF"/>
          <w:lang w:eastAsia="es-PE"/>
          <w14:ligatures w14:val="none"/>
        </w:rPr>
        <w:t>la compañía aseguradora se habría</w:t>
      </w:r>
      <w:r w:rsidR="00711750" w:rsidRPr="00031495">
        <w:rPr>
          <w:rFonts w:ascii="Arial Narrow" w:eastAsia="Times New Roman" w:hAnsi="Arial Narrow" w:cs="Times New Roman"/>
          <w:kern w:val="0"/>
          <w:shd w:val="clear" w:color="auto" w:fill="FFFFFF"/>
          <w:lang w:eastAsia="es-PE"/>
          <w14:ligatures w14:val="none"/>
        </w:rPr>
        <w:t xml:space="preserve"> negado injustificadamente </w:t>
      </w:r>
      <w:r w:rsidR="001D6522" w:rsidRPr="00031495">
        <w:rPr>
          <w:rFonts w:ascii="Arial Narrow" w:eastAsia="Times New Roman" w:hAnsi="Arial Narrow" w:cs="Times New Roman"/>
          <w:kern w:val="0"/>
          <w:shd w:val="clear" w:color="auto" w:fill="FFFFFF"/>
          <w:lang w:eastAsia="es-PE"/>
          <w14:ligatures w14:val="none"/>
        </w:rPr>
        <w:t xml:space="preserve">a otorgar </w:t>
      </w:r>
      <w:r w:rsidR="00621201" w:rsidRPr="00031495">
        <w:rPr>
          <w:rFonts w:ascii="Arial Narrow" w:eastAsia="Times New Roman" w:hAnsi="Arial Narrow" w:cs="Times New Roman"/>
          <w:kern w:val="0"/>
          <w:shd w:val="clear" w:color="auto" w:fill="FFFFFF"/>
          <w:lang w:eastAsia="es-PE"/>
          <w14:ligatures w14:val="none"/>
        </w:rPr>
        <w:t xml:space="preserve">al denunciante </w:t>
      </w:r>
      <w:r w:rsidR="00711750" w:rsidRPr="00031495">
        <w:rPr>
          <w:rFonts w:ascii="Arial Narrow" w:eastAsia="Times New Roman" w:hAnsi="Arial Narrow" w:cs="Times New Roman"/>
          <w:kern w:val="0"/>
          <w:shd w:val="clear" w:color="auto" w:fill="FFFFFF"/>
          <w:lang w:eastAsia="es-PE"/>
          <w14:ligatures w14:val="none"/>
        </w:rPr>
        <w:t xml:space="preserve">la cobertura del </w:t>
      </w:r>
      <w:r w:rsidR="00F4320E" w:rsidRPr="00031495">
        <w:rPr>
          <w:rFonts w:ascii="Arial Narrow" w:eastAsia="Times New Roman" w:hAnsi="Arial Narrow" w:cs="Arial"/>
          <w:color w:val="000000"/>
          <w:kern w:val="0"/>
          <w:lang w:eastAsia="es-ES"/>
          <w14:ligatures w14:val="none"/>
        </w:rPr>
        <w:t xml:space="preserve">Seguro Vida Ley – Póliza N° 85099 </w:t>
      </w:r>
      <w:r w:rsidR="00621201" w:rsidRPr="00031495">
        <w:rPr>
          <w:rFonts w:ascii="Arial Narrow" w:eastAsia="Times New Roman" w:hAnsi="Arial Narrow" w:cs="Times New Roman"/>
          <w:kern w:val="0"/>
          <w:shd w:val="clear" w:color="auto" w:fill="FFFFFF"/>
          <w:lang w:eastAsia="es-PE"/>
          <w14:ligatures w14:val="none"/>
        </w:rPr>
        <w:t xml:space="preserve">por la invalidez total y permanente que </w:t>
      </w:r>
      <w:r w:rsidR="00031495" w:rsidRPr="00031495">
        <w:rPr>
          <w:rFonts w:ascii="Arial Narrow" w:eastAsia="Times New Roman" w:hAnsi="Arial Narrow" w:cs="Times New Roman"/>
          <w:kern w:val="0"/>
          <w:shd w:val="clear" w:color="auto" w:fill="FFFFFF"/>
          <w:lang w:eastAsia="es-PE"/>
          <w14:ligatures w14:val="none"/>
        </w:rPr>
        <w:t>padecía</w:t>
      </w:r>
      <w:r w:rsidR="00621201">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0B5536F4"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69BCF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2298">
        <w:rPr>
          <w:rFonts w:ascii="Arial Narrow" w:eastAsia="Arial Narrow" w:hAnsi="Arial Narrow" w:cs="Arial Narrow"/>
          <w:color w:val="000000"/>
          <w:kern w:val="0"/>
          <w:lang w:eastAsia="es-PE"/>
          <w14:ligatures w14:val="none"/>
        </w:rPr>
        <w:t xml:space="preserve">de la denuncia interpuesta </w:t>
      </w:r>
      <w:r w:rsidRPr="00752298">
        <w:rPr>
          <w:rFonts w:ascii="Arial Narrow" w:eastAsia="Times New Roman" w:hAnsi="Arial Narrow" w:cs="Arial"/>
          <w:color w:val="000000"/>
          <w:kern w:val="0"/>
          <w:lang w:val="es-ES" w:eastAsia="es-ES"/>
          <w14:ligatures w14:val="none"/>
        </w:rPr>
        <w:t xml:space="preserve">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752298">
        <w:rPr>
          <w:rFonts w:ascii="Arial Narrow" w:eastAsia="Calibri" w:hAnsi="Arial Narrow" w:cs="Arial"/>
          <w:kern w:val="0"/>
          <w14:ligatures w14:val="none"/>
        </w:rPr>
        <w:t xml:space="preserve">, </w:t>
      </w:r>
      <w:r w:rsidRPr="00752298">
        <w:rPr>
          <w:rFonts w:ascii="Arial Narrow" w:eastAsia="Arial Narrow" w:hAnsi="Arial Narrow" w:cs="Arial Narrow"/>
          <w:color w:val="000000"/>
          <w:kern w:val="0"/>
          <w:lang w:eastAsia="es-PE"/>
          <w14:ligatures w14:val="none"/>
        </w:rPr>
        <w:t>a</w:t>
      </w:r>
      <w:r w:rsidRPr="00752298">
        <w:rPr>
          <w:rFonts w:ascii="Arial Narrow" w:eastAsia="Times New Roman" w:hAnsi="Arial Narrow" w:cs="Times New Roman"/>
          <w:color w:val="000000"/>
          <w:kern w:val="0"/>
          <w:shd w:val="clear" w:color="auto" w:fill="FFFFFF"/>
          <w:lang w:eastAsia="es-PE"/>
          <w14:ligatures w14:val="none"/>
        </w:rPr>
        <w:t xml:space="preserve"> </w:t>
      </w:r>
      <w:r w:rsidR="00B7278E" w:rsidRPr="00752298">
        <w:rPr>
          <w:rFonts w:ascii="Arial Narrow" w:eastAsia="Arial Narrow" w:hAnsi="Arial Narrow" w:cs="Arial Narrow"/>
          <w:bCs/>
        </w:rPr>
        <w:t>Pacífico</w:t>
      </w:r>
      <w:r w:rsidR="00B7278E" w:rsidRPr="00B7278E">
        <w:rPr>
          <w:rFonts w:ascii="Arial Narrow" w:eastAsia="Arial Narrow" w:hAnsi="Arial Narrow" w:cs="Arial Narrow"/>
          <w:bCs/>
        </w:rPr>
        <w:t xml:space="preserve"> Compañía de Seguros y Reaseguros </w:t>
      </w:r>
      <w:r w:rsidRPr="00B7278E">
        <w:rPr>
          <w:rFonts w:ascii="Arial Narrow" w:eastAsia="Times New Roman" w:hAnsi="Arial Narrow" w:cs="Times New Roman"/>
          <w:color w:val="000000"/>
          <w:kern w:val="0"/>
          <w:shd w:val="clear" w:color="auto" w:fill="FFFFFF"/>
          <w:lang w:eastAsia="es-PE"/>
          <w14:ligatures w14:val="none"/>
        </w:rPr>
        <w:t>S.A.</w:t>
      </w:r>
      <w:r w:rsidRPr="00B7278E">
        <w:rPr>
          <w:rFonts w:ascii="Arial Narrow" w:eastAsia="Arial Narrow" w:hAnsi="Arial Narrow" w:cs="Arial Narrow"/>
          <w:color w:val="000000"/>
          <w:kern w:val="0"/>
          <w:lang w:eastAsia="es-PE"/>
          <w14:ligatures w14:val="none"/>
        </w:rPr>
        <w:t>, para q</w:t>
      </w:r>
      <w:r w:rsidRPr="0026598E">
        <w:rPr>
          <w:rFonts w:ascii="Arial Narrow" w:eastAsia="Arial Narrow" w:hAnsi="Arial Narrow" w:cs="Arial Narrow"/>
          <w:color w:val="000000"/>
          <w:kern w:val="0"/>
          <w:lang w:eastAsia="es-PE"/>
          <w14:ligatures w14:val="none"/>
        </w:rPr>
        <w:t>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1D6522" w:rsidRPr="001D6522">
        <w:rPr>
          <w:rFonts w:ascii="Arial Narrow" w:eastAsia="Times New Roman" w:hAnsi="Arial Narrow" w:cs="Arial"/>
          <w:color w:val="000000"/>
          <w:kern w:val="0"/>
          <w:lang w:val="es-ES" w:eastAsia="es-ES"/>
          <w14:ligatures w14:val="none"/>
        </w:rPr>
        <w:t xml:space="preserve">(i) presentar una copia completa, legible y debidamente suscrita de la </w:t>
      </w:r>
      <w:r w:rsidR="001D6522" w:rsidRPr="001D6522">
        <w:rPr>
          <w:rFonts w:ascii="Arial Narrow" w:eastAsia="Times New Roman" w:hAnsi="Arial Narrow" w:cs="Arial"/>
          <w:color w:val="000000"/>
          <w:kern w:val="0"/>
          <w:lang w:eastAsia="es-ES"/>
          <w14:ligatures w14:val="none"/>
        </w:rPr>
        <w:t>Póliza N° 85099 del Seguro Vida Ley</w:t>
      </w:r>
      <w:r w:rsidR="001D6522" w:rsidRPr="001D6522">
        <w:rPr>
          <w:rFonts w:ascii="Arial Narrow" w:eastAsia="Times New Roman" w:hAnsi="Arial Narrow" w:cs="Arial"/>
          <w:color w:val="000000"/>
          <w:kern w:val="0"/>
          <w:lang w:val="es-ES" w:eastAsia="es-ES"/>
          <w14:ligatures w14:val="none"/>
        </w:rPr>
        <w:t>, así como el cargo de remisión de la póliza; (</w:t>
      </w:r>
      <w:proofErr w:type="spellStart"/>
      <w:r w:rsidR="001D6522" w:rsidRPr="001D6522">
        <w:rPr>
          <w:rFonts w:ascii="Arial Narrow" w:eastAsia="Times New Roman" w:hAnsi="Arial Narrow" w:cs="Arial"/>
          <w:color w:val="000000"/>
          <w:kern w:val="0"/>
          <w:lang w:val="es-ES" w:eastAsia="es-ES"/>
          <w14:ligatures w14:val="none"/>
        </w:rPr>
        <w:t>ii</w:t>
      </w:r>
      <w:proofErr w:type="spellEnd"/>
      <w:r w:rsidR="001D6522" w:rsidRPr="001D652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D6522" w:rsidRPr="001D6522">
        <w:rPr>
          <w:rFonts w:ascii="Arial Narrow" w:eastAsia="Times New Roman" w:hAnsi="Arial Narrow" w:cs="Arial"/>
          <w:color w:val="000000"/>
          <w:kern w:val="0"/>
          <w:lang w:val="es-ES" w:eastAsia="es-ES"/>
          <w14:ligatures w14:val="none"/>
        </w:rPr>
        <w:t>iii</w:t>
      </w:r>
      <w:proofErr w:type="spellEnd"/>
      <w:r w:rsidR="001D6522" w:rsidRPr="001D652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70DF">
        <w:rPr>
          <w:rFonts w:ascii="Arial Narrow" w:hAnsi="Arial Narrow" w:cs="Arial"/>
          <w:bCs/>
          <w:spacing w:val="-3"/>
          <w:kern w:val="0"/>
          <w14:ligatures w14:val="none"/>
        </w:rPr>
        <w:t>requerir a</w:t>
      </w:r>
      <w:r w:rsidR="000970DF" w:rsidRPr="000970DF">
        <w:rPr>
          <w:rFonts w:ascii="Arial Narrow" w:hAnsi="Arial Narrow" w:cs="Arial"/>
          <w:bCs/>
          <w:spacing w:val="-3"/>
          <w:kern w:val="0"/>
          <w14:ligatures w14:val="none"/>
        </w:rPr>
        <w:t>l</w:t>
      </w:r>
      <w:r w:rsidRPr="000970DF">
        <w:rPr>
          <w:rFonts w:ascii="Arial Narrow" w:hAnsi="Arial Narrow" w:cs="Arial"/>
          <w:bCs/>
          <w:spacing w:val="-3"/>
          <w:kern w:val="0"/>
          <w14:ligatures w14:val="none"/>
        </w:rPr>
        <w:t xml:space="preserve"> señor </w:t>
      </w:r>
      <w:r w:rsidR="00FB6235">
        <w:rPr>
          <w:rFonts w:ascii="Arial Narrow" w:eastAsia="Times New Roman" w:hAnsi="Arial Narrow" w:cs="Times New Roman"/>
          <w:color w:val="000000"/>
          <w:kern w:val="0"/>
          <w:shd w:val="clear" w:color="auto" w:fill="FFFFFF"/>
          <w:lang w:eastAsia="es-PE"/>
          <w14:ligatures w14:val="none"/>
        </w:rPr>
        <w:t>Juan Luis</w:t>
      </w:r>
      <w:r w:rsidR="000970DF" w:rsidRPr="000970DF">
        <w:rPr>
          <w:rFonts w:ascii="Arial Narrow" w:eastAsia="Times New Roman" w:hAnsi="Arial Narrow" w:cs="Times New Roman"/>
          <w:color w:val="000000"/>
          <w:kern w:val="0"/>
          <w:shd w:val="clear" w:color="auto" w:fill="FFFFFF"/>
          <w:lang w:eastAsia="es-PE"/>
          <w14:ligatures w14:val="none"/>
        </w:rPr>
        <w:t xml:space="preserve"> Quinto Inga </w:t>
      </w:r>
      <w:r w:rsidRPr="000970D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N°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8 de agosto del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recepcionada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8 de agosto del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4"/>
          <w:szCs w:val="14"/>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N°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Nº</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N°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TextonotapieCar"/>
          <w:rFonts w:ascii="Arial Narrow" w:hAnsi="Arial Narrow" w:cs="Arial"/>
          <w:sz w:val="14"/>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N°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N°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4"/>
          <w:szCs w:val="14"/>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Nº</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