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87B9F" w:rsidRPr="00687B9F">
        <w:rPr>
          <w:rFonts w:ascii="Arial Narrow" w:eastAsia="Times New Roman" w:hAnsi="Arial Narrow" w:cs="Times New Roman"/>
          <w:b/>
          <w:bCs/>
          <w:color w:val="000000"/>
          <w:kern w:val="0"/>
          <w:shd w:val="clear" w:color="auto" w:fill="FFFFFF"/>
          <w:lang w:eastAsia="es-PE"/>
          <w14:ligatures w14:val="none"/>
        </w:rPr>
        <w:t>1758-2026</w:t>
      </w:r>
      <w:r w:rsidRPr="00687B9F">
        <w:rPr>
          <w:rFonts w:ascii="Arial Narrow" w:eastAsia="Times New Roman" w:hAnsi="Arial Narrow" w:cs="Times New Roman"/>
          <w:b/>
          <w:bCs/>
          <w:color w:val="000000"/>
          <w:kern w:val="0"/>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DENUNCIANTE</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3630D" w:rsidRPr="0063630D">
        <w:rPr>
          <w:rFonts w:ascii="Arial Narrow" w:eastAsia="Arial Narrow" w:hAnsi="Arial Narrow" w:cs="Arial Narrow"/>
          <w:b/>
          <w:color w:val="000000"/>
          <w:kern w:val="0"/>
          <w:lang w:eastAsia="es-PE"/>
          <w14:ligatures w14:val="none"/>
        </w:rPr>
        <w:t xml:space="preserve">SUCESIÓN </w:t>
      </w:r>
      <w:r w:rsidR="0063630D" w:rsidRPr="00BD7B30">
        <w:rPr>
          <w:rFonts w:ascii="Arial Narrow" w:eastAsia="Arial Narrow" w:hAnsi="Arial Narrow" w:cs="Arial Narrow"/>
          <w:b/>
          <w:color w:val="000000"/>
          <w:kern w:val="0"/>
          <w:lang w:eastAsia="es-PE"/>
          <w14:ligatures w14:val="none"/>
        </w:rPr>
        <w:t>INTESTADA DE ELNA YLUMINADA BRAVO MEJIA DE CORNEJO</w:t>
      </w:r>
      <w:r w:rsidR="0080486A" w:rsidRPr="00CB59BB">
        <w:rPr>
          <w:rFonts w:ascii="Arial Narrow" w:eastAsia="Times New Roman" w:hAnsi="Arial Narrow" w:cs="Times New Roman"/>
          <w:color w:val="000000"/>
          <w:kern w:val="0"/>
          <w:vertAlign w:val="superscript"/>
          <w:lang w:val="es-ES" w:eastAsia="es-ES"/>
          <w14:ligatures w14:val="none"/>
        </w:rPr>
        <w:footnoteReference w:id="1"/>
      </w:r>
      <w:r w:rsidR="0063630D" w:rsidRPr="00BD7B30">
        <w:rPr>
          <w:rFonts w:ascii="Arial Narrow" w:eastAsia="Arial Narrow" w:hAnsi="Arial Narrow" w:cs="Arial Narrow"/>
          <w:b/>
          <w:color w:val="000000"/>
          <w:kern w:val="0"/>
          <w:lang w:eastAsia="es-PE"/>
          <w14:ligatures w14:val="none"/>
        </w:rPr>
        <w:t xml:space="preserve"> </w:t>
      </w:r>
      <w:r w:rsidRPr="00BD7B30">
        <w:rPr>
          <w:rFonts w:ascii="Arial Narrow" w:eastAsia="Arial Narrow" w:hAnsi="Arial Narrow" w:cs="Arial Narrow"/>
          <w:b/>
          <w:color w:val="000000"/>
          <w:kern w:val="0"/>
          <w:lang w:eastAsia="es-PE"/>
          <w14:ligatures w14:val="none"/>
        </w:rPr>
        <w:t>(</w:t>
      </w:r>
      <w:r w:rsidR="0063630D" w:rsidRPr="00BD7B30">
        <w:rPr>
          <w:rFonts w:ascii="Arial Narrow" w:eastAsia="Arial Narrow" w:hAnsi="Arial Narrow" w:cs="Arial Narrow"/>
          <w:b/>
          <w:color w:val="000000"/>
          <w:kern w:val="0"/>
          <w:lang w:eastAsia="es-PE"/>
          <w14:ligatures w14:val="none"/>
        </w:rPr>
        <w:t>SUCESIÓN INTESTADA</w:t>
      </w:r>
      <w:r w:rsidRPr="00BD7B30">
        <w:rPr>
          <w:rFonts w:ascii="Arial Narrow" w:eastAsia="Arial Narrow" w:hAnsi="Arial Narrow" w:cs="Arial Narrow"/>
          <w:b/>
          <w:color w:val="000000"/>
          <w:kern w:val="0"/>
          <w:lang w:eastAsia="es-PE"/>
          <w14:ligatures w14:val="none"/>
        </w:rPr>
        <w:t>)</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DENUNCIADOS</w:t>
      </w:r>
      <w:r w:rsidRPr="00BD7B30">
        <w:rPr>
          <w:rFonts w:ascii="Arial Narrow" w:eastAsia="Arial Narrow" w:hAnsi="Arial Narrow" w:cs="Arial Narrow"/>
          <w:b/>
          <w:color w:val="000000"/>
          <w:kern w:val="0"/>
          <w:lang w:eastAsia="es-PE"/>
          <w14:ligatures w14:val="none"/>
        </w:rPr>
        <w:tab/>
        <w:t>:</w:t>
      </w:r>
      <w:r w:rsidRPr="00BD7B30">
        <w:rPr>
          <w:rFonts w:ascii="Arial Narrow" w:eastAsia="Arial Narrow" w:hAnsi="Arial Narrow" w:cs="Arial Narrow"/>
          <w:b/>
          <w:color w:val="000000"/>
          <w:kern w:val="0"/>
          <w:lang w:eastAsia="es-PE"/>
          <w14:ligatures w14:val="none"/>
        </w:rPr>
        <w:tab/>
      </w:r>
      <w:r w:rsidR="00BD7B30" w:rsidRPr="00BD7B30">
        <w:rPr>
          <w:rFonts w:ascii="Arial Narrow" w:eastAsia="Arial Narrow" w:hAnsi="Arial Narrow" w:cs="Arial Narrow"/>
          <w:b/>
          <w:color w:val="000000"/>
          <w:kern w:val="0"/>
          <w:lang w:eastAsia="es-PE"/>
          <w14:ligatures w14:val="none"/>
        </w:rPr>
        <w:t xml:space="preserve">ALFIN BANCO S.A. </w:t>
      </w:r>
      <w:r w:rsidRPr="00BD7B30">
        <w:rPr>
          <w:rFonts w:ascii="Arial Narrow" w:eastAsia="Arial Narrow" w:hAnsi="Arial Narrow" w:cs="Arial Narrow"/>
          <w:b/>
          <w:color w:val="000000"/>
          <w:kern w:val="0"/>
          <w:lang w:eastAsia="es-PE"/>
          <w14:ligatures w14:val="none"/>
        </w:rPr>
        <w:t>(</w:t>
      </w:r>
      <w:r w:rsidR="00BD7B30" w:rsidRPr="00BD7B30">
        <w:rPr>
          <w:rFonts w:ascii="Arial Narrow" w:eastAsia="Arial Narrow" w:hAnsi="Arial Narrow" w:cs="Arial Narrow"/>
          <w:b/>
          <w:color w:val="000000"/>
          <w:kern w:val="0"/>
          <w:lang w:eastAsia="es-PE"/>
          <w14:ligatures w14:val="none"/>
        </w:rPr>
        <w:t>BANCO</w:t>
      </w:r>
      <w:r w:rsidRPr="00BD7B30">
        <w:rPr>
          <w:rFonts w:ascii="Arial Narrow" w:eastAsia="Arial Narrow" w:hAnsi="Arial Narrow" w:cs="Arial Narrow"/>
          <w:b/>
          <w:color w:val="000000"/>
          <w:kern w:val="0"/>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MATERIAS</w:t>
      </w:r>
      <w:r w:rsidRPr="00BD7B30">
        <w:rPr>
          <w:rFonts w:ascii="Arial Narrow" w:eastAsia="Arial Narrow" w:hAnsi="Arial Narrow" w:cs="Arial Narrow"/>
          <w:b/>
          <w:color w:val="000000"/>
          <w:kern w:val="0"/>
          <w:lang w:eastAsia="es-PE"/>
          <w14:ligatures w14:val="none"/>
        </w:rPr>
        <w:tab/>
        <w:t xml:space="preserve">:       </w:t>
      </w:r>
      <w:r w:rsidRPr="00BD7B30">
        <w:rPr>
          <w:rFonts w:ascii="Arial Narrow" w:eastAsia="Arial Narrow" w:hAnsi="Arial Narrow" w:cs="Arial Narrow"/>
          <w:b/>
          <w:color w:val="000000"/>
          <w:kern w:val="0"/>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INCLUSIÓN DE</w:t>
      </w:r>
      <w:r w:rsidRPr="0061639D">
        <w:rPr>
          <w:rFonts w:ascii="Arial Narrow" w:eastAsia="Arial Narrow" w:hAnsi="Arial Narrow" w:cs="Arial Narrow"/>
          <w:b/>
          <w:color w:val="000000"/>
          <w:kern w:val="0"/>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687B9F">
        <w:rPr>
          <w:rFonts w:ascii="Arial Narrow" w:eastAsia="Arial Narrow" w:hAnsi="Arial Narrow" w:cs="Arial Narrow"/>
          <w:b/>
          <w:color w:val="000000"/>
          <w:kern w:val="0"/>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7B9F">
        <w:rPr>
          <w:rFonts w:ascii="Arial Narrow" w:eastAsia="Times New Roman" w:hAnsi="Arial Narrow" w:cs="Times New Roman"/>
          <w:color w:val="000000"/>
          <w:kern w:val="0"/>
          <w:shd w:val="clear" w:color="auto" w:fill="FFFFFF"/>
          <w:lang w:eastAsia="es-PE"/>
          <w14:ligatures w14:val="none"/>
        </w:rPr>
        <w:t xml:space="preserve">Lima, </w:t>
      </w:r>
      <w:r w:rsidR="00E66A02" w:rsidRPr="00687B9F">
        <w:rPr>
          <w:rFonts w:ascii="Arial Narrow" w:eastAsia="Times New Roman" w:hAnsi="Arial Narrow" w:cs="Times New Roman"/>
          <w:color w:val="000000"/>
          <w:kern w:val="0"/>
          <w:shd w:val="clear" w:color="auto" w:fill="FFFFFF"/>
          <w:lang w:eastAsia="es-PE"/>
          <w14:ligatures w14:val="none"/>
        </w:rPr>
        <w:t>5</w:t>
      </w:r>
      <w:r w:rsidR="001B6218" w:rsidRPr="00687B9F">
        <w:rPr>
          <w:rFonts w:ascii="Arial Narrow" w:eastAsia="Times New Roman" w:hAnsi="Arial Narrow" w:cs="Times New Roman"/>
          <w:color w:val="000000"/>
          <w:kern w:val="0"/>
          <w:shd w:val="clear" w:color="auto" w:fill="FFFFFF"/>
          <w:lang w:eastAsia="es-PE"/>
          <w14:ligatures w14:val="none"/>
        </w:rPr>
        <w:t xml:space="preserve"> de </w:t>
      </w:r>
      <w:r w:rsidR="00E66A02" w:rsidRPr="00687B9F">
        <w:rPr>
          <w:rFonts w:ascii="Arial Narrow" w:eastAsia="Times New Roman" w:hAnsi="Arial Narrow" w:cs="Times New Roman"/>
          <w:color w:val="000000"/>
          <w:kern w:val="0"/>
          <w:shd w:val="clear" w:color="auto" w:fill="FFFFFF"/>
          <w:lang w:eastAsia="es-PE"/>
          <w14:ligatures w14:val="none"/>
        </w:rPr>
        <w:t>junio</w:t>
      </w:r>
      <w:r w:rsidR="001B6218" w:rsidRPr="00687B9F">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DB29D5">
        <w:rPr>
          <w:rFonts w:ascii="Arial Narrow" w:eastAsia="Times New Roman" w:hAnsi="Arial Narrow" w:cs="Arial"/>
          <w:color w:val="000000"/>
          <w:kern w:val="0"/>
          <w:lang w:val="es-ES" w:eastAsia="es-ES"/>
          <w14:ligatures w14:val="none"/>
        </w:rPr>
        <w:t xml:space="preserve">la denuncia del </w:t>
      </w:r>
      <w:r w:rsidR="00DB29D5" w:rsidRPr="00DB29D5">
        <w:rPr>
          <w:rFonts w:ascii="Arial Narrow" w:eastAsia="Times New Roman" w:hAnsi="Arial Narrow" w:cs="Arial"/>
          <w:color w:val="000000"/>
          <w:kern w:val="0"/>
          <w:lang w:val="es-ES" w:eastAsia="es-ES"/>
          <w14:ligatures w14:val="none"/>
        </w:rPr>
        <w:t>12</w:t>
      </w:r>
      <w:r w:rsidRPr="00DB29D5">
        <w:rPr>
          <w:rFonts w:ascii="Arial Narrow" w:eastAsia="Times New Roman" w:hAnsi="Arial Narrow" w:cs="Arial"/>
          <w:color w:val="000000"/>
          <w:kern w:val="0"/>
          <w:lang w:val="es-ES" w:eastAsia="es-ES"/>
          <w14:ligatures w14:val="none"/>
        </w:rPr>
        <w:t xml:space="preserve"> de </w:t>
      </w:r>
      <w:r w:rsidR="00DB29D5" w:rsidRPr="00DB29D5">
        <w:rPr>
          <w:rFonts w:ascii="Arial Narrow" w:eastAsia="Times New Roman" w:hAnsi="Arial Narrow" w:cs="Arial"/>
          <w:color w:val="000000"/>
          <w:kern w:val="0"/>
          <w:lang w:val="es-ES" w:eastAsia="es-ES"/>
          <w14:ligatures w14:val="none"/>
        </w:rPr>
        <w:t>mayo</w:t>
      </w:r>
      <w:r w:rsidRPr="00DB29D5">
        <w:rPr>
          <w:rFonts w:ascii="Arial Narrow" w:eastAsia="Times New Roman" w:hAnsi="Arial Narrow" w:cs="Arial"/>
          <w:color w:val="000000"/>
          <w:kern w:val="0"/>
          <w:lang w:val="es-ES" w:eastAsia="es-ES"/>
          <w14:ligatures w14:val="none"/>
        </w:rPr>
        <w:t xml:space="preserve"> de 202</w:t>
      </w:r>
      <w:r w:rsidR="00A83ABA" w:rsidRPr="00DB29D5">
        <w:rPr>
          <w:rFonts w:ascii="Arial Narrow" w:eastAsia="Times New Roman" w:hAnsi="Arial Narrow" w:cs="Arial"/>
          <w:color w:val="000000"/>
          <w:kern w:val="0"/>
          <w:lang w:val="es-ES" w:eastAsia="es-ES"/>
          <w14:ligatures w14:val="none"/>
        </w:rPr>
        <w:t>5</w:t>
      </w:r>
      <w:r w:rsidRPr="00DB29D5">
        <w:rPr>
          <w:rFonts w:ascii="Arial Narrow" w:eastAsia="Calibri" w:hAnsi="Arial Narrow" w:cs="Arial"/>
          <w:kern w:val="0"/>
          <w14:ligatures w14:val="none"/>
        </w:rPr>
        <w:t>,</w:t>
      </w:r>
      <w:r w:rsidRPr="00BD7B30">
        <w:rPr>
          <w:rFonts w:ascii="Arial Narrow" w:eastAsia="Calibri" w:hAnsi="Arial Narrow" w:cs="Arial"/>
          <w:kern w:val="0"/>
          <w14:ligatures w14:val="none"/>
        </w:rPr>
        <w:t xml:space="preserve"> </w:t>
      </w:r>
      <w:r w:rsidR="00BD7B30" w:rsidRPr="00BD7B30">
        <w:rPr>
          <w:rFonts w:ascii="Arial Narrow" w:eastAsia="Calibri" w:hAnsi="Arial Narrow" w:cs="Arial"/>
          <w:kern w:val="0"/>
          <w14:ligatures w14:val="none"/>
        </w:rPr>
        <w:t>la</w:t>
      </w:r>
      <w:r w:rsidRPr="00BD7B30">
        <w:rPr>
          <w:rFonts w:ascii="Arial Narrow" w:eastAsia="Calibri" w:hAnsi="Arial Narrow" w:cs="Arial"/>
          <w:kern w:val="0"/>
          <w14:ligatures w14:val="none"/>
        </w:rPr>
        <w:t xml:space="preserve"> </w:t>
      </w:r>
      <w:r w:rsidR="00BD7B30" w:rsidRPr="00BD7B30">
        <w:rPr>
          <w:rFonts w:ascii="Arial Narrow" w:eastAsia="Calibri" w:hAnsi="Arial Narrow" w:cs="Arial"/>
          <w:kern w:val="0"/>
          <w14:ligatures w14:val="none"/>
        </w:rPr>
        <w:t xml:space="preserve">Sucesión Intestada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enunció a</w:t>
      </w:r>
      <w:r w:rsidR="00BD7B30">
        <w:rPr>
          <w:rFonts w:ascii="Arial Narrow" w:eastAsia="Times New Roman" w:hAnsi="Arial Narrow" w:cs="Arial"/>
          <w:color w:val="000000"/>
          <w:kern w:val="0"/>
          <w:lang w:val="es-ES" w:eastAsia="es-ES"/>
          <w14:ligatures w14:val="none"/>
        </w:rPr>
        <w:t>l</w:t>
      </w:r>
      <w:r w:rsidRPr="00CB59BB">
        <w:rPr>
          <w:rFonts w:ascii="Arial Narrow" w:eastAsia="Times New Roman" w:hAnsi="Arial Narrow" w:cs="Arial"/>
          <w:color w:val="000000"/>
          <w:kern w:val="0"/>
          <w:lang w:val="es-ES" w:eastAsia="es-ES"/>
          <w14:ligatures w14:val="none"/>
        </w:rPr>
        <w:t xml:space="preserve"> </w:t>
      </w:r>
      <w:r w:rsidR="00BD7B30" w:rsidRPr="00BD7B30">
        <w:rPr>
          <w:rFonts w:ascii="Arial Narrow" w:eastAsia="Times New Roman" w:hAnsi="Arial Narrow" w:cs="Arial"/>
          <w:color w:val="000000"/>
          <w:kern w:val="0"/>
          <w:lang w:val="es-ES" w:eastAsia="es-ES"/>
          <w14:ligatures w14:val="none"/>
        </w:rPr>
        <w:t>Banco</w:t>
      </w:r>
      <w:r w:rsidR="00BD7B30"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por presuntas </w:t>
      </w:r>
      <w:r w:rsidRPr="00F931BF">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F931BF">
        <w:rPr>
          <w:rFonts w:ascii="Arial Narrow" w:eastAsia="Times New Roman" w:hAnsi="Arial Narrow" w:cs="Times New Roman"/>
          <w:color w:val="000000"/>
          <w:kern w:val="0"/>
          <w:vertAlign w:val="superscript"/>
          <w:lang w:val="es-ES" w:eastAsia="es-ES"/>
          <w14:ligatures w14:val="none"/>
        </w:rPr>
        <w:footnoteReference w:id="2"/>
      </w:r>
      <w:r w:rsidRPr="00F931BF">
        <w:rPr>
          <w:rFonts w:ascii="Arial Narrow" w:eastAsia="Times New Roman" w:hAnsi="Arial Narrow" w:cs="Arial"/>
          <w:color w:val="000000"/>
          <w:kern w:val="0"/>
          <w:lang w:val="es-ES" w:eastAsia="es-ES"/>
          <w14:ligatures w14:val="none"/>
        </w:rPr>
        <w:t xml:space="preserve">, señalando </w:t>
      </w:r>
      <w:r w:rsidRPr="00F931BF">
        <w:rPr>
          <w:rFonts w:ascii="Arial Narrow" w:eastAsia="Times New Roman" w:hAnsi="Arial Narrow" w:cs="Arial"/>
          <w:bCs/>
          <w:color w:val="000000"/>
          <w:kern w:val="0"/>
          <w:lang w:val="es-ES" w:eastAsia="es-ES"/>
          <w14:ligatures w14:val="none"/>
        </w:rPr>
        <w:t>lo siguiente:</w:t>
      </w:r>
    </w:p>
    <w:p w14:paraId="251848E5" w14:textId="77777777" w:rsidR="00E60CD7" w:rsidRPr="00F931BF" w:rsidRDefault="00E60CD7" w:rsidP="00051C23">
      <w:pPr>
        <w:spacing w:after="0" w:line="240" w:lineRule="auto"/>
        <w:jc w:val="both"/>
        <w:rPr>
          <w:rFonts w:ascii="Arial Narrow" w:eastAsia="Times New Roman" w:hAnsi="Arial Narrow" w:cs="Arial"/>
          <w:color w:val="000000"/>
          <w:kern w:val="0"/>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La señora</w:t>
      </w:r>
      <w:r w:rsidR="00E60CD7" w:rsidRPr="00F931BF">
        <w:rPr>
          <w:rFonts w:ascii="Arial Narrow" w:eastAsia="Times New Roman" w:hAnsi="Arial Narrow" w:cs="Arial"/>
          <w:color w:val="000000"/>
          <w:kern w:val="0"/>
          <w:lang w:eastAsia="es-ES"/>
          <w14:ligatures w14:val="none"/>
        </w:rPr>
        <w:t xml:space="preserve"> </w:t>
      </w:r>
      <w:r w:rsidR="00015E72" w:rsidRPr="00F931BF">
        <w:rPr>
          <w:rFonts w:ascii="Arial Narrow" w:eastAsia="Times New Roman" w:hAnsi="Arial Narrow" w:cs="Arial"/>
          <w:color w:val="000000"/>
          <w:kern w:val="0"/>
          <w:lang w:eastAsia="es-ES"/>
          <w14:ligatures w14:val="none"/>
        </w:rPr>
        <w:t xml:space="preserve">Elna Yluminada </w:t>
      </w:r>
      <w:bookmarkStart w:id="1" w:name="_Hlk231793125"/>
      <w:r w:rsidR="00015E72" w:rsidRPr="00F931BF">
        <w:rPr>
          <w:rFonts w:ascii="Arial Narrow" w:eastAsia="Times New Roman" w:hAnsi="Arial Narrow" w:cs="Arial"/>
          <w:color w:val="000000"/>
          <w:kern w:val="0"/>
          <w:lang w:eastAsia="es-ES"/>
          <w14:ligatures w14:val="none"/>
        </w:rPr>
        <w:t xml:space="preserve">Bravo </w:t>
      </w:r>
      <w:bookmarkEnd w:id="1"/>
      <w:r w:rsidR="00015E72" w:rsidRPr="00F931BF">
        <w:rPr>
          <w:rFonts w:ascii="Arial Narrow" w:eastAsia="Times New Roman" w:hAnsi="Arial Narrow" w:cs="Arial"/>
          <w:color w:val="000000"/>
          <w:kern w:val="0"/>
          <w:lang w:eastAsia="es-ES"/>
          <w14:ligatures w14:val="none"/>
        </w:rPr>
        <w:t>Mejía de Cornejo</w:t>
      </w:r>
      <w:r w:rsidRPr="00F931BF">
        <w:rPr>
          <w:rFonts w:ascii="Arial Narrow" w:eastAsia="Times New Roman" w:hAnsi="Arial Narrow" w:cs="Arial"/>
          <w:color w:val="000000"/>
          <w:kern w:val="0"/>
          <w:lang w:eastAsia="es-ES"/>
          <w14:ligatures w14:val="none"/>
        </w:rPr>
        <w:t xml:space="preserve"> (en adelant</w:t>
      </w:r>
      <w:r w:rsidR="00C13B17" w:rsidRPr="00F931BF">
        <w:rPr>
          <w:rFonts w:ascii="Arial Narrow" w:eastAsia="Times New Roman" w:hAnsi="Arial Narrow" w:cs="Arial"/>
          <w:color w:val="000000"/>
          <w:kern w:val="0"/>
          <w:lang w:eastAsia="es-ES"/>
          <w14:ligatures w14:val="none"/>
        </w:rPr>
        <w:t>e, señora</w:t>
      </w:r>
      <w:r w:rsidR="00015E72"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Bravo</w:t>
      </w:r>
      <w:r w:rsidR="00846173" w:rsidRPr="00F931BF">
        <w:rPr>
          <w:rFonts w:ascii="Arial Narrow" w:eastAsia="Times New Roman" w:hAnsi="Arial Narrow" w:cs="Arial"/>
          <w:color w:val="000000"/>
          <w:kern w:val="0"/>
          <w:lang w:eastAsia="es-ES"/>
          <w14:ligatures w14:val="none"/>
        </w:rPr>
        <w:t xml:space="preserve">) </w:t>
      </w:r>
      <w:r w:rsidR="00A90105" w:rsidRPr="00F931BF">
        <w:rPr>
          <w:rFonts w:ascii="Arial Narrow" w:eastAsia="Times New Roman" w:hAnsi="Arial Narrow" w:cs="Arial"/>
          <w:color w:val="000000"/>
          <w:kern w:val="0"/>
          <w:lang w:eastAsia="es-ES"/>
          <w14:ligatures w14:val="none"/>
        </w:rPr>
        <w:t>adquirió</w:t>
      </w:r>
      <w:r w:rsidR="00015E72" w:rsidRPr="00F931BF">
        <w:rPr>
          <w:rFonts w:ascii="Arial Narrow" w:eastAsia="Times New Roman" w:hAnsi="Arial Narrow" w:cs="Arial"/>
          <w:color w:val="000000"/>
          <w:kern w:val="0"/>
          <w:lang w:eastAsia="es-ES"/>
          <w14:ligatures w14:val="none"/>
        </w:rPr>
        <w:t xml:space="preserve"> el </w:t>
      </w:r>
      <w:r w:rsidR="00A90105" w:rsidRPr="00F931BF">
        <w:rPr>
          <w:rFonts w:ascii="Arial Narrow" w:eastAsia="Times New Roman" w:hAnsi="Arial Narrow" w:cs="Arial"/>
          <w:color w:val="000000"/>
          <w:kern w:val="0"/>
          <w:lang w:eastAsia="es-ES"/>
          <w14:ligatures w14:val="none"/>
        </w:rPr>
        <w:t>crédito 8****06 otorgado po</w:t>
      </w:r>
      <w:r w:rsidR="00E92F9D" w:rsidRPr="00F931BF">
        <w:rPr>
          <w:rFonts w:ascii="Arial Narrow" w:eastAsia="Times New Roman" w:hAnsi="Arial Narrow" w:cs="Arial"/>
          <w:color w:val="000000"/>
          <w:kern w:val="0"/>
          <w:lang w:eastAsia="es-ES"/>
          <w14:ligatures w14:val="none"/>
        </w:rPr>
        <w:t xml:space="preserve">r el </w:t>
      </w:r>
      <w:r w:rsidR="00015E72" w:rsidRPr="00F931BF">
        <w:rPr>
          <w:rFonts w:ascii="Arial Narrow" w:eastAsia="Times New Roman" w:hAnsi="Arial Narrow" w:cs="Arial"/>
          <w:color w:val="000000"/>
          <w:kern w:val="0"/>
          <w:lang w:eastAsia="es-ES"/>
          <w14:ligatures w14:val="none"/>
        </w:rPr>
        <w:t xml:space="preserve">Banco </w:t>
      </w:r>
      <w:r w:rsidR="00F90F06" w:rsidRPr="00F931BF">
        <w:rPr>
          <w:rFonts w:ascii="Arial Narrow" w:eastAsia="Times New Roman" w:hAnsi="Arial Narrow" w:cs="Arial"/>
          <w:color w:val="000000"/>
          <w:kern w:val="0"/>
          <w:lang w:eastAsia="es-ES"/>
          <w14:ligatures w14:val="none"/>
        </w:rPr>
        <w:t>y</w:t>
      </w:r>
      <w:r w:rsidR="00015E72" w:rsidRPr="00F931BF">
        <w:rPr>
          <w:rFonts w:ascii="Arial Narrow" w:eastAsia="Times New Roman" w:hAnsi="Arial Narrow" w:cs="Arial"/>
          <w:color w:val="000000"/>
          <w:kern w:val="0"/>
          <w:lang w:eastAsia="es-ES"/>
          <w14:ligatures w14:val="none"/>
        </w:rPr>
        <w:t xml:space="preserve"> asociado al Seguro de Desgravamen Familia Protegida – Póliza 6202500179199 (en adelante, Seguro de Desgravamen</w:t>
      </w:r>
      <w:r w:rsidR="00F90F06" w:rsidRPr="00F931BF">
        <w:rPr>
          <w:rFonts w:ascii="Arial Narrow" w:eastAsia="Times New Roman" w:hAnsi="Arial Narrow" w:cs="Arial"/>
          <w:color w:val="000000"/>
          <w:kern w:val="0"/>
          <w:lang w:eastAsia="es-ES"/>
          <w14:ligatures w14:val="none"/>
        </w:rPr>
        <w:t>)</w:t>
      </w:r>
      <w:r w:rsidR="001E76AA" w:rsidRPr="00F931BF">
        <w:t xml:space="preserve"> emitido por </w:t>
      </w:r>
      <w:r w:rsidR="001E76AA" w:rsidRPr="00F931BF">
        <w:rPr>
          <w:rFonts w:ascii="Arial Narrow" w:eastAsia="Times New Roman" w:hAnsi="Arial Narrow" w:cs="Arial"/>
          <w:color w:val="000000"/>
          <w:kern w:val="0"/>
          <w:lang w:eastAsia="es-ES"/>
          <w14:ligatures w14:val="none"/>
        </w:rPr>
        <w:t>Mapfre Perú Compañía de Seguros y Reaseguros S.A. (en adelante, Mapfre)</w:t>
      </w:r>
      <w:r w:rsidR="00F90F06" w:rsidRPr="00F931BF">
        <w:rPr>
          <w:rFonts w:ascii="Arial Narrow" w:eastAsia="Times New Roman" w:hAnsi="Arial Narrow" w:cs="Arial"/>
          <w:color w:val="000000"/>
          <w:kern w:val="0"/>
          <w:lang w:eastAsia="es-ES"/>
          <w14:ligatures w14:val="none"/>
        </w:rPr>
        <w:t xml:space="preserve">. </w:t>
      </w:r>
      <w:r w:rsidR="00015E72" w:rsidRPr="00F931BF">
        <w:rPr>
          <w:rFonts w:ascii="Arial Narrow" w:eastAsia="Times New Roman" w:hAnsi="Arial Narrow" w:cs="Arial"/>
          <w:color w:val="000000"/>
          <w:kern w:val="0"/>
          <w:lang w:eastAsia="es-ES"/>
          <w14:ligatures w14:val="none"/>
        </w:rPr>
        <w:t xml:space="preserve">El 25 de junio de 2025, </w:t>
      </w:r>
      <w:r w:rsidR="008C472A" w:rsidRPr="00F931BF">
        <w:rPr>
          <w:rFonts w:ascii="Arial Narrow" w:eastAsia="Times New Roman" w:hAnsi="Arial Narrow" w:cs="Arial"/>
          <w:color w:val="000000"/>
          <w:kern w:val="0"/>
          <w:lang w:eastAsia="es-ES"/>
          <w14:ligatures w14:val="none"/>
        </w:rPr>
        <w:t xml:space="preserve">la señora Bravo </w:t>
      </w:r>
      <w:r w:rsidR="00015E72" w:rsidRPr="00F931BF">
        <w:rPr>
          <w:rFonts w:ascii="Arial Narrow" w:eastAsia="Times New Roman" w:hAnsi="Arial Narrow" w:cs="Arial"/>
          <w:color w:val="000000"/>
          <w:kern w:val="0"/>
          <w:lang w:eastAsia="es-ES"/>
          <w14:ligatures w14:val="none"/>
        </w:rPr>
        <w:t>falleció, conforme al acta y certificado de defunción correspondientes.</w:t>
      </w:r>
    </w:p>
    <w:p w14:paraId="04B78293" w14:textId="77777777" w:rsidR="00015E72" w:rsidRPr="00F931BF" w:rsidRDefault="00015E72" w:rsidP="003021C3">
      <w:pPr>
        <w:spacing w:after="0" w:line="240" w:lineRule="auto"/>
        <w:jc w:val="both"/>
        <w:rPr>
          <w:rFonts w:ascii="Arial Narrow" w:eastAsia="Times New Roman" w:hAnsi="Arial Narrow" w:cs="Arial"/>
          <w:color w:val="000000"/>
          <w:kern w:val="0"/>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 de julio de 2025, </w:t>
      </w:r>
      <w:r w:rsidR="00F90F06" w:rsidRPr="00F931BF">
        <w:rPr>
          <w:rFonts w:ascii="Arial Narrow" w:eastAsia="Times New Roman" w:hAnsi="Arial Narrow" w:cs="Arial"/>
          <w:color w:val="000000"/>
          <w:kern w:val="0"/>
          <w:lang w:eastAsia="es-ES"/>
          <w14:ligatures w14:val="none"/>
        </w:rPr>
        <w:t xml:space="preserve">se </w:t>
      </w:r>
      <w:r w:rsidRPr="00F931BF">
        <w:rPr>
          <w:rFonts w:ascii="Arial Narrow" w:eastAsia="Times New Roman" w:hAnsi="Arial Narrow" w:cs="Arial"/>
          <w:color w:val="000000"/>
          <w:kern w:val="0"/>
          <w:lang w:eastAsia="es-ES"/>
          <w14:ligatures w14:val="none"/>
        </w:rPr>
        <w:t xml:space="preserve">entregó a Banco el acta de defunción, el certificado de defunción, y la constancia de correspondiente a cuotas que </w:t>
      </w:r>
      <w:r w:rsidR="004A0928" w:rsidRPr="00F931BF">
        <w:rPr>
          <w:rFonts w:ascii="Arial Narrow" w:eastAsia="Times New Roman" w:hAnsi="Arial Narrow" w:cs="Arial"/>
          <w:color w:val="000000"/>
          <w:kern w:val="0"/>
          <w:lang w:eastAsia="es-ES"/>
          <w14:ligatures w14:val="none"/>
        </w:rPr>
        <w:t xml:space="preserve">la señora Bravo </w:t>
      </w:r>
      <w:r w:rsidRPr="00F931BF">
        <w:rPr>
          <w:rFonts w:ascii="Arial Narrow" w:eastAsia="Times New Roman" w:hAnsi="Arial Narrow" w:cs="Arial"/>
          <w:color w:val="000000"/>
          <w:kern w:val="0"/>
          <w:lang w:eastAsia="es-ES"/>
          <w14:ligatures w14:val="none"/>
        </w:rPr>
        <w:t>dejó pagadas antes de su fallecimiento, con vencimiento hasta el 2 de septiembre de 2025, a fin de activar la cobertura del Seguro de Desgravamen</w:t>
      </w:r>
      <w:r w:rsidR="00312073" w:rsidRPr="00F931BF">
        <w:rPr>
          <w:rFonts w:ascii="Arial Narrow" w:eastAsia="Times New Roman" w:hAnsi="Arial Narrow" w:cs="Arial"/>
          <w:color w:val="000000"/>
          <w:kern w:val="0"/>
          <w:lang w:eastAsia="es-ES"/>
          <w14:ligatures w14:val="none"/>
        </w:rPr>
        <w:t>.</w:t>
      </w:r>
      <w:r w:rsidR="004A0928" w:rsidRPr="00F931BF">
        <w:rPr>
          <w:rFonts w:ascii="Arial Narrow" w:eastAsia="Times New Roman" w:hAnsi="Arial Narrow" w:cs="Arial"/>
          <w:color w:val="000000"/>
          <w:kern w:val="0"/>
          <w:lang w:eastAsia="es-ES"/>
          <w14:ligatures w14:val="none"/>
        </w:rPr>
        <w:t xml:space="preserve"> </w:t>
      </w:r>
    </w:p>
    <w:p w14:paraId="0518E44B" w14:textId="77777777" w:rsidR="00015E72" w:rsidRPr="00F931BF" w:rsidRDefault="00015E72" w:rsidP="00F90F06">
      <w:pPr>
        <w:spacing w:after="0" w:line="240" w:lineRule="auto"/>
        <w:jc w:val="both"/>
        <w:rPr>
          <w:rFonts w:ascii="Arial Narrow" w:eastAsia="Times New Roman" w:hAnsi="Arial Narrow" w:cs="Arial"/>
          <w:color w:val="000000"/>
          <w:kern w:val="0"/>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10 de julio de 2025, se comunicó telefónicamente con</w:t>
      </w:r>
      <w:r w:rsidR="004A0928"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15 de julio de 2025, volvió a comunicarse telefónicamente con</w:t>
      </w:r>
      <w:r w:rsidR="003B1614"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w14:ligatures w14:val="none"/>
        </w:rPr>
        <w:t>Mapfre</w:t>
      </w:r>
      <w:r w:rsidRPr="00F931BF">
        <w:rPr>
          <w:rFonts w:ascii="Arial Narrow" w:eastAsia="Times New Roman" w:hAnsi="Arial Narrow" w:cs="Arial"/>
          <w:color w:val="000000"/>
          <w:kern w:val="0"/>
          <w:lang w:eastAsia="es-ES"/>
          <w14:ligatures w14:val="none"/>
        </w:rPr>
        <w:t>.</w:t>
      </w:r>
      <w:r w:rsidR="003B1614" w:rsidRPr="00F931BF">
        <w:rPr>
          <w:rFonts w:ascii="Arial Narrow" w:eastAsia="Times New Roman" w:hAnsi="Arial Narrow" w:cs="Arial"/>
          <w:color w:val="000000"/>
          <w:kern w:val="0"/>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16 de julio de 2025, se comunicó nuevamente con </w:t>
      </w:r>
      <w:r w:rsidR="003B1614"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lastRenderedPageBreak/>
        <w:t xml:space="preserve">El 17 de julio de 2025, acudió </w:t>
      </w:r>
      <w:r w:rsidR="009720F1" w:rsidRPr="00F931BF">
        <w:rPr>
          <w:rFonts w:ascii="Arial Narrow" w:eastAsia="Times New Roman" w:hAnsi="Arial Narrow" w:cs="Arial"/>
          <w:color w:val="000000"/>
          <w:kern w:val="0"/>
          <w:lang w:eastAsia="es-ES"/>
          <w14:ligatures w14:val="none"/>
        </w:rPr>
        <w:t>una sede</w:t>
      </w:r>
      <w:r w:rsidRPr="00F931BF">
        <w:rPr>
          <w:rFonts w:ascii="Arial Narrow" w:eastAsia="Times New Roman" w:hAnsi="Arial Narrow" w:cs="Arial"/>
          <w:color w:val="000000"/>
          <w:kern w:val="0"/>
          <w:lang w:eastAsia="es-ES"/>
          <w14:ligatures w14:val="none"/>
        </w:rPr>
        <w:t xml:space="preserve"> de</w:t>
      </w:r>
      <w:r w:rsidR="009720F1" w:rsidRPr="00F931BF">
        <w:rPr>
          <w:rFonts w:ascii="Arial Narrow" w:eastAsia="Times New Roman" w:hAnsi="Arial Narrow" w:cs="Arial"/>
          <w:color w:val="000000"/>
          <w:kern w:val="0"/>
          <w:lang w:eastAsia="es-ES"/>
          <w14:ligatures w14:val="none"/>
        </w:rPr>
        <w:t>l</w:t>
      </w:r>
      <w:r w:rsidRPr="00F931BF">
        <w:rPr>
          <w:rFonts w:ascii="Arial Narrow" w:eastAsia="Times New Roman" w:hAnsi="Arial Narrow" w:cs="Arial"/>
          <w:color w:val="000000"/>
          <w:kern w:val="0"/>
          <w:lang w:eastAsia="es-ES"/>
          <w14:ligatures w14:val="none"/>
        </w:rPr>
        <w:t xml:space="preserve"> Banco</w:t>
      </w:r>
      <w:r w:rsidR="00AA53FA"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Times New Roman" w:hAnsi="Arial Narrow" w:cs="Arial"/>
          <w:color w:val="000000"/>
          <w:kern w:val="0"/>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Entre el 1 de agosto de 2025 y el 21 de agosto de 2025, se comunicó telefónicamente con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solicitar que se le indique el canal oficial para coordinar la activación del Seguro de Desgravame</w:t>
      </w:r>
      <w:r w:rsidR="004A7E29" w:rsidRPr="00F931BF">
        <w:rPr>
          <w:rFonts w:ascii="Arial Narrow" w:eastAsia="Times New Roman" w:hAnsi="Arial Narrow" w:cs="Arial"/>
          <w:color w:val="000000"/>
          <w:kern w:val="0"/>
          <w:lang w:eastAsia="es-ES"/>
          <w14:ligatures w14:val="none"/>
        </w:rPr>
        <w:t>n</w:t>
      </w:r>
      <w:r w:rsidRPr="00F931BF">
        <w:rPr>
          <w:rFonts w:ascii="Arial Narrow" w:eastAsia="Times New Roman" w:hAnsi="Arial Narrow" w:cs="Arial"/>
          <w:color w:val="000000"/>
          <w:kern w:val="0"/>
          <w:lang w:eastAsia="es-ES"/>
          <w14:ligatures w14:val="none"/>
        </w:rPr>
        <w:t xml:space="preserve"> para registrar el fallecimiento de </w:t>
      </w:r>
      <w:r w:rsidR="006F0EAC" w:rsidRPr="00F931BF">
        <w:rPr>
          <w:rFonts w:ascii="Arial Narrow" w:eastAsia="Times New Roman" w:hAnsi="Arial Narrow" w:cs="Arial"/>
          <w:color w:val="000000"/>
          <w:kern w:val="0"/>
          <w:lang w:eastAsia="es-ES"/>
          <w14:ligatures w14:val="none"/>
        </w:rPr>
        <w:t xml:space="preserve">la señora Bravo </w:t>
      </w:r>
      <w:r w:rsidRPr="00F931BF">
        <w:rPr>
          <w:rFonts w:ascii="Arial Narrow" w:eastAsia="Times New Roman" w:hAnsi="Arial Narrow" w:cs="Arial"/>
          <w:color w:val="000000"/>
          <w:kern w:val="0"/>
          <w:lang w:eastAsia="es-ES"/>
          <w14:ligatures w14:val="none"/>
        </w:rPr>
        <w:t>en sus sistemas, debido a que continuaba recibiendo comunicaciones del área de ventas ofreciendo nuevos créditos a nombre de la asegurada.</w:t>
      </w:r>
    </w:p>
    <w:p w14:paraId="286B20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agosto de 2025, presentó un reclamo ante </w:t>
      </w:r>
      <w:r w:rsidR="006F0EAC"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 de septiembre de 2025, </w:t>
      </w:r>
      <w:r w:rsidR="00A46C7E"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9 de septiembre de 2025, acudió </w:t>
      </w:r>
      <w:r w:rsidR="007007B1" w:rsidRPr="00F931BF">
        <w:rPr>
          <w:rFonts w:ascii="Arial Narrow" w:eastAsia="Times New Roman" w:hAnsi="Arial Narrow" w:cs="Arial"/>
          <w:color w:val="000000"/>
          <w:kern w:val="0"/>
          <w:lang w:eastAsia="es-ES"/>
          <w14:ligatures w14:val="none"/>
        </w:rPr>
        <w:t>al</w:t>
      </w:r>
      <w:r w:rsidRPr="00F931BF">
        <w:rPr>
          <w:rFonts w:ascii="Arial Narrow" w:eastAsia="Times New Roman" w:hAnsi="Arial Narrow" w:cs="Arial"/>
          <w:color w:val="000000"/>
          <w:kern w:val="0"/>
          <w:lang w:eastAsia="es-ES"/>
          <w14:ligatures w14:val="none"/>
        </w:rPr>
        <w:t xml:space="preserve"> Banco</w:t>
      </w:r>
      <w:r w:rsidR="007007B1"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w14:ligatures w14:val="none"/>
        </w:rPr>
        <w:t>8****06</w:t>
      </w:r>
      <w:r w:rsidRPr="00F931BF">
        <w:rPr>
          <w:rFonts w:ascii="Arial Narrow" w:eastAsia="Times New Roman" w:hAnsi="Arial Narrow" w:cs="Arial"/>
          <w:color w:val="000000"/>
          <w:kern w:val="0"/>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Desde septiembre de 2025, Banco continuó tratando el </w:t>
      </w:r>
      <w:r w:rsidR="00325AAD" w:rsidRPr="00F931BF">
        <w:rPr>
          <w:rFonts w:ascii="Arial Narrow" w:eastAsia="Times New Roman" w:hAnsi="Arial Narrow" w:cs="Arial"/>
          <w:color w:val="000000"/>
          <w:kern w:val="0"/>
          <w:lang w:eastAsia="es-ES"/>
          <w14:ligatures w14:val="none"/>
        </w:rPr>
        <w:t>8****06 c</w:t>
      </w:r>
      <w:r w:rsidRPr="00F931BF">
        <w:rPr>
          <w:rFonts w:ascii="Arial Narrow" w:eastAsia="Times New Roman" w:hAnsi="Arial Narrow" w:cs="Arial"/>
          <w:color w:val="000000"/>
          <w:kern w:val="0"/>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22 de septiembre de 2025,</w:t>
      </w:r>
      <w:r w:rsidR="006E2CBC"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 xml:space="preserve">El 20 de noviembre de 2025, </w:t>
      </w:r>
      <w:r w:rsidR="006E2CBC" w:rsidRPr="00083780">
        <w:rPr>
          <w:rFonts w:ascii="Arial Narrow" w:eastAsia="Times New Roman" w:hAnsi="Arial Narrow" w:cs="Arial"/>
          <w:color w:val="000000"/>
          <w:kern w:val="0"/>
          <w:lang w:eastAsia="es-ES"/>
          <w14:ligatures w14:val="none"/>
        </w:rPr>
        <w:t>el</w:t>
      </w:r>
      <w:r w:rsidR="002B48DC" w:rsidRPr="00083780">
        <w:rPr>
          <w:rFonts w:ascii="Arial Narrow" w:eastAsia="Times New Roman" w:hAnsi="Arial Narrow" w:cs="Arial"/>
          <w:color w:val="000000"/>
          <w:kern w:val="0"/>
          <w:lang w:eastAsia="es-ES"/>
          <w14:ligatures w14:val="none"/>
        </w:rPr>
        <w:t xml:space="preserve"> </w:t>
      </w:r>
      <w:r w:rsidRPr="00083780">
        <w:rPr>
          <w:rFonts w:ascii="Arial Narrow" w:eastAsia="Times New Roman" w:hAnsi="Arial Narrow" w:cs="Arial"/>
          <w:color w:val="000000"/>
          <w:kern w:val="0"/>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w14:ligatures w14:val="none"/>
        </w:rPr>
        <w:t>crédito 8</w:t>
      </w:r>
      <w:r w:rsidR="00EF0C95" w:rsidRPr="00083780">
        <w:rPr>
          <w:rFonts w:ascii="Arial Narrow" w:eastAsia="Times New Roman" w:hAnsi="Arial Narrow" w:cs="Arial"/>
          <w:color w:val="000000"/>
          <w:kern w:val="0"/>
          <w:lang w:eastAsia="es-ES"/>
          <w14:ligatures w14:val="none"/>
        </w:rPr>
        <w:t>****06</w:t>
      </w:r>
      <w:r w:rsidRPr="00083780">
        <w:rPr>
          <w:rFonts w:ascii="Arial Narrow" w:eastAsia="Times New Roman" w:hAnsi="Arial Narrow" w:cs="Arial"/>
          <w:color w:val="000000"/>
          <w:kern w:val="0"/>
          <w:lang w:eastAsia="es-ES"/>
          <w14:ligatures w14:val="none"/>
        </w:rPr>
        <w:t>.</w:t>
      </w:r>
      <w:bookmarkEnd w:id="2"/>
    </w:p>
    <w:p w14:paraId="10AB60D6"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Hasta la fecha, el</w:t>
      </w:r>
      <w:r w:rsidR="00015E72" w:rsidRPr="00083780">
        <w:rPr>
          <w:rFonts w:ascii="Arial Narrow" w:eastAsia="Times New Roman" w:hAnsi="Arial Narrow" w:cs="Arial"/>
          <w:color w:val="000000"/>
          <w:kern w:val="0"/>
          <w:lang w:eastAsia="es-ES"/>
          <w14:ligatures w14: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w14:ligatures w14:val="none"/>
        </w:rPr>
        <w:t xml:space="preserve"> </w:t>
      </w:r>
      <w:r w:rsidR="00015E72" w:rsidRPr="00083780">
        <w:rPr>
          <w:rFonts w:ascii="Arial Narrow" w:eastAsia="Times New Roman" w:hAnsi="Arial Narrow" w:cs="Arial"/>
          <w:color w:val="000000"/>
          <w:kern w:val="0"/>
          <w:lang w:eastAsia="es-ES"/>
          <w14:ligatures w14:val="none"/>
        </w:rPr>
        <w:t xml:space="preserve">Desgravamen, mantuvo activo el crédito </w:t>
      </w:r>
      <w:r w:rsidR="005602B3" w:rsidRPr="00083780">
        <w:rPr>
          <w:rFonts w:ascii="Arial Narrow" w:eastAsia="Times New Roman" w:hAnsi="Arial Narrow" w:cs="Arial"/>
          <w:color w:val="000000"/>
          <w:kern w:val="0"/>
          <w:lang w:eastAsia="es-ES"/>
          <w14:ligatures w14:val="none"/>
        </w:rPr>
        <w:t>8****06</w:t>
      </w:r>
      <w:r w:rsidR="00015E72" w:rsidRPr="00083780">
        <w:rPr>
          <w:rFonts w:ascii="Arial Narrow" w:eastAsia="Times New Roman" w:hAnsi="Arial Narrow" w:cs="Arial"/>
          <w:color w:val="000000"/>
          <w:kern w:val="0"/>
          <w:lang w:eastAsia="es-ES"/>
          <w14:ligatures w14: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626E">
        <w:rPr>
          <w:rFonts w:ascii="Arial Narrow" w:eastAsia="Times New Roman" w:hAnsi="Arial Narrow" w:cs="Arial"/>
          <w:color w:val="000000"/>
          <w:kern w:val="0"/>
          <w:lang w:val="es-ES" w:eastAsia="es-ES"/>
          <w14:ligatures w14:val="none"/>
        </w:rPr>
        <w:lastRenderedPageBreak/>
        <w:t>L</w:t>
      </w:r>
      <w:r w:rsidRPr="0062626E">
        <w:rPr>
          <w:rFonts w:ascii="Arial Narrow" w:eastAsia="Calibri" w:hAnsi="Arial Narrow" w:cs="Arial"/>
          <w:kern w:val="0"/>
          <w14:ligatures w14:val="none"/>
        </w:rPr>
        <w:t xml:space="preserve">a Sucesión Intestada </w:t>
      </w:r>
      <w:r w:rsidR="00E60CD7" w:rsidRPr="0062626E">
        <w:rPr>
          <w:rFonts w:ascii="Arial Narrow" w:eastAsia="Times New Roman" w:hAnsi="Arial Narrow" w:cs="Arial"/>
          <w:color w:val="000000"/>
          <w:kern w:val="0"/>
          <w:lang w:val="es-ES" w:eastAsia="es-ES"/>
          <w14:ligatures w14:val="none"/>
        </w:rPr>
        <w:t xml:space="preserve">solicitó, en calidad de medida correctiva, que </w:t>
      </w:r>
      <w:bookmarkStart w:id="3" w:name="_Hlk206587071"/>
      <w:r w:rsidRPr="0062626E">
        <w:rPr>
          <w:rFonts w:ascii="Arial Narrow" w:eastAsia="Times New Roman" w:hAnsi="Arial Narrow" w:cs="Arial"/>
          <w:color w:val="000000"/>
          <w:kern w:val="0"/>
          <w:lang w:val="es-ES" w:eastAsia="es-ES"/>
          <w14:ligatures w14:val="none"/>
        </w:rPr>
        <w:t>el Banco</w:t>
      </w:r>
      <w:r w:rsidR="00E60CD7" w:rsidRPr="0062626E">
        <w:rPr>
          <w:rFonts w:ascii="Arial Narrow" w:eastAsia="Times New Roman" w:hAnsi="Arial Narrow" w:cs="Arial"/>
          <w:color w:val="000000"/>
          <w:kern w:val="0"/>
          <w:lang w:val="es-ES" w:eastAsia="es-ES"/>
          <w14:ligatures w14:val="none"/>
        </w:rPr>
        <w:t xml:space="preserve"> </w:t>
      </w:r>
      <w:r w:rsidR="0062626E" w:rsidRPr="0062626E">
        <w:rPr>
          <w:rFonts w:ascii="Arial Narrow" w:eastAsia="Times New Roman" w:hAnsi="Arial Narrow" w:cs="Arial"/>
          <w:color w:val="000000"/>
          <w:kern w:val="0"/>
          <w:lang w:val="es-ES" w:eastAsia="es-ES"/>
          <w14:ligatures w14:val="none"/>
        </w:rPr>
        <w:t>cumpla con</w:t>
      </w:r>
      <w:r w:rsidR="00E60CD7" w:rsidRPr="0062626E">
        <w:rPr>
          <w:rFonts w:ascii="Arial Narrow" w:eastAsia="Times New Roman" w:hAnsi="Arial Narrow" w:cs="Arial"/>
          <w:color w:val="000000"/>
          <w:kern w:val="0"/>
          <w:lang w:val="es-ES" w:eastAsia="es-ES"/>
          <w14:ligatures w14:val="none"/>
        </w:rPr>
        <w:t xml:space="preserve">: (i) </w:t>
      </w:r>
      <w:r w:rsidR="0062626E" w:rsidRPr="0062626E">
        <w:rPr>
          <w:rFonts w:ascii="Arial Narrow" w:eastAsia="Times New Roman" w:hAnsi="Arial Narrow" w:cs="Arial"/>
          <w:color w:val="000000"/>
          <w:kern w:val="0"/>
          <w:lang w:val="es-ES" w:eastAsia="es-ES"/>
          <w14:ligatures w14:val="none"/>
        </w:rPr>
        <w:t>considerar configurada la aceptación tácita de la cobertura del Seguro de Desgravamen</w:t>
      </w:r>
      <w:r w:rsidR="0062626E">
        <w:rPr>
          <w:rFonts w:ascii="Arial Narrow" w:eastAsia="Times New Roman" w:hAnsi="Arial Narrow" w:cs="Arial"/>
          <w:color w:val="000000"/>
          <w:kern w:val="0"/>
          <w:lang w:val="es-ES" w:eastAsia="es-ES"/>
          <w14:ligatures w14:val="none"/>
        </w:rPr>
        <w:t xml:space="preserve"> en virtud de los hechos materia de denuncia</w:t>
      </w:r>
      <w:r w:rsidR="0062626E" w:rsidRPr="0062626E">
        <w:rPr>
          <w:rFonts w:ascii="Arial Narrow" w:eastAsia="Times New Roman" w:hAnsi="Arial Narrow" w:cs="Arial"/>
          <w:color w:val="000000"/>
          <w:kern w:val="0"/>
          <w:lang w:val="es-ES" w:eastAsia="es-ES"/>
          <w14:ligatures w14:val="none"/>
        </w:rPr>
        <w:t>; (</w:t>
      </w:r>
      <w:proofErr w:type="spellStart"/>
      <w:r w:rsidR="0062626E" w:rsidRPr="0062626E">
        <w:rPr>
          <w:rFonts w:ascii="Arial Narrow" w:eastAsia="Times New Roman" w:hAnsi="Arial Narrow" w:cs="Arial"/>
          <w:color w:val="000000"/>
          <w:kern w:val="0"/>
          <w:lang w:val="es-ES" w:eastAsia="es-ES"/>
          <w14:ligatures w14:val="none"/>
        </w:rPr>
        <w:t>ii</w:t>
      </w:r>
      <w:proofErr w:type="spellEnd"/>
      <w:r w:rsidR="0062626E" w:rsidRPr="0062626E">
        <w:rPr>
          <w:rFonts w:ascii="Arial Narrow" w:eastAsia="Times New Roman" w:hAnsi="Arial Narrow" w:cs="Arial"/>
          <w:color w:val="000000"/>
          <w:kern w:val="0"/>
          <w:lang w:val="es-ES" w:eastAsia="es-ES"/>
          <w14:ligatures w14:val="none"/>
        </w:rPr>
        <w:t>) otorgar la cobertura del Seguro de Desgravamen, extinguiendo el saldo del crédito 8****06; y, (</w:t>
      </w:r>
      <w:proofErr w:type="spellStart"/>
      <w:r w:rsidR="0062626E" w:rsidRPr="0062626E">
        <w:rPr>
          <w:rFonts w:ascii="Arial Narrow" w:eastAsia="Times New Roman" w:hAnsi="Arial Narrow" w:cs="Arial"/>
          <w:color w:val="000000"/>
          <w:kern w:val="0"/>
          <w:lang w:val="es-ES" w:eastAsia="es-ES"/>
          <w14:ligatures w14:val="none"/>
        </w:rPr>
        <w:t>iii</w:t>
      </w:r>
      <w:proofErr w:type="spellEnd"/>
      <w:r w:rsidR="0062626E" w:rsidRPr="0062626E">
        <w:rPr>
          <w:rFonts w:ascii="Arial Narrow" w:eastAsia="Times New Roman" w:hAnsi="Arial Narrow" w:cs="Arial"/>
          <w:color w:val="000000"/>
          <w:kern w:val="0"/>
          <w:lang w:val="es-ES" w:eastAsia="es-ES"/>
          <w14:ligatures w14:val="none"/>
        </w:rPr>
        <w:t>) realizar el cese inmediato de toda acción de cobranza, incluyendo llamadas, mensajes, visitas y comunicaciones automáticas</w:t>
      </w:r>
      <w:r w:rsidR="00E60CD7" w:rsidRPr="0062626E">
        <w:rPr>
          <w:rFonts w:ascii="Arial Narrow" w:eastAsia="Times New Roman" w:hAnsi="Arial Narrow" w:cs="Arial"/>
          <w:color w:val="000000"/>
          <w:kern w:val="0"/>
          <w:lang w:val="es-ES" w:eastAsia="es-ES"/>
          <w14:ligatures w14:val="none"/>
        </w:rPr>
        <w:t xml:space="preserve">. Asimismo, </w:t>
      </w:r>
      <w:r w:rsidR="0062626E" w:rsidRPr="0062626E">
        <w:rPr>
          <w:rFonts w:ascii="Arial Narrow" w:eastAsia="Times New Roman" w:hAnsi="Arial Narrow" w:cs="Arial"/>
          <w:color w:val="000000"/>
          <w:kern w:val="0"/>
          <w:lang w:val="es-ES" w:eastAsia="es-ES"/>
          <w14:ligatures w14:val="none"/>
        </w:rPr>
        <w:t xml:space="preserve">no </w:t>
      </w:r>
      <w:r w:rsidR="00E60CD7" w:rsidRPr="0062626E">
        <w:rPr>
          <w:rFonts w:ascii="Arial Narrow" w:eastAsia="Times New Roman" w:hAnsi="Arial Narrow" w:cs="Arial"/>
          <w:color w:val="000000"/>
          <w:kern w:val="0"/>
          <w:lang w:val="es-ES" w:eastAsia="es-ES"/>
          <w14:ligatures w14:val="none"/>
        </w:rPr>
        <w:t>requirió</w:t>
      </w:r>
      <w:r w:rsidR="0062626E" w:rsidRPr="0062626E">
        <w:rPr>
          <w:rFonts w:ascii="Arial Narrow" w:eastAsia="Times New Roman" w:hAnsi="Arial Narrow" w:cs="Arial"/>
          <w:color w:val="000000"/>
          <w:kern w:val="0"/>
          <w:lang w:val="es-ES" w:eastAsia="es-ES"/>
          <w14:ligatures w14:val="none"/>
        </w:rPr>
        <w:t xml:space="preserve"> de manera expresa</w:t>
      </w:r>
      <w:r w:rsidR="00E60CD7" w:rsidRPr="0062626E">
        <w:rPr>
          <w:rFonts w:ascii="Arial Narrow" w:eastAsia="Times New Roman" w:hAnsi="Arial Narrow" w:cs="Arial"/>
          <w:color w:val="000000"/>
          <w:kern w:val="0"/>
          <w:lang w:val="es-ES" w:eastAsia="es-ES"/>
          <w14:ligatures w14:val="none"/>
        </w:rPr>
        <w:t xml:space="preserve"> el reembolso de costos y costas del presente procedimiento.</w:t>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hAnsi="Arial Narrow"/>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highlight w:val="yellow"/>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w14:paraId="348AD52F" w14:textId="77777777" w:rsidR="0061639D" w:rsidRPr="00BD7B30" w:rsidRDefault="0061639D" w:rsidP="0061639D">
      <w:pPr>
        <w:pStyle w:val="Prrafodelista"/>
        <w:spacing w:line="240" w:lineRule="auto"/>
        <w:rPr>
          <w:rFonts w:ascii="Arial Narrow" w:eastAsia="Calibri" w:hAnsi="Arial Narrow" w:cs="Times New Roman"/>
          <w:sz w:val="20"/>
          <w:szCs w:val="20"/>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w14:ligatures w14:val="none"/>
        </w:rPr>
        <w:t xml:space="preserve">La Secretaría </w:t>
      </w:r>
      <w:bookmarkEnd w:id="7"/>
      <w:bookmarkEnd w:id="8"/>
      <w:bookmarkEnd w:id="9"/>
      <w:r w:rsidRPr="008620E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620EB">
        <w:rPr>
          <w:rFonts w:ascii="Arial Narrow" w:eastAsia="Arial Narrow" w:hAnsi="Arial Narrow" w:cs="Arial Narrow"/>
          <w:kern w:val="0"/>
          <w:vertAlign w:val="superscript"/>
          <w14:ligatures w14:val="none"/>
        </w:rPr>
        <w:footnoteReference w:id="5"/>
      </w:r>
      <w:r w:rsidRPr="008620EB">
        <w:rPr>
          <w:rFonts w:ascii="Arial Narrow" w:eastAsia="Times New Roman" w:hAnsi="Arial Narrow" w:cs="Segoe UI"/>
          <w:color w:val="000000"/>
          <w:kern w:val="0"/>
          <w:lang w:eastAsia="es-PE"/>
          <w14:ligatures w14:val="none"/>
        </w:rPr>
        <w:t xml:space="preserve">, considera </w:t>
      </w:r>
      <w:r w:rsidRPr="008620EB">
        <w:rPr>
          <w:rFonts w:ascii="Arial Narrow" w:eastAsia="Arial Narrow" w:hAnsi="Arial Narrow" w:cs="Arial Narrow"/>
          <w:kern w:val="0"/>
          <w14:ligatures w14:val="none"/>
        </w:rPr>
        <w:t xml:space="preserve">que el hecho denunciado, </w:t>
      </w:r>
      <w:r w:rsidR="008424BB" w:rsidRPr="008620EB">
        <w:rPr>
          <w:rFonts w:ascii="Arial Narrow" w:eastAsia="Arial Narrow" w:hAnsi="Arial Narrow" w:cs="Arial Narrow"/>
          <w:kern w:val="0"/>
          <w14:ligatures w14:val="none"/>
        </w:rPr>
        <w:t xml:space="preserve">consistente en que </w:t>
      </w:r>
      <w:r w:rsidR="005F7A7E" w:rsidRPr="008620EB">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Elna Yluminada Bravo Mejía de Cornejo</w:t>
      </w:r>
      <w:r w:rsidR="008424BB"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1599421"/>
      <w:r w:rsidR="008424BB" w:rsidRPr="008620EB">
        <w:rPr>
          <w:rFonts w:ascii="Arial Narrow" w:eastAsia="Arial Narrow" w:hAnsi="Arial Narrow" w:cs="Arial"/>
          <w:kern w:val="0"/>
          <w:vertAlign w:val="superscript"/>
          <w14:ligatures w14:val="none"/>
        </w:rPr>
        <w:footnoteReference w:id="6"/>
      </w:r>
      <w:r w:rsidR="008424BB" w:rsidRPr="008620EB">
        <w:rPr>
          <w:rFonts w:ascii="Arial Narrow" w:eastAsia="Arial Narrow" w:hAnsi="Arial Narrow" w:cs="Arial Narrow"/>
          <w:kern w:val="0"/>
          <w14:ligatures w14:val="none"/>
        </w:rPr>
        <w:t>.</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Pr="008620EB">
        <w:rPr>
          <w:rFonts w:ascii="Arial Narrow" w:eastAsia="Times New Roman" w:hAnsi="Arial Narrow" w:cs="Arial"/>
          <w:color w:val="000000"/>
          <w:kern w:val="0"/>
          <w:lang w:eastAsia="es-PE"/>
          <w14:ligatures w14:val="none"/>
        </w:rPr>
        <w:t xml:space="preserve">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5F7A7E" w:rsidRPr="008620EB">
        <w:rPr>
          <w:rFonts w:ascii="Arial Narrow" w:eastAsia="Arial Narrow" w:hAnsi="Arial Narrow" w:cs="Arial Narrow"/>
          <w:kern w:val="0"/>
          <w14:ligatures w14: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w14:ligatures w14:val="none"/>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146267" w:rsidRPr="008620EB">
        <w:rPr>
          <w:rFonts w:ascii="Arial Narrow" w:eastAsia="Arial Narrow" w:hAnsi="Arial Narrow" w:cs="Arial Narrow"/>
          <w:kern w:val="0"/>
          <w14:ligatures w14:val="none"/>
        </w:rPr>
        <w:t xml:space="preserve">Alfin Banco S.A. no habría realizado las gestiones necesarias ante Mapfre Perú Compañía de Seguros y Reaseguros S.A. para que se </w:t>
      </w:r>
      <w:r w:rsidR="006616E5">
        <w:rPr>
          <w:rFonts w:ascii="Arial Narrow" w:eastAsia="Arial Narrow" w:hAnsi="Arial Narrow" w:cs="Arial Narrow"/>
          <w:kern w:val="0"/>
          <w14:ligatures w14:val="none"/>
        </w:rPr>
        <w:t>active la cobertura</w:t>
      </w:r>
      <w:r w:rsidR="00146267" w:rsidRPr="008620EB">
        <w:rPr>
          <w:rFonts w:ascii="Arial Narrow" w:eastAsia="Arial Narrow" w:hAnsi="Arial Narrow" w:cs="Arial Narrow"/>
          <w:kern w:val="0"/>
          <w14:ligatures w14:val="none"/>
        </w:rPr>
        <w:t xml:space="preserve"> de la Póliza 6202500179199 del Seguro de Desgravamen respecto del crédito 8****06 contratado por la señora Elna Yluminada Bravo Mejía de Cornejo</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bCs/>
          <w:color w:val="000000"/>
          <w:kern w:val="0"/>
          <w:lang w:eastAsia="es-PE"/>
          <w14:ligatures w14:val="none"/>
        </w:rPr>
        <w:t xml:space="preserve">.    </w:t>
      </w:r>
    </w:p>
    <w:p w14:paraId="398B3D73" w14:textId="77777777" w:rsidR="004A29BD" w:rsidRPr="008620EB" w:rsidRDefault="004A29BD" w:rsidP="004A29BD">
      <w:pPr>
        <w:pStyle w:val="Prrafodelista"/>
        <w:rPr>
          <w:rFonts w:ascii="Arial Narrow" w:eastAsia="Arial Narrow" w:hAnsi="Arial Narrow" w:cs="Arial Narrow"/>
          <w:kern w:val="0"/>
          <w14:ligatures w14:val="none"/>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Así también, </w:t>
      </w:r>
      <w:bookmarkStart w:id="12" w:name="_Hlk231798588"/>
      <w:r w:rsidRPr="008620EB">
        <w:rPr>
          <w:rFonts w:ascii="Arial Narrow" w:eastAsia="Arial Narrow" w:hAnsi="Arial Narrow" w:cs="Arial Narrow"/>
          <w:kern w:val="0"/>
          <w14:ligatures w14:val="none"/>
        </w:rPr>
        <w:t xml:space="preserve">la Secretaría Técnica, en ejercicio de sus facultades, </w:t>
      </w:r>
      <w:r w:rsidRPr="008620EB">
        <w:rPr>
          <w:rFonts w:ascii="Arial Narrow" w:eastAsia="Times New Roman" w:hAnsi="Arial Narrow" w:cs="Segoe UI"/>
          <w:color w:val="000000"/>
          <w:kern w:val="0"/>
          <w:lang w:eastAsia="es-PE"/>
          <w14:ligatures w14:val="none"/>
        </w:rPr>
        <w:t xml:space="preserve">considera </w:t>
      </w:r>
      <w:r w:rsidRPr="008620EB">
        <w:rPr>
          <w:rFonts w:ascii="Arial Narrow" w:eastAsia="Arial Narrow" w:hAnsi="Arial Narrow" w:cs="Arial Narrow"/>
          <w:kern w:val="0"/>
          <w14:ligatures w14:val="none"/>
        </w:rPr>
        <w:t xml:space="preserve">que el hecho denunciado, consistente en que </w:t>
      </w:r>
      <w:r w:rsidR="00146267" w:rsidRPr="008620EB">
        <w:rPr>
          <w:rFonts w:ascii="Arial Narrow" w:eastAsia="Arial Narrow" w:hAnsi="Arial Narrow" w:cs="Arial Narrow"/>
          <w:kern w:val="0"/>
          <w14:ligatures w14:val="none"/>
        </w:rPr>
        <w:t xml:space="preserve">Alfin Banco S.A. no habría proporcionado a la denunciante un canal oficial para gestionar la activación de la Póliza 6202500179199 del Seguro de Desgravamen y </w:t>
      </w:r>
      <w:r w:rsidR="00146267" w:rsidRPr="008620EB">
        <w:rPr>
          <w:rFonts w:ascii="Arial Narrow" w:eastAsia="Arial Narrow" w:hAnsi="Arial Narrow" w:cs="Arial Narrow"/>
          <w:kern w:val="0"/>
          <w14:ligatures w14:val="none"/>
        </w:rPr>
        <w:lastRenderedPageBreak/>
        <w:t>registrar el fallecimiento de la señora Elna Yluminada Bravo Mejía de Cornejo en sus sistemas</w:t>
      </w:r>
      <w:r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5F7A7E" w:rsidRPr="008620EB">
        <w:t xml:space="preserve"> </w:t>
      </w:r>
    </w:p>
    <w:p w14:paraId="1B9714A4" w14:textId="77777777" w:rsidR="005F7A7E" w:rsidRPr="008620EB" w:rsidRDefault="005F7A7E" w:rsidP="005F7A7E">
      <w:pPr>
        <w:pStyle w:val="Prrafodelista"/>
        <w:rPr>
          <w:rFonts w:ascii="Arial Narrow" w:eastAsia="Arial Narrow" w:hAnsi="Arial Narrow" w:cs="Arial Narrow"/>
          <w:kern w:val="0"/>
          <w14:ligatures w14:val="none"/>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A34B1" w:rsidRPr="008620EB">
        <w:rPr>
          <w:rFonts w:ascii="Arial Narrow" w:eastAsia="Arial Narrow" w:hAnsi="Arial Narrow" w:cs="Arial Narrow"/>
          <w:kern w:val="0"/>
          <w14:ligatures w14:val="none"/>
        </w:rPr>
        <w:t>Alfin Banco S.A. habría continuado tratando el crédito 8****06 como deuda activa desde septiembre de 2025, manteniendo comunicaciones de cobranza, advertencias sobre posibles acciones judiciales y ofrecimientos para regularizar la deuda, pese a que el fallecimiento de la señora Elna Yluminada Bravo Mejía de Cornejo fue informado el 2 de julio de 2025 y se solicitó la activación del Seguro de Desgravamen Familia Protegida – Póliza 6202500179199</w:t>
      </w:r>
      <w:r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029790" w14:textId="77777777" w:rsidR="005F7A7E" w:rsidRPr="008620EB" w:rsidRDefault="005F7A7E" w:rsidP="005F7A7E">
      <w:pPr>
        <w:spacing w:after="0" w:line="240" w:lineRule="auto"/>
        <w:jc w:val="both"/>
        <w:rPr>
          <w:rFonts w:ascii="Arial Narrow" w:eastAsia="Arial Narrow" w:hAnsi="Arial Narrow" w:cs="Arial"/>
          <w:bCs/>
          <w:color w:val="000000"/>
          <w:kern w:val="0"/>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00F027A2" w:rsidRPr="008620EB">
        <w:rPr>
          <w:rFonts w:ascii="Arial Narrow" w:eastAsia="Arial Narrow" w:hAnsi="Arial Narrow" w:cs="Arial Narrow"/>
          <w:kern w:val="0"/>
          <w14:ligatures w14:val="none"/>
        </w:rPr>
        <w:t xml:space="preserve">la Secretaría Técnica, en ejercicio de sus facultades, </w:t>
      </w:r>
      <w:r w:rsidR="00F027A2" w:rsidRPr="008620EB">
        <w:rPr>
          <w:rFonts w:ascii="Arial Narrow" w:eastAsia="Times New Roman" w:hAnsi="Arial Narrow" w:cs="Segoe UI"/>
          <w:color w:val="000000"/>
          <w:kern w:val="0"/>
          <w:lang w:eastAsia="es-PE"/>
          <w14:ligatures w14:val="none"/>
        </w:rPr>
        <w:t xml:space="preserve">considera </w:t>
      </w:r>
      <w:r w:rsidR="00F027A2" w:rsidRPr="008620EB">
        <w:rPr>
          <w:rFonts w:ascii="Arial Narrow" w:eastAsia="Arial Narrow" w:hAnsi="Arial Narrow" w:cs="Arial Narrow"/>
          <w:kern w:val="0"/>
          <w14:ligatures w14:val="none"/>
        </w:rPr>
        <w:t>que el hecho denunciado</w:t>
      </w:r>
      <w:r w:rsidR="00F027A2" w:rsidRPr="008620EB">
        <w:rPr>
          <w:rFonts w:ascii="Arial Narrow" w:eastAsia="Times New Roman" w:hAnsi="Arial Narrow" w:cs="Segoe UI"/>
          <w:color w:val="000000"/>
          <w:kern w:val="0"/>
          <w:lang w:eastAsia="es-PE"/>
          <w14:ligatures w14:val="none"/>
        </w:rPr>
        <w:t xml:space="preserve">, consistente en que </w:t>
      </w:r>
      <w:proofErr w:type="spellStart"/>
      <w:r w:rsidR="006A34B1" w:rsidRPr="008620EB">
        <w:rPr>
          <w:rFonts w:ascii="Arial Narrow" w:eastAsia="Times New Roman" w:hAnsi="Arial Narrow" w:cs="Arial"/>
          <w:color w:val="000000"/>
          <w:kern w:val="0"/>
          <w:lang w:val="es-ES" w:eastAsia="es-ES"/>
          <w14:ligatures w14:val="none"/>
        </w:rPr>
        <w:t>Alfin</w:t>
      </w:r>
      <w:proofErr w:type="spellEnd"/>
      <w:r w:rsidR="006A34B1" w:rsidRPr="008620EB">
        <w:rPr>
          <w:rFonts w:ascii="Arial Narrow" w:eastAsia="Times New Roman" w:hAnsi="Arial Narrow" w:cs="Arial"/>
          <w:color w:val="000000"/>
          <w:kern w:val="0"/>
          <w:lang w:val="es-ES" w:eastAsia="es-ES"/>
          <w14:ligatures w14: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rPr>
        <w:t xml:space="preserve"> numeral 88.1 del artículo 88 del Código</w:t>
      </w:r>
      <w:r w:rsidRPr="008620EB">
        <w:rPr>
          <w:rFonts w:ascii="Arial Narrow" w:eastAsia="Arial Narrow" w:hAnsi="Arial Narrow" w:cs="Arial"/>
          <w:kern w:val="0"/>
          <w:vertAlign w:val="superscript"/>
          <w14:ligatures w14:val="none"/>
        </w:rPr>
        <w:footnoteReference w:id="7"/>
      </w:r>
      <w:r w:rsidRPr="008620EB">
        <w:rPr>
          <w:rFonts w:ascii="Arial Narrow" w:eastAsia="Arial Narrow" w:hAnsi="Arial Narrow" w:cs="Arial Narrow"/>
          <w:kern w:val="0"/>
          <w14:ligatures w14:val="none"/>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8620EB" w:rsidRPr="008620EB">
        <w:rPr>
          <w:rFonts w:ascii="Arial Narrow" w:eastAsia="Arial Narrow" w:hAnsi="Arial Narrow" w:cs="Arial Narrow"/>
          <w:kern w:val="0"/>
          <w14:ligatures w14: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w14:ligatures w14:val="none"/>
        </w:rPr>
        <w:t xml:space="preserve">. </w:t>
      </w:r>
      <w:r w:rsidR="005D571F" w:rsidRPr="008620EB">
        <w:rPr>
          <w:rFonts w:ascii="Arial Narrow" w:eastAsia="Arial Narrow" w:hAnsi="Arial Narrow" w:cs="Arial"/>
          <w:bCs/>
          <w:color w:val="000000"/>
          <w:kern w:val="0"/>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620EB">
        <w:rPr>
          <w:rFonts w:ascii="Arial Narrow" w:eastAsia="Arial Narrow" w:hAnsi="Arial Narrow" w:cs="Arial Narrow"/>
          <w:kern w:val="0"/>
          <w14:ligatures w14:val="none"/>
        </w:rPr>
        <w:t>En tanto la denuncia reúne los requisitos establecidos por la norma citada, corresponde admitirla a</w:t>
      </w:r>
      <w:r w:rsidRPr="008620EB">
        <w:rPr>
          <w:rFonts w:ascii="Arial Narrow" w:eastAsia="Arial" w:hAnsi="Arial Narrow" w:cs="Arial"/>
          <w:color w:val="000000"/>
          <w:kern w:val="0"/>
          <w:lang w:eastAsia="es-PE"/>
          <w14:ligatures w14:val="none"/>
        </w:rPr>
        <w:t xml:space="preserve"> trámite</w:t>
      </w:r>
      <w:r w:rsidRPr="008620EB">
        <w:rPr>
          <w:rFonts w:ascii="Arial Narrow" w:eastAsia="Arial Narrow" w:hAnsi="Arial Narrow" w:cs="Arial Narrow"/>
          <w:kern w:val="0"/>
          <w:vertAlign w:val="superscript"/>
          <w14:ligatures w14:val="none"/>
        </w:rPr>
        <w:footnoteReference w:id="8"/>
      </w:r>
      <w:r w:rsidRPr="008620EB">
        <w:rPr>
          <w:rFonts w:ascii="Arial Narrow" w:eastAsia="Arial" w:hAnsi="Arial Narrow" w:cs="Arial"/>
          <w:color w:val="000000"/>
          <w:kern w:val="0"/>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w14:ligatures w14:val="none"/>
        </w:rPr>
        <w:t xml:space="preserve">, </w:t>
      </w:r>
      <w:bookmarkStart w:id="13" w:name="_Hlk211510697"/>
      <w:r w:rsidRPr="0061639D">
        <w:rPr>
          <w:rFonts w:ascii="Arial Narrow" w:eastAsia="Times New Roman" w:hAnsi="Arial Narrow" w:cs="Arial"/>
          <w:color w:val="000000"/>
          <w:kern w:val="0"/>
          <w:lang w:val="es-ES" w:eastAsia="es-ES"/>
          <w14:ligatures w14:val="none"/>
        </w:rPr>
        <w:t xml:space="preserve">conviene requerir a los proveedores </w:t>
      </w:r>
      <w:r w:rsidRPr="001D62D1">
        <w:rPr>
          <w:rFonts w:ascii="Arial Narrow" w:eastAsia="Times New Roman" w:hAnsi="Arial Narrow" w:cs="Arial"/>
          <w:color w:val="000000"/>
          <w:kern w:val="0"/>
          <w:lang w:val="es-ES" w:eastAsia="es-ES"/>
          <w14:ligatures w14:val="none"/>
        </w:rPr>
        <w:t xml:space="preserve">denunciados </w:t>
      </w:r>
      <w:bookmarkEnd w:id="13"/>
      <w:r w:rsidRPr="001D62D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62D1">
        <w:rPr>
          <w:rFonts w:ascii="Arial Narrow" w:eastAsia="Times New Roman" w:hAnsi="Arial Narrow" w:cs="Arial"/>
          <w:color w:val="000000"/>
          <w:kern w:val="0"/>
          <w:u w:val="single"/>
          <w:lang w:val="es-ES" w:eastAsia="es-ES"/>
          <w14:ligatures w14:val="none"/>
        </w:rPr>
        <w:lastRenderedPageBreak/>
        <w:t>Al Banco</w:t>
      </w:r>
      <w:r w:rsidR="00E60CD7" w:rsidRPr="001D62D1">
        <w:rPr>
          <w:rFonts w:ascii="Arial Narrow" w:eastAsia="Times New Roman" w:hAnsi="Arial Narrow" w:cs="Arial"/>
          <w:color w:val="000000"/>
          <w:kern w:val="0"/>
          <w:lang w:val="es-ES" w:eastAsia="es-ES"/>
          <w14:ligatures w14:val="none"/>
        </w:rPr>
        <w:t xml:space="preserve">: (i)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w:t>
      </w:r>
      <w:r w:rsidR="001D62D1" w:rsidRPr="001D62D1">
        <w:rPr>
          <w:rFonts w:ascii="Arial Narrow" w:eastAsia="Times New Roman" w:hAnsi="Arial Narrow" w:cs="Arial"/>
          <w:color w:val="000000"/>
          <w:kern w:val="0"/>
          <w:lang w:val="es-ES" w:eastAsia="es-ES"/>
          <w14:ligatures w14:val="none"/>
        </w:rPr>
        <w:t>Desgravamen</w:t>
      </w:r>
      <w:r w:rsidR="00E60CD7" w:rsidRPr="001D62D1">
        <w:rPr>
          <w:rFonts w:ascii="Arial Narrow" w:eastAsia="Times New Roman" w:hAnsi="Arial Narrow" w:cs="Arial"/>
          <w:color w:val="000000"/>
          <w:kern w:val="0"/>
          <w:lang w:val="es-ES" w:eastAsia="es-ES"/>
          <w14:ligatures w14:val="none"/>
        </w:rPr>
        <w:t xml:space="preserve"> materia de denuncia; y, (</w:t>
      </w:r>
      <w:proofErr w:type="spellStart"/>
      <w:r w:rsidR="00E60CD7" w:rsidRPr="001D62D1">
        <w:rPr>
          <w:rFonts w:ascii="Arial Narrow" w:eastAsia="Times New Roman" w:hAnsi="Arial Narrow" w:cs="Arial"/>
          <w:color w:val="000000"/>
          <w:kern w:val="0"/>
          <w:lang w:val="es-ES" w:eastAsia="es-ES"/>
          <w14:ligatures w14:val="none"/>
        </w:rPr>
        <w:t>ii</w:t>
      </w:r>
      <w:proofErr w:type="spellEnd"/>
      <w:r w:rsidR="00E60CD7"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62D1">
        <w:rPr>
          <w:rFonts w:ascii="Arial Narrow" w:eastAsia="Times New Roman" w:hAnsi="Arial Narrow" w:cs="Arial"/>
          <w:color w:val="000000"/>
          <w:kern w:val="0"/>
          <w:u w:val="single"/>
          <w:lang w:val="es-ES" w:eastAsia="es-ES"/>
          <w14:ligatures w14:val="none"/>
        </w:rPr>
        <w:t xml:space="preserve">A </w:t>
      </w:r>
      <w:r w:rsidR="00BD7B30" w:rsidRPr="001D62D1">
        <w:rPr>
          <w:rFonts w:ascii="Arial Narrow" w:eastAsia="Times New Roman" w:hAnsi="Arial Narrow" w:cs="Arial"/>
          <w:color w:val="000000"/>
          <w:kern w:val="0"/>
          <w:u w:val="single"/>
          <w:lang w:val="es-ES" w:eastAsia="es-ES"/>
          <w14:ligatures w14:val="none"/>
        </w:rPr>
        <w:t>Mapfre</w:t>
      </w:r>
      <w:r w:rsidRPr="001D62D1">
        <w:rPr>
          <w:rFonts w:ascii="Arial Narrow" w:eastAsia="Times New Roman" w:hAnsi="Arial Narrow" w:cs="Arial"/>
          <w:color w:val="000000"/>
          <w:kern w:val="0"/>
          <w:lang w:val="es-ES" w:eastAsia="es-ES"/>
          <w14:ligatures w14:val="none"/>
        </w:rPr>
        <w:t>:</w:t>
      </w:r>
      <w:r w:rsidRPr="001D62D1">
        <w:rPr>
          <w:rFonts w:ascii="Arial Narrow" w:eastAsia="Times New Roman" w:hAnsi="Arial Narrow" w:cs="Arial"/>
          <w:color w:val="000000"/>
          <w:kern w:val="0"/>
          <w:lang w:eastAsia="es-ES"/>
          <w14:ligatures w14:val="none"/>
        </w:rPr>
        <w:t xml:space="preserve"> </w:t>
      </w:r>
      <w:r w:rsidRPr="001D62D1">
        <w:rPr>
          <w:rFonts w:ascii="Arial Narrow" w:eastAsia="Times New Roman" w:hAnsi="Arial Narrow" w:cs="Arial"/>
          <w:color w:val="000000"/>
          <w:kern w:val="0"/>
          <w:lang w:val="es-ES" w:eastAsia="es-ES"/>
          <w14:ligatures w14:val="none"/>
        </w:rPr>
        <w:t xml:space="preserve">(i)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Desgravamen </w:t>
      </w:r>
      <w:r w:rsidRPr="001D62D1">
        <w:rPr>
          <w:rFonts w:ascii="Arial Narrow" w:eastAsia="Times New Roman" w:hAnsi="Arial Narrow" w:cs="Arial"/>
          <w:color w:val="000000"/>
          <w:kern w:val="0"/>
          <w:lang w:val="es-ES" w:eastAsia="es-ES"/>
          <w14:ligatures w14:val="none"/>
        </w:rPr>
        <w:t>materia de denuncia; y</w:t>
      </w:r>
      <w:r w:rsidR="008E7C66" w:rsidRPr="001D62D1">
        <w:rPr>
          <w:rFonts w:ascii="Arial Narrow" w:eastAsia="Times New Roman" w:hAnsi="Arial Narrow" w:cs="Arial"/>
          <w:color w:val="000000"/>
          <w:kern w:val="0"/>
          <w:lang w:val="es-ES" w:eastAsia="es-ES"/>
          <w14:ligatures w14:val="none"/>
        </w:rPr>
        <w:t xml:space="preserve"> (</w:t>
      </w:r>
      <w:proofErr w:type="spellStart"/>
      <w:r w:rsidR="001D62D1" w:rsidRPr="001D62D1">
        <w:rPr>
          <w:rFonts w:ascii="Arial Narrow" w:eastAsia="Times New Roman" w:hAnsi="Arial Narrow" w:cs="Arial"/>
          <w:color w:val="000000"/>
          <w:kern w:val="0"/>
          <w:lang w:val="es-ES" w:eastAsia="es-ES"/>
          <w14:ligatures w14:val="none"/>
        </w:rPr>
        <w:t>ii</w:t>
      </w:r>
      <w:proofErr w:type="spellEnd"/>
      <w:r w:rsidR="008E7C66" w:rsidRPr="001D62D1">
        <w:rPr>
          <w:rFonts w:ascii="Arial Narrow" w:eastAsia="Times New Roman" w:hAnsi="Arial Narrow" w:cs="Arial"/>
          <w:color w:val="000000"/>
          <w:kern w:val="0"/>
          <w:lang w:val="es-ES" w:eastAsia="es-ES"/>
          <w14:ligatures w14:val="none"/>
        </w:rPr>
        <w:t>) presen</w:t>
      </w:r>
      <w:r w:rsidR="000F7F5B" w:rsidRPr="001D62D1">
        <w:rPr>
          <w:rFonts w:ascii="Arial Narrow" w:eastAsia="Times New Roman" w:hAnsi="Arial Narrow" w:cs="Arial"/>
          <w:color w:val="000000"/>
          <w:kern w:val="0"/>
          <w:lang w:val="es-ES" w:eastAsia="es-ES"/>
          <w14:ligatures w14:val="none"/>
        </w:rPr>
        <w:t xml:space="preserve">tar los medios probatorios que acrediten que </w:t>
      </w:r>
      <w:r w:rsidR="001D62D1" w:rsidRPr="001D62D1">
        <w:rPr>
          <w:rFonts w:ascii="Arial Narrow" w:eastAsia="Times New Roman" w:hAnsi="Arial Narrow" w:cs="Arial"/>
          <w:color w:val="000000"/>
          <w:kern w:val="0"/>
          <w:lang w:val="es-ES" w:eastAsia="es-ES"/>
          <w14:ligatures w14:val="none"/>
        </w:rPr>
        <w:t>atendió</w:t>
      </w:r>
      <w:r w:rsidR="000F7F5B" w:rsidRPr="001D62D1">
        <w:rPr>
          <w:rFonts w:ascii="Arial Narrow" w:eastAsia="Times New Roman" w:hAnsi="Arial Narrow" w:cs="Arial"/>
          <w:color w:val="000000"/>
          <w:kern w:val="0"/>
          <w:lang w:val="es-ES" w:eastAsia="es-ES"/>
          <w14:ligatures w14:val="none"/>
        </w:rPr>
        <w:t xml:space="preserve"> </w:t>
      </w:r>
      <w:r w:rsidR="001D62D1" w:rsidRPr="001D62D1">
        <w:rPr>
          <w:rFonts w:ascii="Arial Narrow" w:eastAsia="Times New Roman" w:hAnsi="Arial Narrow" w:cs="Arial"/>
          <w:color w:val="000000"/>
          <w:kern w:val="0"/>
          <w:lang w:val="es-ES" w:eastAsia="es-ES"/>
          <w14:ligatures w14:val="none"/>
        </w:rPr>
        <w:t>oportunamente la solicitud de otorgamiento de cobertura</w:t>
      </w:r>
      <w:r w:rsidRPr="001D62D1">
        <w:rPr>
          <w:rFonts w:ascii="Arial Narrow" w:eastAsia="Times New Roman" w:hAnsi="Arial Narrow" w:cs="Arial"/>
          <w:color w:val="000000"/>
          <w:kern w:val="0"/>
          <w:lang w:val="es-ES" w:eastAsia="es-ES"/>
          <w14:ligatures w14:val="none"/>
        </w:rPr>
        <w:t>, (</w:t>
      </w:r>
      <w:proofErr w:type="spellStart"/>
      <w:r w:rsidRPr="001D62D1">
        <w:rPr>
          <w:rFonts w:ascii="Arial Narrow" w:eastAsia="Times New Roman" w:hAnsi="Arial Narrow" w:cs="Arial"/>
          <w:color w:val="000000"/>
          <w:kern w:val="0"/>
          <w:lang w:val="es-ES" w:eastAsia="es-ES"/>
          <w14:ligatures w14:val="none"/>
        </w:rPr>
        <w:t>i</w:t>
      </w:r>
      <w:r w:rsidR="008E7C66" w:rsidRPr="001D62D1">
        <w:rPr>
          <w:rFonts w:ascii="Arial Narrow" w:eastAsia="Times New Roman" w:hAnsi="Arial Narrow" w:cs="Arial"/>
          <w:color w:val="000000"/>
          <w:kern w:val="0"/>
          <w:lang w:val="es-ES" w:eastAsia="es-ES"/>
          <w14:ligatures w14:val="none"/>
        </w:rPr>
        <w:t>i</w:t>
      </w:r>
      <w:r w:rsidRPr="001D62D1">
        <w:rPr>
          <w:rFonts w:ascii="Arial Narrow" w:eastAsia="Times New Roman" w:hAnsi="Arial Narrow" w:cs="Arial"/>
          <w:color w:val="000000"/>
          <w:kern w:val="0"/>
          <w:lang w:val="es-ES" w:eastAsia="es-ES"/>
          <w14:ligatures w14:val="none"/>
        </w:rPr>
        <w:t>i</w:t>
      </w:r>
      <w:proofErr w:type="spellEnd"/>
      <w:r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3B8340AB" w14:textId="06D9028C" w:rsidR="00451117" w:rsidRPr="00BD2328" w:rsidRDefault="0061639D" w:rsidP="00BA67B8">
      <w:pPr>
        <w:spacing w:after="0" w:line="240" w:lineRule="auto"/>
        <w:jc w:val="both"/>
        <w:rPr>
          <w:rFonts w:ascii="Arial Narrow" w:eastAsia="Calibri"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SEGUNDO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Times New Roman" w:hAnsi="Arial Narrow" w:cs="Arial"/>
          <w:color w:val="000000"/>
          <w:kern w:val="0"/>
          <w:lang w:val="es-ES" w:eastAsia="es-ES"/>
          <w14:ligatures w14:val="none"/>
        </w:rPr>
        <w:t xml:space="preserve">, </w:t>
      </w:r>
      <w:r w:rsidR="00E60CD7" w:rsidRPr="00CB59BB">
        <w:rPr>
          <w:rFonts w:ascii="Arial Narrow" w:eastAsia="Times New Roman" w:hAnsi="Arial Narrow" w:cs="Times New Roman"/>
          <w:color w:val="000000"/>
          <w:kern w:val="0"/>
          <w:shd w:val="clear" w:color="auto" w:fill="FFFFFF"/>
          <w:lang w:eastAsia="es-PE"/>
          <w14:ligatures w14:val="none"/>
        </w:rPr>
        <w:t xml:space="preserve">interpuesta </w:t>
      </w:r>
      <w:r w:rsidR="00E60CD7" w:rsidRPr="002978EC">
        <w:rPr>
          <w:rFonts w:ascii="Arial Narrow" w:eastAsia="Times New Roman" w:hAnsi="Arial Narrow" w:cs="Times New Roman"/>
          <w:color w:val="000000"/>
          <w:kern w:val="0"/>
          <w:shd w:val="clear" w:color="auto" w:fill="FFFFFF"/>
          <w:lang w:eastAsia="es-PE"/>
          <w14:ligatures w14:val="none"/>
        </w:rPr>
        <w:t xml:space="preserve">por </w:t>
      </w:r>
      <w:r w:rsidR="002978EC" w:rsidRPr="002978EC">
        <w:rPr>
          <w:rFonts w:ascii="Arial Narrow" w:eastAsia="Times New Roman" w:hAnsi="Arial Narrow" w:cs="Times New Roman"/>
          <w:color w:val="000000"/>
          <w:kern w:val="0"/>
          <w:shd w:val="clear" w:color="auto" w:fill="FFFFFF"/>
          <w:lang w:eastAsia="es-PE"/>
          <w14:ligatures w14:val="none"/>
        </w:rPr>
        <w:t>la</w:t>
      </w:r>
      <w:r w:rsidR="00E60CD7" w:rsidRPr="002978EC">
        <w:rPr>
          <w:rFonts w:ascii="Arial Narrow" w:eastAsia="Times New Roman" w:hAnsi="Arial Narrow" w:cs="Times New Roman"/>
          <w:color w:val="000000"/>
          <w:kern w:val="0"/>
          <w:shd w:val="clear" w:color="auto" w:fill="FFFFFF"/>
          <w:lang w:eastAsia="es-PE"/>
          <w14:ligatures w14:val="none"/>
        </w:rPr>
        <w:t xml:space="preserve"> </w:t>
      </w:r>
      <w:r w:rsidR="002978EC" w:rsidRPr="002978EC">
        <w:rPr>
          <w:rFonts w:ascii="Arial Narrow" w:eastAsia="Times New Roman" w:hAnsi="Arial Narrow" w:cs="Times New Roman"/>
          <w:color w:val="000000"/>
          <w:kern w:val="0"/>
          <w:shd w:val="clear" w:color="auto" w:fill="FFFFFF"/>
          <w:lang w:eastAsia="es-PE"/>
          <w14:ligatures w14:val="none"/>
        </w:rPr>
        <w:t xml:space="preserve">Sucesión Intestada de Elna </w:t>
      </w:r>
      <w:proofErr w:type="spellStart"/>
      <w:r w:rsidR="002978EC" w:rsidRPr="002978EC">
        <w:rPr>
          <w:rFonts w:ascii="Arial Narrow" w:eastAsia="Times New Roman" w:hAnsi="Arial Narrow" w:cs="Times New Roman"/>
          <w:color w:val="000000"/>
          <w:kern w:val="0"/>
          <w:shd w:val="clear" w:color="auto" w:fill="FFFFFF"/>
          <w:lang w:eastAsia="es-PE"/>
          <w14:ligatures w14:val="none"/>
        </w:rPr>
        <w:t>Yluminada</w:t>
      </w:r>
      <w:proofErr w:type="spellEnd"/>
      <w:r w:rsidR="002978EC" w:rsidRPr="002978EC">
        <w:rPr>
          <w:rFonts w:ascii="Arial Narrow" w:eastAsia="Times New Roman" w:hAnsi="Arial Narrow" w:cs="Times New Roman"/>
          <w:color w:val="000000"/>
          <w:kern w:val="0"/>
          <w:shd w:val="clear" w:color="auto" w:fill="FFFFFF"/>
          <w:lang w:eastAsia="es-PE"/>
          <w14:ligatures w14:val="none"/>
        </w:rPr>
        <w:t xml:space="preserve"> Bravo Mejia de </w:t>
      </w:r>
      <w:r w:rsidR="002978EC" w:rsidRPr="00BD2328">
        <w:rPr>
          <w:rFonts w:ascii="Arial Narrow" w:eastAsia="Times New Roman" w:hAnsi="Arial Narrow" w:cs="Times New Roman"/>
          <w:color w:val="000000"/>
          <w:kern w:val="0"/>
          <w:shd w:val="clear" w:color="auto" w:fill="FFFFFF"/>
          <w:lang w:eastAsia="es-PE"/>
          <w14:ligatures w14:val="none"/>
        </w:rPr>
        <w:t xml:space="preserve">Cornejo </w:t>
      </w:r>
      <w:r w:rsidR="00E60CD7" w:rsidRPr="00BD2328">
        <w:rPr>
          <w:rFonts w:ascii="Arial Narrow" w:eastAsia="Times New Roman" w:hAnsi="Arial Narrow" w:cs="Times New Roman"/>
          <w:color w:val="000000"/>
          <w:kern w:val="0"/>
          <w:shd w:val="clear" w:color="auto" w:fill="FFFFFF"/>
          <w:lang w:eastAsia="es-PE"/>
          <w14:ligatures w14:val="none"/>
        </w:rPr>
        <w:t xml:space="preserve">contra </w:t>
      </w:r>
      <w:r w:rsidR="001D1648" w:rsidRPr="00BD2328">
        <w:rPr>
          <w:rFonts w:ascii="Arial Narrow" w:eastAsia="Arial Narrow" w:hAnsi="Arial Narrow" w:cs="Arial Narrow"/>
          <w:bCs/>
        </w:rPr>
        <w:t>Mapfre Perú Compañía de Seguros y Reaseguros S.A. y Alfin Banco S.A.,</w:t>
      </w:r>
      <w:r w:rsidR="00E60CD7" w:rsidRPr="00BD2328">
        <w:rPr>
          <w:rFonts w:ascii="Arial Narrow" w:eastAsia="Times New Roman" w:hAnsi="Arial Narrow" w:cs="Times New Roman"/>
          <w:color w:val="000000"/>
          <w:kern w:val="0"/>
          <w:shd w:val="clear" w:color="auto" w:fill="FFFFFF"/>
          <w:lang w:eastAsia="es-PE"/>
          <w14:ligatures w14:val="none"/>
        </w:rPr>
        <w:t xml:space="preserve"> </w:t>
      </w:r>
      <w:r w:rsidR="00CA50CD" w:rsidRPr="00BD2328">
        <w:rPr>
          <w:rFonts w:ascii="Arial Narrow" w:eastAsia="Times New Roman" w:hAnsi="Arial Narrow" w:cs="Times New Roman"/>
          <w:color w:val="000000"/>
          <w:kern w:val="0"/>
          <w:shd w:val="clear" w:color="auto" w:fill="FFFFFF"/>
          <w:lang w:eastAsia="es-PE"/>
          <w14:ligatures w14:val="none"/>
        </w:rPr>
        <w:t>por lo siguiente:</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FE3627"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FE3627"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no habría cumplido con emitir un pronunciamiento dentro del plazo legal respecto de la solicitud de activación de </w:t>
      </w:r>
      <w:r w:rsidR="00BA67B8" w:rsidRPr="00BD2328">
        <w:rPr>
          <w:rFonts w:ascii="Arial Narrow" w:eastAsia="Arial Narrow" w:hAnsi="Arial Narrow" w:cs="Arial Narrow"/>
          <w:kern w:val="0"/>
          <w14:ligatures w14:val="none"/>
        </w:rPr>
        <w:t xml:space="preserve">la Póliza 6202500179199 del Seguro de Desgravamen </w:t>
      </w:r>
      <w:r w:rsidRPr="00BD2328">
        <w:rPr>
          <w:rFonts w:ascii="Arial Narrow" w:eastAsia="Arial Narrow" w:hAnsi="Arial Narrow" w:cs="Arial Narrow"/>
          <w:kern w:val="0"/>
          <w14:ligatures w14:val="none"/>
        </w:rPr>
        <w:t>presentada el 2 de julio de 2025 por el fallecimiento de la señora Elna Yluminada Bravo Mejía de Cornejo.</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86616D"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86616D"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rPr>
        <w:t>activación de la Póliza 6202500179199 del Seguro de Desgravamen</w:t>
      </w:r>
      <w:r w:rsidRPr="00BD2328">
        <w:rPr>
          <w:rFonts w:ascii="Arial Narrow" w:eastAsia="Arial Narrow" w:hAnsi="Arial Narrow" w:cs="Arial Narrow"/>
          <w:kern w:val="0"/>
          <w14:ligatures w14:val="none"/>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5DFE">
        <w:rPr>
          <w:rFonts w:ascii="Arial Narrow" w:eastAsia="Arial Narrow" w:hAnsi="Arial Narrow" w:cs="Arial Narrow"/>
          <w:kern w:val="0"/>
          <w14:ligatures w14:val="none"/>
        </w:rPr>
        <w:t xml:space="preserve">Presunta </w:t>
      </w:r>
      <w:r w:rsidR="00C87B0B" w:rsidRPr="00EB5DFE">
        <w:rPr>
          <w:rFonts w:ascii="Arial Narrow" w:eastAsia="Arial Narrow" w:hAnsi="Arial Narrow" w:cs="Arial Narrow"/>
          <w:kern w:val="0"/>
          <w14:ligatures w14:val="none"/>
        </w:rPr>
        <w:t>infracción a los artículos 18 y 19 de la Ley 29571, Código de Protección y Defensa del Consumidor</w:t>
      </w:r>
      <w:r w:rsidRPr="00EB5DFE">
        <w:rPr>
          <w:rFonts w:ascii="Arial Narrow" w:eastAsia="Arial Narrow" w:hAnsi="Arial Narrow" w:cs="Arial Narrow"/>
          <w:kern w:val="0"/>
          <w14:ligatures w14:val="none"/>
        </w:rPr>
        <w:t xml:space="preserve">, en tanto </w:t>
      </w:r>
      <w:r w:rsidR="0086616D" w:rsidRPr="00EB5DFE">
        <w:rPr>
          <w:rFonts w:ascii="Arial Narrow" w:eastAsia="Arial Narrow" w:hAnsi="Arial Narrow" w:cs="Arial Narrow"/>
          <w:kern w:val="0"/>
          <w14:ligatures w14:val="none"/>
        </w:rPr>
        <w:t>Alfin Banco S.A.</w:t>
      </w:r>
      <w:r w:rsidRPr="00EB5DFE">
        <w:rPr>
          <w:rFonts w:ascii="Arial Narrow" w:eastAsia="Arial Narrow" w:hAnsi="Arial Narrow" w:cs="Arial Narrow"/>
          <w:kern w:val="0"/>
          <w14:ligatures w14:val="none"/>
        </w:rPr>
        <w:t xml:space="preserve"> no habría realizado las gestiones necesarias ante </w:t>
      </w:r>
      <w:r w:rsidR="00C87B0B" w:rsidRPr="00EB5DFE">
        <w:rPr>
          <w:rFonts w:ascii="Arial Narrow" w:eastAsia="Arial Narrow" w:hAnsi="Arial Narrow" w:cs="Arial Narrow"/>
          <w:kern w:val="0"/>
          <w14:ligatures w14:val="none"/>
        </w:rPr>
        <w:t xml:space="preserve">Mapfre Perú Compañía de Seguros y Reaseguros S.A. </w:t>
      </w:r>
      <w:r w:rsidRPr="00EB5DFE">
        <w:rPr>
          <w:rFonts w:ascii="Arial Narrow" w:eastAsia="Arial Narrow" w:hAnsi="Arial Narrow" w:cs="Arial Narrow"/>
          <w:kern w:val="0"/>
          <w14:ligatures w14:val="none"/>
        </w:rPr>
        <w:t xml:space="preserve">para que se </w:t>
      </w:r>
      <w:r w:rsidR="006616E5">
        <w:rPr>
          <w:rFonts w:ascii="Arial Narrow" w:eastAsia="Arial Narrow" w:hAnsi="Arial Narrow" w:cs="Arial Narrow"/>
          <w:kern w:val="0"/>
          <w14:ligatures w14:val="none"/>
        </w:rPr>
        <w:t>active la cobertura</w:t>
      </w:r>
      <w:r w:rsidR="0000788E" w:rsidRPr="00EB5DFE">
        <w:rPr>
          <w:rFonts w:ascii="Arial Narrow" w:eastAsia="Arial Narrow" w:hAnsi="Arial Narrow" w:cs="Arial Narrow"/>
          <w:kern w:val="0"/>
          <w14:ligatures w14:val="none"/>
        </w:rPr>
        <w:t xml:space="preserve"> de la Póliza 6202500179199 del Seguro de Desgravamen </w:t>
      </w:r>
      <w:r w:rsidRPr="00EB5DFE">
        <w:rPr>
          <w:rFonts w:ascii="Arial Narrow" w:eastAsia="Arial Narrow" w:hAnsi="Arial Narrow" w:cs="Arial Narrow"/>
          <w:kern w:val="0"/>
          <w14:ligatures w14:val="none"/>
        </w:rPr>
        <w:t>respecto del crédito 8****06 contratado por la señora Elna Yluminada Bravo Mejía de Cornejo.</w:t>
      </w:r>
    </w:p>
    <w:p w14:paraId="42008AC4" w14:textId="77777777" w:rsidR="00C87B0B" w:rsidRPr="00BD2328" w:rsidRDefault="00C87B0B" w:rsidP="00C87B0B">
      <w:pPr>
        <w:pStyle w:val="Prrafodelista"/>
        <w:rPr>
          <w:rFonts w:ascii="Arial Narrow" w:eastAsia="Arial Narrow" w:hAnsi="Arial Narrow" w:cs="Arial Narrow"/>
          <w:kern w:val="0"/>
          <w14:ligatures w14:val="none"/>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5836E9" w:rsidRPr="00BD2328">
        <w:rPr>
          <w:rFonts w:ascii="Arial Narrow" w:eastAsia="Arial Narrow" w:hAnsi="Arial Narrow" w:cs="Arial Narrow"/>
          <w:kern w:val="0"/>
          <w14:ligatures w14:val="none"/>
        </w:rPr>
        <w:t xml:space="preserve">Alfin Banco S.A. </w:t>
      </w:r>
      <w:r w:rsidRPr="00BD2328">
        <w:rPr>
          <w:rFonts w:ascii="Arial Narrow" w:eastAsia="Arial Narrow" w:hAnsi="Arial Narrow" w:cs="Arial Narrow"/>
          <w:kern w:val="0"/>
          <w14:ligatures w14:val="none"/>
        </w:rPr>
        <w:t xml:space="preserve">no habría proporcionado </w:t>
      </w:r>
      <w:r w:rsidR="005836E9" w:rsidRPr="00BD2328">
        <w:rPr>
          <w:rFonts w:ascii="Arial Narrow" w:eastAsia="Arial Narrow" w:hAnsi="Arial Narrow" w:cs="Arial Narrow"/>
          <w:kern w:val="0"/>
          <w14:ligatures w14:val="none"/>
        </w:rPr>
        <w:t xml:space="preserve">a la </w:t>
      </w:r>
      <w:r w:rsidR="0066439B" w:rsidRPr="00BD2328">
        <w:rPr>
          <w:rFonts w:ascii="Arial Narrow" w:eastAsia="Arial Narrow" w:hAnsi="Arial Narrow" w:cs="Arial Narrow"/>
          <w:kern w:val="0"/>
          <w14:ligatures w14:val="none"/>
        </w:rPr>
        <w:t>denunciante</w:t>
      </w:r>
      <w:r w:rsidRPr="00BD2328">
        <w:rPr>
          <w:rFonts w:ascii="Arial Narrow" w:eastAsia="Arial Narrow" w:hAnsi="Arial Narrow" w:cs="Arial Narrow"/>
          <w:kern w:val="0"/>
          <w14:ligatures w14:val="none"/>
        </w:rPr>
        <w:t xml:space="preserve"> un canal oficial para gestionar la activación </w:t>
      </w:r>
      <w:r w:rsidR="0000788E" w:rsidRPr="00BD2328">
        <w:rPr>
          <w:rFonts w:ascii="Arial Narrow" w:eastAsia="Arial Narrow" w:hAnsi="Arial Narrow" w:cs="Arial Narrow"/>
          <w:kern w:val="0"/>
          <w14:ligatures w14:val="none"/>
        </w:rPr>
        <w:t xml:space="preserve">de la Póliza 6202500179199 del Seguro de Desgravamen </w:t>
      </w:r>
      <w:r w:rsidRPr="00BD2328">
        <w:rPr>
          <w:rFonts w:ascii="Arial Narrow" w:eastAsia="Arial Narrow" w:hAnsi="Arial Narrow" w:cs="Arial Narrow"/>
          <w:kern w:val="0"/>
          <w14:ligatures w14:val="none"/>
        </w:rPr>
        <w:t>y registrar el fallecimiento de la señora Elna Yluminada Bravo Mejía de Cornejo en sus sistemas.</w:t>
      </w:r>
    </w:p>
    <w:p w14:paraId="6BF035C6" w14:textId="77777777" w:rsidR="007728DA" w:rsidRPr="00BD2328" w:rsidRDefault="007728DA" w:rsidP="007728DA">
      <w:pPr>
        <w:pStyle w:val="Prrafodelista"/>
        <w:rPr>
          <w:rFonts w:ascii="Arial Narrow" w:eastAsia="Arial Narrow" w:hAnsi="Arial Narrow" w:cs="Arial Narrow"/>
          <w:kern w:val="0"/>
          <w14:ligatures w14:val="none"/>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2504A6"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2504A6" w:rsidRPr="00BD2328">
        <w:rPr>
          <w:rFonts w:ascii="Arial Narrow" w:eastAsia="Arial Narrow" w:hAnsi="Arial Narrow" w:cs="Arial Narrow"/>
          <w:kern w:val="0"/>
          <w14:ligatures w14:val="none"/>
        </w:rPr>
        <w:t xml:space="preserve">Alfin Banco S.A. </w:t>
      </w:r>
      <w:r w:rsidRPr="00BD2328">
        <w:rPr>
          <w:rFonts w:ascii="Arial Narrow" w:eastAsia="Arial Narrow" w:hAnsi="Arial Narrow" w:cs="Arial Narrow"/>
          <w:kern w:val="0"/>
          <w14:ligatures w14:val="none"/>
        </w:rPr>
        <w:t>habría continuado tratando el crédito 8****06 como deuda activa desde septiembre de 2025, manteniendo comunicaciones de cobranza, advertencias sobre posibles acciones judiciales y ofrecimientos para regularizar la deuda, pese a que el fallecimiento de la señora Elna Yluminada Bravo Mejía de Cornejo fue informado el 2 de julio de 2025 y se solicitó la activación del Seguro de Desgravamen Familia Protegida – Póliza 6202500179199.</w:t>
      </w:r>
    </w:p>
    <w:p w14:paraId="0D01FB3F" w14:textId="77777777" w:rsidR="00A220CC" w:rsidRPr="00BD2328" w:rsidRDefault="00A220CC" w:rsidP="00A220CC">
      <w:pPr>
        <w:pStyle w:val="Prrafodelista"/>
        <w:rPr>
          <w:rFonts w:ascii="Arial Narrow" w:eastAsia="Arial Narrow" w:hAnsi="Arial Narrow" w:cs="Arial Narrow"/>
          <w:kern w:val="0"/>
          <w14:ligatures w14:val="none"/>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lastRenderedPageBreak/>
        <w:t xml:space="preserve">Presunta </w:t>
      </w:r>
      <w:r w:rsidR="00493A1B" w:rsidRPr="00BD2328">
        <w:rPr>
          <w:rFonts w:ascii="Arial Narrow" w:eastAsia="Arial Narrow" w:hAnsi="Arial Narrow" w:cs="Arial Narrow"/>
          <w:kern w:val="0"/>
          <w14:ligatures w14:val="none"/>
        </w:rPr>
        <w:t>infracción al numeral 88.1 del artículo 88 de la Ley 29571, Código de Protección y Defensa del Consumidor</w:t>
      </w:r>
      <w:r w:rsidRPr="00BD2328">
        <w:rPr>
          <w:rFonts w:ascii="Arial Narrow" w:eastAsia="Arial Narrow" w:hAnsi="Arial Narrow" w:cs="Arial Narrow"/>
          <w:kern w:val="0"/>
          <w14:ligatures w14:val="none"/>
        </w:rPr>
        <w:t>, en tanto</w:t>
      </w:r>
      <w:r w:rsidR="00493A1B" w:rsidRPr="00BD2328">
        <w:rPr>
          <w:rFonts w:ascii="Arial Narrow" w:eastAsia="Arial Narrow" w:hAnsi="Arial Narrow" w:cs="Arial Narrow"/>
          <w:kern w:val="0"/>
          <w14:ligatures w14:val="none"/>
        </w:rPr>
        <w:t xml:space="preserve"> Alfin Banco S.A.</w:t>
      </w:r>
      <w:r w:rsidRPr="00BD2328">
        <w:rPr>
          <w:rFonts w:ascii="Arial Narrow" w:eastAsia="Arial Narrow" w:hAnsi="Arial Narrow" w:cs="Arial Narrow"/>
          <w:kern w:val="0"/>
          <w14:ligatures w14:val="none"/>
        </w:rPr>
        <w:t xml:space="preserve"> no habría atendido adecuadamente el reclamo presentado el 22 de agosto de 2025 </w:t>
      </w:r>
      <w:r w:rsidR="000A6A52" w:rsidRPr="00BD2328">
        <w:rPr>
          <w:rFonts w:ascii="Arial Narrow" w:eastAsia="Arial Narrow" w:hAnsi="Arial Narrow" w:cs="Arial Narrow"/>
          <w:kern w:val="0"/>
          <w14:ligatures w14:val="none"/>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rPr>
        <w:t>9 de setiembre de 2025</w:t>
      </w:r>
      <w:r w:rsidR="000A6A52" w:rsidRPr="00BD2328">
        <w:rPr>
          <w:rFonts w:ascii="Arial Narrow" w:eastAsia="Arial Narrow" w:hAnsi="Arial Narrow" w:cs="Arial Narrow"/>
          <w:kern w:val="0"/>
          <w14:ligatures w14:val="none"/>
        </w:rPr>
        <w:t xml:space="preserve"> </w:t>
      </w:r>
      <w:bookmarkStart w:id="17" w:name="_Hlk231798297"/>
      <w:r w:rsidR="000A6A52" w:rsidRPr="00BD2328">
        <w:rPr>
          <w:rFonts w:ascii="Arial Narrow" w:eastAsia="Arial Narrow" w:hAnsi="Arial Narrow" w:cs="Arial Narrow"/>
          <w:kern w:val="0"/>
          <w14:ligatures w14:val="none"/>
        </w:rPr>
        <w:t>por la denunciante</w:t>
      </w:r>
      <w:bookmarkEnd w:id="17"/>
      <w:r w:rsidRPr="00BD2328">
        <w:rPr>
          <w:rFonts w:ascii="Arial Narrow" w:eastAsia="Arial Narrow" w:hAnsi="Arial Narrow" w:cs="Arial Narrow"/>
          <w:kern w:val="0"/>
          <w14:ligatures w14:val="none"/>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rPr>
      </w:pPr>
    </w:p>
    <w:p w14:paraId="634A0D61" w14:textId="339D8AD9" w:rsidR="00E60CD7" w:rsidRPr="00BD2328" w:rsidRDefault="0061639D" w:rsidP="00CB59BB">
      <w:pPr>
        <w:spacing w:after="0" w:line="240" w:lineRule="auto"/>
        <w:contextualSpacing/>
        <w:jc w:val="both"/>
        <w:rPr>
          <w:rFonts w:ascii="Arial Narrow" w:eastAsia="Calibri" w:hAnsi="Arial Narrow" w:cs="Arial"/>
          <w:kern w:val="0"/>
          <w14:ligatures w14:val="none"/>
        </w:rPr>
      </w:pPr>
      <w:r w:rsidRPr="00BD2328">
        <w:rPr>
          <w:rFonts w:ascii="Arial Narrow" w:eastAsia="Arial Narrow" w:hAnsi="Arial Narrow" w:cs="Arial Narrow"/>
          <w:b/>
          <w:color w:val="000000"/>
          <w:kern w:val="0"/>
          <w:lang w:eastAsia="es-PE"/>
          <w14:ligatures w14:val="none"/>
        </w:rPr>
        <w:t>TERCERO</w:t>
      </w:r>
      <w:r w:rsidR="00E60CD7" w:rsidRPr="00BD2328">
        <w:rPr>
          <w:rFonts w:ascii="Arial Narrow" w:eastAsia="Arial Narrow" w:hAnsi="Arial Narrow" w:cs="Arial Narrow"/>
          <w:b/>
          <w:color w:val="000000"/>
          <w:kern w:val="0"/>
          <w:lang w:eastAsia="es-PE"/>
          <w14:ligatures w14:val="none"/>
        </w:rPr>
        <w:t>:</w:t>
      </w:r>
      <w:r w:rsidR="00E60CD7" w:rsidRPr="00BD23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w14:ligatures w14:val="none"/>
        </w:rPr>
        <w:t xml:space="preserve">del </w:t>
      </w:r>
      <w:r w:rsidR="00DB29D5" w:rsidRPr="00BD2328">
        <w:rPr>
          <w:rFonts w:ascii="Arial Narrow" w:eastAsia="Times New Roman" w:hAnsi="Arial Narrow" w:cs="Arial"/>
          <w:color w:val="000000"/>
          <w:kern w:val="0"/>
          <w:lang w:val="es-ES" w:eastAsia="es-ES"/>
          <w14:ligatures w14:val="none"/>
        </w:rPr>
        <w:t>12 de mayo de 2025</w:t>
      </w:r>
      <w:r w:rsidR="00E60CD7" w:rsidRPr="00BD2328">
        <w:rPr>
          <w:rFonts w:ascii="Arial Narrow" w:eastAsia="Calibri" w:hAnsi="Arial Narrow" w:cs="Arial"/>
          <w:kern w:val="0"/>
          <w14:ligatures w14:val="none"/>
        </w:rPr>
        <w:t>.</w:t>
      </w:r>
    </w:p>
    <w:p w14:paraId="2AF03E3F" w14: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BD2328">
        <w:rPr>
          <w:rFonts w:ascii="Arial Narrow" w:eastAsia="Arial Narrow" w:hAnsi="Arial Narrow" w:cs="Arial Narrow"/>
          <w:b/>
          <w:color w:val="000000"/>
          <w:kern w:val="0"/>
          <w:lang w:eastAsia="es-PE"/>
          <w14:ligatures w14:val="none"/>
        </w:rPr>
        <w:t>CUARTO</w:t>
      </w:r>
      <w:r w:rsidR="00E60CD7" w:rsidRPr="00BD2328">
        <w:rPr>
          <w:rFonts w:ascii="Arial Narrow" w:eastAsia="Arial Narrow" w:hAnsi="Arial Narrow" w:cs="Arial Narrow"/>
          <w:b/>
          <w:color w:val="000000"/>
          <w:kern w:val="0"/>
          <w:lang w:eastAsia="es-PE"/>
          <w14:ligatures w14:val="none"/>
        </w:rPr>
        <w:t xml:space="preserve">: </w:t>
      </w:r>
      <w:r w:rsidR="00E60CD7" w:rsidRPr="00BD2328">
        <w:rPr>
          <w:rFonts w:ascii="Arial Narrow" w:eastAsia="Arial Narrow" w:hAnsi="Arial Narrow" w:cs="Arial Narrow"/>
          <w:color w:val="000000"/>
          <w:kern w:val="0"/>
          <w:lang w:eastAsia="es-PE"/>
          <w14:ligatures w14: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5E124DF"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1D1648" w:rsidRPr="001D1648">
        <w:rPr>
          <w:rFonts w:ascii="Arial Narrow" w:eastAsia="Arial Narrow" w:hAnsi="Arial Narrow" w:cs="Arial Narrow"/>
          <w:bCs/>
        </w:rPr>
        <w:t>Mapfre Perú Compañía de Seguros y Reaseguros S.A. y a Alfin Banco S.A.</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8"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w14:ligatures w14: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w14:ligatures w14:val="none"/>
        </w:rPr>
        <w:t xml:space="preserve">, </w:t>
      </w:r>
      <w:bookmarkEnd w:id="19"/>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w14:ligatures w14:val="none"/>
        </w:rPr>
        <w:lastRenderedPageBreak/>
        <w:t>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w14:ligatures w14:val="none"/>
        </w:rPr>
        <w:t>iii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w14:ligatures w14:val="none"/>
        </w:rPr>
        <w:t>Alfin Banco S.A.</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20"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20"/>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Calibri" w:hAnsi="Arial Narrow" w:cs="Arial"/>
          <w:kern w:val="0"/>
          <w:u w:val="single"/>
          <w14:ligatures w14:val="none"/>
        </w:rPr>
      </w:pPr>
      <w:r w:rsidRPr="0061639D">
        <w:rPr>
          <w:rFonts w:ascii="Arial Narrow" w:eastAsia="Times New Roman" w:hAnsi="Arial Narrow" w:cs="Times New Roman"/>
          <w:b/>
          <w:color w:val="000000"/>
          <w:kern w:val="0"/>
          <w:lang w:eastAsia="es-PE"/>
          <w14:ligatures w14:val="none"/>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w14:ligatures w14: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61639D">
        <w:rPr>
          <w:rFonts w:ascii="Arial Narrow" w:hAnsi="Arial Narrow" w:cs="Arial"/>
          <w:b/>
          <w:spacing w:val="-3"/>
          <w:kern w:val="0"/>
          <w14:ligatures w14: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w:t>
      </w:r>
      <w:r w:rsidR="0061639D" w:rsidRPr="00CB59BB">
        <w:rPr>
          <w:rFonts w:ascii="Arial Narrow" w:eastAsia="Arial Narrow" w:hAnsi="Arial Narrow" w:cs="Arial Narrow"/>
          <w:b/>
          <w:bCs/>
        </w:rPr>
        <w:t>SEGUNDO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2978EC">
        <w:rPr>
          <w:rFonts w:ascii="Arial Narrow" w:hAnsi="Arial Narrow" w:cs="Arial"/>
          <w:bCs/>
          <w:spacing w:val="-3"/>
          <w:kern w:val="0"/>
          <w14:ligatures w14:val="none"/>
        </w:rPr>
        <w:t xml:space="preserve">requerir a la </w:t>
      </w:r>
      <w:r w:rsidR="002978EC" w:rsidRPr="002978EC">
        <w:rPr>
          <w:rFonts w:ascii="Arial Narrow" w:hAnsi="Arial Narrow" w:cs="Arial"/>
          <w:bCs/>
          <w:spacing w:val="-3"/>
          <w:kern w:val="0"/>
          <w14:ligatures w14:val="none"/>
        </w:rPr>
        <w:t xml:space="preserve">Sucesión Intestada de Elna </w:t>
      </w:r>
      <w:proofErr w:type="spellStart"/>
      <w:r w:rsidR="002978EC" w:rsidRPr="002978EC">
        <w:rPr>
          <w:rFonts w:ascii="Arial Narrow" w:hAnsi="Arial Narrow" w:cs="Arial"/>
          <w:bCs/>
          <w:spacing w:val="-3"/>
          <w:kern w:val="0"/>
          <w14:ligatures w14:val="none"/>
        </w:rPr>
        <w:t>Yluminada</w:t>
      </w:r>
      <w:proofErr w:type="spellEnd"/>
      <w:r w:rsidR="002978EC" w:rsidRPr="002978EC">
        <w:rPr>
          <w:rFonts w:ascii="Arial Narrow" w:hAnsi="Arial Narrow" w:cs="Arial"/>
          <w:bCs/>
          <w:spacing w:val="-3"/>
          <w:kern w:val="0"/>
          <w14:ligatures w14:val="none"/>
        </w:rPr>
        <w:t xml:space="preserve"> Bravo Mejia de Cornejo </w:t>
      </w:r>
      <w:r w:rsidR="00EB6EFB" w:rsidRPr="002978E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B6EFB" w:rsidRPr="00CB59BB">
        <w:rPr>
          <w:rFonts w:ascii="Arial Narrow" w:hAnsi="Arial Narrow"/>
          <w:color w:val="000000"/>
        </w:rPr>
        <w:t xml:space="preserve"> conforme al numeral 1 del artículo 20 del citado cuerpo normativo</w:t>
      </w:r>
      <w:r w:rsidR="00EB6EFB" w:rsidRPr="00CB59BB">
        <w:rPr>
          <w:rFonts w:ascii="Arial Narrow" w:hAnsi="Arial Narrow"/>
          <w:vertAlign w:val="superscript"/>
        </w:rPr>
        <w:footnoteReference w:id="15"/>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79C1D3C4" w14: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N°</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N°</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N°</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Nº</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TextonotapieCar"/>
          <w:rFonts w:ascii="Arial Narrow" w:hAnsi="Arial Narrow" w:cs="Arial"/>
          <w:sz w:val="15"/>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5"/>
          <w:szCs w:val="15"/>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Nº</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