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E5357" w:rsidRPr="00CE5357">
        <w:rPr>
          <w:rFonts w:ascii="Arial Narrow" w:eastAsia="Times New Roman" w:hAnsi="Arial Narrow" w:cs="Times New Roman"/>
          <w:b/>
          <w:bCs/>
          <w:color w:val="000000"/>
          <w:kern w:val="0"/>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CE5357">
        <w:rPr>
          <w:rFonts w:ascii="Arial Narrow" w:eastAsia="Arial Narrow" w:hAnsi="Arial Narrow" w:cs="Arial Narrow"/>
          <w:b/>
          <w:color w:val="000000"/>
          <w:kern w:val="0"/>
          <w:lang w:eastAsia="es-PE"/>
          <w14:ligatures w14:val="none"/>
        </w:rPr>
        <w:t xml:space="preserve">SUCESIÓN </w:t>
      </w:r>
      <w:r w:rsidRPr="00472120">
        <w:rPr>
          <w:rFonts w:ascii="Arial Narrow" w:eastAsia="Arial Narrow" w:hAnsi="Arial Narrow" w:cs="Arial Narrow"/>
          <w:b/>
          <w:color w:val="000000"/>
          <w:kern w:val="0"/>
          <w:lang w:eastAsia="es-PE"/>
          <w14:ligatures w14:val="none"/>
        </w:rPr>
        <w:t>INTESTADA DE VICENTE ORESTES FLORES BALDEÓN</w:t>
      </w:r>
      <w:r w:rsidR="00480D35" w:rsidRPr="00D5131F">
        <w:rPr>
          <w:rFonts w:ascii="Arial Narrow" w:eastAsia="Times New Roman" w:hAnsi="Arial Narrow" w:cs="Times New Roman"/>
          <w:color w:val="000000"/>
          <w:kern w:val="0"/>
          <w:vertAlign w:val="superscript"/>
          <w:lang w:val="es-ES" w:eastAsia="es-ES"/>
          <w14:ligatures w14:val="none"/>
        </w:rPr>
        <w:footnoteReference w:id="1"/>
      </w:r>
      <w:r w:rsidRPr="00472120">
        <w:rPr>
          <w:rFonts w:ascii="Arial Narrow" w:eastAsia="Arial Narrow" w:hAnsi="Arial Narrow" w:cs="Arial Narrow"/>
          <w:b/>
          <w:color w:val="000000"/>
          <w:kern w:val="0"/>
          <w:lang w:eastAsia="es-PE"/>
          <w14:ligatures w14:val="none"/>
        </w:rPr>
        <w:t xml:space="preserve"> (SUCESIÓN INTESTADA)</w:t>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DENUNCIADOS</w:t>
      </w:r>
      <w:r w:rsidRPr="00472120">
        <w:rPr>
          <w:rFonts w:ascii="Arial Narrow" w:eastAsia="Arial Narrow" w:hAnsi="Arial Narrow" w:cs="Arial Narrow"/>
          <w:b/>
          <w:color w:val="000000"/>
          <w:kern w:val="0"/>
          <w:lang w:eastAsia="es-PE"/>
          <w14:ligatures w14:val="none"/>
        </w:rPr>
        <w:tab/>
        <w:t>:</w:t>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 xml:space="preserve">COMPARTAMOS BANCO S.A. </w:t>
      </w:r>
      <w:r w:rsidRPr="00472120">
        <w:rPr>
          <w:rFonts w:ascii="Arial Narrow" w:eastAsia="Arial Narrow" w:hAnsi="Arial Narrow" w:cs="Arial Narrow"/>
          <w:b/>
          <w:color w:val="000000"/>
          <w:kern w:val="0"/>
          <w:lang w:eastAsia="es-PE"/>
          <w14:ligatures w14:val="none"/>
        </w:rPr>
        <w:t>(</w:t>
      </w:r>
      <w:r w:rsidR="00472120" w:rsidRPr="00472120">
        <w:rPr>
          <w:rFonts w:ascii="Arial Narrow" w:eastAsia="Arial Narrow" w:hAnsi="Arial Narrow" w:cs="Arial Narrow"/>
          <w:b/>
          <w:color w:val="000000"/>
          <w:kern w:val="0"/>
          <w:lang w:eastAsia="es-PE"/>
          <w14:ligatures w14:val="none"/>
        </w:rPr>
        <w:t>BANCO</w:t>
      </w:r>
      <w:r w:rsidRPr="00472120">
        <w:rPr>
          <w:rFonts w:ascii="Arial Narrow" w:eastAsia="Arial Narrow" w:hAnsi="Arial Narrow" w:cs="Arial Narrow"/>
          <w:b/>
          <w:color w:val="000000"/>
          <w:kern w:val="0"/>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ab/>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MAPFRE PERÚ COMPAÑÍA DE SEGUROS Y REASEGUROS S.A.</w:t>
      </w:r>
      <w:r w:rsidRPr="00472120">
        <w:rPr>
          <w:rFonts w:ascii="Arial Narrow" w:eastAsia="Arial Narrow" w:hAnsi="Arial Narrow" w:cs="Arial Narrow"/>
          <w:b/>
          <w:color w:val="000000"/>
          <w:kern w:val="0"/>
          <w:lang w:eastAsia="es-PE"/>
          <w14:ligatures w14:val="none"/>
        </w:rPr>
        <w:t xml:space="preserve"> (</w:t>
      </w:r>
      <w:r w:rsidR="00472120" w:rsidRPr="00472120">
        <w:rPr>
          <w:rFonts w:ascii="Arial Narrow" w:eastAsia="Arial Narrow" w:hAnsi="Arial Narrow" w:cs="Arial Narrow"/>
          <w:b/>
          <w:color w:val="000000"/>
          <w:kern w:val="0"/>
          <w:lang w:eastAsia="es-PE"/>
          <w14:ligatures w14:val="none"/>
        </w:rPr>
        <w:t>MAPFRE</w:t>
      </w:r>
      <w:r w:rsidRPr="00472120">
        <w:rPr>
          <w:rFonts w:ascii="Arial Narrow" w:eastAsia="Arial Narrow" w:hAnsi="Arial Narrow" w:cs="Arial Narrow"/>
          <w:b/>
          <w:color w:val="000000"/>
          <w:kern w:val="0"/>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MATERIAS</w:t>
      </w:r>
      <w:r w:rsidRPr="00472120">
        <w:rPr>
          <w:rFonts w:ascii="Arial Narrow" w:eastAsia="Arial Narrow" w:hAnsi="Arial Narrow" w:cs="Arial Narrow"/>
          <w:b/>
          <w:color w:val="000000"/>
          <w:kern w:val="0"/>
          <w:lang w:eastAsia="es-PE"/>
          <w14:ligatures w14:val="none"/>
        </w:rPr>
        <w:tab/>
        <w:t xml:space="preserve">:       </w:t>
      </w:r>
      <w:r w:rsidRPr="0047212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REQUERIMIENTO</w:t>
      </w:r>
      <w:r w:rsidRPr="00D5131F">
        <w:rPr>
          <w:rFonts w:ascii="Arial Narrow" w:eastAsia="Arial Narrow" w:hAnsi="Arial Narrow" w:cs="Arial Narrow"/>
          <w:b/>
          <w:color w:val="000000"/>
          <w:kern w:val="0"/>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2120">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202A">
        <w:rPr>
          <w:rFonts w:ascii="Arial Narrow" w:eastAsia="Times New Roman" w:hAnsi="Arial Narrow" w:cs="Times New Roman"/>
          <w:color w:val="000000"/>
          <w:kern w:val="0"/>
          <w:shd w:val="clear" w:color="auto" w:fill="FFFFFF"/>
          <w:lang w:eastAsia="es-PE"/>
          <w14:ligatures w14:val="none"/>
        </w:rPr>
        <w:t xml:space="preserve">Lima, </w:t>
      </w:r>
      <w:r w:rsidR="001B6218" w:rsidRPr="0041202A">
        <w:rPr>
          <w:rFonts w:ascii="Arial Narrow" w:eastAsia="Times New Roman" w:hAnsi="Arial Narrow" w:cs="Times New Roman"/>
          <w:color w:val="000000"/>
          <w:kern w:val="0"/>
          <w:shd w:val="clear" w:color="auto" w:fill="FFFFFF"/>
          <w:lang w:eastAsia="es-PE"/>
          <w14:ligatures w14:val="none"/>
        </w:rPr>
        <w:t>1</w:t>
      </w:r>
      <w:r w:rsidR="00894AB0" w:rsidRPr="0041202A">
        <w:rPr>
          <w:rFonts w:ascii="Arial Narrow" w:eastAsia="Times New Roman" w:hAnsi="Arial Narrow" w:cs="Times New Roman"/>
          <w:color w:val="000000"/>
          <w:kern w:val="0"/>
          <w:shd w:val="clear" w:color="auto" w:fill="FFFFFF"/>
          <w:lang w:eastAsia="es-PE"/>
          <w14:ligatures w14:val="none"/>
        </w:rPr>
        <w:t>5</w:t>
      </w:r>
      <w:r w:rsidR="001B6218" w:rsidRPr="0041202A">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0FC1">
        <w:rPr>
          <w:rFonts w:ascii="Arial Narrow" w:eastAsia="Times New Roman" w:hAnsi="Arial Narrow" w:cs="Arial"/>
          <w:color w:val="000000"/>
          <w:kern w:val="0"/>
          <w:lang w:val="es-ES" w:eastAsia="es-ES"/>
          <w14:ligatures w14:val="none"/>
        </w:rPr>
        <w:t xml:space="preserve">Mediante la denuncia del </w:t>
      </w:r>
      <w:r w:rsidR="004277BD" w:rsidRPr="007B0FC1">
        <w:rPr>
          <w:rFonts w:ascii="Arial Narrow" w:eastAsia="Times New Roman" w:hAnsi="Arial Narrow" w:cs="Arial"/>
          <w:color w:val="000000"/>
          <w:kern w:val="0"/>
          <w:lang w:val="es-ES" w:eastAsia="es-ES"/>
          <w14:ligatures w14:val="none"/>
        </w:rPr>
        <w:t>15 de abril de 2026</w:t>
      </w:r>
      <w:r w:rsidRPr="007B0FC1">
        <w:rPr>
          <w:rFonts w:ascii="Arial Narrow" w:eastAsia="Times New Roman" w:hAnsi="Arial Narrow" w:cs="Arial"/>
          <w:color w:val="000000"/>
          <w:kern w:val="0"/>
          <w:lang w:val="es-ES" w:eastAsia="es-ES"/>
          <w14:ligatures w14:val="none"/>
        </w:rPr>
        <w:t xml:space="preserve">, </w:t>
      </w:r>
      <w:r w:rsidR="001453DF" w:rsidRPr="007B0FC1">
        <w:rPr>
          <w:rFonts w:ascii="Arial Narrow" w:eastAsia="Times New Roman" w:hAnsi="Arial Narrow" w:cs="Arial"/>
          <w:color w:val="000000"/>
          <w:kern w:val="0"/>
          <w:lang w:val="es-ES" w:eastAsia="es-ES"/>
          <w14:ligatures w14:val="none"/>
        </w:rPr>
        <w:t xml:space="preserve">complementado mediante escrito del </w:t>
      </w:r>
      <w:r w:rsidR="001453DF" w:rsidRPr="007B0FC1">
        <w:rPr>
          <w:rFonts w:ascii="Arial Narrow" w:eastAsia="Times New Roman" w:hAnsi="Arial Narrow" w:cs="Arial"/>
          <w:color w:val="000000"/>
          <w:kern w:val="0"/>
          <w:lang w:val="es-ES" w:eastAsia="es-ES"/>
          <w14:ligatures w14:val="none"/>
        </w:rPr>
        <w:t>24 de abril de 2026</w:t>
      </w:r>
      <w:r w:rsidR="001453DF" w:rsidRPr="007B0FC1">
        <w:rPr>
          <w:rFonts w:ascii="Arial Narrow" w:eastAsia="Times New Roman" w:hAnsi="Arial Narrow" w:cs="Arial"/>
          <w:color w:val="000000"/>
          <w:kern w:val="0"/>
          <w:lang w:val="es-ES" w:eastAsia="es-ES"/>
          <w14:ligatures w14:val="none"/>
        </w:rPr>
        <w:t xml:space="preserve">, </w:t>
      </w:r>
      <w:r w:rsidRPr="007B0FC1">
        <w:rPr>
          <w:rFonts w:ascii="Arial Narrow" w:eastAsia="Times New Roman" w:hAnsi="Arial Narrow" w:cs="Arial"/>
          <w:color w:val="000000"/>
          <w:kern w:val="0"/>
          <w:lang w:val="es-ES" w:eastAsia="es-ES"/>
          <w14:ligatures w14:val="none"/>
        </w:rPr>
        <w:t>subsanada mediante escrito</w:t>
      </w:r>
      <w:r w:rsidR="001453DF" w:rsidRPr="007B0FC1">
        <w:rPr>
          <w:rFonts w:ascii="Arial Narrow" w:eastAsia="Times New Roman" w:hAnsi="Arial Narrow" w:cs="Arial"/>
          <w:color w:val="000000"/>
          <w:kern w:val="0"/>
          <w:lang w:val="es-ES" w:eastAsia="es-ES"/>
          <w14:ligatures w14:val="none"/>
        </w:rPr>
        <w:t xml:space="preserve">s </w:t>
      </w:r>
      <w:r w:rsidRPr="007B0FC1">
        <w:rPr>
          <w:rFonts w:ascii="Arial Narrow" w:eastAsia="Times New Roman" w:hAnsi="Arial Narrow" w:cs="Arial"/>
          <w:color w:val="000000"/>
          <w:kern w:val="0"/>
          <w:lang w:val="es-ES" w:eastAsia="es-ES"/>
          <w14:ligatures w14:val="none"/>
        </w:rPr>
        <w:t xml:space="preserve">del </w:t>
      </w:r>
      <w:r w:rsidR="001453DF" w:rsidRPr="007B0FC1">
        <w:rPr>
          <w:rFonts w:ascii="Arial Narrow" w:eastAsia="Times New Roman" w:hAnsi="Arial Narrow" w:cs="Arial"/>
          <w:color w:val="000000"/>
          <w:kern w:val="0"/>
          <w:lang w:val="es-ES" w:eastAsia="es-ES"/>
          <w14:ligatures w14:val="none"/>
        </w:rPr>
        <w:t>8 y 11</w:t>
      </w:r>
      <w:r w:rsidR="00D849C8" w:rsidRPr="007B0FC1">
        <w:rPr>
          <w:rFonts w:ascii="Arial Narrow" w:eastAsia="Times New Roman" w:hAnsi="Arial Narrow" w:cs="Arial"/>
          <w:color w:val="000000"/>
          <w:kern w:val="0"/>
          <w:lang w:val="es-ES" w:eastAsia="es-ES"/>
          <w14:ligatures w14:val="none"/>
        </w:rPr>
        <w:t xml:space="preserve"> de mayo de 2026</w:t>
      </w:r>
      <w:r w:rsidRPr="007B0FC1">
        <w:rPr>
          <w:rFonts w:ascii="Arial Narrow" w:eastAsia="Calibri" w:hAnsi="Arial Narrow" w:cs="Arial"/>
          <w:kern w:val="0"/>
          <w14:ligatures w14:val="none"/>
        </w:rPr>
        <w:t xml:space="preserve">, </w:t>
      </w:r>
      <w:r w:rsidR="007B0FC1" w:rsidRPr="007B0FC1">
        <w:rPr>
          <w:rFonts w:ascii="Arial Narrow" w:eastAsia="Calibri" w:hAnsi="Arial Narrow" w:cs="Arial"/>
          <w:kern w:val="0"/>
          <w14:ligatures w14:val="none"/>
        </w:rPr>
        <w:t xml:space="preserve">la Sucesión Intestada </w:t>
      </w:r>
      <w:r w:rsidRPr="007B0FC1">
        <w:rPr>
          <w:rFonts w:ascii="Arial Narrow" w:eastAsia="Calibri" w:hAnsi="Arial Narrow" w:cs="Arial"/>
          <w:kern w:val="0"/>
          <w14:ligatures w14:val="none"/>
        </w:rPr>
        <w:t>d</w:t>
      </w:r>
      <w:r w:rsidRPr="007B0FC1">
        <w:rPr>
          <w:rFonts w:ascii="Arial Narrow" w:eastAsia="Times New Roman" w:hAnsi="Arial Narrow" w:cs="Arial"/>
          <w:color w:val="000000"/>
          <w:kern w:val="0"/>
          <w:lang w:val="es-ES" w:eastAsia="es-ES"/>
          <w14:ligatures w14:val="none"/>
        </w:rPr>
        <w:t xml:space="preserve">enunció a </w:t>
      </w:r>
      <w:r w:rsidR="007B0FC1" w:rsidRPr="007B0FC1">
        <w:rPr>
          <w:rFonts w:ascii="Arial Narrow" w:eastAsia="Times New Roman" w:hAnsi="Arial Narrow" w:cs="Arial"/>
          <w:color w:val="000000"/>
          <w:kern w:val="0"/>
          <w:lang w:val="es-ES" w:eastAsia="es-ES"/>
          <w14:ligatures w14:val="none"/>
        </w:rPr>
        <w:t xml:space="preserve">Mapfre </w:t>
      </w:r>
      <w:r w:rsidRPr="007B0FC1">
        <w:rPr>
          <w:rFonts w:ascii="Arial Narrow" w:eastAsia="Times New Roman" w:hAnsi="Arial Narrow" w:cs="Arial"/>
          <w:color w:val="000000"/>
          <w:kern w:val="0"/>
          <w:lang w:val="es-ES" w:eastAsia="es-ES"/>
          <w14:ligatures w14:val="none"/>
        </w:rPr>
        <w:t xml:space="preserve">y </w:t>
      </w:r>
      <w:r w:rsidR="007B0FC1" w:rsidRPr="007B0FC1">
        <w:rPr>
          <w:rFonts w:ascii="Arial Narrow" w:eastAsia="Times New Roman" w:hAnsi="Arial Narrow" w:cs="Arial"/>
          <w:color w:val="000000"/>
          <w:kern w:val="0"/>
          <w:lang w:val="es-ES" w:eastAsia="es-ES"/>
          <w14:ligatures w14:val="none"/>
        </w:rPr>
        <w:t xml:space="preserve">al Banco </w:t>
      </w:r>
      <w:r w:rsidRPr="00D5131F">
        <w:rPr>
          <w:rFonts w:ascii="Arial Narrow" w:eastAsia="Times New Roman" w:hAnsi="Arial Narrow" w:cs="Arial"/>
          <w:color w:val="000000"/>
          <w:kern w:val="0"/>
          <w:lang w:val="es-ES" w:eastAsia="es-ES"/>
          <w14:ligatures w14:val="none"/>
        </w:rPr>
        <w:t xml:space="preserve">por </w:t>
      </w:r>
      <w:r w:rsidRPr="00E709E6">
        <w:rPr>
          <w:rFonts w:ascii="Arial Narrow" w:eastAsia="Times New Roman" w:hAnsi="Arial Narrow" w:cs="Arial"/>
          <w:color w:val="000000"/>
          <w:kern w:val="0"/>
          <w:lang w:val="es-ES" w:eastAsia="es-ES"/>
          <w14:ligatures w14:val="none"/>
        </w:rPr>
        <w:t>presuntas infracciones a la Ley N°29571, Código de Protección y Defensa del Consumidor (en adelante, Código)</w:t>
      </w:r>
      <w:r w:rsidRPr="00E709E6">
        <w:rPr>
          <w:rFonts w:ascii="Arial Narrow" w:eastAsia="Times New Roman" w:hAnsi="Arial Narrow" w:cs="Times New Roman"/>
          <w:color w:val="000000"/>
          <w:kern w:val="0"/>
          <w:vertAlign w:val="superscript"/>
          <w:lang w:val="es-ES" w:eastAsia="es-ES"/>
          <w14:ligatures w14:val="none"/>
        </w:rPr>
        <w:footnoteReference w:id="2"/>
      </w:r>
      <w:r w:rsidRPr="00E709E6">
        <w:rPr>
          <w:rFonts w:ascii="Arial Narrow" w:eastAsia="Times New Roman" w:hAnsi="Arial Narrow" w:cs="Arial"/>
          <w:color w:val="000000"/>
          <w:kern w:val="0"/>
          <w:lang w:val="es-ES" w:eastAsia="es-ES"/>
          <w14:ligatures w14:val="none"/>
        </w:rPr>
        <w:t xml:space="preserve">, señalando </w:t>
      </w:r>
      <w:r w:rsidRPr="00E709E6">
        <w:rPr>
          <w:rFonts w:ascii="Arial Narrow" w:eastAsia="Times New Roman" w:hAnsi="Arial Narrow" w:cs="Arial"/>
          <w:bCs/>
          <w:color w:val="000000"/>
          <w:kern w:val="0"/>
          <w:lang w:val="es-ES" w:eastAsia="es-ES"/>
          <w14:ligatures w14:val="none"/>
        </w:rPr>
        <w:t>lo siguiente:</w:t>
      </w:r>
    </w:p>
    <w:p w14:paraId="251848E5" w14:textId="77777777" w:rsidR="00E60CD7" w:rsidRPr="00E709E6" w:rsidRDefault="00E60CD7" w:rsidP="00087806">
      <w:pPr>
        <w:spacing w:after="0" w:line="240" w:lineRule="auto"/>
        <w:jc w:val="both"/>
        <w:rPr>
          <w:rFonts w:ascii="Arial Narrow" w:eastAsia="Times New Roman" w:hAnsi="Arial Narrow" w:cs="Arial"/>
          <w:color w:val="000000"/>
          <w:kern w:val="0"/>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junio de 2022, el señor Vicente Orestes Flores Baldeón (en adelante, señor Flores) adquirió el crédito 11****29 con el Banco, el cual estaba asociado al Seguro de Desgravamen - Póliza N°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julio de 2022, el señor Flores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21 de noviembre de 2022, el señor Flores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22 de noviembre de 2022, se informó al Banco sobre el estado de salud del señor Flores,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Times New Roman" w:hAnsi="Arial Narrow" w:cs="Arial"/>
          <w:color w:val="000000"/>
          <w:kern w:val="0"/>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mismo día, se apersonó a una agencia del Banco, informando la gravedad de la condición médica del señor Flores,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2 de enero de 2023, se efectuó el último pago del crédito 11****29 vinculado al Seguro de Desgravamen emitido por Mapfre, debido a la imposibilidad de continuar cumpliendo con los pagos por el estado de salud del señor Flores.</w:t>
      </w:r>
    </w:p>
    <w:p w14:paraId="6195047B"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Times New Roman" w:hAnsi="Arial Narrow" w:cs="Arial"/>
          <w:color w:val="000000"/>
          <w:kern w:val="0"/>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6E">
        <w:rPr>
          <w:rFonts w:ascii="Arial Narrow" w:eastAsia="Times New Roman" w:hAnsi="Arial Narrow" w:cs="Arial"/>
          <w:color w:val="000000"/>
          <w:kern w:val="0"/>
          <w:lang w:eastAsia="es-ES"/>
          <w14:ligatures w14:val="none"/>
        </w:rPr>
        <w:lastRenderedPageBreak/>
        <w:t>El 19 de diciembre de 2023, el señor Flores falleció en Italia como consecuencia de síndrome nefrótico con insuficiencia renal crónica moderada. En enero de 2024, se realizaron gestiones para la repatriación de los restos del señor Flores.</w:t>
      </w:r>
    </w:p>
    <w:p w14:paraId="5CE5B97D"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16 de abril de 2024, el Banco inscribió el embargo sobre las acciones y derecho del señor Flores,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sucesión intestada del señor Flores.</w:t>
      </w:r>
    </w:p>
    <w:p w14:paraId="1E29D1C2"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Pese al fallecimiento del señor Flores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9E6">
        <w:rPr>
          <w:rFonts w:ascii="Arial Narrow" w:eastAsia="Times New Roman" w:hAnsi="Arial Narrow" w:cs="Arial"/>
          <w:color w:val="000000"/>
          <w:kern w:val="0"/>
          <w:lang w:val="es-ES" w:eastAsia="es-ES"/>
          <w14:ligatures w14:val="none"/>
        </w:rPr>
        <w:t>La</w:t>
      </w:r>
      <w:r w:rsidR="00E60CD7" w:rsidRPr="00E709E6">
        <w:rPr>
          <w:rFonts w:ascii="Arial Narrow" w:eastAsia="Times New Roman" w:hAnsi="Arial Narrow" w:cs="Arial"/>
          <w:color w:val="000000"/>
          <w:kern w:val="0"/>
          <w:lang w:val="es-ES" w:eastAsia="es-ES"/>
          <w14:ligatures w14:val="none"/>
        </w:rPr>
        <w:t xml:space="preserve"> </w:t>
      </w:r>
      <w:r w:rsidRPr="00E709E6">
        <w:rPr>
          <w:rFonts w:ascii="Arial Narrow" w:eastAsia="Calibri" w:hAnsi="Arial Narrow" w:cs="Arial"/>
          <w:kern w:val="0"/>
          <w14:ligatures w14:val="none"/>
        </w:rPr>
        <w:t xml:space="preserve">Sucesión Intestada </w:t>
      </w:r>
      <w:r w:rsidR="00E60CD7" w:rsidRPr="00E709E6">
        <w:rPr>
          <w:rFonts w:ascii="Arial Narrow" w:eastAsia="Times New Roman" w:hAnsi="Arial Narrow" w:cs="Arial"/>
          <w:color w:val="000000"/>
          <w:kern w:val="0"/>
          <w:lang w:val="es-ES" w:eastAsia="es-ES"/>
          <w14:ligatures w14:val="none"/>
        </w:rPr>
        <w:t>solicitó, en calidad</w:t>
      </w:r>
      <w:r w:rsidR="00E60CD7" w:rsidRPr="00791D57">
        <w:rPr>
          <w:rFonts w:ascii="Arial Narrow" w:eastAsia="Times New Roman" w:hAnsi="Arial Narrow" w:cs="Arial"/>
          <w:color w:val="000000"/>
          <w:kern w:val="0"/>
          <w:lang w:val="es-ES" w:eastAsia="es-ES"/>
          <w14:ligatures w14:val="none"/>
        </w:rPr>
        <w:t xml:space="preserve"> de </w:t>
      </w:r>
      <w:r w:rsidR="00E60CD7" w:rsidRPr="0018084B">
        <w:rPr>
          <w:rFonts w:ascii="Arial Narrow" w:eastAsia="Times New Roman" w:hAnsi="Arial Narrow" w:cs="Arial"/>
          <w:color w:val="000000"/>
          <w:kern w:val="0"/>
          <w:lang w:val="es-ES" w:eastAsia="es-ES"/>
          <w14:ligatures w14:val="none"/>
        </w:rPr>
        <w:t>medida correctiva, que</w:t>
      </w:r>
      <w:r w:rsidR="00DE1090" w:rsidRPr="0018084B">
        <w:rPr>
          <w:rFonts w:ascii="Arial Narrow" w:eastAsia="Times New Roman" w:hAnsi="Arial Narrow" w:cs="Arial"/>
          <w:color w:val="000000"/>
          <w:kern w:val="0"/>
          <w:lang w:val="es-ES" w:eastAsia="es-ES"/>
          <w14:ligatures w14:val="none"/>
        </w:rPr>
        <w:t>:</w:t>
      </w:r>
      <w:r w:rsidR="00E60CD7" w:rsidRPr="0018084B">
        <w:rPr>
          <w:rFonts w:ascii="Arial Narrow" w:eastAsia="Times New Roman" w:hAnsi="Arial Narrow" w:cs="Arial"/>
          <w:color w:val="000000"/>
          <w:kern w:val="0"/>
          <w:lang w:val="es-ES" w:eastAsia="es-ES"/>
          <w14:ligatures w14:val="none"/>
        </w:rPr>
        <w:t xml:space="preserve"> </w:t>
      </w:r>
      <w:bookmarkStart w:id="1" w:name="_Hlk206587071"/>
      <w:r w:rsidR="00DE1090" w:rsidRPr="0018084B">
        <w:rPr>
          <w:rFonts w:ascii="Arial Narrow" w:eastAsia="Times New Roman" w:hAnsi="Arial Narrow" w:cs="Arial"/>
          <w:color w:val="000000"/>
          <w:kern w:val="0"/>
          <w:lang w:val="es-ES" w:eastAsia="es-ES"/>
          <w14:ligatures w14:val="none"/>
        </w:rPr>
        <w:t>(i) se otorgue la cobertura del Seguro de Desgravamen emitido por Mapfre</w:t>
      </w:r>
      <w:r w:rsidR="0018084B" w:rsidRPr="0018084B">
        <w:rPr>
          <w:rFonts w:ascii="Arial Narrow" w:eastAsia="Times New Roman" w:hAnsi="Arial Narrow" w:cs="Arial"/>
          <w:color w:val="000000"/>
          <w:kern w:val="0"/>
          <w:lang w:val="es-ES" w:eastAsia="es-ES"/>
          <w14:ligatures w14:val="none"/>
        </w:rPr>
        <w:t>;</w:t>
      </w:r>
      <w:r w:rsidR="00DE1090" w:rsidRPr="0018084B">
        <w:rPr>
          <w:rFonts w:ascii="Arial Narrow" w:eastAsia="Times New Roman" w:hAnsi="Arial Narrow" w:cs="Arial"/>
          <w:color w:val="000000"/>
          <w:kern w:val="0"/>
          <w:lang w:val="es-ES" w:eastAsia="es-ES"/>
          <w14:ligatures w14:val="none"/>
        </w:rPr>
        <w:t xml:space="preserve"> (</w:t>
      </w:r>
      <w:proofErr w:type="spellStart"/>
      <w:r w:rsidR="00DE1090" w:rsidRPr="0018084B">
        <w:rPr>
          <w:rFonts w:ascii="Arial Narrow" w:eastAsia="Times New Roman" w:hAnsi="Arial Narrow" w:cs="Arial"/>
          <w:color w:val="000000"/>
          <w:kern w:val="0"/>
          <w:lang w:val="es-ES" w:eastAsia="es-ES"/>
          <w14:ligatures w14:val="none"/>
        </w:rPr>
        <w:t>ii</w:t>
      </w:r>
      <w:proofErr w:type="spellEnd"/>
      <w:r w:rsidR="00DE1090" w:rsidRPr="0018084B">
        <w:rPr>
          <w:rFonts w:ascii="Arial Narrow" w:eastAsia="Times New Roman" w:hAnsi="Arial Narrow" w:cs="Arial"/>
          <w:color w:val="000000"/>
          <w:kern w:val="0"/>
          <w:lang w:val="es-ES" w:eastAsia="es-ES"/>
          <w14:ligatures w14:val="none"/>
        </w:rPr>
        <w:t>) se realice el levantamiento del inmueble embargado</w:t>
      </w:r>
      <w:r w:rsidR="0018084B" w:rsidRPr="0018084B">
        <w:rPr>
          <w:rFonts w:ascii="Arial Narrow" w:eastAsia="Times New Roman" w:hAnsi="Arial Narrow" w:cs="Arial"/>
          <w:color w:val="000000"/>
          <w:kern w:val="0"/>
          <w:lang w:val="es-ES" w:eastAsia="es-ES"/>
          <w14:ligatures w14:val="none"/>
        </w:rPr>
        <w:t xml:space="preserve"> que el </w:t>
      </w:r>
      <w:r w:rsidR="0018084B" w:rsidRPr="0018084B">
        <w:rPr>
          <w:rFonts w:ascii="Arial Narrow" w:eastAsia="Times New Roman" w:hAnsi="Arial Narrow" w:cs="Arial"/>
          <w:color w:val="000000"/>
          <w:kern w:val="0"/>
          <w:lang w:eastAsia="es-ES"/>
          <w14:ligatures w14:val="none"/>
        </w:rPr>
        <w:t>Banco</w:t>
      </w:r>
      <w:r w:rsidR="0018084B" w:rsidRPr="0018084B">
        <w:rPr>
          <w:rFonts w:ascii="Arial Narrow" w:eastAsia="Times New Roman" w:hAnsi="Arial Narrow" w:cs="Arial"/>
          <w:color w:val="000000"/>
          <w:kern w:val="0"/>
          <w:lang w:eastAsia="es-ES"/>
          <w14:ligatures w14:val="none"/>
        </w:rPr>
        <w:t xml:space="preserve"> inscribió</w:t>
      </w:r>
      <w:r w:rsidR="00DE1090" w:rsidRPr="0018084B">
        <w:rPr>
          <w:rFonts w:ascii="Arial Narrow" w:eastAsia="Times New Roman" w:hAnsi="Arial Narrow" w:cs="Arial"/>
          <w:color w:val="000000"/>
          <w:kern w:val="0"/>
          <w:lang w:val="es-ES" w:eastAsia="es-ES"/>
          <w14:ligatures w14:val="none"/>
        </w:rPr>
        <w:t>; y, (</w:t>
      </w:r>
      <w:proofErr w:type="spellStart"/>
      <w:r w:rsidR="00DE1090" w:rsidRPr="0018084B">
        <w:rPr>
          <w:rFonts w:ascii="Arial Narrow" w:eastAsia="Times New Roman" w:hAnsi="Arial Narrow" w:cs="Arial"/>
          <w:color w:val="000000"/>
          <w:kern w:val="0"/>
          <w:lang w:val="es-ES" w:eastAsia="es-ES"/>
          <w14:ligatures w14:val="none"/>
        </w:rPr>
        <w:t>iii</w:t>
      </w:r>
      <w:proofErr w:type="spellEnd"/>
      <w:r w:rsidR="00DE1090" w:rsidRPr="0018084B">
        <w:rPr>
          <w:rFonts w:ascii="Arial Narrow" w:eastAsia="Times New Roman" w:hAnsi="Arial Narrow" w:cs="Arial"/>
          <w:color w:val="000000"/>
          <w:kern w:val="0"/>
          <w:lang w:val="es-ES" w:eastAsia="es-ES"/>
          <w14:ligatures w14:val="none"/>
        </w:rPr>
        <w:t xml:space="preserve">) se realice la devolución de los montos cobrados del crédito 11****29 </w:t>
      </w:r>
      <w:r w:rsidR="0018084B" w:rsidRPr="0018084B">
        <w:rPr>
          <w:rFonts w:ascii="Arial Narrow" w:eastAsia="Times New Roman" w:hAnsi="Arial Narrow" w:cs="Arial"/>
          <w:color w:val="000000"/>
          <w:kern w:val="0"/>
          <w:lang w:val="es-ES" w:eastAsia="es-ES"/>
          <w14:ligatures w14:val="none"/>
        </w:rPr>
        <w:t xml:space="preserve">del </w:t>
      </w:r>
      <w:r w:rsidR="0018084B" w:rsidRPr="00BC5704">
        <w:rPr>
          <w:rFonts w:ascii="Arial Narrow" w:eastAsia="Times New Roman" w:hAnsi="Arial Narrow" w:cs="Arial"/>
          <w:color w:val="000000"/>
          <w:kern w:val="0"/>
          <w:lang w:eastAsia="es-ES"/>
          <w14:ligatures w14:val="none"/>
        </w:rPr>
        <w:t xml:space="preserve">Banco </w:t>
      </w:r>
      <w:r w:rsidR="00DE1090" w:rsidRPr="00BC5704">
        <w:rPr>
          <w:rFonts w:ascii="Arial Narrow" w:eastAsia="Times New Roman" w:hAnsi="Arial Narrow" w:cs="Arial"/>
          <w:color w:val="000000"/>
          <w:kern w:val="0"/>
          <w:lang w:val="es-ES" w:eastAsia="es-ES"/>
          <w14:ligatures w14:val="none"/>
        </w:rPr>
        <w:t>en virtud de los hechos materia de denuncia, de corresponder. Asimismo, no solicitó de manera expresa el pago de las costas y costos del procedimiento</w:t>
      </w:r>
      <w:r w:rsidR="00DE1090" w:rsidRPr="00BC5704">
        <w:rPr>
          <w:rFonts w:ascii="Arial Narrow" w:eastAsia="Times New Roman" w:hAnsi="Arial Narrow" w:cs="Arial"/>
          <w:color w:val="000000"/>
          <w:kern w:val="0"/>
          <w:lang w:val="es-ES" w:eastAsia="es-ES"/>
          <w14:ligatures w14:val="none"/>
        </w:rPr>
        <w:t>.</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w14:ligatures w14:val="none"/>
        </w:rPr>
        <w:t xml:space="preserve">La Secretaría </w:t>
      </w:r>
      <w:bookmarkEnd w:id="2"/>
      <w:bookmarkEnd w:id="3"/>
      <w:bookmarkEnd w:id="4"/>
      <w:r w:rsidRPr="00BC5704">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BC5704">
        <w:rPr>
          <w:rFonts w:ascii="Arial Narrow" w:eastAsia="Arial Narrow" w:hAnsi="Arial Narrow" w:cs="Arial Narrow"/>
          <w:kern w:val="0"/>
          <w:vertAlign w:val="superscript"/>
          <w14:ligatures w14:val="none"/>
        </w:rPr>
        <w:footnoteReference w:id="3"/>
      </w:r>
      <w:r w:rsidRPr="00BC5704">
        <w:rPr>
          <w:rFonts w:ascii="Arial Narrow" w:eastAsia="Times New Roman" w:hAnsi="Arial Narrow" w:cs="Segoe UI"/>
          <w:color w:val="000000"/>
          <w:kern w:val="0"/>
          <w:lang w:eastAsia="es-PE"/>
          <w14:ligatures w14:val="none"/>
        </w:rPr>
        <w:t xml:space="preserve">, considera </w:t>
      </w:r>
      <w:r w:rsidRPr="00BC5704">
        <w:rPr>
          <w:rFonts w:ascii="Arial Narrow" w:eastAsia="Arial Narrow" w:hAnsi="Arial Narrow" w:cs="Arial Narrow"/>
          <w:kern w:val="0"/>
          <w14:ligatures w14:val="none"/>
        </w:rPr>
        <w:t xml:space="preserve">que el hecho denunciado, </w:t>
      </w:r>
      <w:r w:rsidR="008424BB" w:rsidRPr="00BC5704">
        <w:rPr>
          <w:rFonts w:ascii="Arial Narrow" w:eastAsia="Arial Narrow" w:hAnsi="Arial Narrow" w:cs="Arial Narrow"/>
          <w:kern w:val="0"/>
          <w14:ligatures w14:val="none"/>
        </w:rPr>
        <w:t xml:space="preserve">consistente en que </w:t>
      </w:r>
      <w:r w:rsidR="00BC5704" w:rsidRPr="00BC5704">
        <w:rPr>
          <w:rFonts w:ascii="Arial Narrow" w:eastAsia="Times New Roman" w:hAnsi="Arial Narrow" w:cs="Times New Roman"/>
          <w:color w:val="000000"/>
          <w:kern w:val="0"/>
          <w:shd w:val="clear" w:color="auto" w:fill="FFFFFF"/>
          <w:lang w:eastAsia="es-PE"/>
          <w14:ligatures w14:val="none"/>
        </w:rPr>
        <w:t>Mapfre Perú Compañía de Seguros y Reaseguros S.A. habría negado injustificadamente el otorgamiento de la cobertura de la Póliza N° 6112300000006 del Seguro de Desgravamen a la denunciante por el fallecimiento del señor Vicente Orestes Flores Baldeón</w:t>
      </w:r>
      <w:r w:rsidR="008424BB" w:rsidRPr="00BC570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BC5704">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8424BB" w:rsidRPr="00BC5704">
        <w:rPr>
          <w:rFonts w:ascii="Arial Narrow" w:eastAsia="Times New Roman" w:hAnsi="Arial Narrow" w:cs="Segoe UI"/>
          <w:color w:val="000000"/>
          <w:kern w:val="0"/>
          <w:lang w:eastAsia="es-PE"/>
          <w14:ligatures w14:val="none"/>
        </w:rPr>
        <w:t>°</w:t>
      </w:r>
      <w:r w:rsidR="008424BB" w:rsidRPr="00BC5704">
        <w:rPr>
          <w:rFonts w:ascii="Arial Narrow" w:eastAsia="Arial Narrow" w:hAnsi="Arial Narrow" w:cs="Arial Narrow"/>
          <w:kern w:val="0"/>
          <w14:ligatures w14:val="none"/>
        </w:rPr>
        <w:t xml:space="preserve"> y 19</w:t>
      </w:r>
      <w:r w:rsidR="008424BB" w:rsidRPr="00BC5704">
        <w:rPr>
          <w:rFonts w:ascii="Arial Narrow" w:eastAsia="Times New Roman" w:hAnsi="Arial Narrow" w:cs="Segoe UI"/>
          <w:color w:val="000000"/>
          <w:kern w:val="0"/>
          <w:lang w:eastAsia="es-PE"/>
          <w14:ligatures w14:val="none"/>
        </w:rPr>
        <w:t>°</w:t>
      </w:r>
      <w:r w:rsidR="008424BB" w:rsidRPr="00BC5704">
        <w:rPr>
          <w:rFonts w:ascii="Arial Narrow" w:eastAsia="Arial Narrow" w:hAnsi="Arial Narrow" w:cs="Arial Narrow"/>
          <w:kern w:val="0"/>
          <w14:ligatures w14:val="none"/>
        </w:rPr>
        <w:t xml:space="preserve"> del Código</w:t>
      </w:r>
      <w:bookmarkStart w:id="5" w:name="_Hlk211599421"/>
      <w:r w:rsidR="008424BB" w:rsidRPr="00BC5704">
        <w:rPr>
          <w:rFonts w:ascii="Arial Narrow" w:eastAsia="Arial Narrow" w:hAnsi="Arial Narrow" w:cs="Arial"/>
          <w:kern w:val="0"/>
          <w:vertAlign w:val="superscript"/>
          <w14:ligatures w14:val="none"/>
        </w:rPr>
        <w:footnoteReference w:id="4"/>
      </w:r>
      <w:r w:rsidR="008424BB" w:rsidRPr="00BC5704">
        <w:rPr>
          <w:rFonts w:ascii="Arial Narrow" w:eastAsia="Arial Narrow" w:hAnsi="Arial Narrow" w:cs="Arial Narrow"/>
          <w:kern w:val="0"/>
          <w14:ligatures w14:val="none"/>
        </w:rPr>
        <w:t>.</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Así también, la Secretaría Técnica, en ejercicio de sus facultades, </w:t>
      </w:r>
      <w:bookmarkStart w:id="6" w:name="_Hlk211599239"/>
      <w:r w:rsidRPr="00BC5704">
        <w:rPr>
          <w:rFonts w:ascii="Arial Narrow" w:eastAsia="Times New Roman" w:hAnsi="Arial Narrow" w:cs="Segoe UI"/>
          <w:color w:val="000000"/>
          <w:kern w:val="0"/>
          <w:lang w:eastAsia="es-PE"/>
          <w14:ligatures w14:val="none"/>
        </w:rPr>
        <w:t xml:space="preserve">considera </w:t>
      </w:r>
      <w:r w:rsidRPr="00BC5704">
        <w:rPr>
          <w:rFonts w:ascii="Arial Narrow" w:eastAsia="Arial Narrow" w:hAnsi="Arial Narrow" w:cs="Arial Narrow"/>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no habría cumplido con gestionar el otorgamiento de la cobertura de la Póliza N° 6112300000006 del Seguro de Desgravamen a la denunciante por el fallecimiento del señor Vicente Orestes Flores Baldeón;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bCs/>
          <w:color w:val="000000"/>
          <w:kern w:val="0"/>
          <w:lang w:eastAsia="es-PE"/>
          <w14:ligatures w14:val="none"/>
        </w:rPr>
        <w:t xml:space="preserve">.  </w:t>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Asimismo, </w:t>
      </w:r>
      <w:r w:rsidRPr="00BC5704">
        <w:rPr>
          <w:rFonts w:ascii="Arial Narrow" w:eastAsia="Times New Roman" w:hAnsi="Arial Narrow" w:cs="Arial"/>
          <w:color w:val="000000"/>
          <w:kern w:val="0"/>
          <w:lang w:eastAsia="es-PE"/>
          <w14:ligatures w14:val="none"/>
        </w:rPr>
        <w:t xml:space="preserve">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habría realizado indebidamente acciones de cobranza vinculadas al crédito N ° 11****29 desde noviembre de 2023, pese a encontrarse en trámite la solicitud de cobertura de la Póliza N°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w14:ligatures w14:val="none"/>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Times New Roman" w:hAnsi="Arial Narrow" w:cs="Arial"/>
          <w:color w:val="000000"/>
          <w:kern w:val="0"/>
          <w:lang w:eastAsia="es-PE"/>
          <w14:ligatures w14:val="none"/>
        </w:rPr>
        <w:t xml:space="preserve">Además, 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habría inscrito el 16 de abril de 2024 un embargo sobre las acciones y derechos del señor Vicente Orestes Flores Baldeón respecto del inmueble ubicado en el distrito de Comas, departamento y provincia de Lima, derivado del crédito N ° 11****29, pese a la existencia de una solicitud de cobertura de la Póliza N°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bCs/>
          <w:color w:val="000000"/>
          <w:kern w:val="0"/>
          <w:lang w:eastAsia="es-PE"/>
          <w14:ligatures w14:val="none"/>
        </w:rPr>
        <w:t xml:space="preserve">.    </w:t>
      </w:r>
    </w:p>
    <w:p w14:paraId="2E7770E0" w14:textId="77777777" w:rsidR="00E60CD7" w:rsidRPr="00BC5704" w:rsidRDefault="00E60CD7" w:rsidP="00BC5704">
      <w:pPr>
        <w:spacing w:after="0" w:line="240" w:lineRule="auto"/>
        <w:jc w:val="both"/>
        <w:rPr>
          <w:rFonts w:ascii="Arial Narrow" w:eastAsia="Calibri" w:hAnsi="Arial Narrow" w:cs="Arial Narrow"/>
          <w:kern w:val="0"/>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570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C5704">
        <w:rPr>
          <w:rFonts w:ascii="Arial Narrow" w:eastAsia="Arial Narrow" w:hAnsi="Arial Narrow" w:cs="Arial Narrow"/>
          <w:kern w:val="0"/>
          <w:vertAlign w:val="superscript"/>
          <w14:ligatures w14:val="none"/>
        </w:rPr>
        <w:footnoteReference w:id="5"/>
      </w:r>
      <w:r w:rsidRPr="00BC5704">
        <w:rPr>
          <w:rFonts w:ascii="Arial Narrow" w:eastAsia="Arial" w:hAnsi="Arial Narrow" w:cs="Arial"/>
          <w:color w:val="000000"/>
          <w:kern w:val="0"/>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w14:ligatures w14:val="none"/>
        </w:rPr>
        <w:t xml:space="preserve">conviene requerir a los proveedores denunciados </w:t>
      </w:r>
      <w:bookmarkEnd w:id="7"/>
      <w:r w:rsidRPr="00BC570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u w:val="single"/>
          <w:lang w:val="es-ES" w:eastAsia="es-ES"/>
          <w14:ligatures w14:val="none"/>
        </w:rPr>
        <w:t xml:space="preserve">A </w:t>
      </w:r>
      <w:r w:rsidR="00E709E6" w:rsidRPr="00BC5704">
        <w:rPr>
          <w:rFonts w:ascii="Arial Narrow" w:eastAsia="Times New Roman" w:hAnsi="Arial Narrow" w:cs="Arial"/>
          <w:color w:val="000000"/>
          <w:kern w:val="0"/>
          <w:u w:val="single"/>
          <w:lang w:val="es-ES" w:eastAsia="es-ES"/>
          <w14:ligatures w14:val="none"/>
        </w:rPr>
        <w:t>Mapfre</w:t>
      </w:r>
      <w:r w:rsidRPr="00BC5704">
        <w:rPr>
          <w:rFonts w:ascii="Arial Narrow" w:eastAsia="Times New Roman" w:hAnsi="Arial Narrow" w:cs="Arial"/>
          <w:color w:val="000000"/>
          <w:kern w:val="0"/>
          <w:lang w:val="es-ES" w:eastAsia="es-ES"/>
          <w14:ligatures w14:val="none"/>
        </w:rPr>
        <w:t xml:space="preserve">: (i) presentar una copia debidamente suscrita de la </w:t>
      </w:r>
      <w:r w:rsidR="00F07FE4" w:rsidRPr="00BC5704">
        <w:rPr>
          <w:rFonts w:ascii="Arial Narrow" w:eastAsia="Times New Roman" w:hAnsi="Arial Narrow" w:cs="Arial"/>
          <w:color w:val="000000"/>
          <w:kern w:val="0"/>
          <w:lang w:eastAsia="es-ES"/>
          <w14:ligatures w14:val="none"/>
        </w:rPr>
        <w:t>Póliza N° 6112300000006</w:t>
      </w:r>
      <w:r w:rsidR="00F07FE4"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del </w:t>
      </w:r>
      <w:r w:rsidR="00F07FE4" w:rsidRPr="00BC5704">
        <w:rPr>
          <w:rFonts w:ascii="Arial Narrow" w:eastAsia="Times New Roman" w:hAnsi="Arial Narrow" w:cs="Arial"/>
          <w:color w:val="000000"/>
          <w:kern w:val="0"/>
          <w:lang w:val="es-ES" w:eastAsia="es-ES"/>
          <w14:ligatures w14:val="none"/>
        </w:rPr>
        <w:t xml:space="preserve">Seguro de </w:t>
      </w:r>
      <w:r w:rsidR="00F07FE4" w:rsidRPr="00BC5704">
        <w:rPr>
          <w:rFonts w:ascii="Arial Narrow" w:eastAsia="Times New Roman" w:hAnsi="Arial Narrow" w:cs="Arial"/>
          <w:color w:val="000000"/>
          <w:kern w:val="0"/>
          <w:lang w:eastAsia="es-ES"/>
          <w14:ligatures w14:val="none"/>
        </w:rPr>
        <w:t xml:space="preserve">Desgravamen </w:t>
      </w:r>
      <w:r w:rsidRPr="00BC5704">
        <w:rPr>
          <w:rFonts w:ascii="Arial Narrow" w:eastAsia="Times New Roman" w:hAnsi="Arial Narrow" w:cs="Arial"/>
          <w:color w:val="000000"/>
          <w:kern w:val="0"/>
          <w:lang w:val="es-ES" w:eastAsia="es-ES"/>
          <w14:ligatures w14:val="none"/>
        </w:rPr>
        <w:t xml:space="preserve">materia de denuncia; </w:t>
      </w:r>
      <w:r w:rsidR="00F07FE4" w:rsidRPr="00BC5704">
        <w:rPr>
          <w:rFonts w:ascii="Arial Narrow" w:eastAsia="Times New Roman" w:hAnsi="Arial Narrow" w:cs="Arial"/>
          <w:color w:val="000000"/>
          <w:kern w:val="0"/>
          <w:lang w:val="es-ES" w:eastAsia="es-ES"/>
          <w14:ligatures w14:val="none"/>
        </w:rPr>
        <w:t>(</w:t>
      </w:r>
      <w:proofErr w:type="spellStart"/>
      <w:r w:rsidR="00F07FE4" w:rsidRPr="00BC5704">
        <w:rPr>
          <w:rFonts w:ascii="Arial Narrow" w:eastAsia="Times New Roman" w:hAnsi="Arial Narrow" w:cs="Arial"/>
          <w:color w:val="000000"/>
          <w:kern w:val="0"/>
          <w:lang w:val="es-ES" w:eastAsia="es-ES"/>
          <w14:ligatures w14:val="none"/>
        </w:rPr>
        <w:t>ii</w:t>
      </w:r>
      <w:proofErr w:type="spellEnd"/>
      <w:r w:rsidR="00F07FE4" w:rsidRPr="00BC570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w14:ligatures w14:val="none"/>
        </w:rPr>
        <w:t>y, (</w:t>
      </w:r>
      <w:proofErr w:type="spellStart"/>
      <w:r w:rsidRPr="00BC5704">
        <w:rPr>
          <w:rFonts w:ascii="Arial Narrow" w:eastAsia="Times New Roman" w:hAnsi="Arial Narrow" w:cs="Arial"/>
          <w:color w:val="000000"/>
          <w:kern w:val="0"/>
          <w:lang w:val="es-ES" w:eastAsia="es-ES"/>
          <w14:ligatures w14:val="none"/>
        </w:rPr>
        <w:t>i</w:t>
      </w:r>
      <w:r w:rsidR="00F07FE4" w:rsidRPr="00BC5704">
        <w:rPr>
          <w:rFonts w:ascii="Arial Narrow" w:eastAsia="Times New Roman" w:hAnsi="Arial Narrow" w:cs="Arial"/>
          <w:color w:val="000000"/>
          <w:kern w:val="0"/>
          <w:lang w:val="es-ES" w:eastAsia="es-ES"/>
          <w14:ligatures w14:val="none"/>
        </w:rPr>
        <w:t>i</w:t>
      </w:r>
      <w:r w:rsidRPr="00BC5704">
        <w:rPr>
          <w:rFonts w:ascii="Arial Narrow" w:eastAsia="Times New Roman" w:hAnsi="Arial Narrow" w:cs="Arial"/>
          <w:color w:val="000000"/>
          <w:kern w:val="0"/>
          <w:lang w:val="es-ES" w:eastAsia="es-ES"/>
          <w14:ligatures w14:val="none"/>
        </w:rPr>
        <w:t>i</w:t>
      </w:r>
      <w:proofErr w:type="spellEnd"/>
      <w:r w:rsidRPr="00BC570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844F3">
        <w:rPr>
          <w:rFonts w:ascii="Arial Narrow" w:eastAsia="Times New Roman" w:hAnsi="Arial Narrow" w:cs="Arial"/>
          <w:color w:val="000000"/>
          <w:kern w:val="0"/>
          <w:u w:val="single"/>
          <w:lang w:val="es-ES" w:eastAsia="es-ES"/>
          <w14:ligatures w14:val="none"/>
        </w:rPr>
        <w:t>A</w:t>
      </w:r>
      <w:r w:rsidR="00E709E6" w:rsidRPr="006844F3">
        <w:rPr>
          <w:rFonts w:ascii="Arial Narrow" w:eastAsia="Times New Roman" w:hAnsi="Arial Narrow" w:cs="Arial"/>
          <w:color w:val="000000"/>
          <w:kern w:val="0"/>
          <w:u w:val="single"/>
          <w:lang w:val="es-ES" w:eastAsia="es-ES"/>
          <w14:ligatures w14:val="none"/>
        </w:rPr>
        <w:t>l</w:t>
      </w:r>
      <w:r w:rsidRPr="006844F3">
        <w:rPr>
          <w:rFonts w:ascii="Arial Narrow" w:eastAsia="Times New Roman" w:hAnsi="Arial Narrow" w:cs="Arial"/>
          <w:color w:val="000000"/>
          <w:kern w:val="0"/>
          <w:u w:val="single"/>
          <w:lang w:val="es-ES" w:eastAsia="es-ES"/>
          <w14:ligatures w14:val="none"/>
        </w:rPr>
        <w:t xml:space="preserve"> </w:t>
      </w:r>
      <w:r w:rsidR="00E709E6" w:rsidRPr="006844F3">
        <w:rPr>
          <w:rFonts w:ascii="Arial Narrow" w:eastAsia="Times New Roman" w:hAnsi="Arial Narrow" w:cs="Arial"/>
          <w:color w:val="000000"/>
          <w:kern w:val="0"/>
          <w:u w:val="single"/>
          <w:lang w:val="es-ES" w:eastAsia="es-ES"/>
          <w14:ligatures w14:val="none"/>
        </w:rPr>
        <w:t>Banco</w:t>
      </w:r>
      <w:r w:rsidRPr="006844F3">
        <w:rPr>
          <w:rFonts w:ascii="Arial Narrow" w:eastAsia="Times New Roman" w:hAnsi="Arial Narrow" w:cs="Arial"/>
          <w:color w:val="000000"/>
          <w:kern w:val="0"/>
          <w:lang w:val="es-ES" w:eastAsia="es-ES"/>
          <w14:ligatures w14:val="none"/>
        </w:rPr>
        <w:t>:</w:t>
      </w:r>
      <w:r w:rsidRPr="006844F3">
        <w:rPr>
          <w:rFonts w:ascii="Arial Narrow" w:eastAsia="Times New Roman" w:hAnsi="Arial Narrow" w:cs="Arial"/>
          <w:color w:val="000000"/>
          <w:kern w:val="0"/>
          <w:lang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(i) presentar una copia debidamente suscrita de la </w:t>
      </w:r>
      <w:r w:rsidR="00F07FE4" w:rsidRPr="006844F3">
        <w:rPr>
          <w:rFonts w:ascii="Arial Narrow" w:eastAsia="Times New Roman" w:hAnsi="Arial Narrow" w:cs="Arial"/>
          <w:color w:val="000000"/>
          <w:kern w:val="0"/>
          <w:lang w:eastAsia="es-ES"/>
          <w14:ligatures w14:val="none"/>
        </w:rPr>
        <w:t xml:space="preserve">Póliza N° 6112300000006 </w:t>
      </w:r>
      <w:r w:rsidR="00F07FE4" w:rsidRPr="006844F3">
        <w:rPr>
          <w:rFonts w:ascii="Arial Narrow" w:eastAsia="Times New Roman" w:hAnsi="Arial Narrow" w:cs="Arial"/>
          <w:color w:val="000000"/>
          <w:kern w:val="0"/>
          <w:lang w:val="es-ES" w:eastAsia="es-ES"/>
          <w14:ligatures w14:val="none"/>
        </w:rPr>
        <w:t xml:space="preserve">del Seguro de </w:t>
      </w:r>
      <w:r w:rsidR="00F07FE4" w:rsidRPr="006844F3">
        <w:rPr>
          <w:rFonts w:ascii="Arial Narrow" w:eastAsia="Times New Roman" w:hAnsi="Arial Narrow" w:cs="Arial"/>
          <w:color w:val="000000"/>
          <w:kern w:val="0"/>
          <w:lang w:eastAsia="es-ES"/>
          <w14:ligatures w14:val="none"/>
        </w:rPr>
        <w:t xml:space="preserve">Desgravamen </w:t>
      </w:r>
      <w:r w:rsidR="00F07FE4" w:rsidRPr="006844F3">
        <w:rPr>
          <w:rFonts w:ascii="Arial Narrow" w:eastAsia="Times New Roman" w:hAnsi="Arial Narrow" w:cs="Arial"/>
          <w:color w:val="000000"/>
          <w:kern w:val="0"/>
          <w:lang w:val="es-ES" w:eastAsia="es-ES"/>
          <w14:ligatures w14:val="none"/>
        </w:rPr>
        <w:t xml:space="preserve">materia de denuncia;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ii</w:t>
      </w:r>
      <w:proofErr w:type="spellEnd"/>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presentar una copia debidamente suscrita </w:t>
      </w:r>
      <w:r w:rsidR="006844F3" w:rsidRPr="006844F3">
        <w:rPr>
          <w:rFonts w:ascii="Arial Narrow" w:eastAsia="Times New Roman" w:hAnsi="Arial Narrow" w:cs="Arial"/>
          <w:color w:val="000000"/>
          <w:kern w:val="0"/>
          <w:lang w:val="es-ES" w:eastAsia="es-ES"/>
          <w14:ligatures w14:val="none"/>
        </w:rPr>
        <w:t xml:space="preserve">toda la documentación contractual vinculada al </w:t>
      </w:r>
      <w:r w:rsidR="006844F3" w:rsidRPr="006844F3">
        <w:rPr>
          <w:rFonts w:ascii="Arial Narrow" w:eastAsia="Times New Roman" w:hAnsi="Arial Narrow" w:cs="Arial"/>
          <w:color w:val="000000"/>
          <w:kern w:val="0"/>
          <w:lang w:eastAsia="es-ES"/>
          <w14:ligatures w14:val="none"/>
        </w:rPr>
        <w:t>crédito 11****29</w:t>
      </w:r>
      <w:r w:rsidR="006844F3" w:rsidRPr="006844F3">
        <w:rPr>
          <w:rFonts w:ascii="Arial Narrow" w:eastAsia="Times New Roman" w:hAnsi="Arial Narrow" w:cs="Arial"/>
          <w:color w:val="000000"/>
          <w:kern w:val="0"/>
          <w:lang w:eastAsia="es-ES"/>
          <w14:ligatures w14:val="none"/>
        </w:rPr>
        <w:t xml:space="preserve">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N°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proofErr w:type="spellEnd"/>
      <w:r w:rsidR="00F07FE4"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w14:ligatures w14:val="none"/>
        </w:rPr>
        <w:t>iv</w:t>
      </w:r>
      <w:proofErr w:type="spellEnd"/>
      <w:r w:rsidR="00F07FE4"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001DEF1" w14:textId="39588BF2" w:rsidR="005E60CF" w:rsidRPr="00BC5704" w:rsidRDefault="00E60CD7" w:rsidP="00BC57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B368D" w:rsidRPr="007B0FC1">
        <w:rPr>
          <w:rFonts w:ascii="Arial Narrow" w:eastAsia="Times New Roman" w:hAnsi="Arial Narrow" w:cs="Arial"/>
          <w:color w:val="000000"/>
          <w:kern w:val="0"/>
          <w:lang w:val="es-ES" w:eastAsia="es-ES"/>
          <w14:ligatures w14:val="none"/>
        </w:rPr>
        <w:t>de abril de 2026, complementado mediante escrito del 24 de abril de 2026, subsanada mediante escritos del 8 y 11 de mayo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E709E6" w:rsidRPr="005A3B9A">
        <w:rPr>
          <w:rFonts w:ascii="Arial Narrow" w:hAnsi="Arial Narrow" w:cs="Arial"/>
          <w:bCs/>
          <w:spacing w:val="-3"/>
          <w:kern w:val="0"/>
          <w14:ligatures w14:val="none"/>
        </w:rPr>
        <w:t>la Sucesión Intestada de Vicente Orestes Flores Baldeón</w:t>
      </w:r>
      <w:r w:rsidRPr="0058331A">
        <w:rPr>
          <w:rFonts w:ascii="Arial Narrow" w:eastAsia="Times New Roman" w:hAnsi="Arial Narrow" w:cs="Times New Roman"/>
          <w:color w:val="000000"/>
          <w:kern w:val="0"/>
          <w:shd w:val="clear" w:color="auto" w:fill="FFFFFF"/>
          <w:lang w:eastAsia="es-PE"/>
          <w14:ligatures w14:val="none"/>
        </w:rPr>
        <w:t xml:space="preserve"> contra </w:t>
      </w:r>
      <w:r w:rsidR="006844F3" w:rsidRPr="00BC5704">
        <w:rPr>
          <w:rFonts w:ascii="Arial Narrow" w:eastAsia="Arial Narrow" w:hAnsi="Arial Narrow" w:cs="Arial Narrow"/>
          <w:bCs/>
        </w:rPr>
        <w:t>Compartamos Banco S.A. y Mapfre Perú Compañía de Seguros y Reaseguros S.A.</w:t>
      </w:r>
      <w:r w:rsidRPr="00BC5704">
        <w:rPr>
          <w:rFonts w:ascii="Arial Narrow" w:eastAsia="Times New Roman" w:hAnsi="Arial Narrow" w:cs="Times New Roman"/>
          <w:color w:val="000000"/>
          <w:kern w:val="0"/>
          <w:shd w:val="clear" w:color="auto" w:fill="FFFFFF"/>
          <w:lang w:eastAsia="es-PE"/>
          <w14:ligatures w14:val="none"/>
        </w:rPr>
        <w:t xml:space="preserve">, </w:t>
      </w:r>
      <w:r w:rsidR="00CA50CD" w:rsidRPr="00BC5704">
        <w:rPr>
          <w:rFonts w:ascii="Arial Narrow" w:eastAsia="Times New Roman" w:hAnsi="Arial Narrow" w:cs="Times New Roman"/>
          <w:color w:val="000000"/>
          <w:kern w:val="0"/>
          <w:shd w:val="clear" w:color="auto" w:fill="FFFFFF"/>
          <w:lang w:eastAsia="es-PE"/>
          <w14:ligatures w14:val="none"/>
        </w:rPr>
        <w:t>por lo siguiente:</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N° 29571, Código de Protección y Defensa del Consumidor</w:t>
      </w:r>
      <w:r w:rsidRPr="00BC5704">
        <w:rPr>
          <w:rFonts w:ascii="Arial Narrow" w:eastAsia="Arial Narrow" w:hAnsi="Arial Narrow" w:cs="Arial Narrow"/>
          <w:kern w:val="0"/>
          <w14:ligatures w14:val="none"/>
        </w:rPr>
        <w:t xml:space="preserve">, en tanto </w:t>
      </w:r>
      <w:r w:rsidR="00805927" w:rsidRPr="00BC5704">
        <w:rPr>
          <w:rFonts w:ascii="Arial Narrow" w:eastAsia="Arial Narrow" w:hAnsi="Arial Narrow" w:cs="Arial Narrow"/>
          <w:kern w:val="0"/>
          <w14:ligatures w14:val="none"/>
        </w:rPr>
        <w:t>Mapfre Perú Compañía de Seguros y Reaseguros S.A.</w:t>
      </w:r>
      <w:r w:rsidR="00805927"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habría negado injustificadamente el otorgamiento de la cobertura </w:t>
      </w:r>
      <w:r w:rsidR="00A02C50" w:rsidRPr="00BC5704">
        <w:rPr>
          <w:rFonts w:ascii="Arial Narrow" w:eastAsia="Arial Narrow" w:hAnsi="Arial Narrow" w:cs="Arial Narrow"/>
          <w:kern w:val="0"/>
          <w14:ligatures w14:val="none"/>
        </w:rPr>
        <w:t>de</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val="es-ES" w:eastAsia="es-ES"/>
          <w14:ligatures w14:val="none"/>
        </w:rPr>
        <w:t xml:space="preserve">la </w:t>
      </w:r>
      <w:r w:rsidR="00A02C50" w:rsidRPr="00BC5704">
        <w:rPr>
          <w:rFonts w:ascii="Arial Narrow" w:eastAsia="Times New Roman" w:hAnsi="Arial Narrow" w:cs="Arial"/>
          <w:color w:val="000000"/>
          <w:kern w:val="0"/>
          <w:lang w:eastAsia="es-ES"/>
          <w14:ligatures w14:val="none"/>
        </w:rPr>
        <w:t xml:space="preserve">Póliza N° 6112300000006 </w:t>
      </w:r>
      <w:r w:rsidR="00A02C50" w:rsidRPr="00BC5704">
        <w:rPr>
          <w:rFonts w:ascii="Arial Narrow" w:eastAsia="Times New Roman" w:hAnsi="Arial Narrow" w:cs="Arial"/>
          <w:color w:val="000000"/>
          <w:kern w:val="0"/>
          <w:lang w:val="es-ES" w:eastAsia="es-ES"/>
          <w14:ligatures w14:val="none"/>
        </w:rPr>
        <w:t xml:space="preserve">del Seguro de </w:t>
      </w:r>
      <w:r w:rsidR="00A02C50" w:rsidRPr="00BC5704">
        <w:rPr>
          <w:rFonts w:ascii="Arial Narrow" w:eastAsia="Times New Roman" w:hAnsi="Arial Narrow" w:cs="Arial"/>
          <w:color w:val="000000"/>
          <w:kern w:val="0"/>
          <w:lang w:eastAsia="es-ES"/>
          <w14:ligatures w14:val="none"/>
        </w:rPr>
        <w:t>Desgravamen</w:t>
      </w:r>
      <w:r w:rsidRPr="00BC5704">
        <w:rPr>
          <w:rFonts w:ascii="Arial Narrow" w:eastAsia="Arial Narrow" w:hAnsi="Arial Narrow" w:cs="Arial Narrow"/>
          <w:kern w:val="0"/>
          <w14:ligatures w14:val="none"/>
        </w:rPr>
        <w:t xml:space="preserve"> </w:t>
      </w:r>
      <w:r w:rsidR="00A02C50" w:rsidRPr="00BC5704">
        <w:rPr>
          <w:rFonts w:ascii="Arial Narrow" w:eastAsia="Arial Narrow" w:hAnsi="Arial Narrow" w:cs="Arial Narrow"/>
          <w:kern w:val="0"/>
          <w14:ligatures w14:val="none"/>
        </w:rPr>
        <w:t xml:space="preserve">a la denunciante por el fallecimiento del señor </w:t>
      </w:r>
      <w:r w:rsidR="00A02C50" w:rsidRPr="00BC5704">
        <w:rPr>
          <w:rFonts w:ascii="Arial Narrow" w:eastAsia="Times New Roman" w:hAnsi="Arial Narrow" w:cs="Arial"/>
          <w:color w:val="000000"/>
          <w:kern w:val="0"/>
          <w:lang w:eastAsia="es-ES"/>
          <w14:ligatures w14:val="none"/>
        </w:rPr>
        <w:t>Vicente Orestes Flores Baldeón</w:t>
      </w:r>
      <w:r w:rsidRPr="00BC5704">
        <w:rPr>
          <w:rFonts w:ascii="Arial Narrow" w:eastAsia="Arial Narrow" w:hAnsi="Arial Narrow" w:cs="Arial Narrow"/>
          <w:kern w:val="0"/>
          <w14:ligatures w14:val="none"/>
        </w:rPr>
        <w:t>.</w:t>
      </w:r>
    </w:p>
    <w:p w14:paraId="786FDCA9" w14:textId="77777777" w:rsidR="004B293E" w:rsidRPr="00BC5704" w:rsidRDefault="004B293E" w:rsidP="004B293E">
      <w:pPr>
        <w:pStyle w:val="Prrafodelista"/>
        <w:rPr>
          <w:rFonts w:ascii="Arial Narrow" w:eastAsia="Arial Narrow" w:hAnsi="Arial Narrow" w:cs="Arial Narrow"/>
          <w:kern w:val="0"/>
          <w14:ligatures w14:val="none"/>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no habría cumplido con gestionar </w:t>
      </w:r>
      <w:r w:rsidRPr="00BC5704">
        <w:rPr>
          <w:rFonts w:ascii="Arial Narrow" w:eastAsia="Arial Narrow" w:hAnsi="Arial Narrow" w:cs="Arial Narrow"/>
          <w:kern w:val="0"/>
          <w14:ligatures w14:val="none"/>
        </w:rPr>
        <w:t>el otorgamiento de la cobertura de</w:t>
      </w:r>
      <w:r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la </w:t>
      </w:r>
      <w:r w:rsidRPr="00BC5704">
        <w:rPr>
          <w:rFonts w:ascii="Arial Narrow" w:eastAsia="Times New Roman" w:hAnsi="Arial Narrow" w:cs="Arial"/>
          <w:color w:val="000000"/>
          <w:kern w:val="0"/>
          <w:lang w:eastAsia="es-ES"/>
          <w14:ligatures w14:val="none"/>
        </w:rPr>
        <w:t xml:space="preserve">Póliza N° 6112300000006 </w:t>
      </w:r>
      <w:r w:rsidRPr="00BC5704">
        <w:rPr>
          <w:rFonts w:ascii="Arial Narrow" w:eastAsia="Times New Roman" w:hAnsi="Arial Narrow" w:cs="Arial"/>
          <w:color w:val="000000"/>
          <w:kern w:val="0"/>
          <w:lang w:val="es-ES" w:eastAsia="es-ES"/>
          <w14:ligatures w14:val="none"/>
        </w:rPr>
        <w:t xml:space="preserve">del Seguro de </w:t>
      </w:r>
      <w:r w:rsidRPr="00BC5704">
        <w:rPr>
          <w:rFonts w:ascii="Arial Narrow" w:eastAsia="Times New Roman" w:hAnsi="Arial Narrow" w:cs="Arial"/>
          <w:color w:val="000000"/>
          <w:kern w:val="0"/>
          <w:lang w:eastAsia="es-ES"/>
          <w14:ligatures w14:val="none"/>
        </w:rPr>
        <w:t>Desgravamen</w:t>
      </w:r>
      <w:r w:rsidRPr="00BC5704">
        <w:rPr>
          <w:rFonts w:ascii="Arial Narrow" w:eastAsia="Arial Narrow" w:hAnsi="Arial Narrow" w:cs="Arial Narrow"/>
          <w:kern w:val="0"/>
          <w14:ligatures w14:val="none"/>
        </w:rPr>
        <w:t xml:space="preserve"> a la denunciante por el fallecimiento del señor </w:t>
      </w:r>
      <w:r w:rsidRPr="00BC5704">
        <w:rPr>
          <w:rFonts w:ascii="Arial Narrow" w:eastAsia="Times New Roman" w:hAnsi="Arial Narrow" w:cs="Arial"/>
          <w:color w:val="000000"/>
          <w:kern w:val="0"/>
          <w:lang w:eastAsia="es-ES"/>
          <w14:ligatures w14:val="none"/>
        </w:rPr>
        <w:t>Vicente Orestes Flores Baldeón</w:t>
      </w:r>
      <w:r w:rsidRPr="00BC5704">
        <w:rPr>
          <w:rFonts w:ascii="Arial Narrow" w:eastAsia="Arial Narrow" w:hAnsi="Arial Narrow" w:cs="Arial Narrow"/>
          <w:kern w:val="0"/>
          <w14:ligatures w14:val="none"/>
        </w:rPr>
        <w:t>.</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N°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habría </w:t>
      </w:r>
      <w:r w:rsidR="002A2A88" w:rsidRPr="00BC5704">
        <w:rPr>
          <w:rFonts w:ascii="Arial Narrow" w:eastAsia="Arial Narrow" w:hAnsi="Arial Narrow" w:cs="Arial Narrow"/>
          <w:kern w:val="0"/>
          <w14:ligatures w14:val="none"/>
        </w:rPr>
        <w:t>realizado indebidamente</w:t>
      </w:r>
      <w:r w:rsidRPr="00BC5704">
        <w:rPr>
          <w:rFonts w:ascii="Arial Narrow" w:eastAsia="Arial Narrow" w:hAnsi="Arial Narrow" w:cs="Arial Narrow"/>
          <w:kern w:val="0"/>
          <w14:ligatures w14:val="none"/>
        </w:rPr>
        <w:t xml:space="preserve"> acciones de cobranza vinculadas al crédito N</w:t>
      </w:r>
      <w:r w:rsid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11****29 desde noviembre de 2023</w:t>
      </w:r>
      <w:r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pese a encontrarse en trámite la solicitud de cobertura </w:t>
      </w:r>
      <w:r w:rsidR="002A2A88" w:rsidRPr="00BC5704">
        <w:rPr>
          <w:rFonts w:ascii="Arial Narrow" w:eastAsia="Arial Narrow" w:hAnsi="Arial Narrow" w:cs="Arial Narrow"/>
          <w:kern w:val="0"/>
          <w14:ligatures w14:val="none"/>
        </w:rPr>
        <w:t>de</w:t>
      </w:r>
      <w:r w:rsidR="002A2A88" w:rsidRPr="00BC5704">
        <w:rPr>
          <w:rFonts w:ascii="Arial Narrow" w:eastAsia="Times New Roman" w:hAnsi="Arial Narrow" w:cs="Arial"/>
          <w:color w:val="000000"/>
          <w:kern w:val="0"/>
          <w:lang w:eastAsia="es-ES"/>
          <w14:ligatures w14:val="none"/>
        </w:rPr>
        <w:t xml:space="preserve"> </w:t>
      </w:r>
      <w:r w:rsidR="002A2A88" w:rsidRPr="00BC5704">
        <w:rPr>
          <w:rFonts w:ascii="Arial Narrow" w:eastAsia="Times New Roman" w:hAnsi="Arial Narrow" w:cs="Arial"/>
          <w:color w:val="000000"/>
          <w:kern w:val="0"/>
          <w:lang w:val="es-ES" w:eastAsia="es-ES"/>
          <w14:ligatures w14:val="none"/>
        </w:rPr>
        <w:t xml:space="preserve">la </w:t>
      </w:r>
      <w:r w:rsidR="002A2A88" w:rsidRPr="00BC5704">
        <w:rPr>
          <w:rFonts w:ascii="Arial Narrow" w:eastAsia="Times New Roman" w:hAnsi="Arial Narrow" w:cs="Arial"/>
          <w:color w:val="000000"/>
          <w:kern w:val="0"/>
          <w:lang w:eastAsia="es-ES"/>
          <w14:ligatures w14:val="none"/>
        </w:rPr>
        <w:t xml:space="preserve">Póliza N° 6112300000006 </w:t>
      </w:r>
      <w:r w:rsidR="002A2A88" w:rsidRPr="00BC5704">
        <w:rPr>
          <w:rFonts w:ascii="Arial Narrow" w:eastAsia="Times New Roman" w:hAnsi="Arial Narrow" w:cs="Arial"/>
          <w:color w:val="000000"/>
          <w:kern w:val="0"/>
          <w:lang w:val="es-ES" w:eastAsia="es-ES"/>
          <w14:ligatures w14:val="none"/>
        </w:rPr>
        <w:t xml:space="preserve">del Seguro de </w:t>
      </w:r>
      <w:r w:rsidR="002A2A88" w:rsidRPr="00BC5704">
        <w:rPr>
          <w:rFonts w:ascii="Arial Narrow" w:eastAsia="Times New Roman" w:hAnsi="Arial Narrow" w:cs="Arial"/>
          <w:color w:val="000000"/>
          <w:kern w:val="0"/>
          <w:lang w:eastAsia="es-ES"/>
          <w14:ligatures w14:val="none"/>
        </w:rPr>
        <w:t>Desgravamen</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eastAsia="es-ES"/>
          <w14:ligatures w14:val="none"/>
        </w:rPr>
        <w:t>asociado al referido crédito</w:t>
      </w:r>
      <w:r w:rsidRPr="00BC5704">
        <w:rPr>
          <w:rFonts w:ascii="Arial Narrow" w:eastAsia="Arial Narrow" w:hAnsi="Arial Narrow" w:cs="Arial Narrow"/>
          <w:kern w:val="0"/>
          <w14:ligatures w14:val="none"/>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N°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habría inscrito el 16 de abril de 2024 un embargo sobre las acciones y derechos del señor Vicente Orestes Flores Baldeón respecto del inmueble ubicado en el distrito de Comas, departamento y provincia de Lima, derivado del crédito N</w:t>
      </w:r>
      <w:r w:rsid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 11****29, pese a la existencia de una solicitud de cobertura </w:t>
      </w:r>
      <w:r w:rsidR="009C7E60" w:rsidRPr="00BC5704">
        <w:rPr>
          <w:rFonts w:ascii="Arial Narrow" w:eastAsia="Arial Narrow" w:hAnsi="Arial Narrow" w:cs="Arial Narrow"/>
          <w:kern w:val="0"/>
          <w14:ligatures w14:val="none"/>
        </w:rPr>
        <w:t>de</w:t>
      </w:r>
      <w:r w:rsidR="009C7E60" w:rsidRPr="00BC5704">
        <w:rPr>
          <w:rFonts w:ascii="Arial Narrow" w:eastAsia="Times New Roman" w:hAnsi="Arial Narrow" w:cs="Arial"/>
          <w:color w:val="000000"/>
          <w:kern w:val="0"/>
          <w:lang w:eastAsia="es-ES"/>
          <w14:ligatures w14:val="none"/>
        </w:rPr>
        <w:t xml:space="preserve"> </w:t>
      </w:r>
      <w:r w:rsidR="009C7E60" w:rsidRPr="00BC5704">
        <w:rPr>
          <w:rFonts w:ascii="Arial Narrow" w:eastAsia="Times New Roman" w:hAnsi="Arial Narrow" w:cs="Arial"/>
          <w:color w:val="000000"/>
          <w:kern w:val="0"/>
          <w:lang w:val="es-ES" w:eastAsia="es-ES"/>
          <w14:ligatures w14:val="none"/>
        </w:rPr>
        <w:t xml:space="preserve">la </w:t>
      </w:r>
      <w:r w:rsidR="009C7E60" w:rsidRPr="00BC5704">
        <w:rPr>
          <w:rFonts w:ascii="Arial Narrow" w:eastAsia="Times New Roman" w:hAnsi="Arial Narrow" w:cs="Arial"/>
          <w:color w:val="000000"/>
          <w:kern w:val="0"/>
          <w:lang w:eastAsia="es-ES"/>
          <w14:ligatures w14:val="none"/>
        </w:rPr>
        <w:t xml:space="preserve">Póliza N° 6112300000006 </w:t>
      </w:r>
      <w:r w:rsidR="009C7E60" w:rsidRPr="00BC5704">
        <w:rPr>
          <w:rFonts w:ascii="Arial Narrow" w:eastAsia="Times New Roman" w:hAnsi="Arial Narrow" w:cs="Arial"/>
          <w:color w:val="000000"/>
          <w:kern w:val="0"/>
          <w:lang w:val="es-ES" w:eastAsia="es-ES"/>
          <w14:ligatures w14:val="none"/>
        </w:rPr>
        <w:t xml:space="preserve">del Seguro de </w:t>
      </w:r>
      <w:r w:rsidR="009C7E60" w:rsidRPr="00BC5704">
        <w:rPr>
          <w:rFonts w:ascii="Arial Narrow" w:eastAsia="Times New Roman" w:hAnsi="Arial Narrow" w:cs="Arial"/>
          <w:color w:val="000000"/>
          <w:kern w:val="0"/>
          <w:lang w:eastAsia="es-ES"/>
          <w14:ligatures w14:val="none"/>
        </w:rPr>
        <w:t>Desgravamen</w:t>
      </w:r>
      <w:r w:rsidR="009C7E60" w:rsidRPr="00BC5704">
        <w:rPr>
          <w:rFonts w:ascii="Arial Narrow" w:eastAsia="Times New Roman" w:hAnsi="Arial Narrow" w:cs="Arial"/>
          <w:color w:val="000000"/>
          <w:kern w:val="0"/>
          <w:lang w:eastAsia="es-ES"/>
          <w14:ligatures w14:val="none"/>
        </w:rPr>
        <w:t xml:space="preserve"> asociado al referido crédito.</w:t>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rPr>
      </w:pPr>
    </w:p>
    <w:p w14:paraId="634A0D61" w14:textId="5CF3671E" w:rsidR="00E60CD7" w:rsidRPr="0026598E" w:rsidRDefault="00E60CD7" w:rsidP="008F3040">
      <w:pPr>
        <w:spacing w:line="240" w:lineRule="auto"/>
        <w:contextualSpacing/>
        <w:jc w:val="both"/>
        <w:rPr>
          <w:rFonts w:ascii="Arial Narrow" w:eastAsia="Calibri" w:hAnsi="Arial Narrow" w:cs="Arial"/>
          <w:kern w:val="0"/>
          <w14:ligatures w14:val="none"/>
        </w:rPr>
      </w:pPr>
      <w:r w:rsidRPr="00BC5704">
        <w:rPr>
          <w:rFonts w:ascii="Arial Narrow" w:eastAsia="Arial Narrow" w:hAnsi="Arial Narrow" w:cs="Arial Narrow"/>
          <w:b/>
          <w:color w:val="000000"/>
          <w:kern w:val="0"/>
          <w:lang w:eastAsia="es-PE"/>
          <w14:ligatures w14:val="none"/>
        </w:rPr>
        <w:lastRenderedPageBreak/>
        <w:t>SEGUNDO:</w:t>
      </w:r>
      <w:r w:rsidRPr="00BC57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w14:ligatures w14:val="none"/>
        </w:rPr>
        <w:t xml:space="preserve">del </w:t>
      </w:r>
      <w:r w:rsidR="008B368D" w:rsidRPr="00BC5704">
        <w:rPr>
          <w:rFonts w:ascii="Arial Narrow" w:eastAsia="Times New Roman" w:hAnsi="Arial Narrow" w:cs="Arial"/>
          <w:color w:val="000000"/>
          <w:kern w:val="0"/>
          <w:lang w:val="es-ES" w:eastAsia="es-ES"/>
          <w14:ligatures w14:val="none"/>
        </w:rPr>
        <w:t>de abril de 2026, complementado mediante escrito</w:t>
      </w:r>
      <w:r w:rsidR="008B368D" w:rsidRPr="008B368D">
        <w:rPr>
          <w:rFonts w:ascii="Arial Narrow" w:eastAsia="Times New Roman" w:hAnsi="Arial Narrow" w:cs="Arial"/>
          <w:color w:val="000000"/>
          <w:kern w:val="0"/>
          <w:lang w:val="es-ES" w:eastAsia="es-ES"/>
          <w14:ligatures w14:val="none"/>
        </w:rPr>
        <w:t xml:space="preserve"> del 24 de abril de 2026, subsanada mediante escritos</w:t>
      </w:r>
      <w:r w:rsidR="008B368D" w:rsidRPr="007B0FC1">
        <w:rPr>
          <w:rFonts w:ascii="Arial Narrow" w:eastAsia="Times New Roman" w:hAnsi="Arial Narrow" w:cs="Arial"/>
          <w:color w:val="000000"/>
          <w:kern w:val="0"/>
          <w:lang w:val="es-ES" w:eastAsia="es-ES"/>
          <w14:ligatures w14:val="none"/>
        </w:rPr>
        <w:t xml:space="preserve"> del 8 y 11 de mayo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C812D5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68D" w:rsidRPr="007B0FC1">
        <w:rPr>
          <w:rFonts w:ascii="Arial Narrow" w:eastAsia="Times New Roman" w:hAnsi="Arial Narrow" w:cs="Arial"/>
          <w:color w:val="000000"/>
          <w:kern w:val="0"/>
          <w:lang w:val="es-ES" w:eastAsia="es-ES"/>
          <w14:ligatures w14:val="none"/>
        </w:rPr>
        <w:t>de abril de 2026, complementado mediante escrito del 24 de abril de 2026, subsanada mediante escritos del 8 y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1E056E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844F3" w:rsidRPr="006844F3">
        <w:rPr>
          <w:rFonts w:ascii="Arial Narrow" w:eastAsia="Times New Roman" w:hAnsi="Arial Narrow" w:cs="Arial"/>
          <w:color w:val="000000"/>
          <w:kern w:val="0"/>
          <w:lang w:val="es-ES" w:eastAsia="es-ES"/>
          <w14:ligatures w14:val="none"/>
        </w:rPr>
        <w:t xml:space="preserve">(i) presentar una copia debidamente suscrita de la </w:t>
      </w:r>
      <w:r w:rsidR="006844F3" w:rsidRPr="006844F3">
        <w:rPr>
          <w:rFonts w:ascii="Arial Narrow" w:eastAsia="Times New Roman" w:hAnsi="Arial Narrow" w:cs="Arial"/>
          <w:color w:val="000000"/>
          <w:kern w:val="0"/>
          <w:lang w:eastAsia="es-ES"/>
          <w14:ligatures w14:val="none"/>
        </w:rPr>
        <w:t xml:space="preserve">Póliza N°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34FECFE"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844F3" w:rsidRPr="006844F3">
        <w:rPr>
          <w:rFonts w:ascii="Arial Narrow" w:eastAsia="Times New Roman" w:hAnsi="Arial Narrow" w:cs="Arial"/>
          <w:color w:val="000000"/>
          <w:kern w:val="0"/>
          <w:lang w:val="es-ES" w:eastAsia="es-ES"/>
          <w14:ligatures w14:val="none"/>
        </w:rPr>
        <w:t xml:space="preserve">(i) presentar una copia </w:t>
      </w:r>
      <w:r w:rsidR="006844F3" w:rsidRPr="006844F3">
        <w:rPr>
          <w:rFonts w:ascii="Arial Narrow" w:eastAsia="Times New Roman" w:hAnsi="Arial Narrow" w:cs="Arial"/>
          <w:color w:val="000000"/>
          <w:kern w:val="0"/>
          <w:lang w:val="es-ES" w:eastAsia="es-ES"/>
          <w14:ligatures w14:val="none"/>
        </w:rPr>
        <w:lastRenderedPageBreak/>
        <w:t xml:space="preserve">debidamente suscrita de la </w:t>
      </w:r>
      <w:r w:rsidR="006844F3" w:rsidRPr="006844F3">
        <w:rPr>
          <w:rFonts w:ascii="Arial Narrow" w:eastAsia="Times New Roman" w:hAnsi="Arial Narrow" w:cs="Arial"/>
          <w:color w:val="000000"/>
          <w:kern w:val="0"/>
          <w:lang w:eastAsia="es-ES"/>
          <w14:ligatures w14:val="none"/>
        </w:rPr>
        <w:t xml:space="preserve">Póliza N°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w14:ligatures w14:val="none"/>
        </w:rPr>
        <w:t xml:space="preserve">crédito 11****29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N°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6844F3" w:rsidRPr="006844F3">
        <w:rPr>
          <w:rFonts w:ascii="Arial Narrow" w:eastAsia="Times New Roman" w:hAnsi="Arial Narrow" w:cs="Arial"/>
          <w:color w:val="000000"/>
          <w:kern w:val="0"/>
          <w:lang w:val="es-ES" w:eastAsia="es-ES"/>
          <w14:ligatures w14:val="none"/>
        </w:rPr>
        <w:t>;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iv</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2BD042DC" w14:textId="77777777" w:rsidR="0078788E" w:rsidRDefault="0078788E" w:rsidP="008F3040">
      <w:pPr>
        <w:spacing w:after="0" w:line="240" w:lineRule="auto"/>
        <w:jc w:val="both"/>
        <w:rPr>
          <w:rFonts w:ascii="Arial Narrow" w:eastAsia="Times New Roman" w:hAnsi="Arial Narrow" w:cs="Arial"/>
          <w:color w:val="000000"/>
          <w:kern w:val="0"/>
          <w:lang w:val="es-ES" w:eastAsia="es-ES"/>
          <w14:ligatures w14:val="none"/>
        </w:rPr>
      </w:pPr>
    </w:p>
    <w:p w14:paraId="4C45FF69" w14: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w:t>
      </w:r>
      <w:r w:rsidRPr="00E709E6">
        <w:rPr>
          <w:rFonts w:ascii="Arial Narrow" w:hAnsi="Arial Narrow"/>
        </w:rPr>
        <w:t xml:space="preserve">requerir </w:t>
      </w:r>
      <w:r w:rsidR="008B368D" w:rsidRPr="00E709E6">
        <w:rPr>
          <w:rFonts w:ascii="Arial Narrow" w:hAnsi="Arial Narrow"/>
          <w:color w:val="000000" w:themeColor="text1"/>
        </w:rPr>
        <w:t xml:space="preserve">a </w:t>
      </w:r>
      <w:r w:rsidR="008B368D" w:rsidRPr="00E709E6">
        <w:rPr>
          <w:rFonts w:ascii="Arial Narrow" w:hAnsi="Arial Narrow" w:cs="Arial"/>
          <w:bCs/>
          <w:spacing w:val="-3"/>
          <w:kern w:val="0"/>
          <w14:ligatures w14:val="none"/>
        </w:rPr>
        <w:t>la Sucesión Intestada de Vicente Orestes Flores Baldeón</w:t>
      </w:r>
      <w:r w:rsidRPr="00E709E6">
        <w:rPr>
          <w:rFonts w:ascii="Arial Narrow" w:eastAsia="Arial Narrow" w:hAnsi="Arial Narrow" w:cs="Arial"/>
          <w:b/>
          <w:bCs/>
          <w:lang w:eastAsia="es-PE"/>
        </w:rPr>
        <w:t xml:space="preserve"> </w:t>
      </w:r>
      <w:r w:rsidRPr="00E709E6">
        <w:rPr>
          <w:rFonts w:ascii="Arial Narrow" w:hAnsi="Arial Narrow"/>
        </w:rPr>
        <w:t>que</w:t>
      </w:r>
      <w:r w:rsidR="007C21A2" w:rsidRPr="00E709E6">
        <w:rPr>
          <w:rFonts w:ascii="Arial Narrow" w:hAnsi="Arial Narrow"/>
        </w:rPr>
        <w:t xml:space="preserve"> presente una traducción </w:t>
      </w:r>
      <w:r w:rsidR="00A1616F" w:rsidRPr="00E709E6">
        <w:rPr>
          <w:rFonts w:ascii="Arial Narrow" w:hAnsi="Arial Narrow"/>
        </w:rPr>
        <w:t xml:space="preserve">adecuada de toda la documentación </w:t>
      </w:r>
      <w:r w:rsidR="00EF2B6F" w:rsidRPr="00E709E6">
        <w:rPr>
          <w:rFonts w:ascii="Arial Narrow" w:hAnsi="Arial Narrow"/>
        </w:rPr>
        <w:t>vinculada</w:t>
      </w:r>
      <w:r w:rsidR="00A1616F" w:rsidRPr="00E709E6">
        <w:rPr>
          <w:rFonts w:ascii="Arial Narrow" w:hAnsi="Arial Narrow"/>
        </w:rPr>
        <w:t xml:space="preserve"> a la </w:t>
      </w:r>
      <w:r w:rsidR="00A1616F" w:rsidRPr="00E709E6">
        <w:rPr>
          <w:rFonts w:ascii="Arial Narrow" w:hAnsi="Arial Narrow"/>
        </w:rPr>
        <w:t>Historia clínica</w:t>
      </w:r>
      <w:r w:rsidR="00A1616F" w:rsidRPr="00E709E6">
        <w:rPr>
          <w:rFonts w:ascii="Arial Narrow" w:hAnsi="Arial Narrow"/>
        </w:rPr>
        <w:t xml:space="preserve"> del señor </w:t>
      </w:r>
      <w:r w:rsidR="00A1616F" w:rsidRPr="00E709E6">
        <w:rPr>
          <w:rFonts w:ascii="Arial Narrow" w:hAnsi="Arial Narrow" w:cs="Arial"/>
          <w:bCs/>
          <w:spacing w:val="-3"/>
          <w:kern w:val="0"/>
          <w14:ligatures w14:val="none"/>
        </w:rPr>
        <w:t>Vicente Orestes Flores Baldeón</w:t>
      </w:r>
      <w:r w:rsidR="00A1616F" w:rsidRPr="00E709E6">
        <w:rPr>
          <w:rFonts w:ascii="Arial Narrow" w:hAnsi="Arial Narrow" w:cs="Arial"/>
          <w:bCs/>
          <w:spacing w:val="-3"/>
          <w:kern w:val="0"/>
          <w14:ligatures w14:val="none"/>
        </w:rPr>
        <w:t xml:space="preserve"> </w:t>
      </w:r>
      <w:r w:rsidR="00EF2B6F" w:rsidRPr="00E709E6">
        <w:rPr>
          <w:rFonts w:ascii="Arial Narrow" w:hAnsi="Arial Narrow" w:cs="Arial"/>
          <w:bCs/>
          <w:spacing w:val="-3"/>
          <w:kern w:val="0"/>
          <w14:ligatures w14:val="none"/>
        </w:rPr>
        <w:t>que acredite una correcta traducción del italiano al</w:t>
      </w:r>
      <w:r w:rsidR="00A1616F" w:rsidRPr="00E709E6">
        <w:rPr>
          <w:rFonts w:ascii="Arial Narrow" w:hAnsi="Arial Narrow" w:cs="Arial"/>
          <w:bCs/>
          <w:spacing w:val="-3"/>
          <w:kern w:val="0"/>
          <w14:ligatures w14:val="none"/>
        </w:rPr>
        <w:t xml:space="preserve"> español, en la medida que la traducción presentada no es idónea para </w:t>
      </w:r>
      <w:r w:rsidRPr="00E709E6">
        <w:rPr>
          <w:rFonts w:ascii="Arial Narrow" w:hAnsi="Arial Narrow"/>
        </w:rPr>
        <w:t xml:space="preserve">ser utilizada por la autoridad </w:t>
      </w:r>
      <w:r w:rsidR="00E709E6" w:rsidRPr="00E709E6">
        <w:rPr>
          <w:rFonts w:ascii="Arial Narrow" w:hAnsi="Arial Narrow"/>
        </w:rPr>
        <w:t>como medio probatorio</w:t>
      </w:r>
      <w:r w:rsidR="00EF2B6F" w:rsidRPr="00E709E6">
        <w:rPr>
          <w:rFonts w:ascii="Arial Narrow" w:hAnsi="Arial Narrow"/>
        </w:rPr>
        <w:t>, bajo apercibimiento de tener no presentada la referida documentación.</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78788E">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78788E">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A3B9A">
        <w:rPr>
          <w:rFonts w:ascii="Arial Narrow" w:hAnsi="Arial Narrow" w:cs="Arial"/>
          <w:bCs/>
          <w:spacing w:val="-3"/>
          <w:kern w:val="0"/>
          <w14:ligatures w14:val="none"/>
        </w:rPr>
        <w:t xml:space="preserve">requerir a la </w:t>
      </w:r>
      <w:r w:rsidR="00C8464F" w:rsidRPr="005A3B9A">
        <w:rPr>
          <w:rFonts w:ascii="Arial Narrow" w:hAnsi="Arial Narrow" w:cs="Arial"/>
          <w:bCs/>
          <w:spacing w:val="-3"/>
          <w:kern w:val="0"/>
          <w14:ligatures w14:val="none"/>
        </w:rPr>
        <w:t xml:space="preserve">Sucesión Intestada de Vicente Orestes Flores Baldeón </w:t>
      </w:r>
      <w:r w:rsidR="00EB6EFB" w:rsidRPr="005A3B9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5A3B9A">
        <w:rPr>
          <w:rFonts w:ascii="Arial Narrow" w:eastAsia="Times New Roman" w:hAnsi="Arial Narrow" w:cs="Segoe UI"/>
          <w:color w:val="000000"/>
          <w:kern w:val="0"/>
          <w:lang w:eastAsia="es-PE"/>
          <w14:ligatures w14:val="none"/>
        </w:rPr>
        <w:t>°</w:t>
      </w:r>
      <w:r w:rsidR="00EB6EFB" w:rsidRPr="005A3B9A">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EB6EFB" w:rsidRPr="005A3B9A">
        <w:rPr>
          <w:rFonts w:ascii="Arial Narrow" w:eastAsia="Times New Roman" w:hAnsi="Arial Narrow" w:cs="Segoe UI"/>
          <w:color w:val="000000"/>
          <w:kern w:val="0"/>
          <w:lang w:eastAsia="es-PE"/>
          <w14:ligatures w14:val="none"/>
        </w:rPr>
        <w:t>°</w:t>
      </w:r>
      <w:r w:rsidR="00EB6EFB" w:rsidRPr="005A3B9A">
        <w:rPr>
          <w:rFonts w:ascii="Arial Narrow" w:hAnsi="Arial Narrow"/>
          <w:color w:val="000000"/>
        </w:rPr>
        <w:t xml:space="preserve"> del citado cuerpo normativo</w:t>
      </w:r>
      <w:r w:rsidR="00EB6EFB" w:rsidRPr="005A3B9A">
        <w:rPr>
          <w:rFonts w:ascii="Arial Narrow" w:hAnsi="Arial Narrow"/>
          <w:vertAlign w:val="superscript"/>
        </w:rPr>
        <w:footnoteReference w:id="12"/>
      </w:r>
      <w:r w:rsidR="00EB6EFB" w:rsidRPr="005A3B9A">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MARÍA GRACIELA REJAS JIMÉNEZ </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N°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N° 29571, CÓDIGO DE PROTECCIÓN Y DEFENSA DEL CONSUMIDOR, publicado el 2 de setiembre de 2010 y modificado por Decreto Legislativo N°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N° 29571, CÓDIGO DE PROTECCIÓN Y DEFENSA DEL CONSUMIDOR, publicado el 2 de setiembre de 2010 y modificado por Decreto Legislativo N°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