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6ACDA0" w:rsidR="00CA59A2" w:rsidRPr="0026598E" w:rsidRDefault="00CA59A2" w:rsidP="00E71C3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F1026" w:rsidRPr="007F1026">
        <w:rPr>
          <w:rFonts w:ascii="Arial Narrow" w:eastAsia="Times New Roman" w:hAnsi="Arial Narrow" w:cs="Times New Roman"/>
          <w:b/>
          <w:bCs/>
          <w:color w:val="000000"/>
          <w:kern w:val="0"/>
          <w:shd w:val="clear" w:color="auto" w:fill="FFFFFF"/>
          <w:lang w:eastAsia="es-PE"/>
          <w14:ligatures w14:val="none"/>
        </w:rPr>
        <w:t>3087-2025</w:t>
      </w:r>
      <w:r w:rsidRPr="007F1026">
        <w:rPr>
          <w:rFonts w:ascii="Arial Narrow" w:eastAsia="Times New Roman" w:hAnsi="Arial Narrow" w:cs="Times New Roman"/>
          <w:b/>
          <w:bCs/>
          <w:color w:val="000000"/>
          <w:kern w:val="0"/>
          <w:shd w:val="clear" w:color="auto" w:fill="FFFFFF"/>
          <w:lang w:eastAsia="es-PE"/>
          <w14:ligatures w14:val="none"/>
        </w:rPr>
        <w:t>/CC1</w:t>
      </w:r>
    </w:p>
    <w:p w14:paraId="7E5DC22B" w14: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841AF" w:rsidRPr="00D841AF">
        <w:rPr>
          <w:rFonts w:ascii="Arial Narrow" w:eastAsia="Arial Narrow" w:hAnsi="Arial Narrow" w:cs="Arial Narrow"/>
          <w:b/>
          <w:color w:val="000000"/>
          <w:kern w:val="0"/>
          <w:lang w:eastAsia="es-PE"/>
          <w14:ligatures w14:val="none"/>
        </w:rPr>
        <w:t xml:space="preserve">SUCESIÓN INTESTADA DE GERARDO FIESTAS PURIZACA </w:t>
      </w:r>
      <w:r w:rsidRPr="00FC2C16">
        <w:rPr>
          <w:rFonts w:ascii="Arial Narrow" w:eastAsia="Arial Narrow" w:hAnsi="Arial Narrow" w:cs="Arial Narrow"/>
          <w:b/>
          <w:color w:val="000000"/>
          <w:kern w:val="0"/>
          <w:lang w:eastAsia="es-PE"/>
          <w14:ligatures w14:val="none"/>
        </w:rPr>
        <w:t>(</w:t>
      </w:r>
      <w:r w:rsidR="00D841AF">
        <w:rPr>
          <w:rFonts w:ascii="Arial Narrow" w:eastAsia="Arial Narrow" w:hAnsi="Arial Narrow" w:cs="Arial Narrow"/>
          <w:b/>
          <w:color w:val="000000"/>
          <w:kern w:val="0"/>
          <w:lang w:eastAsia="es-PE"/>
          <w14:ligatures w14:val="none"/>
        </w:rPr>
        <w:t xml:space="preserve">LA </w:t>
      </w:r>
      <w:r w:rsidR="00D841AF" w:rsidRPr="00D841AF">
        <w:rPr>
          <w:rFonts w:ascii="Arial Narrow" w:eastAsia="Arial Narrow" w:hAnsi="Arial Narrow" w:cs="Arial Narrow"/>
          <w:b/>
          <w:color w:val="000000"/>
          <w:kern w:val="0"/>
          <w:lang w:eastAsia="es-PE"/>
          <w14:ligatures w14:val="none"/>
        </w:rPr>
        <w:t>SUCESIÓN INTESTADA</w:t>
      </w:r>
      <w:r w:rsidRPr="00FC2C16">
        <w:rPr>
          <w:rFonts w:ascii="Arial Narrow" w:eastAsia="Arial Narrow" w:hAnsi="Arial Narrow" w:cs="Arial Narrow"/>
          <w:b/>
          <w:color w:val="000000"/>
          <w:kern w:val="0"/>
          <w:lang w:eastAsia="es-PE"/>
          <w14:ligatures w14:val="none"/>
        </w:rPr>
        <w:t>)</w:t>
      </w:r>
    </w:p>
    <w:p w14:paraId="6DEEEDFE" w14: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DENUNCIADO</w:t>
      </w:r>
      <w:r w:rsidRPr="00FC2C16">
        <w:rPr>
          <w:rFonts w:ascii="Arial Narrow" w:eastAsia="Arial Narrow" w:hAnsi="Arial Narrow" w:cs="Arial Narrow"/>
          <w:b/>
          <w:color w:val="000000"/>
          <w:kern w:val="0"/>
          <w:lang w:eastAsia="es-PE"/>
          <w14:ligatures w14:val="none"/>
        </w:rPr>
        <w:tab/>
        <w:t>:</w:t>
      </w:r>
      <w:r w:rsidRPr="00FC2C16">
        <w:rPr>
          <w:rFonts w:ascii="Arial Narrow" w:eastAsia="Arial Narrow" w:hAnsi="Arial Narrow" w:cs="Arial Narrow"/>
          <w:b/>
          <w:color w:val="000000"/>
          <w:kern w:val="0"/>
          <w:lang w:eastAsia="es-PE"/>
          <w14:ligatures w14:val="none"/>
        </w:rPr>
        <w:tab/>
      </w:r>
      <w:r w:rsidR="007F1026" w:rsidRPr="00FC2C16">
        <w:rPr>
          <w:rFonts w:ascii="Arial Narrow" w:eastAsia="Arial Narrow" w:hAnsi="Arial Narrow" w:cs="Arial Narrow"/>
          <w:b/>
          <w:color w:val="000000"/>
          <w:kern w:val="0"/>
          <w:lang w:eastAsia="es-PE"/>
          <w14:ligatures w14:val="none"/>
        </w:rPr>
        <w:t xml:space="preserve">MAPFRE PERÚ COMPAÑÍA DE SEGUROS Y REASEGUROS S.A. </w:t>
      </w:r>
      <w:r w:rsidRPr="00FC2C16">
        <w:rPr>
          <w:rFonts w:ascii="Arial Narrow" w:eastAsia="Arial Narrow" w:hAnsi="Arial Narrow" w:cs="Arial Narrow"/>
          <w:b/>
          <w:color w:val="000000"/>
          <w:kern w:val="0"/>
          <w:lang w:eastAsia="es-PE"/>
          <w14:ligatures w14:val="none"/>
        </w:rPr>
        <w:t>(</w:t>
      </w:r>
      <w:r w:rsidR="00FC2C16" w:rsidRPr="00FC2C16">
        <w:rPr>
          <w:rFonts w:ascii="Arial Narrow" w:eastAsia="Arial Narrow" w:hAnsi="Arial Narrow" w:cs="Arial Narrow"/>
          <w:b/>
          <w:color w:val="000000"/>
          <w:kern w:val="0"/>
          <w:lang w:eastAsia="es-PE"/>
          <w14:ligatures w14:val="none"/>
        </w:rPr>
        <w:t>MAPFRE</w:t>
      </w:r>
      <w:r w:rsidRPr="00FC2C16">
        <w:rPr>
          <w:rFonts w:ascii="Arial Narrow" w:eastAsia="Arial Narrow" w:hAnsi="Arial Narrow" w:cs="Arial Narrow"/>
          <w:b/>
          <w:color w:val="000000"/>
          <w:kern w:val="0"/>
          <w:lang w:eastAsia="es-PE"/>
          <w14:ligatures w14:val="none"/>
        </w:rPr>
        <w:t>)</w:t>
      </w:r>
    </w:p>
    <w:p w14:paraId="022D2B94" w14: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MATERIAS</w:t>
      </w:r>
      <w:r w:rsidRPr="00FC2C16">
        <w:rPr>
          <w:rFonts w:ascii="Arial Narrow" w:eastAsia="Arial Narrow" w:hAnsi="Arial Narrow" w:cs="Arial Narrow"/>
          <w:b/>
          <w:color w:val="000000"/>
          <w:kern w:val="0"/>
          <w:lang w:eastAsia="es-PE"/>
          <w14:ligatures w14:val="none"/>
        </w:rPr>
        <w:tab/>
        <w:t xml:space="preserve">:       </w:t>
      </w:r>
      <w:r w:rsidRPr="00FC2C16">
        <w:rPr>
          <w:rFonts w:ascii="Arial Narrow" w:eastAsia="Arial Narrow" w:hAnsi="Arial Narrow" w:cs="Arial Narrow"/>
          <w:b/>
          <w:color w:val="000000"/>
          <w:kern w:val="0"/>
          <w:lang w:eastAsia="es-PE"/>
          <w14:ligatures w14:val="none"/>
        </w:rPr>
        <w:tab/>
        <w:t>ADMISIÓN A TRÁMITE</w:t>
      </w:r>
    </w:p>
    <w:p w14:paraId="19ED7B73" w14: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 xml:space="preserve">RESOLUCIÓN </w:t>
      </w:r>
      <w:r w:rsidRPr="00FC2C16">
        <w:rPr>
          <w:rFonts w:ascii="Arial Narrow" w:eastAsia="Arial Narrow" w:hAnsi="Arial Narrow" w:cs="Arial Narrow"/>
          <w:b/>
          <w:color w:val="000000"/>
          <w:kern w:val="0"/>
          <w:lang w:eastAsia="es-PE"/>
          <w14:ligatures w14:val="none"/>
        </w:rPr>
        <w:tab/>
        <w:t>:</w:t>
      </w:r>
      <w:r w:rsidRPr="00FC2C16">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A001D6D"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C2C16">
        <w:rPr>
          <w:rFonts w:ascii="Arial Narrow" w:eastAsia="Times New Roman" w:hAnsi="Arial Narrow" w:cs="Times New Roman"/>
          <w:color w:val="000000"/>
          <w:kern w:val="0"/>
          <w:shd w:val="clear" w:color="auto" w:fill="FFFFFF"/>
          <w:lang w:eastAsia="es-PE"/>
          <w14:ligatures w14:val="none"/>
        </w:rPr>
        <w:t xml:space="preserve">Lima, </w:t>
      </w:r>
      <w:r w:rsidR="00403772">
        <w:rPr>
          <w:rFonts w:ascii="Arial Narrow" w:eastAsia="Times New Roman" w:hAnsi="Arial Narrow" w:cs="Times New Roman"/>
          <w:color w:val="000000"/>
          <w:kern w:val="0"/>
          <w:shd w:val="clear" w:color="auto" w:fill="FFFFFF"/>
          <w:lang w:eastAsia="es-PE"/>
          <w14:ligatures w14:val="none"/>
        </w:rPr>
        <w:t>9</w:t>
      </w:r>
      <w:r w:rsidRPr="00FC2C16">
        <w:rPr>
          <w:rFonts w:ascii="Arial Narrow" w:eastAsia="Times New Roman" w:hAnsi="Arial Narrow" w:cs="Times New Roman"/>
          <w:color w:val="000000"/>
          <w:kern w:val="0"/>
          <w:shd w:val="clear" w:color="auto" w:fill="FFFFFF"/>
          <w:lang w:eastAsia="es-PE"/>
          <w14:ligatures w14:val="none"/>
        </w:rPr>
        <w:t xml:space="preserve"> de </w:t>
      </w:r>
      <w:r w:rsidR="001A60C0" w:rsidRPr="001A60C0">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71C3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w14:ligatures w14:val="none"/>
        </w:rPr>
      </w:pPr>
    </w:p>
    <w:p w14:paraId="60B5D5B0" w14:textId="74152659" w:rsidR="00CA59A2" w:rsidRPr="0057260C" w:rsidRDefault="00CA59A2" w:rsidP="00E71C3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D25F5">
        <w:rPr>
          <w:rFonts w:ascii="Arial Narrow" w:eastAsia="Times New Roman" w:hAnsi="Arial Narrow" w:cs="Arial"/>
          <w:color w:val="000000"/>
          <w:kern w:val="0"/>
          <w:lang w:val="es-ES" w:eastAsia="es-ES"/>
          <w14:ligatures w14:val="none"/>
        </w:rPr>
        <w:t xml:space="preserve">Mediante el escrito del </w:t>
      </w:r>
      <w:r w:rsidR="00BD25F5" w:rsidRPr="00BD25F5">
        <w:rPr>
          <w:rFonts w:ascii="Arial Narrow" w:eastAsia="Times New Roman" w:hAnsi="Arial Narrow" w:cs="Arial"/>
          <w:color w:val="000000"/>
          <w:kern w:val="0"/>
          <w:lang w:val="es-ES" w:eastAsia="es-ES"/>
          <w14:ligatures w14:val="none"/>
        </w:rPr>
        <w:t xml:space="preserve">24 de </w:t>
      </w:r>
      <w:r w:rsidR="00BD25F5" w:rsidRPr="0057260C">
        <w:rPr>
          <w:rFonts w:ascii="Arial Narrow" w:eastAsia="Times New Roman" w:hAnsi="Arial Narrow" w:cs="Arial"/>
          <w:color w:val="000000"/>
          <w:kern w:val="0"/>
          <w:lang w:val="es-ES" w:eastAsia="es-ES"/>
          <w14:ligatures w14:val="none"/>
        </w:rPr>
        <w:t>noviembre de 2025</w:t>
      </w:r>
      <w:r w:rsidR="00996DC2" w:rsidRPr="0057260C">
        <w:rPr>
          <w:rFonts w:ascii="Arial Narrow" w:eastAsia="Times New Roman" w:hAnsi="Arial Narrow" w:cs="Arial"/>
          <w:color w:val="000000"/>
          <w:kern w:val="0"/>
          <w:lang w:val="es-ES" w:eastAsia="es-ES"/>
          <w14:ligatures w14:val="none"/>
        </w:rPr>
        <w:t xml:space="preserve">, subsanada mediante escrito del </w:t>
      </w:r>
      <w:r w:rsidR="00BD25F5" w:rsidRPr="0057260C">
        <w:rPr>
          <w:rFonts w:ascii="Arial Narrow" w:eastAsia="Times New Roman" w:hAnsi="Arial Narrow" w:cs="Arial"/>
          <w:color w:val="000000"/>
          <w:kern w:val="0"/>
          <w:lang w:val="es-ES" w:eastAsia="es-ES"/>
          <w14:ligatures w14:val="none"/>
        </w:rPr>
        <w:t>10</w:t>
      </w:r>
      <w:r w:rsidR="00996DC2" w:rsidRPr="0057260C">
        <w:rPr>
          <w:rFonts w:ascii="Arial Narrow" w:eastAsia="Times New Roman" w:hAnsi="Arial Narrow" w:cs="Arial"/>
          <w:color w:val="000000"/>
          <w:kern w:val="0"/>
          <w:lang w:val="es-ES" w:eastAsia="es-ES"/>
          <w14:ligatures w14:val="none"/>
        </w:rPr>
        <w:t xml:space="preserve"> de </w:t>
      </w:r>
      <w:r w:rsidR="00BD25F5" w:rsidRPr="0057260C">
        <w:rPr>
          <w:rFonts w:ascii="Arial Narrow" w:eastAsia="Times New Roman" w:hAnsi="Arial Narrow" w:cs="Arial"/>
          <w:color w:val="000000"/>
          <w:kern w:val="0"/>
          <w:lang w:val="es-ES" w:eastAsia="es-ES"/>
          <w14:ligatures w14:val="none"/>
        </w:rPr>
        <w:t>diciembre</w:t>
      </w:r>
      <w:r w:rsidR="00996DC2" w:rsidRPr="0057260C">
        <w:rPr>
          <w:rFonts w:ascii="Arial Narrow" w:eastAsia="Times New Roman" w:hAnsi="Arial Narrow" w:cs="Arial"/>
          <w:color w:val="000000"/>
          <w:kern w:val="0"/>
          <w:lang w:val="es-ES" w:eastAsia="es-ES"/>
          <w14:ligatures w14:val="none"/>
        </w:rPr>
        <w:t xml:space="preserve"> de 2025</w:t>
      </w:r>
      <w:r w:rsidR="00996DC2" w:rsidRPr="0057260C">
        <w:rPr>
          <w:rFonts w:ascii="Arial Narrow" w:eastAsia="Calibri" w:hAnsi="Arial Narrow" w:cs="Arial"/>
          <w:kern w:val="0"/>
          <w14:ligatures w14:val="none"/>
        </w:rPr>
        <w:t>,</w:t>
      </w:r>
      <w:r w:rsidRPr="0057260C">
        <w:rPr>
          <w:rFonts w:ascii="Arial Narrow" w:eastAsia="Calibri" w:hAnsi="Arial Narrow" w:cs="Arial"/>
          <w:kern w:val="0"/>
          <w14:ligatures w14:val="none"/>
        </w:rPr>
        <w:t xml:space="preserve"> </w:t>
      </w:r>
      <w:r w:rsidR="00D841AF" w:rsidRPr="0057260C">
        <w:rPr>
          <w:rFonts w:ascii="Arial Narrow" w:eastAsia="Calibri" w:hAnsi="Arial Narrow" w:cs="Arial"/>
          <w:kern w:val="0"/>
          <w14:ligatures w14:val="none"/>
        </w:rPr>
        <w:t>la Sucesión Intestada</w:t>
      </w:r>
      <w:r w:rsidR="00210090" w:rsidRPr="0057260C">
        <w:rPr>
          <w:rFonts w:ascii="Arial Narrow" w:eastAsia="Times New Roman" w:hAnsi="Arial Narrow" w:cs="Times New Roman"/>
          <w:color w:val="000000"/>
          <w:kern w:val="0"/>
          <w:vertAlign w:val="superscript"/>
          <w:lang w:val="es-ES" w:eastAsia="es-ES"/>
          <w14:ligatures w14:val="none"/>
        </w:rPr>
        <w:footnoteReference w:id="1"/>
      </w:r>
      <w:r w:rsidR="00D841AF" w:rsidRPr="0057260C">
        <w:rPr>
          <w:rFonts w:ascii="Arial Narrow" w:eastAsia="Calibri" w:hAnsi="Arial Narrow" w:cs="Arial"/>
          <w:kern w:val="0"/>
          <w14:ligatures w14:val="none"/>
        </w:rPr>
        <w:t xml:space="preserve"> </w:t>
      </w:r>
      <w:r w:rsidRPr="0057260C">
        <w:rPr>
          <w:rFonts w:ascii="Arial Narrow" w:eastAsia="Calibri" w:hAnsi="Arial Narrow" w:cs="Arial"/>
          <w:kern w:val="0"/>
          <w14:ligatures w14:val="none"/>
        </w:rPr>
        <w:t>d</w:t>
      </w:r>
      <w:r w:rsidRPr="0057260C">
        <w:rPr>
          <w:rFonts w:ascii="Arial Narrow" w:eastAsia="Times New Roman" w:hAnsi="Arial Narrow" w:cs="Arial"/>
          <w:color w:val="000000"/>
          <w:kern w:val="0"/>
          <w:lang w:val="es-ES" w:eastAsia="es-ES"/>
          <w14:ligatures w14:val="none"/>
        </w:rPr>
        <w:t xml:space="preserve">enunció a </w:t>
      </w:r>
      <w:r w:rsidR="004D04CB" w:rsidRPr="0057260C">
        <w:rPr>
          <w:rFonts w:ascii="Arial Narrow" w:eastAsia="Times New Roman" w:hAnsi="Arial Narrow" w:cs="Arial"/>
          <w:color w:val="000000"/>
          <w:kern w:val="0"/>
          <w:lang w:val="es-ES" w:eastAsia="es-ES"/>
          <w14:ligatures w14:val="none"/>
        </w:rPr>
        <w:t xml:space="preserve">Mapfre </w:t>
      </w:r>
      <w:r w:rsidRPr="0057260C">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7260C">
        <w:rPr>
          <w:rFonts w:ascii="Arial Narrow" w:eastAsia="Times New Roman" w:hAnsi="Arial Narrow" w:cs="Times New Roman"/>
          <w:color w:val="000000"/>
          <w:kern w:val="0"/>
          <w:vertAlign w:val="superscript"/>
          <w:lang w:val="es-ES" w:eastAsia="es-ES"/>
          <w14:ligatures w14:val="none"/>
        </w:rPr>
        <w:footnoteReference w:id="2"/>
      </w:r>
      <w:r w:rsidRPr="0057260C">
        <w:rPr>
          <w:rFonts w:ascii="Arial Narrow" w:eastAsia="Times New Roman" w:hAnsi="Arial Narrow" w:cs="Arial"/>
          <w:color w:val="000000"/>
          <w:kern w:val="0"/>
          <w:lang w:val="es-ES" w:eastAsia="es-ES"/>
          <w14:ligatures w14:val="none"/>
        </w:rPr>
        <w:t xml:space="preserve">, señalando </w:t>
      </w:r>
      <w:r w:rsidRPr="0057260C">
        <w:rPr>
          <w:rFonts w:ascii="Arial Narrow" w:eastAsia="Times New Roman" w:hAnsi="Arial Narrow" w:cs="Arial"/>
          <w:bCs/>
          <w:color w:val="000000"/>
          <w:kern w:val="0"/>
          <w:lang w:val="es-ES" w:eastAsia="es-ES"/>
          <w14:ligatures w14:val="none"/>
        </w:rPr>
        <w:t>lo siguiente:</w:t>
      </w:r>
    </w:p>
    <w:p w14:paraId="3AD3B7C6" w14: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D868E5" w14: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16 de junio de 2016, el </w:t>
      </w:r>
      <w:r w:rsidR="004A4E2B" w:rsidRPr="0057260C">
        <w:rPr>
          <w:rFonts w:ascii="Arial Narrow" w:eastAsia="Times New Roman" w:hAnsi="Arial Narrow" w:cs="Arial"/>
          <w:color w:val="000000"/>
          <w:kern w:val="0"/>
          <w:lang w:eastAsia="es-ES"/>
          <w14:ligatures w14:val="none"/>
        </w:rPr>
        <w:t xml:space="preserve">señor Gerardo Fiestas Purizaca (en adelante, el señor Fiestas) </w:t>
      </w:r>
      <w:r w:rsidRPr="0057260C">
        <w:rPr>
          <w:rFonts w:ascii="Arial Narrow" w:eastAsia="Times New Roman" w:hAnsi="Arial Narrow" w:cs="Arial"/>
          <w:color w:val="000000"/>
          <w:kern w:val="0"/>
          <w:lang w:eastAsia="es-ES"/>
          <w14:ligatures w14:val="none"/>
        </w:rPr>
        <w:t>adquirió un crédito por el monto de S/25 000,00</w:t>
      </w:r>
      <w:r w:rsidR="005B6F59" w:rsidRPr="0057260C">
        <w:rPr>
          <w:rFonts w:ascii="Arial Narrow" w:eastAsia="Times New Roman" w:hAnsi="Arial Narrow" w:cs="Arial"/>
          <w:color w:val="000000"/>
          <w:kern w:val="0"/>
          <w:lang w:eastAsia="es-ES"/>
          <w14:ligatures w14:val="none"/>
        </w:rPr>
        <w:t xml:space="preserve"> con la Caja Municipal de Ahorro y Crédito de Piura S.A.C. (en adelante, Caja Piura)</w:t>
      </w:r>
      <w:r w:rsidR="00435818" w:rsidRPr="0057260C">
        <w:rPr>
          <w:rFonts w:ascii="Arial Narrow" w:eastAsia="Times New Roman" w:hAnsi="Arial Narrow" w:cs="Arial"/>
          <w:color w:val="000000"/>
          <w:kern w:val="0"/>
          <w:lang w:eastAsia="es-ES"/>
          <w14:ligatures w14:val="none"/>
        </w:rPr>
        <w:t>, en virtud del referido crédito adquirió el</w:t>
      </w:r>
      <w:r w:rsidRPr="0057260C">
        <w:rPr>
          <w:rFonts w:ascii="Arial Narrow" w:eastAsia="Times New Roman" w:hAnsi="Arial Narrow" w:cs="Arial"/>
          <w:color w:val="000000"/>
          <w:kern w:val="0"/>
          <w:lang w:eastAsia="es-ES"/>
          <w14:ligatures w14:val="none"/>
        </w:rPr>
        <w:t xml:space="preserve"> Seguro de </w:t>
      </w:r>
      <w:r w:rsidR="00D300ED" w:rsidRPr="0057260C">
        <w:rPr>
          <w:rFonts w:ascii="Arial Narrow" w:eastAsia="Times New Roman" w:hAnsi="Arial Narrow" w:cs="Arial"/>
          <w:color w:val="000000"/>
          <w:kern w:val="0"/>
          <w:lang w:eastAsia="es-ES"/>
          <w14:ligatures w14:val="none"/>
        </w:rPr>
        <w:t xml:space="preserve">Desgravamen Individual Piura Soles </w:t>
      </w:r>
      <w:r w:rsidRPr="0057260C">
        <w:rPr>
          <w:rFonts w:ascii="Arial Narrow" w:eastAsia="Times New Roman" w:hAnsi="Arial Narrow" w:cs="Arial"/>
          <w:color w:val="000000"/>
          <w:kern w:val="0"/>
          <w:lang w:eastAsia="es-ES"/>
          <w14:ligatures w14:val="none"/>
        </w:rPr>
        <w:t xml:space="preserve">– Póliza N°6110810100262 (en adelante, Seguro de </w:t>
      </w:r>
      <w:r w:rsidR="00D300ED" w:rsidRPr="0057260C">
        <w:rPr>
          <w:rFonts w:ascii="Arial Narrow" w:eastAsia="Times New Roman" w:hAnsi="Arial Narrow" w:cs="Arial"/>
          <w:color w:val="000000"/>
          <w:kern w:val="0"/>
          <w:lang w:eastAsia="es-ES"/>
          <w14:ligatures w14:val="none"/>
        </w:rPr>
        <w:t>D</w:t>
      </w:r>
      <w:r w:rsidRPr="0057260C">
        <w:rPr>
          <w:rFonts w:ascii="Arial Narrow" w:eastAsia="Times New Roman" w:hAnsi="Arial Narrow" w:cs="Arial"/>
          <w:color w:val="000000"/>
          <w:kern w:val="0"/>
          <w:lang w:eastAsia="es-ES"/>
          <w14:ligatures w14:val="none"/>
        </w:rPr>
        <w:t xml:space="preserve">esgravamen), </w:t>
      </w:r>
      <w:r w:rsidR="00435818" w:rsidRPr="0057260C">
        <w:rPr>
          <w:rFonts w:ascii="Arial Narrow" w:eastAsia="Times New Roman" w:hAnsi="Arial Narrow" w:cs="Arial"/>
          <w:color w:val="000000"/>
          <w:kern w:val="0"/>
          <w:lang w:eastAsia="es-ES"/>
          <w14:ligatures w14:val="none"/>
        </w:rPr>
        <w:t>emitido</w:t>
      </w:r>
      <w:r w:rsidRPr="0057260C">
        <w:rPr>
          <w:rFonts w:ascii="Arial Narrow" w:eastAsia="Times New Roman" w:hAnsi="Arial Narrow" w:cs="Arial"/>
          <w:color w:val="000000"/>
          <w:kern w:val="0"/>
          <w:lang w:eastAsia="es-ES"/>
          <w14:ligatures w14:val="none"/>
        </w:rPr>
        <w:t xml:space="preserve"> por </w:t>
      </w:r>
      <w:r w:rsidR="00435818" w:rsidRPr="0057260C">
        <w:rPr>
          <w:rFonts w:ascii="Arial Narrow" w:eastAsia="Times New Roman" w:hAnsi="Arial Narrow" w:cs="Arial"/>
          <w:color w:val="000000"/>
          <w:kern w:val="0"/>
          <w:lang w:val="es-ES" w:eastAsia="es-ES"/>
          <w14:ligatures w14:val="none"/>
        </w:rPr>
        <w:t>Mapfre</w:t>
      </w:r>
      <w:r w:rsidRPr="0057260C">
        <w:rPr>
          <w:rFonts w:ascii="Arial Narrow" w:eastAsia="Times New Roman" w:hAnsi="Arial Narrow" w:cs="Arial"/>
          <w:color w:val="000000"/>
          <w:kern w:val="0"/>
          <w:lang w:eastAsia="es-ES"/>
          <w14:ligatures w14:val="none"/>
        </w:rPr>
        <w:t>.</w:t>
      </w:r>
    </w:p>
    <w:p w14:paraId="3D3D0071"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846D46D" w14: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Posteriormente, el señor Fiestas</w:t>
      </w:r>
      <w:r w:rsidR="003240D0" w:rsidRPr="0057260C">
        <w:rPr>
          <w:rFonts w:ascii="Arial Narrow" w:eastAsia="Times New Roman" w:hAnsi="Arial Narrow" w:cs="Arial"/>
          <w:color w:val="000000"/>
          <w:kern w:val="0"/>
          <w:lang w:eastAsia="es-ES"/>
          <w14:ligatures w14:val="none"/>
        </w:rPr>
        <w:t xml:space="preserve"> sufrió un accidente cerebro vascular que le generó un estado de discapacidad física y mental.</w:t>
      </w:r>
      <w:r w:rsidRPr="0057260C">
        <w:rPr>
          <w:rFonts w:ascii="Arial Narrow" w:eastAsia="Times New Roman" w:hAnsi="Arial Narrow" w:cs="Arial"/>
          <w:color w:val="000000"/>
          <w:kern w:val="0"/>
          <w:lang w:eastAsia="es-ES"/>
          <w14:ligatures w14:val="none"/>
        </w:rPr>
        <w:t xml:space="preserve"> </w:t>
      </w:r>
    </w:p>
    <w:p w14:paraId="00505097"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4304F0E" w14: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Luego de producido el referido </w:t>
      </w:r>
      <w:r w:rsidR="00007D23" w:rsidRPr="0057260C">
        <w:rPr>
          <w:rFonts w:ascii="Arial Narrow" w:eastAsia="Times New Roman" w:hAnsi="Arial Narrow" w:cs="Arial"/>
          <w:color w:val="000000"/>
          <w:kern w:val="0"/>
          <w:lang w:eastAsia="es-ES"/>
          <w14:ligatures w14:val="none"/>
        </w:rPr>
        <w:t>accidente cerebro vascular</w:t>
      </w:r>
      <w:r w:rsidRPr="0057260C">
        <w:rPr>
          <w:rFonts w:ascii="Arial Narrow" w:eastAsia="Times New Roman" w:hAnsi="Arial Narrow" w:cs="Arial"/>
          <w:color w:val="000000"/>
          <w:kern w:val="0"/>
          <w:lang w:eastAsia="es-ES"/>
          <w14:ligatures w14:val="none"/>
        </w:rPr>
        <w:t>, se originaron retrasos en el pago de las cuotas del crédito, precisándose que el último pago efectuado correspondió al mes de junio de 2018.</w:t>
      </w:r>
      <w:r w:rsidR="00007D23" w:rsidRPr="0057260C">
        <w:rPr>
          <w:rFonts w:ascii="Arial Narrow" w:eastAsia="Times New Roman" w:hAnsi="Arial Narrow" w:cs="Arial"/>
          <w:color w:val="000000"/>
          <w:kern w:val="0"/>
          <w:lang w:eastAsia="es-ES"/>
          <w14:ligatures w14:val="none"/>
        </w:rPr>
        <w:t xml:space="preserve"> </w:t>
      </w:r>
    </w:p>
    <w:p w14:paraId="6C558747"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833AA0D" w14: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15 de setiembre de 2018, se emitió certificado de discapacidad </w:t>
      </w:r>
      <w:r w:rsidR="005222B3" w:rsidRPr="0057260C">
        <w:rPr>
          <w:rFonts w:ascii="Arial Narrow" w:eastAsia="Times New Roman" w:hAnsi="Arial Narrow" w:cs="Arial"/>
          <w:color w:val="000000"/>
          <w:kern w:val="0"/>
          <w:lang w:eastAsia="es-ES"/>
          <w14:ligatures w14:val="none"/>
        </w:rPr>
        <w:t xml:space="preserve">acreditada mediante la Historia Clínica N°1653136 emitida por el Hospital Nacional Daniel Alcides Carrión. </w:t>
      </w:r>
      <w:r w:rsidR="003240D0" w:rsidRPr="0057260C">
        <w:rPr>
          <w:rFonts w:ascii="Arial Narrow" w:eastAsia="Times New Roman" w:hAnsi="Arial Narrow" w:cs="Arial"/>
          <w:color w:val="000000"/>
          <w:kern w:val="0"/>
          <w:lang w:eastAsia="es-ES"/>
          <w14:ligatures w14:val="none"/>
        </w:rPr>
        <w:t xml:space="preserve">Durante el periodo en que </w:t>
      </w:r>
      <w:r w:rsidR="00930B14" w:rsidRPr="0057260C">
        <w:rPr>
          <w:rFonts w:ascii="Arial Narrow" w:eastAsia="Times New Roman" w:hAnsi="Arial Narrow" w:cs="Arial"/>
          <w:color w:val="000000"/>
          <w:kern w:val="0"/>
          <w:lang w:eastAsia="es-ES"/>
          <w14:ligatures w14:val="none"/>
        </w:rPr>
        <w:t xml:space="preserve">el señor Fiestas </w:t>
      </w:r>
      <w:r w:rsidR="003240D0" w:rsidRPr="0057260C">
        <w:rPr>
          <w:rFonts w:ascii="Arial Narrow" w:eastAsia="Times New Roman" w:hAnsi="Arial Narrow" w:cs="Arial"/>
          <w:color w:val="000000"/>
          <w:kern w:val="0"/>
          <w:lang w:eastAsia="es-ES"/>
          <w14:ligatures w14:val="none"/>
        </w:rPr>
        <w:t xml:space="preserve">se encontraba en estado de postración y discapacidad, </w:t>
      </w:r>
      <w:r w:rsidR="005222B3" w:rsidRPr="0057260C">
        <w:rPr>
          <w:rFonts w:ascii="Arial Narrow" w:eastAsia="Times New Roman" w:hAnsi="Arial Narrow" w:cs="Arial"/>
          <w:color w:val="000000"/>
          <w:kern w:val="0"/>
          <w:lang w:eastAsia="es-ES"/>
          <w14:ligatures w14:val="none"/>
        </w:rPr>
        <w:t xml:space="preserve">el </w:t>
      </w:r>
      <w:r w:rsidR="003240D0" w:rsidRPr="0057260C">
        <w:rPr>
          <w:rFonts w:ascii="Arial Narrow" w:eastAsia="Times New Roman" w:hAnsi="Arial Narrow" w:cs="Arial"/>
          <w:color w:val="000000"/>
          <w:kern w:val="0"/>
          <w:lang w:eastAsia="es-ES"/>
          <w14:ligatures w14:val="none"/>
        </w:rPr>
        <w:t xml:space="preserve">personal de Caja Piura realizó visitas </w:t>
      </w:r>
      <w:r w:rsidR="00930B14" w:rsidRPr="0057260C">
        <w:rPr>
          <w:rFonts w:ascii="Arial Narrow" w:eastAsia="Times New Roman" w:hAnsi="Arial Narrow" w:cs="Arial"/>
          <w:color w:val="000000"/>
          <w:kern w:val="0"/>
          <w:lang w:eastAsia="es-ES"/>
          <w14:ligatures w14:val="none"/>
        </w:rPr>
        <w:t>a su</w:t>
      </w:r>
      <w:r w:rsidR="003240D0" w:rsidRPr="0057260C">
        <w:rPr>
          <w:rFonts w:ascii="Arial Narrow" w:eastAsia="Times New Roman" w:hAnsi="Arial Narrow" w:cs="Arial"/>
          <w:color w:val="000000"/>
          <w:kern w:val="0"/>
          <w:lang w:eastAsia="es-ES"/>
          <w14:ligatures w14:val="none"/>
        </w:rPr>
        <w:t xml:space="preserve"> domicilio a fin de constatar </w:t>
      </w:r>
      <w:r w:rsidR="00930B14" w:rsidRPr="0057260C">
        <w:rPr>
          <w:rFonts w:ascii="Arial Narrow" w:eastAsia="Times New Roman" w:hAnsi="Arial Narrow" w:cs="Arial"/>
          <w:color w:val="000000"/>
          <w:kern w:val="0"/>
          <w:lang w:eastAsia="es-ES"/>
          <w14:ligatures w14:val="none"/>
        </w:rPr>
        <w:t>su</w:t>
      </w:r>
      <w:r w:rsidR="003240D0" w:rsidRPr="0057260C">
        <w:rPr>
          <w:rFonts w:ascii="Arial Narrow" w:eastAsia="Times New Roman" w:hAnsi="Arial Narrow" w:cs="Arial"/>
          <w:color w:val="000000"/>
          <w:kern w:val="0"/>
          <w:lang w:eastAsia="es-ES"/>
          <w14:ligatures w14:val="none"/>
        </w:rPr>
        <w:t xml:space="preserve"> condición</w:t>
      </w:r>
      <w:r w:rsidR="00930B14" w:rsidRPr="0057260C">
        <w:rPr>
          <w:rFonts w:ascii="Arial Narrow" w:eastAsia="Times New Roman" w:hAnsi="Arial Narrow" w:cs="Arial"/>
          <w:color w:val="000000"/>
          <w:kern w:val="0"/>
          <w:lang w:eastAsia="es-ES"/>
          <w14:ligatures w14:val="none"/>
        </w:rPr>
        <w:t xml:space="preserve"> de salud</w:t>
      </w:r>
      <w:r w:rsidR="003240D0" w:rsidRPr="0057260C">
        <w:rPr>
          <w:rFonts w:ascii="Arial Narrow" w:eastAsia="Times New Roman" w:hAnsi="Arial Narrow" w:cs="Arial"/>
          <w:color w:val="000000"/>
          <w:kern w:val="0"/>
          <w:lang w:eastAsia="es-ES"/>
          <w14:ligatures w14:val="none"/>
        </w:rPr>
        <w:t>.</w:t>
      </w:r>
      <w:r w:rsidR="00930B14" w:rsidRPr="0057260C">
        <w:rPr>
          <w:rFonts w:ascii="Arial Narrow" w:eastAsia="Times New Roman" w:hAnsi="Arial Narrow" w:cs="Arial"/>
          <w:color w:val="000000"/>
          <w:kern w:val="0"/>
          <w:lang w:eastAsia="es-ES"/>
          <w14:ligatures w14:val="none"/>
        </w:rPr>
        <w:t xml:space="preserve"> </w:t>
      </w:r>
    </w:p>
    <w:p w14:paraId="610F86EB"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3238FBB" w14: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24 de junio de 2019, </w:t>
      </w:r>
      <w:r w:rsidR="00930B14" w:rsidRPr="0057260C">
        <w:rPr>
          <w:rFonts w:ascii="Arial Narrow" w:eastAsia="Times New Roman" w:hAnsi="Arial Narrow" w:cs="Arial"/>
          <w:color w:val="000000"/>
          <w:kern w:val="0"/>
          <w:lang w:eastAsia="es-ES"/>
          <w14:ligatures w14:val="none"/>
        </w:rPr>
        <w:t xml:space="preserve">Caja Piura </w:t>
      </w:r>
      <w:r w:rsidRPr="0057260C">
        <w:rPr>
          <w:rFonts w:ascii="Arial Narrow" w:eastAsia="Times New Roman" w:hAnsi="Arial Narrow" w:cs="Arial"/>
          <w:color w:val="000000"/>
          <w:kern w:val="0"/>
          <w:lang w:eastAsia="es-ES"/>
          <w14:ligatures w14:val="none"/>
        </w:rPr>
        <w:t>registró el castigo del crédito correspondiente al referido préstamo en efectivo.</w:t>
      </w:r>
      <w:r w:rsidR="00E71C3D">
        <w:rPr>
          <w:rFonts w:ascii="Arial Narrow" w:eastAsia="Times New Roman" w:hAnsi="Arial Narrow" w:cs="Arial"/>
          <w:color w:val="000000"/>
          <w:kern w:val="0"/>
          <w:lang w:eastAsia="es-ES"/>
          <w14:ligatures w14:val="none"/>
        </w:rPr>
        <w:t xml:space="preserve"> </w:t>
      </w:r>
      <w:r w:rsidRPr="00E71C3D">
        <w:rPr>
          <w:rFonts w:ascii="Arial Narrow" w:eastAsia="Times New Roman" w:hAnsi="Arial Narrow" w:cs="Arial"/>
          <w:color w:val="000000"/>
          <w:kern w:val="0"/>
          <w:lang w:eastAsia="es-ES"/>
          <w14:ligatures w14:val="none"/>
        </w:rPr>
        <w:t xml:space="preserve">El 17 de octubre de 2019, </w:t>
      </w:r>
      <w:r w:rsidR="00462437" w:rsidRPr="00E71C3D">
        <w:rPr>
          <w:rFonts w:ascii="Arial Narrow" w:eastAsia="Times New Roman" w:hAnsi="Arial Narrow" w:cs="Arial"/>
          <w:color w:val="000000"/>
          <w:kern w:val="0"/>
          <w:lang w:eastAsia="es-ES"/>
          <w14:ligatures w14:val="none"/>
        </w:rPr>
        <w:t xml:space="preserve">el señor Fiestas (en adelante, </w:t>
      </w:r>
      <w:r w:rsidRPr="00E71C3D">
        <w:rPr>
          <w:rFonts w:ascii="Arial Narrow" w:eastAsia="Times New Roman" w:hAnsi="Arial Narrow" w:cs="Arial"/>
          <w:color w:val="000000"/>
          <w:kern w:val="0"/>
          <w:lang w:eastAsia="es-ES"/>
          <w14:ligatures w14:val="none"/>
        </w:rPr>
        <w:t>el causante de la Sucesión Intestada</w:t>
      </w:r>
      <w:r w:rsidR="00462437" w:rsidRPr="00E71C3D">
        <w:rPr>
          <w:rFonts w:ascii="Arial Narrow" w:eastAsia="Times New Roman" w:hAnsi="Arial Narrow" w:cs="Arial"/>
          <w:color w:val="000000"/>
          <w:kern w:val="0"/>
          <w:lang w:eastAsia="es-ES"/>
          <w14:ligatures w14:val="none"/>
        </w:rPr>
        <w:t>)</w:t>
      </w:r>
      <w:r w:rsidRPr="00E71C3D">
        <w:rPr>
          <w:rFonts w:ascii="Arial Narrow" w:eastAsia="Times New Roman" w:hAnsi="Arial Narrow" w:cs="Arial"/>
          <w:color w:val="000000"/>
          <w:kern w:val="0"/>
          <w:lang w:eastAsia="es-ES"/>
          <w14:ligatures w14:val="none"/>
        </w:rPr>
        <w:t xml:space="preserve"> falleció.</w:t>
      </w:r>
    </w:p>
    <w:p w14:paraId="3953C6AF" w14:textId="77777777" w:rsidR="00813AF4" w:rsidRPr="0057260C" w:rsidRDefault="00813AF4" w:rsidP="00E71C3D">
      <w:pPr>
        <w:pStyle w:val="Prrafodelista"/>
        <w:spacing w:line="240" w:lineRule="auto"/>
        <w:rPr>
          <w:rFonts w:ascii="Arial Narrow" w:eastAsia="Times New Roman" w:hAnsi="Arial Narrow" w:cs="Arial"/>
          <w:color w:val="000000"/>
          <w:kern w:val="0"/>
          <w:lang w:eastAsia="es-ES"/>
          <w14:ligatures w14:val="none"/>
        </w:rPr>
      </w:pPr>
    </w:p>
    <w:p w14:paraId="1E68E632" w14: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El 10 de diciembre</w:t>
      </w:r>
      <w:r w:rsidR="00813AF4" w:rsidRPr="0057260C">
        <w:rPr>
          <w:rFonts w:ascii="Arial Narrow" w:eastAsia="Times New Roman" w:hAnsi="Arial Narrow" w:cs="Arial"/>
          <w:color w:val="000000"/>
          <w:kern w:val="0"/>
          <w:lang w:eastAsia="es-ES"/>
          <w14:ligatures w14:val="none"/>
        </w:rPr>
        <w:t xml:space="preserve"> </w:t>
      </w:r>
      <w:r w:rsidRPr="0057260C">
        <w:rPr>
          <w:rFonts w:ascii="Arial Narrow" w:eastAsia="Times New Roman" w:hAnsi="Arial Narrow" w:cs="Arial"/>
          <w:color w:val="000000"/>
          <w:kern w:val="0"/>
          <w:lang w:eastAsia="es-ES"/>
          <w14:ligatures w14:val="none"/>
        </w:rPr>
        <w:t>de</w:t>
      </w:r>
      <w:r w:rsidR="00813AF4" w:rsidRPr="0057260C">
        <w:rPr>
          <w:rFonts w:ascii="Arial Narrow" w:eastAsia="Times New Roman" w:hAnsi="Arial Narrow" w:cs="Arial"/>
          <w:color w:val="000000"/>
          <w:kern w:val="0"/>
          <w:lang w:eastAsia="es-ES"/>
          <w14:ligatures w14:val="none"/>
        </w:rPr>
        <w:t xml:space="preserve"> 2019, la Caja Piura </w:t>
      </w:r>
      <w:r w:rsidRPr="0057260C">
        <w:rPr>
          <w:rFonts w:ascii="Arial Narrow" w:eastAsia="Times New Roman" w:hAnsi="Arial Narrow" w:cs="Arial"/>
          <w:color w:val="000000"/>
          <w:kern w:val="0"/>
          <w:lang w:eastAsia="es-ES"/>
          <w14:ligatures w14:val="none"/>
        </w:rPr>
        <w:t>presentó una demanda</w:t>
      </w:r>
      <w:r w:rsidR="00813AF4" w:rsidRPr="0057260C">
        <w:rPr>
          <w:rFonts w:ascii="Arial Narrow" w:eastAsia="Times New Roman" w:hAnsi="Arial Narrow" w:cs="Arial"/>
          <w:color w:val="000000"/>
          <w:kern w:val="0"/>
          <w:lang w:eastAsia="es-ES"/>
          <w14:ligatures w14:val="none"/>
        </w:rPr>
        <w:t xml:space="preserve"> ante el Segundo Juzgado de Paz Letrado, sede Barranco–Miraflores, signado con el Expediente N°00904-2019-0-1809-JP-CI-02, solicitando una medida cautelar </w:t>
      </w:r>
      <w:r w:rsidRPr="0057260C">
        <w:rPr>
          <w:rFonts w:ascii="Arial Narrow" w:eastAsia="Times New Roman" w:hAnsi="Arial Narrow" w:cs="Arial"/>
          <w:color w:val="000000"/>
          <w:kern w:val="0"/>
          <w:lang w:eastAsia="es-ES"/>
          <w14:ligatures w14:val="none"/>
        </w:rPr>
        <w:t xml:space="preserve">de embargo </w:t>
      </w:r>
      <w:r w:rsidR="00813AF4" w:rsidRPr="0057260C">
        <w:rPr>
          <w:rFonts w:ascii="Arial Narrow" w:eastAsia="Times New Roman" w:hAnsi="Arial Narrow" w:cs="Arial"/>
          <w:color w:val="000000"/>
          <w:kern w:val="0"/>
          <w:lang w:eastAsia="es-ES"/>
          <w14:ligatures w14:val="none"/>
        </w:rPr>
        <w:t xml:space="preserve">sobre un inmueble de la sociedad conyugal conformada por el causante de la Sucesión intestada y su cónyuge supérstite, la señora Marina Paiva </w:t>
      </w:r>
      <w:proofErr w:type="spellStart"/>
      <w:r w:rsidR="00813AF4" w:rsidRPr="0057260C">
        <w:rPr>
          <w:rFonts w:ascii="Arial Narrow" w:eastAsia="Times New Roman" w:hAnsi="Arial Narrow" w:cs="Arial"/>
          <w:color w:val="000000"/>
          <w:kern w:val="0"/>
          <w:lang w:eastAsia="es-ES"/>
          <w14:ligatures w14:val="none"/>
        </w:rPr>
        <w:t>Sernaque</w:t>
      </w:r>
      <w:proofErr w:type="spellEnd"/>
      <w:r w:rsidR="00813AF4" w:rsidRPr="0057260C">
        <w:rPr>
          <w:rFonts w:ascii="Arial Narrow" w:eastAsia="Times New Roman" w:hAnsi="Arial Narrow" w:cs="Arial"/>
          <w:color w:val="000000"/>
          <w:kern w:val="0"/>
          <w:lang w:eastAsia="es-ES"/>
          <w14:ligatures w14:val="none"/>
        </w:rPr>
        <w:t xml:space="preserve"> (en adelante, la señora Paiva).</w:t>
      </w:r>
    </w:p>
    <w:p w14:paraId="164DD2A0"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0B8648F" w14: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lastRenderedPageBreak/>
        <w:t>Posteriormente</w:t>
      </w:r>
      <w:r w:rsidR="003240D0" w:rsidRPr="0057260C">
        <w:rPr>
          <w:rFonts w:ascii="Arial Narrow" w:eastAsia="Times New Roman" w:hAnsi="Arial Narrow" w:cs="Arial"/>
          <w:color w:val="000000"/>
          <w:kern w:val="0"/>
          <w:lang w:eastAsia="es-ES"/>
          <w14:ligatures w14:val="none"/>
        </w:rPr>
        <w:t>, se comunicó dicho evento a Caja Piura</w:t>
      </w:r>
      <w:r w:rsidRPr="0057260C">
        <w:rPr>
          <w:rFonts w:ascii="Arial Narrow" w:eastAsia="Times New Roman" w:hAnsi="Arial Narrow" w:cs="Arial"/>
          <w:color w:val="000000"/>
          <w:kern w:val="0"/>
          <w:lang w:eastAsia="es-ES"/>
          <w14:ligatures w14:val="none"/>
        </w:rPr>
        <w:t xml:space="preserve"> </w:t>
      </w:r>
      <w:r w:rsidR="003240D0" w:rsidRPr="0057260C">
        <w:rPr>
          <w:rFonts w:ascii="Arial Narrow" w:eastAsia="Times New Roman" w:hAnsi="Arial Narrow" w:cs="Arial"/>
          <w:color w:val="000000"/>
          <w:kern w:val="0"/>
          <w:lang w:eastAsia="es-ES"/>
          <w14:ligatures w14:val="none"/>
        </w:rPr>
        <w:t xml:space="preserve">y a </w:t>
      </w:r>
      <w:r w:rsidRPr="0057260C">
        <w:rPr>
          <w:rFonts w:ascii="Arial Narrow" w:eastAsia="Times New Roman" w:hAnsi="Arial Narrow" w:cs="Arial"/>
          <w:color w:val="000000"/>
          <w:kern w:val="0"/>
          <w:lang w:val="es-ES" w:eastAsia="es-ES"/>
          <w14:ligatures w14:val="none"/>
        </w:rPr>
        <w:t>Mapfre</w:t>
      </w:r>
      <w:r w:rsidR="003240D0" w:rsidRPr="0057260C">
        <w:rPr>
          <w:rFonts w:ascii="Arial Narrow" w:eastAsia="Times New Roman" w:hAnsi="Arial Narrow" w:cs="Arial"/>
          <w:color w:val="000000"/>
          <w:kern w:val="0"/>
          <w:lang w:eastAsia="es-ES"/>
          <w14:ligatures w14:val="none"/>
        </w:rPr>
        <w:t xml:space="preserve">, solicitándose la </w:t>
      </w:r>
      <w:r w:rsidRPr="0057260C">
        <w:rPr>
          <w:rFonts w:ascii="Arial Narrow" w:eastAsia="Times New Roman" w:hAnsi="Arial Narrow" w:cs="Arial"/>
          <w:color w:val="000000"/>
          <w:kern w:val="0"/>
          <w:lang w:eastAsia="es-ES"/>
          <w14:ligatures w14:val="none"/>
        </w:rPr>
        <w:t>cobertura del Seguro de Desgravamen</w:t>
      </w:r>
      <w:r w:rsidR="003240D0" w:rsidRPr="0057260C">
        <w:rPr>
          <w:rFonts w:ascii="Arial Narrow" w:eastAsia="Times New Roman" w:hAnsi="Arial Narrow" w:cs="Arial"/>
          <w:color w:val="000000"/>
          <w:kern w:val="0"/>
          <w:lang w:eastAsia="es-ES"/>
          <w14:ligatures w14:val="none"/>
        </w:rPr>
        <w:t xml:space="preserve"> a efectos de extinguir la deuda pendiente derivada del crédito.</w:t>
      </w:r>
    </w:p>
    <w:p w14:paraId="16D6161E"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F66911" w14: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Mediante carta del 7 de febrero de 2020</w:t>
      </w:r>
      <w:r w:rsidR="00462437" w:rsidRPr="0057260C">
        <w:rPr>
          <w:rFonts w:ascii="Arial Narrow" w:eastAsia="Times New Roman" w:hAnsi="Arial Narrow" w:cs="Arial"/>
          <w:color w:val="000000"/>
          <w:kern w:val="0"/>
          <w:lang w:eastAsia="es-ES"/>
          <w14:ligatures w14:val="none"/>
        </w:rPr>
        <w:t xml:space="preserve">, </w:t>
      </w:r>
      <w:r w:rsidR="00462437" w:rsidRPr="0057260C">
        <w:rPr>
          <w:rFonts w:ascii="Arial Narrow" w:eastAsia="Times New Roman" w:hAnsi="Arial Narrow" w:cs="Arial"/>
          <w:color w:val="000000"/>
          <w:kern w:val="0"/>
          <w:lang w:val="es-ES" w:eastAsia="es-ES"/>
          <w14:ligatures w14:val="none"/>
        </w:rPr>
        <w:t>Mapfre</w:t>
      </w:r>
      <w:r w:rsidR="003240D0" w:rsidRPr="0057260C">
        <w:rPr>
          <w:rFonts w:ascii="Arial Narrow" w:eastAsia="Times New Roman" w:hAnsi="Arial Narrow" w:cs="Arial"/>
          <w:color w:val="000000"/>
          <w:kern w:val="0"/>
          <w:lang w:eastAsia="es-ES"/>
          <w14:ligatures w14: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Times New Roman" w:hAnsi="Arial Narrow" w:cs="Arial"/>
          <w:color w:val="000000"/>
          <w:kern w:val="0"/>
          <w:lang w:eastAsia="es-ES"/>
          <w14:ligatures w14:val="none"/>
        </w:rPr>
        <w:t>, pese a que al momento de la entrega del crédito nunca se exigió la declaración de salud ni evaluación médica previa</w:t>
      </w:r>
      <w:r w:rsidR="003240D0" w:rsidRPr="0057260C">
        <w:rPr>
          <w:rFonts w:ascii="Arial Narrow" w:eastAsia="Times New Roman" w:hAnsi="Arial Narrow" w:cs="Arial"/>
          <w:color w:val="000000"/>
          <w:kern w:val="0"/>
          <w:lang w:eastAsia="es-ES"/>
          <w14:ligatures w14:val="none"/>
        </w:rPr>
        <w:t>.</w:t>
      </w:r>
      <w:r w:rsidR="00462437" w:rsidRPr="0057260C">
        <w:rPr>
          <w:rFonts w:ascii="Arial Narrow" w:eastAsia="Times New Roman" w:hAnsi="Arial Narrow" w:cs="Arial"/>
          <w:color w:val="000000"/>
          <w:kern w:val="0"/>
          <w:lang w:eastAsia="es-ES"/>
          <w14:ligatures w14:val="none"/>
        </w:rPr>
        <w:t xml:space="preserve"> </w:t>
      </w:r>
    </w:p>
    <w:p w14:paraId="6761FD45" w14:textId="77777777" w:rsidR="003240D0" w:rsidRPr="0057260C" w:rsidRDefault="003240D0" w:rsidP="00E71C3D">
      <w:pPr>
        <w:spacing w:after="0" w:line="240" w:lineRule="auto"/>
        <w:jc w:val="both"/>
        <w:rPr>
          <w:rFonts w:ascii="Arial Narrow" w:eastAsia="Times New Roman" w:hAnsi="Arial Narrow" w:cs="Arial"/>
          <w:color w:val="000000"/>
          <w:kern w:val="0"/>
          <w:lang w:eastAsia="es-ES"/>
          <w14:ligatures w14:val="none"/>
        </w:rPr>
      </w:pPr>
    </w:p>
    <w:p w14:paraId="2F9CF7F5" w14: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Con posterioridad a dichas actuaciones, </w:t>
      </w:r>
      <w:r w:rsidR="00D005E1" w:rsidRPr="0057260C">
        <w:rPr>
          <w:rFonts w:ascii="Arial Narrow" w:eastAsia="Times New Roman" w:hAnsi="Arial Narrow" w:cs="Arial"/>
          <w:color w:val="000000"/>
          <w:kern w:val="0"/>
          <w:lang w:eastAsia="es-ES"/>
          <w14:ligatures w14:val="none"/>
        </w:rPr>
        <w:t xml:space="preserve">la señora Paiva </w:t>
      </w:r>
      <w:r w:rsidRPr="0057260C">
        <w:rPr>
          <w:rFonts w:ascii="Arial Narrow" w:eastAsia="Times New Roman" w:hAnsi="Arial Narrow" w:cs="Arial"/>
          <w:color w:val="000000"/>
          <w:kern w:val="0"/>
          <w:lang w:eastAsia="es-ES"/>
          <w14:ligatures w14:val="none"/>
        </w:rPr>
        <w:t xml:space="preserve">se </w:t>
      </w:r>
      <w:r w:rsidR="00D005E1" w:rsidRPr="0057260C">
        <w:rPr>
          <w:rFonts w:ascii="Arial Narrow" w:eastAsia="Times New Roman" w:hAnsi="Arial Narrow" w:cs="Arial"/>
          <w:color w:val="000000"/>
          <w:kern w:val="0"/>
          <w:lang w:eastAsia="es-ES"/>
          <w14:ligatures w14:val="none"/>
        </w:rPr>
        <w:t xml:space="preserve">endeudó con </w:t>
      </w:r>
      <w:r w:rsidRPr="0057260C">
        <w:rPr>
          <w:rFonts w:ascii="Arial Narrow" w:eastAsia="Times New Roman" w:hAnsi="Arial Narrow" w:cs="Arial"/>
          <w:color w:val="000000"/>
          <w:kern w:val="0"/>
          <w:lang w:eastAsia="es-ES"/>
          <w14:ligatures w14:val="none"/>
        </w:rPr>
        <w:t xml:space="preserve">terceros con la finalidad de cancelar parte de la deuda </w:t>
      </w:r>
      <w:r w:rsidR="00D005E1" w:rsidRPr="0057260C">
        <w:rPr>
          <w:rFonts w:ascii="Arial Narrow" w:eastAsia="Times New Roman" w:hAnsi="Arial Narrow" w:cs="Arial"/>
          <w:color w:val="000000"/>
          <w:kern w:val="0"/>
          <w:lang w:eastAsia="es-ES"/>
          <w14:ligatures w14:val="none"/>
        </w:rPr>
        <w:t>del crédito</w:t>
      </w:r>
      <w:r w:rsidRPr="0057260C">
        <w:rPr>
          <w:rFonts w:ascii="Arial Narrow" w:eastAsia="Times New Roman" w:hAnsi="Arial Narrow" w:cs="Arial"/>
          <w:color w:val="000000"/>
          <w:kern w:val="0"/>
          <w:lang w:eastAsia="es-ES"/>
          <w14:ligatures w14:val="none"/>
        </w:rPr>
        <w:t xml:space="preserve">, ascendente al monto de S/19 123,38, en atención a comunicaciones en las que se </w:t>
      </w:r>
      <w:r w:rsidR="00112EA3" w:rsidRPr="0057260C">
        <w:rPr>
          <w:rFonts w:ascii="Arial Narrow" w:eastAsia="Times New Roman" w:hAnsi="Arial Narrow" w:cs="Arial"/>
          <w:color w:val="000000"/>
          <w:kern w:val="0"/>
          <w:lang w:eastAsia="es-ES"/>
          <w14:ligatures w14:val="none"/>
        </w:rPr>
        <w:t xml:space="preserve">le </w:t>
      </w:r>
      <w:r w:rsidRPr="0057260C">
        <w:rPr>
          <w:rFonts w:ascii="Arial Narrow" w:eastAsia="Times New Roman" w:hAnsi="Arial Narrow" w:cs="Arial"/>
          <w:color w:val="000000"/>
          <w:kern w:val="0"/>
          <w:lang w:eastAsia="es-ES"/>
          <w14:ligatures w14:val="none"/>
        </w:rPr>
        <w:t xml:space="preserve">indicó la posibilidad de </w:t>
      </w:r>
      <w:r w:rsidR="00813AF4" w:rsidRPr="0057260C">
        <w:rPr>
          <w:rFonts w:ascii="Arial Narrow" w:eastAsia="Times New Roman" w:hAnsi="Arial Narrow" w:cs="Arial"/>
          <w:color w:val="000000"/>
          <w:kern w:val="0"/>
          <w:lang w:eastAsia="es-ES"/>
          <w14:ligatures w14:val="none"/>
        </w:rPr>
        <w:t>venta</w:t>
      </w:r>
      <w:r w:rsidRPr="0057260C">
        <w:rPr>
          <w:rFonts w:ascii="Arial Narrow" w:eastAsia="Times New Roman" w:hAnsi="Arial Narrow" w:cs="Arial"/>
          <w:color w:val="000000"/>
          <w:kern w:val="0"/>
          <w:lang w:eastAsia="es-ES"/>
          <w14:ligatures w14:val="none"/>
        </w:rPr>
        <w:t xml:space="preserve"> del inmueble vinculado a la sociedad conyugal</w:t>
      </w:r>
      <w:r w:rsidR="00112EA3" w:rsidRPr="0057260C">
        <w:rPr>
          <w:rFonts w:ascii="Arial Narrow" w:eastAsia="Times New Roman" w:hAnsi="Arial Narrow" w:cs="Arial"/>
          <w:color w:val="000000"/>
          <w:kern w:val="0"/>
          <w:lang w:eastAsia="es-ES"/>
          <w14:ligatures w14:val="none"/>
        </w:rPr>
        <w:t xml:space="preserve"> si no pagaba la referida deuda</w:t>
      </w:r>
      <w:r w:rsidRPr="0057260C">
        <w:rPr>
          <w:rFonts w:ascii="Arial Narrow" w:eastAsia="Times New Roman" w:hAnsi="Arial Narrow" w:cs="Arial"/>
          <w:color w:val="000000"/>
          <w:kern w:val="0"/>
          <w:lang w:eastAsia="es-ES"/>
          <w14:ligatures w14:val="none"/>
        </w:rPr>
        <w:t>.</w:t>
      </w:r>
      <w:r w:rsidR="00D005E1" w:rsidRPr="0057260C">
        <w:rPr>
          <w:rFonts w:ascii="Arial Narrow" w:eastAsia="Times New Roman" w:hAnsi="Arial Narrow" w:cs="Arial"/>
          <w:color w:val="000000"/>
          <w:kern w:val="0"/>
          <w:lang w:eastAsia="es-ES"/>
          <w14:ligatures w14:val="none"/>
        </w:rPr>
        <w:t xml:space="preserve"> </w:t>
      </w:r>
    </w:p>
    <w:p w14:paraId="33E14FF7" w14: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260C">
        <w:rPr>
          <w:rFonts w:ascii="Arial Narrow" w:eastAsia="Calibri" w:hAnsi="Arial Narrow" w:cs="Arial"/>
          <w:kern w:val="0"/>
          <w14:ligatures w14:val="none"/>
        </w:rPr>
        <w:t xml:space="preserve">La Sucesión Intestada </w:t>
      </w:r>
      <w:r w:rsidR="00CA59A2" w:rsidRPr="0057260C">
        <w:rPr>
          <w:rFonts w:ascii="Arial Narrow" w:eastAsia="Times New Roman" w:hAnsi="Arial Narrow" w:cs="Arial"/>
          <w:color w:val="000000"/>
          <w:kern w:val="0"/>
          <w:lang w:val="es-ES" w:eastAsia="es-ES"/>
          <w14:ligatures w14:val="none"/>
        </w:rPr>
        <w:t>solicitó, en calidad de medida correctiva</w:t>
      </w:r>
      <w:r w:rsidR="00CA59A2" w:rsidRPr="00210090">
        <w:rPr>
          <w:rFonts w:ascii="Arial Narrow" w:eastAsia="Times New Roman" w:hAnsi="Arial Narrow" w:cs="Arial"/>
          <w:color w:val="000000"/>
          <w:kern w:val="0"/>
          <w:lang w:val="es-ES" w:eastAsia="es-ES"/>
          <w14:ligatures w14:val="none"/>
        </w:rPr>
        <w:t xml:space="preserve">, que </w:t>
      </w:r>
      <w:r w:rsidR="004D04CB" w:rsidRPr="00210090">
        <w:rPr>
          <w:rFonts w:ascii="Arial Narrow" w:eastAsia="Times New Roman" w:hAnsi="Arial Narrow" w:cs="Arial"/>
          <w:color w:val="000000"/>
          <w:kern w:val="0"/>
          <w:lang w:val="es-ES" w:eastAsia="es-ES"/>
          <w14:ligatures w14:val="none"/>
        </w:rPr>
        <w:t xml:space="preserve">Mapfre </w:t>
      </w:r>
      <w:r w:rsidR="00CA59A2" w:rsidRPr="00210090">
        <w:rPr>
          <w:rFonts w:ascii="Arial Narrow" w:eastAsia="Times New Roman" w:hAnsi="Arial Narrow" w:cs="Arial"/>
          <w:color w:val="000000"/>
          <w:kern w:val="0"/>
          <w:lang w:val="es-ES" w:eastAsia="es-ES"/>
          <w14:ligatures w14:val="none"/>
        </w:rPr>
        <w:t>cumpla con</w:t>
      </w:r>
      <w:r w:rsidR="00A010B1" w:rsidRPr="00210090">
        <w:rPr>
          <w:rFonts w:ascii="Arial Narrow" w:eastAsia="Times New Roman" w:hAnsi="Arial Narrow" w:cs="Arial"/>
          <w:color w:val="000000"/>
          <w:kern w:val="0"/>
          <w:lang w:val="es-ES" w:eastAsia="es-ES"/>
          <w14:ligatures w14:val="none"/>
        </w:rPr>
        <w:t xml:space="preserve"> </w:t>
      </w:r>
      <w:r w:rsidR="00160FF2" w:rsidRPr="00210090">
        <w:rPr>
          <w:rFonts w:ascii="Arial Narrow" w:eastAsia="Times New Roman" w:hAnsi="Arial Narrow" w:cs="Arial"/>
          <w:color w:val="000000"/>
          <w:kern w:val="0"/>
          <w:lang w:val="es-ES" w:eastAsia="es-ES"/>
          <w14:ligatures w14:val="none"/>
        </w:rPr>
        <w:t xml:space="preserve">otorgar la cobertura del </w:t>
      </w:r>
      <w:r w:rsidR="00AD45EC" w:rsidRPr="00210090">
        <w:rPr>
          <w:rFonts w:ascii="Arial Narrow" w:eastAsia="Times New Roman" w:hAnsi="Arial Narrow" w:cs="Arial"/>
          <w:color w:val="000000"/>
          <w:kern w:val="0"/>
          <w:lang w:val="es-ES" w:eastAsia="es-ES"/>
          <w14:ligatures w14:val="none"/>
        </w:rPr>
        <w:t>S</w:t>
      </w:r>
      <w:r w:rsidR="006A0D1A" w:rsidRPr="00210090">
        <w:rPr>
          <w:rFonts w:ascii="Arial Narrow" w:eastAsia="Times New Roman" w:hAnsi="Arial Narrow" w:cs="Arial"/>
          <w:color w:val="000000"/>
          <w:kern w:val="0"/>
          <w:lang w:val="es-ES" w:eastAsia="es-ES"/>
          <w14:ligatures w14:val="none"/>
        </w:rPr>
        <w:t xml:space="preserve">eguro de </w:t>
      </w:r>
      <w:r w:rsidR="00AD45EC" w:rsidRPr="00210090">
        <w:rPr>
          <w:rFonts w:ascii="Arial Narrow" w:eastAsia="Times New Roman" w:hAnsi="Arial Narrow" w:cs="Arial"/>
          <w:color w:val="000000"/>
          <w:kern w:val="0"/>
          <w:lang w:val="es-ES" w:eastAsia="es-ES"/>
          <w14:ligatures w14:val="none"/>
        </w:rPr>
        <w:t>D</w:t>
      </w:r>
      <w:r w:rsidR="006A0D1A" w:rsidRPr="00210090">
        <w:rPr>
          <w:rFonts w:ascii="Arial Narrow" w:eastAsia="Times New Roman" w:hAnsi="Arial Narrow" w:cs="Arial"/>
          <w:color w:val="000000"/>
          <w:kern w:val="0"/>
          <w:lang w:val="es-ES" w:eastAsia="es-ES"/>
          <w14:ligatures w14:val="none"/>
        </w:rPr>
        <w:t xml:space="preserve">esgravamen, </w:t>
      </w:r>
      <w:r w:rsidR="00A010B1" w:rsidRPr="00210090">
        <w:rPr>
          <w:rFonts w:ascii="Arial Narrow" w:eastAsia="Times New Roman" w:hAnsi="Arial Narrow" w:cs="Arial"/>
          <w:color w:val="000000"/>
          <w:kern w:val="0"/>
          <w:lang w:val="es-ES" w:eastAsia="es-ES"/>
          <w14:ligatures w14:val="none"/>
        </w:rPr>
        <w:t>devolviendo</w:t>
      </w:r>
      <w:r w:rsidR="006A0D1A" w:rsidRPr="00210090">
        <w:rPr>
          <w:rFonts w:ascii="Arial Narrow" w:eastAsia="Times New Roman" w:hAnsi="Arial Narrow" w:cs="Arial"/>
          <w:color w:val="000000"/>
          <w:kern w:val="0"/>
          <w:lang w:val="es-ES" w:eastAsia="es-ES"/>
          <w14:ligatures w14:val="none"/>
        </w:rPr>
        <w:t xml:space="preserve"> lo </w:t>
      </w:r>
      <w:r w:rsidR="00A010B1" w:rsidRPr="00210090">
        <w:rPr>
          <w:rFonts w:ascii="Arial Narrow" w:eastAsia="Times New Roman" w:hAnsi="Arial Narrow" w:cs="Arial"/>
          <w:color w:val="000000"/>
          <w:kern w:val="0"/>
          <w:lang w:val="es-ES" w:eastAsia="es-ES"/>
          <w14:ligatures w14:val="none"/>
        </w:rPr>
        <w:t>pagado</w:t>
      </w:r>
      <w:r w:rsidR="00B91903" w:rsidRPr="00210090">
        <w:rPr>
          <w:rFonts w:ascii="Arial Narrow" w:eastAsia="Times New Roman" w:hAnsi="Arial Narrow" w:cs="Arial"/>
          <w:color w:val="000000"/>
          <w:kern w:val="0"/>
          <w:lang w:val="es-ES" w:eastAsia="es-ES"/>
          <w14:ligatures w14:val="none"/>
        </w:rPr>
        <w:t xml:space="preserve"> de</w:t>
      </w:r>
      <w:r w:rsidR="006A0D1A" w:rsidRPr="00210090">
        <w:rPr>
          <w:rFonts w:ascii="Arial Narrow" w:eastAsia="Times New Roman" w:hAnsi="Arial Narrow" w:cs="Arial"/>
          <w:color w:val="000000"/>
          <w:kern w:val="0"/>
          <w:lang w:val="es-ES" w:eastAsia="es-ES"/>
          <w14:ligatures w14:val="none"/>
        </w:rPr>
        <w:t xml:space="preserve"> la deuda pendiente del </w:t>
      </w:r>
      <w:r w:rsidR="00F65CC9" w:rsidRPr="00210090">
        <w:rPr>
          <w:rFonts w:ascii="Arial Narrow" w:eastAsia="Times New Roman" w:hAnsi="Arial Narrow" w:cs="Arial"/>
          <w:color w:val="000000"/>
          <w:kern w:val="0"/>
          <w:lang w:val="es-ES" w:eastAsia="es-ES"/>
          <w14:ligatures w14:val="none"/>
        </w:rPr>
        <w:t>causante</w:t>
      </w:r>
      <w:r w:rsidR="006A0D1A" w:rsidRPr="00210090">
        <w:rPr>
          <w:rFonts w:ascii="Arial Narrow" w:eastAsia="Times New Roman" w:hAnsi="Arial Narrow" w:cs="Arial"/>
          <w:color w:val="000000"/>
          <w:kern w:val="0"/>
          <w:lang w:val="es-ES" w:eastAsia="es-ES"/>
          <w14:ligatures w14:val="none"/>
        </w:rPr>
        <w:t>, por el monto de S/</w:t>
      </w:r>
      <w:r w:rsidR="00AD45EC" w:rsidRPr="00210090">
        <w:rPr>
          <w:rFonts w:ascii="Arial Narrow" w:eastAsia="Times New Roman" w:hAnsi="Arial Narrow" w:cs="Arial"/>
          <w:color w:val="000000"/>
          <w:kern w:val="0"/>
          <w:lang w:val="es-ES" w:eastAsia="es-ES"/>
          <w14:ligatures w14:val="none"/>
        </w:rPr>
        <w:t xml:space="preserve"> </w:t>
      </w:r>
      <w:r w:rsidR="006A0D1A" w:rsidRPr="00210090">
        <w:rPr>
          <w:rFonts w:ascii="Arial Narrow" w:eastAsia="Times New Roman" w:hAnsi="Arial Narrow" w:cs="Arial"/>
          <w:color w:val="000000"/>
          <w:kern w:val="0"/>
          <w:lang w:val="es-ES" w:eastAsia="es-ES"/>
          <w14:ligatures w14:val="none"/>
        </w:rPr>
        <w:t>19</w:t>
      </w:r>
      <w:r w:rsidR="00AD45EC" w:rsidRPr="00210090">
        <w:rPr>
          <w:rFonts w:ascii="Arial Narrow" w:eastAsia="Times New Roman" w:hAnsi="Arial Narrow" w:cs="Arial"/>
          <w:color w:val="000000"/>
          <w:kern w:val="0"/>
          <w:lang w:val="es-ES" w:eastAsia="es-ES"/>
          <w14:ligatures w14:val="none"/>
        </w:rPr>
        <w:t xml:space="preserve"> </w:t>
      </w:r>
      <w:r w:rsidR="006A0D1A" w:rsidRPr="00210090">
        <w:rPr>
          <w:rFonts w:ascii="Arial Narrow" w:eastAsia="Times New Roman" w:hAnsi="Arial Narrow" w:cs="Arial"/>
          <w:color w:val="000000"/>
          <w:kern w:val="0"/>
          <w:lang w:val="es-ES" w:eastAsia="es-ES"/>
          <w14:ligatures w14:val="none"/>
        </w:rPr>
        <w:t>123</w:t>
      </w:r>
      <w:r w:rsidR="00AD45EC" w:rsidRPr="00210090">
        <w:rPr>
          <w:rFonts w:ascii="Arial Narrow" w:eastAsia="Times New Roman" w:hAnsi="Arial Narrow" w:cs="Arial"/>
          <w:color w:val="000000"/>
          <w:kern w:val="0"/>
          <w:lang w:val="es-ES" w:eastAsia="es-ES"/>
          <w14:ligatures w14:val="none"/>
        </w:rPr>
        <w:t>,</w:t>
      </w:r>
      <w:r w:rsidR="006A0D1A" w:rsidRPr="00210090">
        <w:rPr>
          <w:rFonts w:ascii="Arial Narrow" w:eastAsia="Times New Roman" w:hAnsi="Arial Narrow" w:cs="Arial"/>
          <w:color w:val="000000"/>
          <w:kern w:val="0"/>
          <w:lang w:val="es-ES" w:eastAsia="es-ES"/>
          <w14:ligatures w14:val="none"/>
        </w:rPr>
        <w:t>38 soles</w:t>
      </w:r>
      <w:r w:rsidR="00CA59A2" w:rsidRPr="00210090">
        <w:rPr>
          <w:rFonts w:ascii="Arial Narrow" w:eastAsia="Times New Roman" w:hAnsi="Arial Narrow" w:cs="Arial"/>
          <w:color w:val="000000"/>
          <w:kern w:val="0"/>
          <w:lang w:val="es-ES" w:eastAsia="es-ES"/>
          <w14:ligatures w14:val="none"/>
        </w:rPr>
        <w:t xml:space="preserve">. Asimismo, </w:t>
      </w:r>
      <w:r w:rsidR="00892A16" w:rsidRPr="00210090">
        <w:rPr>
          <w:rFonts w:ascii="Arial Narrow" w:eastAsia="Times New Roman" w:hAnsi="Arial Narrow" w:cs="Arial"/>
          <w:color w:val="000000"/>
          <w:kern w:val="0"/>
          <w:lang w:val="es-ES" w:eastAsia="es-ES"/>
          <w14:ligatures w14:val="none"/>
        </w:rPr>
        <w:t xml:space="preserve">no </w:t>
      </w:r>
      <w:r w:rsidR="00CA59A2" w:rsidRPr="00210090">
        <w:rPr>
          <w:rFonts w:ascii="Arial Narrow" w:eastAsia="Times New Roman" w:hAnsi="Arial Narrow" w:cs="Arial"/>
          <w:color w:val="000000"/>
          <w:kern w:val="0"/>
          <w:lang w:val="es-ES" w:eastAsia="es-ES"/>
          <w14:ligatures w14:val="none"/>
        </w:rPr>
        <w:t xml:space="preserve">requirió </w:t>
      </w:r>
      <w:r w:rsidR="00892A16" w:rsidRPr="00210090">
        <w:rPr>
          <w:rFonts w:ascii="Arial Narrow" w:eastAsia="Times New Roman" w:hAnsi="Arial Narrow" w:cs="Arial"/>
          <w:color w:val="000000"/>
          <w:kern w:val="0"/>
          <w:lang w:val="es-ES" w:eastAsia="es-ES"/>
          <w14:ligatures w14:val="none"/>
        </w:rPr>
        <w:t xml:space="preserve">de manera </w:t>
      </w:r>
      <w:r w:rsidR="00892A16" w:rsidRPr="00C70914">
        <w:rPr>
          <w:rFonts w:ascii="Arial Narrow" w:eastAsia="Times New Roman" w:hAnsi="Arial Narrow" w:cs="Arial"/>
          <w:color w:val="000000"/>
          <w:kern w:val="0"/>
          <w:lang w:val="es-ES" w:eastAsia="es-ES"/>
          <w14:ligatures w14:val="none"/>
        </w:rPr>
        <w:t xml:space="preserve">expresa </w:t>
      </w:r>
      <w:r w:rsidR="00CA59A2" w:rsidRPr="00C70914">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C70914" w:rsidRDefault="00CA59A2" w:rsidP="00E71C3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091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70914" w:rsidRDefault="00CA59A2" w:rsidP="00E71C3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2B2C98C" w14: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7091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C70914">
        <w:rPr>
          <w:rFonts w:ascii="Arial Narrow" w:eastAsia="Arial Narrow" w:hAnsi="Arial Narrow" w:cs="Arial Narrow"/>
          <w:kern w:val="0"/>
          <w:vertAlign w:val="superscript"/>
          <w14:ligatures w14:val="none"/>
        </w:rPr>
        <w:footnoteReference w:id="3"/>
      </w:r>
      <w:r w:rsidRPr="00C70914">
        <w:rPr>
          <w:rFonts w:ascii="Arial Narrow" w:eastAsia="Times New Roman" w:hAnsi="Arial Narrow" w:cs="Segoe UI"/>
          <w:color w:val="000000"/>
          <w:kern w:val="0"/>
          <w:lang w:eastAsia="es-PE"/>
          <w14:ligatures w14:val="none"/>
        </w:rPr>
        <w:t xml:space="preserve">, </w:t>
      </w:r>
      <w:r w:rsidR="00121544" w:rsidRPr="00C70914">
        <w:rPr>
          <w:rFonts w:ascii="Arial Narrow" w:eastAsia="Times New Roman" w:hAnsi="Arial Narrow" w:cs="Segoe UI"/>
          <w:color w:val="000000"/>
          <w:kern w:val="0"/>
          <w:lang w:eastAsia="es-PE"/>
          <w14:ligatures w14:val="none"/>
        </w:rPr>
        <w:t xml:space="preserve">considera </w:t>
      </w:r>
      <w:r w:rsidR="00121544" w:rsidRPr="00C70914">
        <w:rPr>
          <w:rFonts w:ascii="Arial Narrow" w:eastAsia="Arial Narrow" w:hAnsi="Arial Narrow" w:cs="Arial Narrow"/>
          <w:kern w:val="0"/>
          <w14:ligatures w14:val="none"/>
        </w:rPr>
        <w:t xml:space="preserve">que el hecho denunciado, </w:t>
      </w:r>
      <w:bookmarkStart w:id="5" w:name="_Hlk211591623"/>
      <w:r w:rsidR="00121544" w:rsidRPr="00C70914">
        <w:rPr>
          <w:rFonts w:ascii="Arial Narrow" w:eastAsia="Arial Narrow" w:hAnsi="Arial Narrow" w:cs="Arial Narrow"/>
          <w:kern w:val="0"/>
          <w14:ligatures w14:val="none"/>
        </w:rPr>
        <w:t xml:space="preserve">consistente en que </w:t>
      </w:r>
      <w:bookmarkStart w:id="6" w:name="_Hlk213160885"/>
      <w:bookmarkStart w:id="7" w:name="_Hlk215061838"/>
      <w:bookmarkStart w:id="8" w:name="_Hlk213151898"/>
      <w:r w:rsidR="00904994" w:rsidRPr="00904994">
        <w:rPr>
          <w:rFonts w:ascii="Arial Narrow" w:eastAsia="Times New Roman" w:hAnsi="Arial Narrow" w:cs="Times New Roman"/>
          <w:kern w:val="0"/>
          <w:shd w:val="clear" w:color="auto" w:fill="FFFFFF"/>
          <w:lang w:eastAsia="es-PE"/>
          <w14:ligatures w14:val="none"/>
        </w:rPr>
        <w:t>la compañía aseguradora habría negado injustificadamente a la parte denunciante la cobertura de la Póliza N°6110810100262 del Seguro de Desgravamen por el fallecimiento del señor Gerardo Fiestas Purizaca</w:t>
      </w:r>
      <w:r w:rsidR="00711750" w:rsidRPr="00C70914">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C70914">
        <w:rPr>
          <w:rFonts w:ascii="Arial Narrow" w:eastAsia="Times New Roman" w:hAnsi="Arial Narrow" w:cs="Segoe UI"/>
          <w:color w:val="000000"/>
          <w:kern w:val="0"/>
          <w:lang w:eastAsia="es-PE"/>
          <w14:ligatures w14:val="none"/>
        </w:rPr>
        <w:t>°</w:t>
      </w:r>
      <w:r w:rsidR="00711750" w:rsidRPr="00C70914">
        <w:rPr>
          <w:rFonts w:ascii="Arial Narrow" w:eastAsia="Arial Narrow" w:hAnsi="Arial Narrow" w:cs="Arial Narrow"/>
          <w:kern w:val="0"/>
          <w14:ligatures w14:val="none"/>
        </w:rPr>
        <w:t xml:space="preserve"> y 19</w:t>
      </w:r>
      <w:r w:rsidR="00711750" w:rsidRPr="00C70914">
        <w:rPr>
          <w:rFonts w:ascii="Arial Narrow" w:eastAsia="Times New Roman" w:hAnsi="Arial Narrow" w:cs="Segoe UI"/>
          <w:color w:val="000000"/>
          <w:kern w:val="0"/>
          <w:lang w:eastAsia="es-PE"/>
          <w14:ligatures w14:val="none"/>
        </w:rPr>
        <w:t>°</w:t>
      </w:r>
      <w:r w:rsidR="00711750" w:rsidRPr="00C70914">
        <w:rPr>
          <w:rFonts w:ascii="Arial Narrow" w:eastAsia="Arial Narrow" w:hAnsi="Arial Narrow" w:cs="Arial Narrow"/>
          <w:kern w:val="0"/>
          <w14:ligatures w14:val="none"/>
        </w:rPr>
        <w:t xml:space="preserve"> del Código</w:t>
      </w:r>
      <w:bookmarkStart w:id="9" w:name="_Hlk213160896"/>
      <w:bookmarkEnd w:id="6"/>
      <w:r w:rsidR="00711750" w:rsidRPr="00C70914">
        <w:rPr>
          <w:rFonts w:ascii="Arial Narrow" w:eastAsia="Arial Narrow" w:hAnsi="Arial Narrow" w:cs="Arial"/>
          <w:kern w:val="0"/>
          <w:vertAlign w:val="superscript"/>
          <w14:ligatures w14:val="none"/>
        </w:rPr>
        <w:footnoteReference w:id="4"/>
      </w:r>
      <w:bookmarkEnd w:id="9"/>
      <w:r w:rsidR="00711750" w:rsidRPr="00C70914">
        <w:rPr>
          <w:rFonts w:ascii="Arial Narrow" w:eastAsia="Arial Narrow" w:hAnsi="Arial Narrow" w:cs="Arial Narrow"/>
          <w:kern w:val="0"/>
          <w14:ligatures w14:val="none"/>
        </w:rPr>
        <w:t>.</w:t>
      </w:r>
      <w:bookmarkEnd w:id="1"/>
      <w:bookmarkEnd w:id="5"/>
      <w:bookmarkEnd w:id="7"/>
      <w:bookmarkEnd w:id="8"/>
    </w:p>
    <w:p w14:paraId="1DD844FF" w14: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F71384">
        <w:rPr>
          <w:rFonts w:ascii="Arial Narrow" w:eastAsia="Arial Narrow" w:hAnsi="Arial Narrow" w:cs="Arial Narrow"/>
          <w:kern w:val="0"/>
          <w14:ligatures w14:val="none"/>
        </w:rPr>
        <w:t xml:space="preserve">la Secretaría Técnica, en ejercicio de sus facultades, considera que el hecho denunciado, consistente en que </w:t>
      </w:r>
      <w:r w:rsidR="00904994" w:rsidRPr="00904994">
        <w:rPr>
          <w:rFonts w:ascii="Arial Narrow" w:eastAsia="Arial Narrow" w:hAnsi="Arial Narrow" w:cs="Arial"/>
          <w:kern w:val="0"/>
          <w14:ligatures w14:val="none"/>
        </w:rPr>
        <w:t xml:space="preserve">la compañía aseguradora no habría exigido al señor Gerardo Fiestas Purizaca la declaración de salud ni la evaluación médica correspondiente al momento de contratación de </w:t>
      </w:r>
      <w:r w:rsidR="00904994">
        <w:rPr>
          <w:rFonts w:ascii="Arial Narrow" w:eastAsia="Arial Narrow" w:hAnsi="Arial Narrow" w:cs="Arial"/>
          <w:kern w:val="0"/>
          <w14:ligatures w14:val="none"/>
        </w:rPr>
        <w:t xml:space="preserve">la </w:t>
      </w:r>
      <w:r w:rsidR="00904994" w:rsidRPr="00904994">
        <w:rPr>
          <w:rFonts w:ascii="Arial Narrow" w:eastAsia="Arial Narrow" w:hAnsi="Arial Narrow" w:cs="Arial"/>
          <w:kern w:val="0"/>
          <w14:ligatures w14:val="none"/>
        </w:rPr>
        <w:t>Póliza N°6110810100262</w:t>
      </w:r>
      <w:r w:rsidRPr="00424231">
        <w:rPr>
          <w:rFonts w:ascii="Arial Narrow" w:eastAsia="Arial Narrow" w:hAnsi="Arial Narrow" w:cs="Arial"/>
          <w:kern w:val="0"/>
          <w14:ligatures w14:val="none"/>
        </w:rPr>
        <w:t>. Por consiguiente, corresponde calificar el hecho materia de denuncia como una presunta infracción al deber de idoneidad, tipificado en los artículos 18° y 19° del Código</w:t>
      </w:r>
      <w:r w:rsidRPr="00424231">
        <w:rPr>
          <w:rFonts w:ascii="Arial Narrow" w:eastAsia="Arial Narrow" w:hAnsi="Arial Narrow" w:cs="Arial"/>
          <w:kern w:val="0"/>
          <w14:ligatures w14:val="none"/>
        </w:rPr>
        <w:t>.</w:t>
      </w:r>
    </w:p>
    <w:p w14:paraId="24505C65" w14:textId="77777777" w:rsidR="00424231" w:rsidRPr="00424231" w:rsidRDefault="00424231" w:rsidP="00424231">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6598E" w:rsidRDefault="00CA59A2" w:rsidP="00E71C3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E71C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71C3D">
      <w:pPr>
        <w:spacing w:after="0" w:line="240" w:lineRule="auto"/>
        <w:jc w:val="both"/>
        <w:rPr>
          <w:rFonts w:ascii="Arial Narrow" w:eastAsia="Times New Roman" w:hAnsi="Arial Narrow" w:cs="Arial"/>
          <w:color w:val="000000"/>
          <w:kern w:val="0"/>
          <w:lang w:val="es-ES" w:eastAsia="es-ES"/>
          <w14:ligatures w14:val="none"/>
        </w:rPr>
      </w:pPr>
    </w:p>
    <w:p w14:paraId="62B88A04" w14:textId="0B341A4A" w:rsidR="00CA59A2" w:rsidRPr="00CC55AB" w:rsidRDefault="00CA59A2" w:rsidP="00E71C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362B9">
        <w:rPr>
          <w:rFonts w:ascii="Arial Narrow" w:eastAsia="Times New Roman" w:hAnsi="Arial Narrow" w:cs="Arial"/>
          <w:color w:val="000000"/>
          <w:kern w:val="0"/>
          <w:lang w:val="es-ES" w:eastAsia="es-ES"/>
          <w14:ligatures w14:val="none"/>
        </w:rPr>
        <w:t xml:space="preserve">conviene requerir </w:t>
      </w:r>
      <w:r w:rsidR="000362B9" w:rsidRPr="000362B9">
        <w:rPr>
          <w:rFonts w:ascii="Arial Narrow" w:eastAsia="Times New Roman" w:hAnsi="Arial Narrow" w:cs="Arial"/>
          <w:color w:val="000000"/>
          <w:kern w:val="0"/>
          <w:lang w:val="es-ES" w:eastAsia="es-ES"/>
          <w14:ligatures w14:val="none"/>
        </w:rPr>
        <w:t>a la compañía aseguradora</w:t>
      </w:r>
      <w:r w:rsidRPr="000362B9">
        <w:rPr>
          <w:rFonts w:ascii="Arial Narrow" w:eastAsia="Times New Roman" w:hAnsi="Arial Narrow" w:cs="Arial"/>
          <w:color w:val="000000"/>
          <w:kern w:val="0"/>
          <w:lang w:val="es-ES" w:eastAsia="es-ES"/>
          <w14:ligatures w14:val="none"/>
        </w:rPr>
        <w:t xml:space="preserve"> que,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Pr="00863444">
        <w:rPr>
          <w:rFonts w:ascii="Arial Narrow" w:eastAsia="Times New Roman" w:hAnsi="Arial Narrow" w:cs="Arial"/>
          <w:color w:val="000000"/>
          <w:kern w:val="0"/>
          <w:lang w:val="es-ES" w:eastAsia="es-ES"/>
          <w14:ligatures w14:val="none"/>
        </w:rPr>
        <w:t xml:space="preserve">: </w:t>
      </w:r>
      <w:r w:rsidR="00424231" w:rsidRPr="00424231">
        <w:rPr>
          <w:rFonts w:ascii="Arial Narrow" w:eastAsia="Times New Roman" w:hAnsi="Arial Narrow" w:cs="Arial"/>
          <w:color w:val="000000"/>
          <w:kern w:val="0"/>
          <w:lang w:val="es-ES" w:eastAsia="es-ES"/>
          <w14:ligatures w14:val="none"/>
        </w:rPr>
        <w:t>(i) presentar una copia completa, legible y debidamente suscrita de la Póliza N°6110810100262 del Seguro de Desgravamen, así como el cargo de remisión de la póliza; (</w:t>
      </w:r>
      <w:proofErr w:type="spellStart"/>
      <w:r w:rsidR="00424231" w:rsidRPr="00424231">
        <w:rPr>
          <w:rFonts w:ascii="Arial Narrow" w:eastAsia="Times New Roman" w:hAnsi="Arial Narrow" w:cs="Arial"/>
          <w:color w:val="000000"/>
          <w:kern w:val="0"/>
          <w:lang w:val="es-ES" w:eastAsia="es-ES"/>
          <w14:ligatures w14:val="none"/>
        </w:rPr>
        <w:t>ii</w:t>
      </w:r>
      <w:proofErr w:type="spellEnd"/>
      <w:r w:rsidR="00424231" w:rsidRPr="00424231">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justificada; y, (</w:t>
      </w:r>
      <w:proofErr w:type="spellStart"/>
      <w:r w:rsidR="00424231" w:rsidRPr="00424231">
        <w:rPr>
          <w:rFonts w:ascii="Arial Narrow" w:eastAsia="Times New Roman" w:hAnsi="Arial Narrow" w:cs="Arial"/>
          <w:color w:val="000000"/>
          <w:kern w:val="0"/>
          <w:lang w:val="es-ES" w:eastAsia="es-ES"/>
          <w14:ligatures w14:val="none"/>
        </w:rPr>
        <w:t>iii</w:t>
      </w:r>
      <w:proofErr w:type="spellEnd"/>
      <w:r w:rsidR="00424231" w:rsidRPr="004242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63444">
        <w:rPr>
          <w:rFonts w:ascii="Arial Narrow" w:eastAsia="Times New Roman" w:hAnsi="Arial Narrow" w:cs="Arial"/>
          <w:color w:val="000000"/>
          <w:kern w:val="0"/>
          <w:lang w:val="es-ES" w:eastAsia="es-ES"/>
          <w14:ligatures w14:val="none"/>
        </w:rPr>
        <w:t>.</w:t>
      </w:r>
      <w:r w:rsidRPr="00CC55AB">
        <w:rPr>
          <w:rFonts w:ascii="Arial Narrow" w:eastAsia="Times New Roman" w:hAnsi="Arial Narrow" w:cs="Arial"/>
          <w:color w:val="000000"/>
          <w:kern w:val="0"/>
          <w:lang w:eastAsia="es-ES"/>
          <w14:ligatures w14:val="none"/>
        </w:rPr>
        <w:t xml:space="preserve"> </w:t>
      </w:r>
      <w:r w:rsidR="00863444">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E71C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6AE30FFD" w14:textId="77777777" w:rsidR="00E71C3D" w:rsidRDefault="00CA59A2" w:rsidP="00E71C3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611F2" w:rsidRPr="00F611F2">
        <w:rPr>
          <w:rFonts w:ascii="Arial Narrow" w:eastAsia="Times New Roman" w:hAnsi="Arial Narrow" w:cs="Times New Roman"/>
          <w:color w:val="000000"/>
          <w:kern w:val="0"/>
          <w:shd w:val="clear" w:color="auto" w:fill="FFFFFF"/>
          <w:lang w:eastAsia="es-PE"/>
          <w14:ligatures w14:val="none"/>
        </w:rPr>
        <w:t xml:space="preserve">24 de noviembre de 2025, subsanada </w:t>
      </w:r>
      <w:r w:rsidR="00F611F2" w:rsidRPr="00C70914">
        <w:rPr>
          <w:rFonts w:ascii="Arial Narrow" w:eastAsia="Times New Roman" w:hAnsi="Arial Narrow" w:cs="Times New Roman"/>
          <w:color w:val="000000"/>
          <w:kern w:val="0"/>
          <w:shd w:val="clear" w:color="auto" w:fill="FFFFFF"/>
          <w:lang w:eastAsia="es-PE"/>
          <w14:ligatures w14:val="none"/>
        </w:rPr>
        <w:t xml:space="preserve">mediante escrito del 10 de diciembre de 2025, </w:t>
      </w:r>
      <w:r w:rsidRPr="00C70914">
        <w:rPr>
          <w:rFonts w:ascii="Arial Narrow" w:eastAsia="Times New Roman" w:hAnsi="Arial Narrow" w:cs="Times New Roman"/>
          <w:color w:val="000000"/>
          <w:kern w:val="0"/>
          <w:shd w:val="clear" w:color="auto" w:fill="FFFFFF"/>
          <w:lang w:eastAsia="es-PE"/>
          <w14:ligatures w14:val="none"/>
        </w:rPr>
        <w:t xml:space="preserve">interpuesta por </w:t>
      </w:r>
      <w:r w:rsidR="009A2219" w:rsidRPr="00C70914">
        <w:rPr>
          <w:rFonts w:ascii="Arial Narrow" w:eastAsia="Times New Roman" w:hAnsi="Arial Narrow" w:cs="Times New Roman"/>
          <w:color w:val="000000"/>
          <w:kern w:val="0"/>
          <w:shd w:val="clear" w:color="auto" w:fill="FFFFFF"/>
          <w:lang w:eastAsia="es-PE"/>
          <w14:ligatures w14:val="none"/>
        </w:rPr>
        <w:t xml:space="preserve">la </w:t>
      </w:r>
      <w:r w:rsidR="009A2219" w:rsidRPr="00C70914">
        <w:rPr>
          <w:rFonts w:ascii="Arial Narrow" w:hAnsi="Arial Narrow" w:cs="Arial"/>
          <w:bCs/>
          <w:spacing w:val="-3"/>
          <w:kern w:val="0"/>
          <w14:ligatures w14:val="none"/>
        </w:rPr>
        <w:t xml:space="preserve">Sucesión Intestada de Gerardo Fiestas Purizaca </w:t>
      </w:r>
      <w:r w:rsidRPr="00C70914">
        <w:rPr>
          <w:rFonts w:ascii="Arial Narrow" w:eastAsia="Times New Roman" w:hAnsi="Arial Narrow" w:cs="Times New Roman"/>
          <w:color w:val="000000"/>
          <w:kern w:val="0"/>
          <w:shd w:val="clear" w:color="auto" w:fill="FFFFFF"/>
          <w:lang w:eastAsia="es-PE"/>
          <w14:ligatures w14:val="none"/>
        </w:rPr>
        <w:t xml:space="preserve">contra </w:t>
      </w:r>
      <w:r w:rsidR="00F611F2" w:rsidRPr="00C70914">
        <w:rPr>
          <w:rFonts w:ascii="Arial Narrow" w:eastAsia="Arial Narrow" w:hAnsi="Arial Narrow" w:cs="Arial Narrow"/>
          <w:bCs/>
        </w:rPr>
        <w:t>Mapfre Perú Compañía de Seguros y Reaseguros S.A.</w:t>
      </w:r>
      <w:r w:rsidRPr="00C70914">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C70914">
        <w:rPr>
          <w:rFonts w:ascii="Arial Narrow" w:eastAsia="Times New Roman" w:hAnsi="Arial Narrow" w:cs="Times New Roman"/>
          <w:color w:val="000000"/>
          <w:kern w:val="0"/>
          <w:shd w:val="clear" w:color="auto" w:fill="FFFFFF"/>
          <w:lang w:eastAsia="es-PE"/>
          <w14:ligatures w14:val="none"/>
        </w:rPr>
        <w:t>por l</w:t>
      </w:r>
      <w:r w:rsidR="00E71C3D">
        <w:rPr>
          <w:rFonts w:ascii="Arial Narrow" w:eastAsia="Times New Roman" w:hAnsi="Arial Narrow" w:cs="Times New Roman"/>
          <w:color w:val="000000"/>
          <w:kern w:val="0"/>
          <w:shd w:val="clear" w:color="auto" w:fill="FFFFFF"/>
          <w:lang w:eastAsia="es-PE"/>
          <w14:ligatures w14:val="none"/>
        </w:rPr>
        <w:t>o siguiente:</w:t>
      </w:r>
    </w:p>
    <w:p w14:paraId="136FCDC3" w14:textId="77777777" w:rsidR="00E71C3D" w:rsidRDefault="00E71C3D" w:rsidP="00E71C3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42B3F54" w14: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711750" w:rsidRPr="00E71C3D">
        <w:rPr>
          <w:rFonts w:ascii="Arial Narrow" w:eastAsia="Calibri" w:hAnsi="Arial Narrow" w:cs="Arial Narrow"/>
          <w:color w:val="000000"/>
          <w:kern w:val="0"/>
          <w:lang w:eastAsia="es-PE"/>
          <w14:ligatures w14:val="none"/>
        </w:rPr>
        <w:t>resunta</w:t>
      </w:r>
      <w:r w:rsidR="00711750" w:rsidRPr="00E71C3D">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71C3D">
        <w:rPr>
          <w:rFonts w:ascii="Arial Narrow" w:eastAsia="Calibri" w:hAnsi="Arial Narrow" w:cs="Arial Narrow"/>
          <w:kern w:val="0"/>
          <w:lang w:eastAsia="es-PE"/>
          <w14:ligatures w14:val="none"/>
        </w:rPr>
        <w:t xml:space="preserve"> de </w:t>
      </w:r>
      <w:r w:rsidR="00711750" w:rsidRPr="00E71C3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904994">
        <w:rPr>
          <w:rFonts w:ascii="Arial Narrow" w:eastAsia="Times New Roman" w:hAnsi="Arial Narrow" w:cs="Times New Roman"/>
          <w:kern w:val="0"/>
          <w:shd w:val="clear" w:color="auto" w:fill="FFFFFF"/>
          <w:lang w:eastAsia="es-PE"/>
          <w14:ligatures w14:val="none"/>
        </w:rPr>
        <w:t>la compañía aseguradora habría negado injustificadamente a</w:t>
      </w:r>
      <w:r w:rsidRPr="00904994">
        <w:rPr>
          <w:rFonts w:ascii="Arial Narrow" w:eastAsia="Times New Roman" w:hAnsi="Arial Narrow" w:cs="Times New Roman"/>
          <w:kern w:val="0"/>
          <w:shd w:val="clear" w:color="auto" w:fill="FFFFFF"/>
          <w:lang w:eastAsia="es-PE"/>
          <w14:ligatures w14:val="none"/>
        </w:rPr>
        <w:t xml:space="preserve"> la parte </w:t>
      </w:r>
      <w:r w:rsidR="00FB44B8" w:rsidRPr="00904994">
        <w:rPr>
          <w:rFonts w:ascii="Arial Narrow" w:eastAsia="Times New Roman" w:hAnsi="Arial Narrow" w:cs="Times New Roman"/>
          <w:kern w:val="0"/>
          <w:shd w:val="clear" w:color="auto" w:fill="FFFFFF"/>
          <w:lang w:eastAsia="es-PE"/>
          <w14:ligatures w14:val="none"/>
        </w:rPr>
        <w:t>denunciante la cobertura de</w:t>
      </w:r>
      <w:r w:rsidR="00397D9C" w:rsidRPr="00904994">
        <w:rPr>
          <w:rFonts w:ascii="Arial Narrow" w:eastAsia="Times New Roman" w:hAnsi="Arial Narrow" w:cs="Times New Roman"/>
          <w:kern w:val="0"/>
          <w:shd w:val="clear" w:color="auto" w:fill="FFFFFF"/>
          <w:lang w:eastAsia="es-PE"/>
          <w14:ligatures w14:val="none"/>
        </w:rPr>
        <w:t xml:space="preserve"> la Póliza N°6110810100262 del </w:t>
      </w:r>
      <w:r w:rsidR="00FB44B8" w:rsidRPr="00904994">
        <w:rPr>
          <w:rFonts w:ascii="Arial Narrow" w:eastAsia="Times New Roman" w:hAnsi="Arial Narrow" w:cs="Times New Roman"/>
          <w:kern w:val="0"/>
          <w:shd w:val="clear" w:color="auto" w:fill="FFFFFF"/>
          <w:lang w:eastAsia="es-PE"/>
          <w14:ligatures w14:val="none"/>
        </w:rPr>
        <w:t xml:space="preserve">Seguro </w:t>
      </w:r>
      <w:r w:rsidR="00397D9C" w:rsidRPr="00904994">
        <w:rPr>
          <w:rFonts w:ascii="Arial Narrow" w:eastAsia="Times New Roman" w:hAnsi="Arial Narrow" w:cs="Times New Roman"/>
          <w:kern w:val="0"/>
          <w:shd w:val="clear" w:color="auto" w:fill="FFFFFF"/>
          <w:lang w:eastAsia="es-PE"/>
          <w14:ligatures w14:val="none"/>
        </w:rPr>
        <w:t xml:space="preserve">de Desgravamen </w:t>
      </w:r>
      <w:r w:rsidR="00FB44B8" w:rsidRPr="00904994">
        <w:rPr>
          <w:rFonts w:ascii="Arial Narrow" w:eastAsia="Times New Roman" w:hAnsi="Arial Narrow" w:cs="Times New Roman"/>
          <w:kern w:val="0"/>
          <w:shd w:val="clear" w:color="auto" w:fill="FFFFFF"/>
          <w:lang w:eastAsia="es-PE"/>
          <w14:ligatures w14:val="none"/>
        </w:rPr>
        <w:t>por</w:t>
      </w:r>
      <w:r w:rsidR="00C70914" w:rsidRPr="00904994">
        <w:rPr>
          <w:rFonts w:ascii="Arial Narrow" w:eastAsia="Times New Roman" w:hAnsi="Arial Narrow" w:cs="Times New Roman"/>
          <w:kern w:val="0"/>
          <w:shd w:val="clear" w:color="auto" w:fill="FFFFFF"/>
          <w:lang w:eastAsia="es-PE"/>
          <w14:ligatures w14:val="none"/>
        </w:rPr>
        <w:t xml:space="preserve"> </w:t>
      </w:r>
      <w:r w:rsidRPr="00904994">
        <w:rPr>
          <w:rFonts w:ascii="Arial Narrow" w:eastAsia="Times New Roman" w:hAnsi="Arial Narrow" w:cs="Times New Roman"/>
          <w:kern w:val="0"/>
          <w:shd w:val="clear" w:color="auto" w:fill="FFFFFF"/>
          <w:lang w:eastAsia="es-PE"/>
          <w14:ligatures w14:val="none"/>
        </w:rPr>
        <w:t>el fallecimiento d</w:t>
      </w:r>
      <w:r w:rsidR="00C70914" w:rsidRPr="00904994">
        <w:rPr>
          <w:rFonts w:ascii="Arial Narrow" w:eastAsia="Times New Roman" w:hAnsi="Arial Narrow" w:cs="Times New Roman"/>
          <w:kern w:val="0"/>
          <w:shd w:val="clear" w:color="auto" w:fill="FFFFFF"/>
          <w:lang w:eastAsia="es-PE"/>
          <w14:ligatures w14:val="none"/>
        </w:rPr>
        <w:t xml:space="preserve">el señor </w:t>
      </w:r>
      <w:r w:rsidR="00C70914" w:rsidRPr="00904994">
        <w:rPr>
          <w:rFonts w:ascii="Arial Narrow" w:eastAsia="Times New Roman" w:hAnsi="Arial Narrow" w:cs="Arial"/>
          <w:color w:val="000000"/>
          <w:kern w:val="0"/>
          <w:lang w:eastAsia="es-ES"/>
          <w14:ligatures w14:val="none"/>
        </w:rPr>
        <w:t>Gerardo Fiestas Purizaca</w:t>
      </w:r>
      <w:r w:rsidR="00121544" w:rsidRPr="00E71C3D">
        <w:rPr>
          <w:rFonts w:ascii="Arial Narrow" w:eastAsia="Arial Narrow" w:hAnsi="Arial Narrow" w:cs="Arial Narrow"/>
          <w:kern w:val="0"/>
          <w14:ligatures w14:val="none"/>
        </w:rPr>
        <w:t>.</w:t>
      </w:r>
      <w:bookmarkEnd w:id="12"/>
    </w:p>
    <w:p w14:paraId="4B1A1DA7" w14:textId="77777777" w:rsidR="005F5EFA" w:rsidRDefault="005F5EFA" w:rsidP="00E71C3D">
      <w:pPr>
        <w:spacing w:after="0" w:line="240" w:lineRule="auto"/>
        <w:jc w:val="both"/>
        <w:rPr>
          <w:rFonts w:ascii="Arial Narrow" w:eastAsia="Calibri" w:hAnsi="Arial Narrow" w:cs="Arial Narrow"/>
          <w:color w:val="000000"/>
          <w:kern w:val="0"/>
          <w:lang w:eastAsia="es-PE"/>
          <w14:ligatures w14:val="none"/>
        </w:rPr>
      </w:pPr>
    </w:p>
    <w:p w14:paraId="6474E679" w14: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E71C3D">
        <w:rPr>
          <w:rFonts w:ascii="Arial Narrow" w:eastAsia="Calibri" w:hAnsi="Arial Narrow" w:cs="Arial Narrow"/>
          <w:color w:val="000000"/>
          <w:kern w:val="0"/>
          <w:lang w:eastAsia="es-PE"/>
          <w14:ligatures w14:val="none"/>
        </w:rPr>
        <w:t>resunta</w:t>
      </w:r>
      <w:r w:rsidRPr="00E71C3D">
        <w:rPr>
          <w:rFonts w:ascii="Arial Narrow" w:eastAsia="Times New Roman" w:hAnsi="Arial Narrow" w:cs="Times New Roman"/>
          <w:kern w:val="0"/>
          <w:shd w:val="clear" w:color="auto" w:fill="FFFFFF"/>
          <w:lang w:eastAsia="es-PE"/>
          <w14:ligatures w14:val="none"/>
        </w:rPr>
        <w:t xml:space="preserve"> infracción a los artículos 18° y 19°</w:t>
      </w:r>
      <w:r w:rsidRPr="00E71C3D">
        <w:rPr>
          <w:rFonts w:ascii="Arial Narrow" w:eastAsia="Calibri" w:hAnsi="Arial Narrow" w:cs="Arial Narrow"/>
          <w:kern w:val="0"/>
          <w:lang w:eastAsia="es-PE"/>
          <w14:ligatures w14:val="none"/>
        </w:rPr>
        <w:t xml:space="preserve"> de </w:t>
      </w:r>
      <w:r w:rsidRPr="00E71C3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994">
        <w:rPr>
          <w:rFonts w:ascii="Arial Narrow" w:eastAsia="Times New Roman" w:hAnsi="Arial Narrow" w:cs="Times New Roman"/>
          <w:kern w:val="0"/>
          <w:shd w:val="clear" w:color="auto" w:fill="FFFFFF"/>
          <w:lang w:eastAsia="es-PE"/>
          <w14:ligatures w14:val="none"/>
        </w:rPr>
        <w:t xml:space="preserve">la compañía aseguradora no habría exigido al señor </w:t>
      </w:r>
      <w:r w:rsidRPr="00904994">
        <w:rPr>
          <w:rFonts w:ascii="Arial Narrow" w:eastAsia="Times New Roman" w:hAnsi="Arial Narrow" w:cs="Arial"/>
          <w:color w:val="000000"/>
          <w:kern w:val="0"/>
          <w:lang w:eastAsia="es-ES"/>
          <w14:ligatures w14:val="none"/>
        </w:rPr>
        <w:t>Gerardo Fiestas Purizaca</w:t>
      </w:r>
      <w:r w:rsidR="00827B5B" w:rsidRPr="00904994">
        <w:rPr>
          <w:rFonts w:ascii="Arial Narrow" w:eastAsia="Times New Roman" w:hAnsi="Arial Narrow" w:cs="Arial"/>
          <w:color w:val="000000"/>
          <w:kern w:val="0"/>
          <w:lang w:eastAsia="es-ES"/>
          <w14:ligatures w14:val="none"/>
        </w:rPr>
        <w:t xml:space="preserve"> la declaración de salud ni l</w:t>
      </w:r>
      <w:r w:rsidR="00904994" w:rsidRPr="00904994">
        <w:rPr>
          <w:rFonts w:ascii="Arial Narrow" w:eastAsia="Times New Roman" w:hAnsi="Arial Narrow" w:cs="Arial"/>
          <w:color w:val="000000"/>
          <w:kern w:val="0"/>
          <w:lang w:eastAsia="es-ES"/>
          <w14:ligatures w14:val="none"/>
        </w:rPr>
        <w:t>a</w:t>
      </w:r>
      <w:r w:rsidR="00827B5B" w:rsidRPr="00904994">
        <w:rPr>
          <w:rFonts w:ascii="Arial Narrow" w:eastAsia="Times New Roman" w:hAnsi="Arial Narrow" w:cs="Arial"/>
          <w:color w:val="000000"/>
          <w:kern w:val="0"/>
          <w:lang w:eastAsia="es-ES"/>
          <w14:ligatures w14:val="none"/>
        </w:rPr>
        <w:t xml:space="preserve"> evaluación médica correspondiente al momento de contratación de</w:t>
      </w:r>
      <w:r w:rsidR="00904994">
        <w:rPr>
          <w:rFonts w:ascii="Arial Narrow" w:eastAsia="Times New Roman" w:hAnsi="Arial Narrow" w:cs="Arial"/>
          <w:color w:val="000000"/>
          <w:kern w:val="0"/>
          <w:lang w:eastAsia="es-ES"/>
          <w14:ligatures w14:val="none"/>
        </w:rPr>
        <w:t xml:space="preserve"> la</w:t>
      </w:r>
      <w:r w:rsidRPr="00904994">
        <w:rPr>
          <w:rFonts w:ascii="Arial Narrow" w:eastAsia="Times New Roman" w:hAnsi="Arial Narrow" w:cs="Times New Roman"/>
          <w:kern w:val="0"/>
          <w:shd w:val="clear" w:color="auto" w:fill="FFFFFF"/>
          <w:lang w:eastAsia="es-PE"/>
          <w14:ligatures w14:val="none"/>
        </w:rPr>
        <w:t xml:space="preserve"> Póliza N°6110810100262</w:t>
      </w:r>
      <w:r w:rsidR="00827B5B">
        <w:rPr>
          <w:rFonts w:ascii="Arial Narrow" w:eastAsia="Times New Roman" w:hAnsi="Arial Narrow" w:cs="Times New Roman"/>
          <w:kern w:val="0"/>
          <w:shd w:val="clear" w:color="auto" w:fill="FFFFFF"/>
          <w:lang w:eastAsia="es-PE"/>
          <w14:ligatures w14:val="none"/>
        </w:rPr>
        <w:t>.</w:t>
      </w:r>
    </w:p>
    <w:p w14:paraId="2F6F8603" w14:textId="77777777" w:rsidR="00E71C3D" w:rsidRPr="005F5EFA" w:rsidRDefault="00E71C3D" w:rsidP="00E71C3D">
      <w:pPr>
        <w:spacing w:after="0" w:line="240" w:lineRule="auto"/>
        <w:jc w:val="both"/>
        <w:rPr>
          <w:rFonts w:ascii="Arial Narrow" w:eastAsia="Calibri" w:hAnsi="Arial Narrow" w:cs="Arial Narrow"/>
          <w:color w:val="000000"/>
          <w:kern w:val="0"/>
          <w:lang w:eastAsia="es-PE"/>
          <w14:ligatures w14:val="none"/>
        </w:rPr>
      </w:pPr>
    </w:p>
    <w:p w14:paraId="0A292C9F" w14:textId="47FE51DE" w:rsidR="00CA59A2" w:rsidRPr="0026598E" w:rsidRDefault="00CA59A2" w:rsidP="00E71C3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611F2" w:rsidRPr="00F611F2">
        <w:rPr>
          <w:rFonts w:ascii="Arial Narrow" w:eastAsia="Times New Roman" w:hAnsi="Arial Narrow" w:cs="Arial"/>
          <w:color w:val="000000"/>
          <w:kern w:val="0"/>
          <w:lang w:val="es-ES" w:eastAsia="es-ES"/>
          <w14:ligatures w14:val="none"/>
        </w:rPr>
        <w:t>24 de noviembre de 2025, subsanada mediante escrito del 10 de diciembre de 2025</w:t>
      </w:r>
      <w:r w:rsidRPr="0026598E">
        <w:rPr>
          <w:rFonts w:ascii="Arial Narrow" w:eastAsia="Calibri" w:hAnsi="Arial Narrow" w:cs="Arial"/>
          <w:kern w:val="0"/>
          <w14:ligatures w14:val="none"/>
        </w:rPr>
        <w:t>.</w:t>
      </w:r>
    </w:p>
    <w:p w14:paraId="68A17E97" w14:textId="77777777" w:rsidR="00CA59A2" w:rsidRPr="0026598E" w:rsidRDefault="00CA59A2" w:rsidP="00E71C3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E9ECAA"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F611F2" w:rsidRPr="00E73DC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71C3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FB8877"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11F2" w:rsidRPr="00F611F2">
        <w:rPr>
          <w:rFonts w:ascii="Arial Narrow" w:eastAsia="Times New Roman" w:hAnsi="Arial Narrow" w:cs="Arial"/>
          <w:color w:val="000000"/>
          <w:kern w:val="0"/>
          <w:lang w:val="es-ES" w:eastAsia="es-ES"/>
          <w14:ligatures w14:val="none"/>
        </w:rPr>
        <w:t>24 de noviembre de 2025, subsanada mediante escrito del 10 de diciembre de 2025</w:t>
      </w:r>
      <w:r w:rsidRPr="00F611F2">
        <w:rPr>
          <w:rFonts w:ascii="Arial Narrow" w:eastAsia="Calibri" w:hAnsi="Arial Narrow" w:cs="Arial"/>
          <w:kern w:val="0"/>
          <w14:ligatures w14:val="none"/>
        </w:rPr>
        <w:t xml:space="preserve">, </w:t>
      </w:r>
      <w:r w:rsidRPr="00F611F2">
        <w:rPr>
          <w:rFonts w:ascii="Arial Narrow" w:eastAsia="Arial Narrow" w:hAnsi="Arial Narrow" w:cs="Arial Narrow"/>
          <w:color w:val="000000"/>
          <w:kern w:val="0"/>
          <w:lang w:eastAsia="es-PE"/>
          <w14:ligatures w14:val="none"/>
        </w:rPr>
        <w:t>a</w:t>
      </w:r>
      <w:r w:rsidRPr="00F611F2">
        <w:rPr>
          <w:rFonts w:ascii="Arial Narrow" w:eastAsia="Times New Roman" w:hAnsi="Arial Narrow" w:cs="Times New Roman"/>
          <w:color w:val="000000"/>
          <w:kern w:val="0"/>
          <w:shd w:val="clear" w:color="auto" w:fill="FFFFFF"/>
          <w:lang w:eastAsia="es-PE"/>
          <w14:ligatures w14:val="none"/>
        </w:rPr>
        <w:t xml:space="preserve"> </w:t>
      </w:r>
      <w:r w:rsidR="00F611F2" w:rsidRPr="00F611F2">
        <w:rPr>
          <w:rFonts w:ascii="Arial Narrow" w:eastAsia="Arial Narrow" w:hAnsi="Arial Narrow" w:cs="Arial Narrow"/>
          <w:bCs/>
        </w:rPr>
        <w:t>Mapfre Perú Compañía de Seguros y Reaseguros S.A.</w:t>
      </w:r>
      <w:r w:rsidRPr="00F611F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p>
    <w:p w14:paraId="774AFBA5" w14:textId="3BF30B65" w:rsidR="00CA59A2" w:rsidRPr="0026598E" w:rsidRDefault="00CA59A2" w:rsidP="00E71C3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863444" w:rsidRPr="00863444">
        <w:rPr>
          <w:rFonts w:ascii="Arial Narrow" w:eastAsia="Times New Roman" w:hAnsi="Arial Narrow" w:cs="Arial"/>
          <w:color w:val="000000"/>
          <w:kern w:val="0"/>
          <w:lang w:val="es-ES" w:eastAsia="es-ES"/>
          <w14:ligatures w14:val="none"/>
        </w:rPr>
        <w:t xml:space="preserve">(i) presentar una copia completa, legible y debidamente suscrita de la </w:t>
      </w:r>
      <w:r w:rsidR="00863444" w:rsidRPr="00863444">
        <w:rPr>
          <w:rFonts w:ascii="Arial Narrow" w:eastAsia="Times New Roman" w:hAnsi="Arial Narrow" w:cs="Arial"/>
          <w:color w:val="000000"/>
          <w:kern w:val="0"/>
          <w:lang w:eastAsia="es-ES"/>
          <w14:ligatures w14:val="none"/>
        </w:rPr>
        <w:t xml:space="preserve">Póliza N°6110810100262 </w:t>
      </w:r>
      <w:r w:rsidR="00863444" w:rsidRPr="00863444">
        <w:rPr>
          <w:rFonts w:ascii="Arial Narrow" w:eastAsia="Times New Roman" w:hAnsi="Arial Narrow" w:cs="Arial"/>
          <w:color w:val="000000"/>
          <w:kern w:val="0"/>
          <w:lang w:val="es-ES" w:eastAsia="es-ES"/>
          <w14:ligatures w14:val="none"/>
        </w:rPr>
        <w:t xml:space="preserve">del </w:t>
      </w:r>
      <w:r w:rsidR="00863444" w:rsidRPr="00863444">
        <w:rPr>
          <w:rFonts w:ascii="Arial Narrow" w:eastAsia="Times New Roman" w:hAnsi="Arial Narrow" w:cs="Arial"/>
          <w:color w:val="000000"/>
          <w:kern w:val="0"/>
          <w:lang w:eastAsia="es-ES"/>
          <w14:ligatures w14:val="none"/>
        </w:rPr>
        <w:t>Seguro de Desgravamen</w:t>
      </w:r>
      <w:r w:rsidR="00863444" w:rsidRPr="00863444">
        <w:rPr>
          <w:rFonts w:ascii="Arial Narrow" w:eastAsia="Times New Roman" w:hAnsi="Arial Narrow" w:cs="Arial"/>
          <w:color w:val="000000"/>
          <w:kern w:val="0"/>
          <w:lang w:val="es-ES" w:eastAsia="es-ES"/>
          <w14:ligatures w14:val="none"/>
        </w:rPr>
        <w:t>, así como el cargo de remisión de la póliza; (</w:t>
      </w:r>
      <w:proofErr w:type="spellStart"/>
      <w:r w:rsidR="00863444" w:rsidRPr="00863444">
        <w:rPr>
          <w:rFonts w:ascii="Arial Narrow" w:eastAsia="Times New Roman" w:hAnsi="Arial Narrow" w:cs="Arial"/>
          <w:color w:val="000000"/>
          <w:kern w:val="0"/>
          <w:lang w:val="es-ES" w:eastAsia="es-ES"/>
          <w14:ligatures w14:val="none"/>
        </w:rPr>
        <w:t>ii</w:t>
      </w:r>
      <w:proofErr w:type="spellEnd"/>
      <w:r w:rsidR="00863444" w:rsidRPr="0086344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w:t>
      </w:r>
      <w:r w:rsidR="00863444" w:rsidRPr="00863444">
        <w:rPr>
          <w:rFonts w:ascii="Arial Narrow" w:eastAsia="Times New Roman" w:hAnsi="Arial Narrow" w:cs="Arial"/>
          <w:color w:val="000000"/>
          <w:kern w:val="0"/>
          <w:lang w:eastAsia="es-ES"/>
          <w14:ligatures w14:val="none"/>
        </w:rPr>
        <w:t>Seguro de Desgravamen</w:t>
      </w:r>
      <w:r w:rsidR="00863444" w:rsidRPr="00863444">
        <w:rPr>
          <w:rFonts w:ascii="Arial Narrow" w:eastAsia="Times New Roman" w:hAnsi="Arial Narrow" w:cs="Arial"/>
          <w:color w:val="000000"/>
          <w:kern w:val="0"/>
          <w:lang w:val="es-ES" w:eastAsia="es-ES"/>
          <w14:ligatures w14:val="none"/>
        </w:rPr>
        <w:t xml:space="preserve"> fue justificada; y, (</w:t>
      </w:r>
      <w:proofErr w:type="spellStart"/>
      <w:r w:rsidR="00863444" w:rsidRPr="00863444">
        <w:rPr>
          <w:rFonts w:ascii="Arial Narrow" w:eastAsia="Times New Roman" w:hAnsi="Arial Narrow" w:cs="Arial"/>
          <w:color w:val="000000"/>
          <w:kern w:val="0"/>
          <w:lang w:val="es-ES" w:eastAsia="es-ES"/>
          <w14:ligatures w14:val="none"/>
        </w:rPr>
        <w:t>iii</w:t>
      </w:r>
      <w:proofErr w:type="spellEnd"/>
      <w:r w:rsidR="00863444" w:rsidRPr="008634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Default="00CA59A2" w:rsidP="00E71C3D">
      <w:pPr>
        <w:spacing w:after="0" w:line="240" w:lineRule="auto"/>
        <w:jc w:val="both"/>
        <w:rPr>
          <w:rFonts w:ascii="Arial Narrow" w:eastAsia="Arial Narrow" w:hAnsi="Arial Narrow" w:cs="Arial Narrow"/>
          <w:b/>
          <w:color w:val="000000"/>
          <w:kern w:val="0"/>
          <w:lang w:val="es-ES" w:eastAsia="es-PE"/>
          <w14:ligatures w14:val="none"/>
        </w:rPr>
      </w:pPr>
    </w:p>
    <w:p w14:paraId="4B819104" w14:textId="766E6B10" w:rsidR="00B76BFD" w:rsidRPr="00B76BFD" w:rsidRDefault="00882A7B" w:rsidP="00E71C3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SEXTO</w:t>
      </w:r>
      <w:r w:rsidR="00827B5B" w:rsidRPr="0026598E">
        <w:rPr>
          <w:rFonts w:ascii="Arial Narrow" w:eastAsia="Arial Narrow" w:hAnsi="Arial Narrow" w:cs="Arial Narrow"/>
          <w:b/>
          <w:color w:val="000000"/>
          <w:kern w:val="0"/>
          <w:lang w:eastAsia="es-PE"/>
          <w14:ligatures w14:val="none"/>
        </w:rPr>
        <w:t xml:space="preserve">: </w:t>
      </w:r>
      <w:r w:rsidR="00827B5B">
        <w:rPr>
          <w:rFonts w:ascii="Arial Narrow" w:eastAsia="Times New Roman" w:hAnsi="Arial Narrow" w:cs="Arial"/>
          <w:color w:val="000000"/>
          <w:kern w:val="0"/>
          <w:lang w:eastAsia="es-ES"/>
          <w14:ligatures w14:val="none"/>
        </w:rPr>
        <w:t xml:space="preserve">informar a la </w:t>
      </w:r>
      <w:r w:rsidR="00827B5B" w:rsidRPr="00C70914">
        <w:rPr>
          <w:rFonts w:ascii="Arial Narrow" w:hAnsi="Arial Narrow" w:cs="Arial"/>
          <w:bCs/>
          <w:spacing w:val="-3"/>
          <w:kern w:val="0"/>
          <w14:ligatures w14:val="none"/>
        </w:rPr>
        <w:t>Sucesión Intestada de Gerardo Fiestas Purizaca</w:t>
      </w:r>
      <w:r w:rsidR="00827B5B">
        <w:rPr>
          <w:rFonts w:ascii="Arial Narrow" w:hAnsi="Arial Narrow" w:cs="Arial"/>
          <w:bCs/>
          <w:spacing w:val="-3"/>
          <w:kern w:val="0"/>
          <w14:ligatures w14:val="none"/>
        </w:rPr>
        <w:t xml:space="preserve"> que no puede trasladarse la presente denuncia a C</w:t>
      </w:r>
      <w:r w:rsidR="00827B5B" w:rsidRPr="00827B5B">
        <w:rPr>
          <w:rFonts w:ascii="Arial Narrow" w:hAnsi="Arial Narrow" w:cs="Arial"/>
          <w:bCs/>
          <w:spacing w:val="-3"/>
          <w:kern w:val="0"/>
          <w14:ligatures w14:val="none"/>
        </w:rPr>
        <w:t>aja Municipal de Ahorro y Crédito de Piura S.A.C</w:t>
      </w:r>
      <w:r w:rsidR="00827B5B">
        <w:rPr>
          <w:rFonts w:ascii="Arial Narrow" w:hAnsi="Arial Narrow" w:cs="Arial"/>
          <w:bCs/>
          <w:spacing w:val="-3"/>
          <w:kern w:val="0"/>
          <w14:ligatures w14:val="none"/>
        </w:rPr>
        <w:t xml:space="preserve">.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w:t>
      </w:r>
      <w:r w:rsidR="00B76BFD">
        <w:rPr>
          <w:rFonts w:ascii="Arial Narrow" w:hAnsi="Arial Narrow" w:cs="Arial"/>
          <w:bCs/>
          <w:spacing w:val="-3"/>
          <w:kern w:val="0"/>
          <w14:ligatures w14:val="none"/>
        </w:rPr>
        <w:t>artículo 11 de la</w:t>
      </w:r>
      <w:r w:rsidR="00B76BFD" w:rsidRPr="00B76BFD">
        <w:t xml:space="preserve"> </w:t>
      </w:r>
      <w:r w:rsidR="00B76BFD" w:rsidRPr="00B76BFD">
        <w:rPr>
          <w:rFonts w:ascii="Arial Narrow" w:hAnsi="Arial Narrow" w:cs="Arial"/>
          <w:bCs/>
          <w:spacing w:val="-3"/>
          <w:kern w:val="0"/>
          <w14:ligatures w14:val="none"/>
        </w:rPr>
        <w:t xml:space="preserve">Directiva </w:t>
      </w:r>
      <w:proofErr w:type="spellStart"/>
      <w:r w:rsidR="00B76BFD" w:rsidRPr="00B76BFD">
        <w:rPr>
          <w:rFonts w:ascii="Arial Narrow" w:hAnsi="Arial Narrow" w:cs="Arial"/>
          <w:bCs/>
          <w:spacing w:val="-3"/>
          <w:kern w:val="0"/>
          <w14:ligatures w14:val="none"/>
        </w:rPr>
        <w:t>N°</w:t>
      </w:r>
      <w:proofErr w:type="spellEnd"/>
      <w:r w:rsidR="00B76BFD" w:rsidRPr="00B76BFD">
        <w:rPr>
          <w:rFonts w:ascii="Arial Narrow" w:hAnsi="Arial Narrow" w:cs="Arial"/>
          <w:bCs/>
          <w:spacing w:val="-3"/>
          <w:kern w:val="0"/>
          <w14:ligatures w14:val="none"/>
        </w:rPr>
        <w:t xml:space="preserve"> 001-2021-COD-INDECOPI</w:t>
      </w:r>
      <w:r w:rsidR="00B76BFD">
        <w:rPr>
          <w:rFonts w:ascii="Arial Narrow" w:hAnsi="Arial Narrow" w:cs="Arial"/>
          <w:bCs/>
          <w:spacing w:val="-3"/>
          <w:kern w:val="0"/>
          <w14:ligatures w14:val="none"/>
        </w:rPr>
        <w:t>, D</w:t>
      </w:r>
      <w:proofErr w:type="spellStart"/>
      <w:r w:rsidR="00B76BFD" w:rsidRPr="00B76BFD">
        <w:rPr>
          <w:rFonts w:ascii="Arial Narrow" w:eastAsia="Arial Narrow" w:hAnsi="Arial Narrow" w:cs="Arial Narrow"/>
          <w:bCs/>
          <w:color w:val="000000"/>
          <w:kern w:val="0"/>
          <w:lang w:val="es-ES" w:eastAsia="es-PE"/>
          <w14:ligatures w14:val="none"/>
        </w:rPr>
        <w:t>irectiva</w:t>
      </w:r>
      <w:proofErr w:type="spellEnd"/>
      <w:r w:rsidR="00B76BFD" w:rsidRPr="00B76BFD">
        <w:rPr>
          <w:rFonts w:ascii="Arial Narrow" w:eastAsia="Arial Narrow" w:hAnsi="Arial Narrow" w:cs="Arial Narrow"/>
          <w:bCs/>
          <w:color w:val="000000"/>
          <w:kern w:val="0"/>
          <w:lang w:val="es-ES" w:eastAsia="es-PE"/>
          <w14:ligatures w14:val="none"/>
        </w:rPr>
        <w:t xml:space="preserve"> </w:t>
      </w:r>
      <w:r w:rsidR="00B76BFD">
        <w:rPr>
          <w:rFonts w:ascii="Arial Narrow" w:eastAsia="Arial Narrow" w:hAnsi="Arial Narrow" w:cs="Arial Narrow"/>
          <w:bCs/>
          <w:color w:val="000000"/>
          <w:kern w:val="0"/>
          <w:lang w:val="es-ES" w:eastAsia="es-PE"/>
          <w14:ligatures w14:val="none"/>
        </w:rPr>
        <w:t>Ú</w:t>
      </w:r>
      <w:r w:rsidR="00B76BFD" w:rsidRPr="00B76BFD">
        <w:rPr>
          <w:rFonts w:ascii="Arial Narrow" w:eastAsia="Arial Narrow" w:hAnsi="Arial Narrow" w:cs="Arial Narrow"/>
          <w:bCs/>
          <w:color w:val="000000"/>
          <w:kern w:val="0"/>
          <w:lang w:val="es-ES" w:eastAsia="es-PE"/>
          <w14:ligatures w14:val="none"/>
        </w:rPr>
        <w:t xml:space="preserve">nica que </w:t>
      </w:r>
      <w:r w:rsidR="00B76BFD">
        <w:rPr>
          <w:rFonts w:ascii="Arial Narrow" w:eastAsia="Arial Narrow" w:hAnsi="Arial Narrow" w:cs="Arial Narrow"/>
          <w:bCs/>
          <w:color w:val="000000"/>
          <w:kern w:val="0"/>
          <w:lang w:val="es-ES" w:eastAsia="es-PE"/>
          <w14:ligatures w14:val="none"/>
        </w:rPr>
        <w:t>R</w:t>
      </w:r>
      <w:r w:rsidR="00B76BFD" w:rsidRPr="00B76BFD">
        <w:rPr>
          <w:rFonts w:ascii="Arial Narrow" w:eastAsia="Arial Narrow" w:hAnsi="Arial Narrow" w:cs="Arial Narrow"/>
          <w:bCs/>
          <w:color w:val="000000"/>
          <w:kern w:val="0"/>
          <w:lang w:val="es-ES" w:eastAsia="es-PE"/>
          <w14:ligatures w14:val="none"/>
        </w:rPr>
        <w:t xml:space="preserve">egula los </w:t>
      </w:r>
      <w:r w:rsidR="00B76BFD">
        <w:rPr>
          <w:rFonts w:ascii="Arial Narrow" w:eastAsia="Arial Narrow" w:hAnsi="Arial Narrow" w:cs="Arial Narrow"/>
          <w:bCs/>
          <w:color w:val="000000"/>
          <w:kern w:val="0"/>
          <w:lang w:val="es-ES" w:eastAsia="es-PE"/>
          <w14:ligatures w14:val="none"/>
        </w:rPr>
        <w:lastRenderedPageBreak/>
        <w:t>P</w:t>
      </w:r>
      <w:r w:rsidR="00B76BFD" w:rsidRPr="00B76BFD">
        <w:rPr>
          <w:rFonts w:ascii="Arial Narrow" w:eastAsia="Arial Narrow" w:hAnsi="Arial Narrow" w:cs="Arial Narrow"/>
          <w:bCs/>
          <w:color w:val="000000"/>
          <w:kern w:val="0"/>
          <w:lang w:val="es-ES" w:eastAsia="es-PE"/>
          <w14:ligatures w14:val="none"/>
        </w:rPr>
        <w:t xml:space="preserve">rocedimientos de </w:t>
      </w:r>
      <w:r w:rsidR="00B76BFD">
        <w:rPr>
          <w:rFonts w:ascii="Arial Narrow" w:eastAsia="Arial Narrow" w:hAnsi="Arial Narrow" w:cs="Arial Narrow"/>
          <w:bCs/>
          <w:color w:val="000000"/>
          <w:kern w:val="0"/>
          <w:lang w:val="es-ES" w:eastAsia="es-PE"/>
          <w14:ligatures w14:val="none"/>
        </w:rPr>
        <w:t>P</w:t>
      </w:r>
      <w:r w:rsidR="00B76BFD" w:rsidRPr="00B76BFD">
        <w:rPr>
          <w:rFonts w:ascii="Arial Narrow" w:eastAsia="Arial Narrow" w:hAnsi="Arial Narrow" w:cs="Arial Narrow"/>
          <w:bCs/>
          <w:color w:val="000000"/>
          <w:kern w:val="0"/>
          <w:lang w:val="es-ES" w:eastAsia="es-PE"/>
          <w14:ligatures w14:val="none"/>
        </w:rPr>
        <w:t xml:space="preserve">rotección al </w:t>
      </w:r>
      <w:r w:rsidR="00B76BFD">
        <w:rPr>
          <w:rFonts w:ascii="Arial Narrow" w:eastAsia="Arial Narrow" w:hAnsi="Arial Narrow" w:cs="Arial Narrow"/>
          <w:bCs/>
          <w:color w:val="000000"/>
          <w:kern w:val="0"/>
          <w:lang w:val="es-ES" w:eastAsia="es-PE"/>
          <w14:ligatures w14:val="none"/>
        </w:rPr>
        <w:t>C</w:t>
      </w:r>
      <w:r w:rsidR="00B76BFD" w:rsidRPr="00B76BFD">
        <w:rPr>
          <w:rFonts w:ascii="Arial Narrow" w:eastAsia="Arial Narrow" w:hAnsi="Arial Narrow" w:cs="Arial Narrow"/>
          <w:bCs/>
          <w:color w:val="000000"/>
          <w:kern w:val="0"/>
          <w:lang w:val="es-ES" w:eastAsia="es-PE"/>
          <w14:ligatures w14:val="none"/>
        </w:rPr>
        <w:t xml:space="preserve">onsumidor previstos en el </w:t>
      </w:r>
      <w:r w:rsidR="00B76BFD">
        <w:rPr>
          <w:rFonts w:ascii="Arial Narrow" w:eastAsia="Arial Narrow" w:hAnsi="Arial Narrow" w:cs="Arial Narrow"/>
          <w:bCs/>
          <w:color w:val="000000"/>
          <w:kern w:val="0"/>
          <w:lang w:val="es-ES" w:eastAsia="es-PE"/>
          <w14:ligatures w14:val="none"/>
        </w:rPr>
        <w:t>C</w:t>
      </w:r>
      <w:r w:rsidR="00B76BFD" w:rsidRPr="00B76BFD">
        <w:rPr>
          <w:rFonts w:ascii="Arial Narrow" w:eastAsia="Arial Narrow" w:hAnsi="Arial Narrow" w:cs="Arial Narrow"/>
          <w:bCs/>
          <w:color w:val="000000"/>
          <w:kern w:val="0"/>
          <w:lang w:val="es-ES" w:eastAsia="es-PE"/>
          <w14:ligatures w14:val="none"/>
        </w:rPr>
        <w:t xml:space="preserve">ódigo de </w:t>
      </w:r>
      <w:r w:rsidR="00B76BFD">
        <w:rPr>
          <w:rFonts w:ascii="Arial Narrow" w:eastAsia="Arial Narrow" w:hAnsi="Arial Narrow" w:cs="Arial Narrow"/>
          <w:bCs/>
          <w:color w:val="000000"/>
          <w:kern w:val="0"/>
          <w:lang w:val="es-ES" w:eastAsia="es-PE"/>
          <w14:ligatures w14:val="none"/>
        </w:rPr>
        <w:t>P</w:t>
      </w:r>
      <w:r w:rsidR="00B76BFD" w:rsidRPr="00B76BFD">
        <w:rPr>
          <w:rFonts w:ascii="Arial Narrow" w:eastAsia="Arial Narrow" w:hAnsi="Arial Narrow" w:cs="Arial Narrow"/>
          <w:bCs/>
          <w:color w:val="000000"/>
          <w:kern w:val="0"/>
          <w:lang w:val="es-ES" w:eastAsia="es-PE"/>
          <w14:ligatures w14:val="none"/>
        </w:rPr>
        <w:t xml:space="preserve">rotección y </w:t>
      </w:r>
      <w:r w:rsidR="00B76BFD">
        <w:rPr>
          <w:rFonts w:ascii="Arial Narrow" w:eastAsia="Arial Narrow" w:hAnsi="Arial Narrow" w:cs="Arial Narrow"/>
          <w:bCs/>
          <w:color w:val="000000"/>
          <w:kern w:val="0"/>
          <w:lang w:val="es-ES" w:eastAsia="es-PE"/>
          <w14:ligatures w14:val="none"/>
        </w:rPr>
        <w:t>D</w:t>
      </w:r>
      <w:r w:rsidR="00B76BFD" w:rsidRPr="00B76BFD">
        <w:rPr>
          <w:rFonts w:ascii="Arial Narrow" w:eastAsia="Arial Narrow" w:hAnsi="Arial Narrow" w:cs="Arial Narrow"/>
          <w:bCs/>
          <w:color w:val="000000"/>
          <w:kern w:val="0"/>
          <w:lang w:val="es-ES" w:eastAsia="es-PE"/>
          <w14:ligatures w14:val="none"/>
        </w:rPr>
        <w:t xml:space="preserve">efensa del </w:t>
      </w:r>
      <w:r w:rsidR="00B76BFD">
        <w:rPr>
          <w:rFonts w:ascii="Arial Narrow" w:eastAsia="Arial Narrow" w:hAnsi="Arial Narrow" w:cs="Arial Narrow"/>
          <w:bCs/>
          <w:color w:val="000000"/>
          <w:kern w:val="0"/>
          <w:lang w:val="es-ES" w:eastAsia="es-PE"/>
          <w14:ligatures w14:val="none"/>
        </w:rPr>
        <w:t>C</w:t>
      </w:r>
      <w:r w:rsidR="00B76BFD" w:rsidRPr="00B76BFD">
        <w:rPr>
          <w:rFonts w:ascii="Arial Narrow" w:eastAsia="Arial Narrow" w:hAnsi="Arial Narrow" w:cs="Arial Narrow"/>
          <w:bCs/>
          <w:color w:val="000000"/>
          <w:kern w:val="0"/>
          <w:lang w:val="es-ES" w:eastAsia="es-PE"/>
          <w14:ligatures w14:val="none"/>
        </w:rPr>
        <w:t>onsumidor</w:t>
      </w:r>
      <w:r w:rsidR="00B76BFD">
        <w:rPr>
          <w:rFonts w:ascii="Arial Narrow" w:eastAsia="Arial Narrow" w:hAnsi="Arial Narrow" w:cs="Arial Narrow"/>
          <w:bCs/>
          <w:color w:val="000000"/>
          <w:kern w:val="0"/>
          <w:lang w:val="es-ES" w:eastAsia="es-PE"/>
          <w14:ligatures w14:val="none"/>
        </w:rPr>
        <w:t>.</w:t>
      </w:r>
    </w:p>
    <w:p w14:paraId="0CE070EB" w14:textId="77777777" w:rsidR="00B76BFD" w:rsidRPr="0026598E" w:rsidRDefault="00B76BFD" w:rsidP="00E71C3D">
      <w:pPr>
        <w:spacing w:after="0" w:line="240" w:lineRule="auto"/>
        <w:jc w:val="both"/>
        <w:rPr>
          <w:rFonts w:ascii="Arial Narrow" w:eastAsia="Arial Narrow" w:hAnsi="Arial Narrow" w:cs="Arial Narrow"/>
          <w:b/>
          <w:color w:val="000000"/>
          <w:kern w:val="0"/>
          <w:lang w:val="es-ES" w:eastAsia="es-PE"/>
          <w14:ligatures w14:val="none"/>
        </w:rPr>
      </w:pPr>
    </w:p>
    <w:p w14:paraId="0ECE55DF" w14:textId="4740B823" w:rsidR="00CA59A2" w:rsidRDefault="00882A7B" w:rsidP="00E71C3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SÉPTIMO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22F5BD5D" w14:textId="77777777" w:rsidR="00882A7B" w:rsidRPr="005F5EFA" w:rsidRDefault="00882A7B" w:rsidP="00E71C3D">
      <w:pPr>
        <w:spacing w:after="0" w:line="240" w:lineRule="auto"/>
        <w:jc w:val="both"/>
        <w:rPr>
          <w:rFonts w:ascii="Arial Narrow" w:eastAsia="Arial Narrow" w:hAnsi="Arial Narrow" w:cs="Arial Narrow"/>
          <w:color w:val="000000"/>
          <w:kern w:val="0"/>
          <w:lang w:eastAsia="es-PE"/>
          <w14:ligatures w14:val="none"/>
        </w:rPr>
      </w:pPr>
    </w:p>
    <w:p w14:paraId="364C4B19" w14: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50AE0FA" w14:textId="77777777" w:rsidR="006B7188" w:rsidRDefault="006B7188" w:rsidP="00E71C3D">
      <w:pPr>
        <w:suppressAutoHyphens/>
        <w:spacing w:after="0" w:line="240" w:lineRule="auto"/>
        <w:jc w:val="both"/>
        <w:rPr>
          <w:rFonts w:ascii="Arial Narrow" w:eastAsia="Calibri" w:hAnsi="Arial Narrow" w:cs="Arial"/>
          <w:b/>
          <w:bCs/>
          <w:kern w:val="0"/>
          <w14:ligatures w14:val="none"/>
        </w:rPr>
      </w:pPr>
    </w:p>
    <w:p w14:paraId="27E9BBC0" w14:textId="17DC4EDE" w:rsidR="00CA59A2" w:rsidRPr="0026598E" w:rsidRDefault="00882A7B" w:rsidP="00E71C3D">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lastRenderedPageBreak/>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71C3D">
      <w:pPr>
        <w:suppressAutoHyphens/>
        <w:spacing w:after="0" w:line="240" w:lineRule="auto"/>
        <w:jc w:val="both"/>
        <w:rPr>
          <w:rFonts w:ascii="Arial Narrow" w:eastAsia="Calibri" w:hAnsi="Arial Narrow" w:cs="Arial"/>
          <w:kern w:val="0"/>
          <w:u w:val="single"/>
          <w14:ligatures w14:val="none"/>
        </w:rPr>
      </w:pPr>
    </w:p>
    <w:p w14:paraId="0E80CA49" w14:textId="52C6C22D" w:rsidR="00CA59A2" w:rsidRPr="0026598E" w:rsidRDefault="00882A7B" w:rsidP="00E71C3D">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71C3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407FF0" w:rsidR="00CA59A2" w:rsidRPr="00A67ADF" w:rsidRDefault="00882A7B" w:rsidP="00E71C3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A67ADF">
        <w:rPr>
          <w:rFonts w:ascii="Arial Narrow" w:hAnsi="Arial Narrow" w:cs="Arial"/>
          <w:b/>
          <w:spacing w:val="-3"/>
          <w:kern w:val="0"/>
          <w14:ligatures w14:val="none"/>
        </w:rPr>
        <w:t>:</w:t>
      </w:r>
      <w:r w:rsidR="00CA59A2" w:rsidRPr="00A67ADF">
        <w:rPr>
          <w:rFonts w:ascii="Arial Narrow" w:hAnsi="Arial Narrow" w:cs="Arial"/>
          <w:bCs/>
          <w:spacing w:val="-3"/>
          <w:kern w:val="0"/>
          <w14:ligatures w14:val="none"/>
        </w:rPr>
        <w:t xml:space="preserve"> requerir </w:t>
      </w:r>
      <w:r w:rsidR="00CA59A2" w:rsidRPr="00E73DC5">
        <w:rPr>
          <w:rFonts w:ascii="Arial Narrow" w:hAnsi="Arial Narrow" w:cs="Arial"/>
          <w:bCs/>
          <w:spacing w:val="-3"/>
          <w:kern w:val="0"/>
          <w14:ligatures w14:val="none"/>
        </w:rPr>
        <w:t>a</w:t>
      </w:r>
      <w:r w:rsidR="00CC55AB">
        <w:rPr>
          <w:rFonts w:ascii="Arial Narrow" w:hAnsi="Arial Narrow" w:cs="Arial"/>
          <w:bCs/>
          <w:spacing w:val="-3"/>
          <w:kern w:val="0"/>
          <w14:ligatures w14:val="none"/>
        </w:rPr>
        <w:t xml:space="preserve"> la</w:t>
      </w:r>
      <w:r w:rsidR="00CA59A2" w:rsidRPr="00E73DC5">
        <w:rPr>
          <w:rFonts w:ascii="Arial Narrow" w:hAnsi="Arial Narrow" w:cs="Arial"/>
          <w:bCs/>
          <w:spacing w:val="-3"/>
          <w:kern w:val="0"/>
          <w14:ligatures w14:val="none"/>
        </w:rPr>
        <w:t xml:space="preserve"> </w:t>
      </w:r>
      <w:r w:rsidR="00CC55AB" w:rsidRPr="00CC55AB">
        <w:rPr>
          <w:rFonts w:ascii="Arial Narrow" w:hAnsi="Arial Narrow" w:cs="Arial"/>
          <w:bCs/>
          <w:spacing w:val="-3"/>
          <w:kern w:val="0"/>
          <w14:ligatures w14:val="none"/>
        </w:rPr>
        <w:t xml:space="preserve">Sucesión Intestada </w:t>
      </w:r>
      <w:r w:rsidR="009A2219">
        <w:rPr>
          <w:rFonts w:ascii="Arial Narrow" w:hAnsi="Arial Narrow" w:cs="Arial"/>
          <w:bCs/>
          <w:spacing w:val="-3"/>
          <w:kern w:val="0"/>
          <w14:ligatures w14:val="none"/>
        </w:rPr>
        <w:t>de</w:t>
      </w:r>
      <w:r w:rsidR="00CC55AB" w:rsidRPr="00CC55AB">
        <w:rPr>
          <w:rFonts w:ascii="Arial Narrow" w:hAnsi="Arial Narrow" w:cs="Arial"/>
          <w:bCs/>
          <w:spacing w:val="-3"/>
          <w:kern w:val="0"/>
          <w14:ligatures w14:val="none"/>
        </w:rPr>
        <w:t xml:space="preserve"> Gerardo Fiestas Purizaca </w:t>
      </w:r>
      <w:r w:rsidR="00CA59A2" w:rsidRPr="00E73DC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00CA59A2" w:rsidRPr="00A67ADF">
        <w:rPr>
          <w:rFonts w:ascii="Arial Narrow" w:hAnsi="Arial Narrow"/>
          <w:color w:val="000000"/>
        </w:rPr>
        <w:t xml:space="preserve"> 20</w:t>
      </w:r>
      <w:r w:rsidR="00CA59A2" w:rsidRPr="00A67ADF">
        <w:rPr>
          <w:rFonts w:ascii="Arial Narrow" w:eastAsia="Times New Roman" w:hAnsi="Arial Narrow" w:cs="Segoe UI"/>
          <w:color w:val="000000"/>
          <w:kern w:val="0"/>
          <w:lang w:eastAsia="es-PE"/>
          <w14:ligatures w14:val="none"/>
        </w:rPr>
        <w:t>°</w:t>
      </w:r>
      <w:r w:rsidR="00CA59A2"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CA59A2" w:rsidRPr="00A67ADF">
        <w:rPr>
          <w:rFonts w:ascii="Arial Narrow" w:eastAsia="Times New Roman" w:hAnsi="Arial Narrow" w:cs="Segoe UI"/>
          <w:color w:val="000000"/>
          <w:kern w:val="0"/>
          <w:lang w:eastAsia="es-PE"/>
          <w14:ligatures w14:val="none"/>
        </w:rPr>
        <w:t>°</w:t>
      </w:r>
      <w:r w:rsidR="00CA59A2" w:rsidRPr="00A67ADF">
        <w:rPr>
          <w:rFonts w:ascii="Arial Narrow" w:hAnsi="Arial Narrow"/>
          <w:color w:val="000000"/>
        </w:rPr>
        <w:t xml:space="preserve"> del citado cuerpo </w:t>
      </w:r>
      <w:bookmarkStart w:id="17" w:name="_Hlk214964186"/>
      <w:r w:rsidR="00CA59A2" w:rsidRPr="00A67ADF">
        <w:rPr>
          <w:rFonts w:ascii="Arial Narrow" w:hAnsi="Arial Narrow"/>
          <w:color w:val="000000"/>
        </w:rPr>
        <w:t>normativo</w:t>
      </w:r>
      <w:r w:rsidR="00CA59A2" w:rsidRPr="00A67ADF">
        <w:rPr>
          <w:rFonts w:ascii="Arial Narrow" w:hAnsi="Arial Narrow"/>
          <w:vertAlign w:val="superscript"/>
        </w:rPr>
        <w:footnoteReference w:id="12"/>
      </w:r>
      <w:r w:rsidR="00CA59A2" w:rsidRPr="00A67ADF">
        <w:rPr>
          <w:rFonts w:ascii="Arial Narrow" w:hAnsi="Arial Narrow" w:cs="Arial"/>
        </w:rPr>
        <w:t>.</w:t>
      </w:r>
    </w:p>
    <w:bookmarkEnd w:id="17"/>
    <w:p w14:paraId="639FE5BE" w14:textId="77777777" w:rsidR="00CA59A2" w:rsidRPr="00A67ADF" w:rsidRDefault="00CA59A2" w:rsidP="00E71C3D">
      <w:pPr>
        <w:suppressAutoHyphens/>
        <w:spacing w:after="0" w:line="240" w:lineRule="auto"/>
        <w:jc w:val="both"/>
        <w:rPr>
          <w:rFonts w:ascii="Arial Narrow" w:hAnsi="Arial Narrow" w:cs="Arial"/>
        </w:rPr>
      </w:pPr>
    </w:p>
    <w:p w14:paraId="083D8417" w14:textId="7B478123" w:rsidR="00CA59A2" w:rsidRPr="0021384F" w:rsidRDefault="00CA59A2" w:rsidP="00E71C3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82A7B">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73DC5">
        <w:rPr>
          <w:rFonts w:ascii="Arial Narrow" w:hAnsi="Arial Narrow"/>
          <w:color w:val="000000"/>
        </w:rPr>
        <w:t xml:space="preserve">a </w:t>
      </w:r>
      <w:r w:rsidRPr="00E73DC5">
        <w:rPr>
          <w:rFonts w:ascii="Arial Narrow" w:eastAsia="Arial Narrow" w:hAnsi="Arial Narrow" w:cs="Arial Narrow"/>
          <w:bCs/>
        </w:rPr>
        <w:t xml:space="preserve">Mapfre Perú Compañía de Seguros y Reaseguros S.A. </w:t>
      </w:r>
      <w:r w:rsidRPr="00E73DC5">
        <w:rPr>
          <w:rFonts w:ascii="Arial Narrow" w:hAnsi="Arial Narrow"/>
          <w:shd w:val="clear" w:color="auto" w:fill="FFFFFF"/>
        </w:rPr>
        <w:t xml:space="preserve">para que </w:t>
      </w:r>
      <w:r w:rsidRPr="00E73DC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E71C3D">
      <w:pPr>
        <w:suppressAutoHyphens/>
        <w:spacing w:after="0" w:line="240" w:lineRule="auto"/>
        <w:jc w:val="both"/>
        <w:rPr>
          <w:rFonts w:ascii="Arial Narrow" w:hAnsi="Arial Narrow" w:cs="Arial"/>
          <w:bCs/>
        </w:rPr>
      </w:pPr>
    </w:p>
    <w:bookmarkEnd w:id="18"/>
    <w:p w14:paraId="0407B94C" w14:textId="77777777" w:rsidR="00CA59A2"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1F1AAD62" w14:textId="77777777" w:rsidR="006B7188" w:rsidRPr="0026598E" w:rsidRDefault="006B7188" w:rsidP="00E71C3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1537C6B9" w14:textId="2E4FB17F" w:rsidR="005F5EFA" w:rsidRPr="00A52D32" w:rsidRDefault="006B7188" w:rsidP="00E71C3D">
      <w:pPr>
        <w:spacing w:after="0" w:line="240" w:lineRule="auto"/>
        <w:jc w:val="center"/>
        <w:rPr>
          <w:rFonts w:ascii="Arial Narrow" w:eastAsia="Arial Narrow" w:hAnsi="Arial Narrow" w:cs="Arial Narrow"/>
          <w:b/>
          <w:color w:val="000000"/>
          <w:kern w:val="0"/>
          <w:lang w:eastAsia="es-PE"/>
          <w14:ligatures w14:val="none"/>
        </w:rPr>
      </w:pPr>
      <w:r w:rsidRPr="00A52D32">
        <w:rPr>
          <w:rFonts w:ascii="Arial Narrow" w:eastAsia="Arial Narrow" w:hAnsi="Arial Narrow" w:cs="Arial Narrow"/>
          <w:b/>
          <w:color w:val="000000"/>
          <w:kern w:val="0"/>
          <w:lang w:eastAsia="es-PE"/>
          <w14:ligatures w14:val="none"/>
        </w:rPr>
        <w:t>Firmado digitalmente por</w:t>
      </w:r>
    </w:p>
    <w:bookmarkEnd w:id="0"/>
    <w:p w14:paraId="60EE2AF7"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BF33A65"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2D14076A"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513298A9" w14:textId="77777777" w:rsidR="00E55AB3" w:rsidRPr="0026598E" w:rsidRDefault="00E55AB3" w:rsidP="00E71C3D">
      <w:pPr>
        <w:spacing w:after="0" w:line="240" w:lineRule="auto"/>
        <w:jc w:val="both"/>
        <w:rPr>
          <w:rFonts w:ascii="Arial Narrow" w:eastAsia="Arial Narrow" w:hAnsi="Arial Narrow" w:cs="Arial Narrow"/>
          <w:b/>
          <w:color w:val="000000"/>
          <w:kern w:val="0"/>
          <w:lang w:eastAsia="es-PE"/>
          <w14:ligatures w14:val="none"/>
        </w:rPr>
      </w:pPr>
    </w:p>
    <w:p w14:paraId="74AAB5F4" w14:textId="14F3443F" w:rsidR="001B5674" w:rsidRPr="006B7188" w:rsidRDefault="00E55AB3" w:rsidP="00E71C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6B718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6A6D1087" w14:textId="5B4BB0CF" w:rsidR="00210090" w:rsidRPr="00613E7E" w:rsidRDefault="00210090"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Conformada por</w:t>
      </w:r>
      <w:r w:rsidR="009C406F" w:rsidRPr="00613E7E">
        <w:rPr>
          <w:rFonts w:ascii="Arial Narrow" w:hAnsi="Arial Narrow" w:cs="Arial"/>
          <w:sz w:val="16"/>
          <w:szCs w:val="16"/>
        </w:rPr>
        <w:t xml:space="preserve"> su conyugue supérstite Marina Paiva </w:t>
      </w:r>
      <w:proofErr w:type="spellStart"/>
      <w:r w:rsidR="009C406F" w:rsidRPr="00613E7E">
        <w:rPr>
          <w:rFonts w:ascii="Arial Narrow" w:hAnsi="Arial Narrow" w:cs="Arial"/>
          <w:sz w:val="16"/>
          <w:szCs w:val="16"/>
        </w:rPr>
        <w:t>Sernaque</w:t>
      </w:r>
      <w:proofErr w:type="spellEnd"/>
      <w:r w:rsidR="009C406F" w:rsidRPr="00613E7E">
        <w:rPr>
          <w:rFonts w:ascii="Arial Narrow" w:hAnsi="Arial Narrow" w:cs="Arial"/>
          <w:sz w:val="16"/>
          <w:szCs w:val="16"/>
        </w:rPr>
        <w:t xml:space="preserve"> y su hija Diany Elizabeth Fiestas Paiva.</w:t>
      </w:r>
    </w:p>
    <w:p w14:paraId="751FEFF8" w14:textId="77777777" w:rsidR="00210090" w:rsidRPr="00613E7E" w:rsidRDefault="00210090" w:rsidP="00613E7E">
      <w:pPr>
        <w:pStyle w:val="Textonotapie"/>
        <w:ind w:left="567" w:hanging="567"/>
        <w:jc w:val="both"/>
        <w:rPr>
          <w:rFonts w:ascii="Arial Narrow" w:hAnsi="Arial Narrow" w:cs="Arial"/>
          <w:sz w:val="16"/>
          <w:szCs w:val="16"/>
        </w:rPr>
      </w:pPr>
    </w:p>
  </w:footnote>
  <w:footnote w:id="2">
    <w:p w14:paraId="1A82CAE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Publicado</w:t>
      </w:r>
      <w:r w:rsidRPr="00613E7E">
        <w:rPr>
          <w:rFonts w:ascii="Arial Narrow" w:hAnsi="Arial Narrow" w:cs="Arial"/>
          <w:b/>
          <w:sz w:val="16"/>
          <w:szCs w:val="16"/>
        </w:rPr>
        <w:t xml:space="preserve"> </w:t>
      </w:r>
      <w:r w:rsidRPr="00613E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13E7E" w:rsidRDefault="00CA59A2" w:rsidP="00613E7E">
      <w:pPr>
        <w:pStyle w:val="Textonotapie"/>
        <w:ind w:left="567" w:hanging="567"/>
        <w:jc w:val="both"/>
        <w:rPr>
          <w:rFonts w:ascii="Arial Narrow" w:hAnsi="Arial Narrow" w:cs="Arial"/>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6A1CDC8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sz w:val="16"/>
          <w:szCs w:val="16"/>
        </w:rPr>
        <w:tab/>
      </w:r>
      <w:r w:rsidRPr="00613E7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b/>
          <w:bCs/>
          <w:sz w:val="16"/>
          <w:szCs w:val="16"/>
        </w:rPr>
        <w:tab/>
        <w:t>Artículo 27.-</w:t>
      </w:r>
      <w:r w:rsidRPr="00613E7E">
        <w:rPr>
          <w:rFonts w:ascii="Arial Narrow" w:eastAsia="Arial Narrow" w:hAnsi="Arial Narrow" w:cs="Arial"/>
          <w:sz w:val="16"/>
          <w:szCs w:val="16"/>
        </w:rPr>
        <w:t xml:space="preserve"> De la Comisión de Protección al </w:t>
      </w:r>
      <w:proofErr w:type="gramStart"/>
      <w:r w:rsidRPr="00613E7E">
        <w:rPr>
          <w:rFonts w:ascii="Arial Narrow" w:eastAsia="Arial Narrow" w:hAnsi="Arial Narrow" w:cs="Arial"/>
          <w:sz w:val="16"/>
          <w:szCs w:val="16"/>
        </w:rPr>
        <w:t>Consumidor.-</w:t>
      </w:r>
      <w:proofErr w:type="gramEnd"/>
      <w:r w:rsidRPr="00613E7E">
        <w:rPr>
          <w:rFonts w:ascii="Arial Narrow" w:eastAsia="Arial Narrow" w:hAnsi="Arial Narrow" w:cs="Arial"/>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13E7E" w:rsidRDefault="00CA59A2" w:rsidP="00613E7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hAnsi="Arial Narrow"/>
          <w:sz w:val="16"/>
          <w:szCs w:val="16"/>
        </w:rPr>
        <w:footnoteRef/>
      </w:r>
      <w:r w:rsidRPr="00613E7E">
        <w:rPr>
          <w:rFonts w:ascii="Arial Narrow" w:hAnsi="Arial Narrow"/>
          <w:sz w:val="16"/>
          <w:szCs w:val="16"/>
        </w:rPr>
        <w:t xml:space="preserve">           </w:t>
      </w:r>
      <w:r w:rsidRPr="00613E7E">
        <w:rPr>
          <w:rFonts w:ascii="Arial Narrow" w:hAnsi="Arial Narrow"/>
          <w:sz w:val="16"/>
          <w:szCs w:val="16"/>
        </w:rPr>
        <w:tab/>
      </w:r>
      <w:r w:rsidRPr="00613E7E">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13E7E" w:rsidRDefault="00711750" w:rsidP="00613E7E">
      <w:pPr>
        <w:pStyle w:val="Textonotapie"/>
        <w:ind w:left="567" w:right="-1"/>
        <w:jc w:val="both"/>
        <w:rPr>
          <w:rFonts w:ascii="Arial Narrow" w:eastAsia="Arial Narrow" w:hAnsi="Arial Narrow" w:cs="Arial Narrow"/>
          <w:sz w:val="16"/>
          <w:szCs w:val="16"/>
        </w:rPr>
      </w:pP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13E7E" w:rsidRDefault="00711750" w:rsidP="00613E7E">
      <w:pPr>
        <w:pStyle w:val="Textonotapie"/>
        <w:jc w:val="both"/>
        <w:rPr>
          <w:rFonts w:ascii="Arial Narrow" w:hAnsi="Arial Narrow"/>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SOBRE FACULTADES, NORMAS Y ORGANIZACIÓN DEL INDECOPI, APROBADA POR DECRETO LEGISLATIVO </w:t>
      </w:r>
      <w:proofErr w:type="spellStart"/>
      <w:r w:rsidRPr="00613E7E">
        <w:rPr>
          <w:rFonts w:ascii="Arial Narrow" w:eastAsia="Arial Narrow" w:hAnsi="Arial Narrow" w:cs="Arial"/>
          <w:b/>
          <w:bCs/>
          <w:sz w:val="16"/>
          <w:szCs w:val="16"/>
        </w:rPr>
        <w:t>N°</w:t>
      </w:r>
      <w:proofErr w:type="spellEnd"/>
      <w:r w:rsidRPr="00613E7E">
        <w:rPr>
          <w:rFonts w:ascii="Arial Narrow" w:eastAsia="Arial Narrow" w:hAnsi="Arial Narrow" w:cs="Arial"/>
          <w:b/>
          <w:bCs/>
          <w:sz w:val="16"/>
          <w:szCs w:val="16"/>
        </w:rPr>
        <w:t xml:space="preserve"> 807 Artículo 24.-</w:t>
      </w:r>
      <w:r w:rsidRPr="00613E7E">
        <w:rPr>
          <w:rFonts w:ascii="Arial Narrow" w:eastAsia="Arial Narrow" w:hAnsi="Arial Narrow" w:cs="Arial"/>
          <w:sz w:val="16"/>
          <w:szCs w:val="16"/>
        </w:rPr>
        <w:t xml:space="preserve"> El </w:t>
      </w:r>
      <w:proofErr w:type="gramStart"/>
      <w:r w:rsidRPr="00613E7E">
        <w:rPr>
          <w:rFonts w:ascii="Arial Narrow" w:eastAsia="Arial Narrow" w:hAnsi="Arial Narrow" w:cs="Arial"/>
          <w:sz w:val="16"/>
          <w:szCs w:val="16"/>
        </w:rPr>
        <w:t>Secretario Técnico</w:t>
      </w:r>
      <w:proofErr w:type="gramEnd"/>
      <w:r w:rsidRPr="00613E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9B4F71B"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 </w:t>
      </w:r>
    </w:p>
    <w:p w14:paraId="7E788299"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 xml:space="preserve">El número de trabajadores se atenderá siempre que la empresa haya sido constituida antes de la vigencia de la Ley </w:t>
      </w:r>
      <w:proofErr w:type="spellStart"/>
      <w:r w:rsidRPr="00613E7E">
        <w:rPr>
          <w:rFonts w:ascii="Arial Narrow" w:hAnsi="Arial Narrow" w:cs="Arial"/>
          <w:sz w:val="16"/>
          <w:szCs w:val="16"/>
        </w:rPr>
        <w:t>Nº</w:t>
      </w:r>
      <w:proofErr w:type="spellEnd"/>
      <w:r w:rsidRPr="00613E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hAnsi="Arial Narrow" w:cs="Arial"/>
          <w:sz w:val="16"/>
          <w:szCs w:val="16"/>
        </w:rPr>
        <w:t>entrada en vigencia</w:t>
      </w:r>
      <w:proofErr w:type="gramEnd"/>
      <w:r w:rsidRPr="00613E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13E7E" w:rsidRDefault="00CA59A2" w:rsidP="00613E7E">
      <w:pPr>
        <w:pStyle w:val="Textonotapie"/>
        <w:ind w:left="567" w:hanging="567"/>
        <w:jc w:val="both"/>
        <w:rPr>
          <w:rFonts w:ascii="Arial Narrow" w:hAnsi="Arial Narrow" w:cs="Arial"/>
          <w:sz w:val="16"/>
          <w:szCs w:val="16"/>
        </w:rPr>
      </w:pPr>
    </w:p>
  </w:footnote>
  <w:footnote w:id="7">
    <w:p w14:paraId="12554D7B"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N° 1308</w:t>
      </w:r>
    </w:p>
    <w:p w14:paraId="6D8A2F03" w14:textId="77777777" w:rsidR="00CA59A2" w:rsidRPr="00613E7E" w:rsidRDefault="00CA59A2" w:rsidP="00613E7E">
      <w:pPr>
        <w:pStyle w:val="Textonotapie"/>
        <w:ind w:left="567" w:hanging="567"/>
        <w:jc w:val="both"/>
        <w:rPr>
          <w:rFonts w:ascii="Arial Narrow" w:hAnsi="Arial Narrow" w:cs="Arial"/>
          <w:b/>
          <w:bCs/>
          <w:sz w:val="16"/>
          <w:szCs w:val="16"/>
        </w:rPr>
      </w:pPr>
      <w:r w:rsidRPr="00613E7E">
        <w:rPr>
          <w:rFonts w:ascii="Arial Narrow" w:hAnsi="Arial Narrow" w:cs="Arial"/>
          <w:sz w:val="16"/>
          <w:szCs w:val="16"/>
        </w:rPr>
        <w:tab/>
      </w:r>
      <w:r w:rsidRPr="00613E7E">
        <w:rPr>
          <w:rFonts w:ascii="Arial Narrow" w:hAnsi="Arial Narrow" w:cs="Arial"/>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3B6754D8" w14:textId="77777777" w:rsidR="00CA59A2" w:rsidRPr="00613E7E" w:rsidRDefault="00CA59A2" w:rsidP="00613E7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Style w:val="TextonotapieCar"/>
          <w:rFonts w:ascii="Arial Narrow" w:hAnsi="Arial Narrow" w:cs="Arial"/>
          <w:sz w:val="16"/>
          <w:szCs w:val="16"/>
          <w:vertAlign w:val="superscript"/>
        </w:rPr>
        <w:footnoteRef/>
      </w:r>
      <w:r w:rsidRPr="00613E7E">
        <w:rPr>
          <w:rFonts w:ascii="Arial Narrow" w:hAnsi="Arial Narrow" w:cs="Arial"/>
          <w:sz w:val="16"/>
          <w:szCs w:val="16"/>
          <w:vertAlign w:val="superscript"/>
        </w:rPr>
        <w:t xml:space="preserve">  </w:t>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N°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
  </w:footnote>
  <w:footnote w:id="9">
    <w:p w14:paraId="4B3DC1A8"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Las medidas correctivas complementarias pueden dictarse de oficio o a pedido de parte.</w:t>
      </w:r>
    </w:p>
    <w:p w14:paraId="51455ACA" w14:textId="77777777" w:rsidR="00CA59A2" w:rsidRPr="00613E7E" w:rsidRDefault="00CA59A2" w:rsidP="00613E7E">
      <w:pPr>
        <w:spacing w:after="0" w:line="240" w:lineRule="auto"/>
        <w:ind w:left="567" w:hanging="567"/>
        <w:jc w:val="both"/>
        <w:rPr>
          <w:rFonts w:ascii="Arial Narrow" w:hAnsi="Arial Narrow" w:cs="Arial"/>
          <w:sz w:val="16"/>
          <w:szCs w:val="16"/>
        </w:rPr>
      </w:pPr>
    </w:p>
    <w:p w14:paraId="6CB8D69D"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Fonts w:ascii="Arial Narrow" w:eastAsia="Arial Narrow" w:hAnsi="Arial Narrow" w:cs="Arial"/>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w:sz w:val="16"/>
          <w:szCs w:val="16"/>
        </w:rPr>
      </w:pPr>
      <w:r w:rsidRPr="00613E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Pagar los gastos incurridos por el consumidor para mitigar las consecuencias de la infracción administrativa.</w:t>
      </w:r>
    </w:p>
    <w:p w14:paraId="130D0A42"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hAnsi="Arial Narrow" w:cs="Arial"/>
          <w:sz w:val="16"/>
          <w:szCs w:val="16"/>
        </w:rPr>
      </w:pPr>
      <w:r w:rsidRPr="00613E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hAnsi="Arial Narrow" w:cs="Arial"/>
          <w:sz w:val="16"/>
          <w:szCs w:val="16"/>
        </w:rPr>
        <w:t>conjuntamente con</w:t>
      </w:r>
      <w:proofErr w:type="gramEnd"/>
      <w:r w:rsidRPr="00613E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p w14:paraId="579B3C0E" w14:textId="77777777" w:rsidR="00CA59A2" w:rsidRPr="00613E7E" w:rsidRDefault="00CA59A2" w:rsidP="00613E7E">
      <w:pPr>
        <w:spacing w:after="0" w:line="240" w:lineRule="auto"/>
        <w:ind w:left="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d. En caso de infracciones muy graves y de reincidencia o </w:t>
      </w:r>
      <w:proofErr w:type="spellStart"/>
      <w:r w:rsidRPr="00613E7E">
        <w:rPr>
          <w:rFonts w:ascii="Arial Narrow" w:eastAsia="Arial Narrow" w:hAnsi="Arial Narrow" w:cs="Arial"/>
          <w:sz w:val="16"/>
          <w:szCs w:val="16"/>
        </w:rPr>
        <w:t>reiterancia</w:t>
      </w:r>
      <w:proofErr w:type="spellEnd"/>
      <w:r w:rsidRPr="00613E7E">
        <w:rPr>
          <w:rFonts w:ascii="Arial Narrow" w:eastAsia="Arial Narrow" w:hAnsi="Arial Narrow" w:cs="Arial"/>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roofErr w:type="spellStart"/>
      <w:r w:rsidRPr="00613E7E">
        <w:rPr>
          <w:rFonts w:ascii="Arial Narrow" w:eastAsia="Arial Narrow" w:hAnsi="Arial Narrow" w:cs="Arial"/>
          <w:sz w:val="16"/>
          <w:szCs w:val="16"/>
        </w:rPr>
        <w:t>ii</w:t>
      </w:r>
      <w:proofErr w:type="spellEnd"/>
      <w:r w:rsidRPr="00613E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e. Publicación de avisos </w:t>
      </w:r>
      <w:proofErr w:type="spellStart"/>
      <w:r w:rsidRPr="00613E7E">
        <w:rPr>
          <w:rFonts w:ascii="Arial Narrow" w:eastAsia="Arial Narrow" w:hAnsi="Arial Narrow" w:cs="Arial"/>
          <w:sz w:val="16"/>
          <w:szCs w:val="16"/>
        </w:rPr>
        <w:t>rectificatorios</w:t>
      </w:r>
      <w:proofErr w:type="spellEnd"/>
      <w:r w:rsidRPr="00613E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13E7E" w:rsidRDefault="00CA59A2" w:rsidP="00613E7E">
      <w:pPr>
        <w:pStyle w:val="Textonotapie"/>
        <w:tabs>
          <w:tab w:val="left" w:pos="567"/>
        </w:tabs>
        <w:ind w:left="567" w:hanging="567"/>
        <w:jc w:val="both"/>
        <w:rPr>
          <w:rFonts w:ascii="Arial Narrow" w:hAnsi="Arial Narrow" w:cs="Arial"/>
          <w:b/>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N°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w:sz w:val="16"/>
          <w:szCs w:val="16"/>
        </w:rPr>
        <w:t>liminarmente</w:t>
      </w:r>
      <w:proofErr w:type="spellEnd"/>
      <w:r w:rsidRPr="00613E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13E7E" w:rsidRDefault="00CA59A2" w:rsidP="00613E7E">
      <w:pPr>
        <w:pStyle w:val="Textonotapie"/>
        <w:jc w:val="both"/>
        <w:rPr>
          <w:rFonts w:ascii="Arial Narrow" w:hAnsi="Arial Narrow" w:cs="Arial"/>
          <w:sz w:val="16"/>
          <w:szCs w:val="16"/>
        </w:rPr>
      </w:pPr>
    </w:p>
  </w:footnote>
  <w:footnote w:id="11">
    <w:p w14:paraId="3836DFB3" w14:textId="77777777" w:rsidR="00CA59A2" w:rsidRPr="00613E7E" w:rsidRDefault="00CA59A2" w:rsidP="00613E7E">
      <w:pPr>
        <w:autoSpaceDE w:val="0"/>
        <w:autoSpaceDN w:val="0"/>
        <w:adjustRightInd w:val="0"/>
        <w:spacing w:after="0" w:line="240" w:lineRule="auto"/>
        <w:ind w:left="567" w:hanging="567"/>
        <w:jc w:val="both"/>
        <w:rPr>
          <w:rFonts w:ascii="Arial Narrow" w:hAnsi="Arial Narrow" w:cs="Arial"/>
          <w:b/>
          <w:bCs/>
          <w:sz w:val="16"/>
          <w:szCs w:val="16"/>
        </w:rPr>
      </w:pPr>
      <w:r w:rsidRPr="00613E7E">
        <w:rPr>
          <w:rStyle w:val="Refdenotaalpie"/>
          <w:rFonts w:ascii="Arial Narrow" w:hAnsi="Arial Narrow" w:cs="Arial"/>
          <w:b/>
          <w:bCs/>
          <w:sz w:val="16"/>
          <w:szCs w:val="16"/>
        </w:rPr>
        <w:footnoteRef/>
      </w:r>
      <w:r w:rsidRPr="00613E7E">
        <w:rPr>
          <w:rFonts w:ascii="Arial Narrow" w:hAnsi="Arial Narrow" w:cs="Arial"/>
          <w:b/>
          <w:bCs/>
          <w:sz w:val="16"/>
          <w:szCs w:val="16"/>
        </w:rPr>
        <w:t xml:space="preserve"> </w:t>
      </w:r>
      <w:r w:rsidRPr="00613E7E">
        <w:rPr>
          <w:rFonts w:ascii="Arial Narrow" w:hAnsi="Arial Narrow" w:cs="Arial"/>
          <w:b/>
          <w:bCs/>
          <w:sz w:val="16"/>
          <w:szCs w:val="16"/>
        </w:rPr>
        <w:tab/>
        <w:t xml:space="preserve">DECRETO LEGISLATIVO </w:t>
      </w:r>
      <w:proofErr w:type="spellStart"/>
      <w:r w:rsidRPr="00613E7E">
        <w:rPr>
          <w:rFonts w:ascii="Arial Narrow" w:hAnsi="Arial Narrow" w:cs="Arial"/>
          <w:b/>
          <w:bCs/>
          <w:sz w:val="16"/>
          <w:szCs w:val="16"/>
        </w:rPr>
        <w:t>Nº</w:t>
      </w:r>
      <w:proofErr w:type="spellEnd"/>
      <w:r w:rsidRPr="00613E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hAnsi="Arial Narrow" w:cs="Arial"/>
          <w:bCs/>
          <w:sz w:val="16"/>
          <w:szCs w:val="16"/>
        </w:rPr>
      </w:pPr>
      <w:r w:rsidRPr="00613E7E">
        <w:rPr>
          <w:rFonts w:ascii="Arial Narrow" w:hAnsi="Arial Narrow" w:cs="Arial"/>
          <w:b/>
          <w:sz w:val="16"/>
          <w:szCs w:val="16"/>
        </w:rPr>
        <w:t xml:space="preserve">Artículo 29.- </w:t>
      </w:r>
      <w:r w:rsidRPr="00613E7E">
        <w:rPr>
          <w:rFonts w:ascii="Arial Narrow" w:hAnsi="Arial Narrow" w:cs="Arial"/>
          <w:bCs/>
          <w:sz w:val="16"/>
          <w:szCs w:val="16"/>
        </w:rPr>
        <w:t xml:space="preserve">En cualquier estado del procedimiento, e incluso antes de admitirse a trámite la denuncia,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podrá citar a las partes a audiencia de conciliación. La audiencia se desarrollará ante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13E7E" w:rsidRDefault="00CA59A2" w:rsidP="00613E7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hanging="567"/>
        <w:jc w:val="both"/>
        <w:rPr>
          <w:rFonts w:ascii="Arial Narrow" w:hAnsi="Arial Narrow" w:cs="Arial"/>
          <w:b/>
          <w:bCs/>
          <w:sz w:val="16"/>
          <w:szCs w:val="16"/>
        </w:rPr>
      </w:pPr>
      <w:r w:rsidRPr="00613E7E">
        <w:rPr>
          <w:rFonts w:ascii="Arial Narrow" w:hAnsi="Arial Narrow" w:cs="Arial"/>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