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57264E7" w:rsidR="00CA59A2" w:rsidRPr="00EB4D2D" w:rsidRDefault="00CA59A2" w:rsidP="00F43258">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C24273" w:rsidRPr="00C24273">
        <w:rPr>
          <w:rFonts w:ascii="Arial Narrow" w:eastAsia="Times New Roman" w:hAnsi="Arial Narrow" w:cs="Times New Roman"/>
          <w:b/>
          <w:bCs/>
          <w:color w:val="000000"/>
          <w:kern w:val="0"/>
          <w:shd w:val="clear" w:color="auto" w:fill="FFFFFF"/>
          <w:lang w:eastAsia="es-PE"/>
          <w14:ligatures w14:val="none"/>
        </w:rPr>
        <w:t>2113-2026/CC1</w:t>
      </w:r>
    </w:p>
    <w:p w14:paraId="7E5DC22B" w14:textId="69295465" w:rsidR="00CA59A2" w:rsidRPr="00C66A75" w:rsidRDefault="00CA59A2" w:rsidP="00F4325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C66A75" w:rsidRPr="00C66A75">
        <w:rPr>
          <w:rFonts w:ascii="Arial Narrow" w:eastAsia="Arial Narrow" w:hAnsi="Arial Narrow" w:cs="Arial Narrow"/>
          <w:b/>
          <w:color w:val="000000"/>
          <w:kern w:val="0"/>
          <w:lang w:eastAsia="es-PE"/>
          <w14:ligatures w14:val="none"/>
        </w:rPr>
        <w:t xml:space="preserve">LUIS ISIDRO DELGADO FERNANDEZ </w:t>
      </w:r>
      <w:r w:rsidRPr="00C66A75">
        <w:rPr>
          <w:rFonts w:ascii="Arial Narrow" w:eastAsia="Arial Narrow" w:hAnsi="Arial Narrow" w:cs="Arial Narrow"/>
          <w:b/>
          <w:color w:val="000000"/>
          <w:kern w:val="0"/>
          <w:lang w:eastAsia="es-PE"/>
          <w14:ligatures w14:val="none"/>
        </w:rPr>
        <w:t xml:space="preserve">(SEÑOR </w:t>
      </w:r>
      <w:r w:rsidR="00C66A75" w:rsidRPr="00C66A75">
        <w:rPr>
          <w:rFonts w:ascii="Arial Narrow" w:eastAsia="Arial Narrow" w:hAnsi="Arial Narrow" w:cs="Arial Narrow"/>
          <w:b/>
          <w:color w:val="000000"/>
          <w:kern w:val="0"/>
          <w:lang w:eastAsia="es-PE"/>
          <w14:ligatures w14:val="none"/>
        </w:rPr>
        <w:t>DELGADO</w:t>
      </w:r>
      <w:r w:rsidRPr="00C66A75">
        <w:rPr>
          <w:rFonts w:ascii="Arial Narrow" w:eastAsia="Arial Narrow" w:hAnsi="Arial Narrow" w:cs="Arial Narrow"/>
          <w:b/>
          <w:color w:val="000000"/>
          <w:kern w:val="0"/>
          <w:lang w:eastAsia="es-PE"/>
          <w14:ligatures w14:val="none"/>
        </w:rPr>
        <w:t>)</w:t>
      </w:r>
    </w:p>
    <w:p w14:paraId="6DEEEDFE" w14:textId="72E444D9" w:rsidR="00CA59A2" w:rsidRPr="00C66A75" w:rsidRDefault="00CA59A2" w:rsidP="00F4325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66A75">
        <w:rPr>
          <w:rFonts w:ascii="Arial Narrow" w:eastAsia="Arial Narrow" w:hAnsi="Arial Narrow" w:cs="Arial Narrow"/>
          <w:b/>
          <w:color w:val="000000"/>
          <w:kern w:val="0"/>
          <w:lang w:eastAsia="es-PE"/>
          <w14:ligatures w14:val="none"/>
        </w:rPr>
        <w:t>DENUNCIADO</w:t>
      </w:r>
      <w:r w:rsidRPr="00C66A75">
        <w:rPr>
          <w:rFonts w:ascii="Arial Narrow" w:eastAsia="Arial Narrow" w:hAnsi="Arial Narrow" w:cs="Arial Narrow"/>
          <w:b/>
          <w:color w:val="000000"/>
          <w:kern w:val="0"/>
          <w:lang w:eastAsia="es-PE"/>
          <w14:ligatures w14:val="none"/>
        </w:rPr>
        <w:tab/>
        <w:t>:</w:t>
      </w:r>
      <w:r w:rsidRPr="00C66A75">
        <w:rPr>
          <w:rFonts w:ascii="Arial Narrow" w:eastAsia="Arial Narrow" w:hAnsi="Arial Narrow" w:cs="Arial Narrow"/>
          <w:b/>
          <w:color w:val="000000"/>
          <w:kern w:val="0"/>
          <w:lang w:eastAsia="es-PE"/>
          <w14:ligatures w14:val="none"/>
        </w:rPr>
        <w:tab/>
      </w:r>
      <w:r w:rsidR="00C66A75" w:rsidRPr="00C66A75">
        <w:rPr>
          <w:rFonts w:ascii="Arial Narrow" w:eastAsia="Arial Narrow" w:hAnsi="Arial Narrow" w:cs="Arial Narrow"/>
          <w:b/>
          <w:color w:val="000000"/>
          <w:kern w:val="0"/>
          <w:lang w:eastAsia="es-PE"/>
          <w14:ligatures w14:val="none"/>
        </w:rPr>
        <w:t xml:space="preserve">INTERSEGURO COMPAÑÍA DE SEGUROS S.A. </w:t>
      </w:r>
      <w:r w:rsidRPr="00C66A75">
        <w:rPr>
          <w:rFonts w:ascii="Arial Narrow" w:eastAsia="Arial Narrow" w:hAnsi="Arial Narrow" w:cs="Arial Narrow"/>
          <w:b/>
          <w:color w:val="000000"/>
          <w:kern w:val="0"/>
          <w:lang w:eastAsia="es-PE"/>
          <w14:ligatures w14:val="none"/>
        </w:rPr>
        <w:t>(</w:t>
      </w:r>
      <w:r w:rsidR="00C66A75" w:rsidRPr="00C66A75">
        <w:rPr>
          <w:rFonts w:ascii="Arial Narrow" w:eastAsia="Arial Narrow" w:hAnsi="Arial Narrow" w:cs="Arial Narrow"/>
          <w:b/>
          <w:color w:val="000000"/>
          <w:kern w:val="0"/>
          <w:lang w:eastAsia="es-PE"/>
          <w14:ligatures w14:val="none"/>
        </w:rPr>
        <w:t>INTERSEGURO</w:t>
      </w:r>
      <w:r w:rsidRPr="00C66A75">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F4325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66A75">
        <w:rPr>
          <w:rFonts w:ascii="Arial Narrow" w:eastAsia="Arial Narrow" w:hAnsi="Arial Narrow" w:cs="Arial Narrow"/>
          <w:b/>
          <w:color w:val="000000"/>
          <w:kern w:val="0"/>
          <w:lang w:eastAsia="es-PE"/>
          <w14:ligatures w14:val="none"/>
        </w:rPr>
        <w:t>MATERIAS</w:t>
      </w:r>
      <w:r w:rsidRPr="00C66A75">
        <w:rPr>
          <w:rFonts w:ascii="Arial Narrow" w:eastAsia="Arial Narrow" w:hAnsi="Arial Narrow" w:cs="Arial Narrow"/>
          <w:b/>
          <w:color w:val="000000"/>
          <w:kern w:val="0"/>
          <w:lang w:eastAsia="es-PE"/>
          <w14:ligatures w14:val="none"/>
        </w:rPr>
        <w:tab/>
        <w:t xml:space="preserve">:       </w:t>
      </w:r>
      <w:r w:rsidRPr="00C66A75">
        <w:rPr>
          <w:rFonts w:ascii="Arial Narrow" w:eastAsia="Arial Narrow" w:hAnsi="Arial Narrow" w:cs="Arial Narrow"/>
          <w:b/>
          <w:color w:val="000000"/>
          <w:kern w:val="0"/>
          <w:lang w:eastAsia="es-PE"/>
          <w14:ligatures w14:val="none"/>
        </w:rPr>
        <w:tab/>
        <w:t>ADMISIÓN A TRÁMITE</w:t>
      </w:r>
    </w:p>
    <w:p w14:paraId="19ED7B73" w14:textId="77777777" w:rsidR="00CA59A2" w:rsidRPr="00C24273" w:rsidRDefault="00CA59A2" w:rsidP="00F4325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C24273">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C24273" w:rsidRDefault="00CA59A2" w:rsidP="00F43258">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C24273">
        <w:rPr>
          <w:rFonts w:ascii="Arial Narrow" w:eastAsia="Arial Narrow" w:hAnsi="Arial Narrow" w:cs="Arial Narrow"/>
          <w:b/>
          <w:color w:val="000000"/>
          <w:kern w:val="0"/>
          <w:lang w:eastAsia="es-PE"/>
          <w14:ligatures w14:val="none"/>
        </w:rPr>
        <w:t xml:space="preserve">RESOLUCIÓN </w:t>
      </w:r>
      <w:r w:rsidRPr="00C24273">
        <w:rPr>
          <w:rFonts w:ascii="Arial Narrow" w:eastAsia="Arial Narrow" w:hAnsi="Arial Narrow" w:cs="Arial Narrow"/>
          <w:b/>
          <w:color w:val="000000"/>
          <w:kern w:val="0"/>
          <w:lang w:eastAsia="es-PE"/>
          <w14:ligatures w14:val="none"/>
        </w:rPr>
        <w:tab/>
        <w:t>:</w:t>
      </w:r>
      <w:r w:rsidRPr="00C24273">
        <w:rPr>
          <w:rFonts w:ascii="Arial Narrow" w:eastAsia="Arial Narrow" w:hAnsi="Arial Narrow" w:cs="Arial Narrow"/>
          <w:b/>
          <w:color w:val="000000"/>
          <w:kern w:val="0"/>
          <w:lang w:eastAsia="es-PE"/>
          <w14:ligatures w14:val="none"/>
        </w:rPr>
        <w:tab/>
        <w:t>2</w:t>
      </w:r>
    </w:p>
    <w:p w14:paraId="5BA3A18D" w14:textId="77777777" w:rsidR="00CA59A2" w:rsidRPr="00C24273" w:rsidRDefault="00CA59A2" w:rsidP="00F4325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366BFD8A" w:rsidR="00CA59A2" w:rsidRPr="00EB4D2D" w:rsidRDefault="00CA59A2" w:rsidP="00F4325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C24273">
        <w:rPr>
          <w:rFonts w:ascii="Arial Narrow" w:eastAsia="Times New Roman" w:hAnsi="Arial Narrow" w:cs="Times New Roman"/>
          <w:color w:val="000000"/>
          <w:kern w:val="0"/>
          <w:shd w:val="clear" w:color="auto" w:fill="FFFFFF"/>
          <w:lang w:eastAsia="es-PE"/>
          <w14:ligatures w14:val="none"/>
        </w:rPr>
        <w:t xml:space="preserve">Lima, </w:t>
      </w:r>
      <w:r w:rsidR="00F5517E">
        <w:rPr>
          <w:rFonts w:ascii="Arial Narrow" w:eastAsia="Times New Roman" w:hAnsi="Arial Narrow" w:cs="Times New Roman"/>
          <w:color w:val="000000"/>
          <w:kern w:val="0"/>
          <w:shd w:val="clear" w:color="auto" w:fill="FFFFFF"/>
          <w:lang w:eastAsia="es-PE"/>
          <w14:ligatures w14:val="none"/>
        </w:rPr>
        <w:t>7</w:t>
      </w:r>
      <w:r w:rsidRPr="00C24273">
        <w:rPr>
          <w:rFonts w:ascii="Arial Narrow" w:eastAsia="Times New Roman" w:hAnsi="Arial Narrow" w:cs="Times New Roman"/>
          <w:color w:val="000000"/>
          <w:kern w:val="0"/>
          <w:shd w:val="clear" w:color="auto" w:fill="FFFFFF"/>
          <w:lang w:eastAsia="es-PE"/>
          <w14:ligatures w14:val="none"/>
        </w:rPr>
        <w:t xml:space="preserve"> de </w:t>
      </w:r>
      <w:r w:rsidR="00C472DA" w:rsidRPr="00C24273">
        <w:rPr>
          <w:rFonts w:ascii="Arial Narrow" w:eastAsia="Times New Roman" w:hAnsi="Arial Narrow" w:cs="Times New Roman"/>
          <w:color w:val="000000"/>
          <w:kern w:val="0"/>
          <w:shd w:val="clear" w:color="auto" w:fill="FFFFFF"/>
          <w:lang w:eastAsia="es-PE"/>
          <w14:ligatures w14:val="none"/>
        </w:rPr>
        <w:t>ju</w:t>
      </w:r>
      <w:r w:rsidR="00C24273" w:rsidRPr="00C24273">
        <w:rPr>
          <w:rFonts w:ascii="Arial Narrow" w:eastAsia="Times New Roman" w:hAnsi="Arial Narrow" w:cs="Times New Roman"/>
          <w:color w:val="000000"/>
          <w:kern w:val="0"/>
          <w:shd w:val="clear" w:color="auto" w:fill="FFFFFF"/>
          <w:lang w:eastAsia="es-PE"/>
          <w14:ligatures w14:val="none"/>
        </w:rPr>
        <w:t>l</w:t>
      </w:r>
      <w:r w:rsidR="00C472DA" w:rsidRPr="00C24273">
        <w:rPr>
          <w:rFonts w:ascii="Arial Narrow" w:eastAsia="Times New Roman" w:hAnsi="Arial Narrow" w:cs="Times New Roman"/>
          <w:color w:val="000000"/>
          <w:kern w:val="0"/>
          <w:shd w:val="clear" w:color="auto" w:fill="FFFFFF"/>
          <w:lang w:eastAsia="es-PE"/>
          <w14:ligatures w14:val="none"/>
        </w:rPr>
        <w:t>io</w:t>
      </w:r>
      <w:r w:rsidR="00985114" w:rsidRPr="00C24273">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F43258">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F4325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F43258">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154CBA7C" w:rsidR="00CA59A2" w:rsidRPr="00F577EE" w:rsidRDefault="00CA59A2" w:rsidP="00F4325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F4B0E">
        <w:rPr>
          <w:rFonts w:ascii="Arial Narrow" w:eastAsia="Times New Roman" w:hAnsi="Arial Narrow" w:cs="Arial"/>
          <w:color w:val="000000"/>
          <w:kern w:val="0"/>
          <w:lang w:val="es-ES" w:eastAsia="es-ES"/>
          <w14:ligatures w14:val="none"/>
        </w:rPr>
        <w:t xml:space="preserve">Mediante el escrito del </w:t>
      </w:r>
      <w:r w:rsidR="00C66A75" w:rsidRPr="004F4B0E">
        <w:rPr>
          <w:rFonts w:ascii="Arial Narrow" w:eastAsia="Times New Roman" w:hAnsi="Arial Narrow" w:cs="Arial"/>
          <w:color w:val="000000"/>
          <w:kern w:val="0"/>
          <w:lang w:val="es-ES" w:eastAsia="es-ES"/>
          <w14:ligatures w14:val="none"/>
        </w:rPr>
        <w:t>5 de</w:t>
      </w:r>
      <w:r w:rsidR="00C66A75" w:rsidRPr="00C66A75">
        <w:rPr>
          <w:rFonts w:ascii="Arial Narrow" w:eastAsia="Times New Roman" w:hAnsi="Arial Narrow" w:cs="Arial"/>
          <w:color w:val="000000"/>
          <w:kern w:val="0"/>
          <w:lang w:val="es-ES" w:eastAsia="es-ES"/>
          <w14:ligatures w14:val="none"/>
        </w:rPr>
        <w:t xml:space="preserve"> junio de </w:t>
      </w:r>
      <w:r w:rsidR="00C66A75" w:rsidRPr="004F4B0E">
        <w:rPr>
          <w:rFonts w:ascii="Arial Narrow" w:eastAsia="Times New Roman" w:hAnsi="Arial Narrow" w:cs="Arial"/>
          <w:color w:val="000000"/>
          <w:kern w:val="0"/>
          <w:lang w:val="es-ES" w:eastAsia="es-ES"/>
          <w14:ligatures w14:val="none"/>
        </w:rPr>
        <w:t>2026</w:t>
      </w:r>
      <w:r w:rsidR="00996DC2" w:rsidRPr="004F4B0E">
        <w:rPr>
          <w:rFonts w:ascii="Arial Narrow" w:eastAsia="Times New Roman" w:hAnsi="Arial Narrow" w:cs="Arial"/>
          <w:color w:val="000000"/>
          <w:kern w:val="0"/>
          <w:lang w:val="es-ES" w:eastAsia="es-ES"/>
          <w14:ligatures w14:val="none"/>
        </w:rPr>
        <w:t xml:space="preserve">, subsanada mediante escrito del </w:t>
      </w:r>
      <w:r w:rsidR="004F4B0E" w:rsidRPr="004F4B0E">
        <w:rPr>
          <w:rFonts w:ascii="Arial Narrow" w:eastAsia="Times New Roman" w:hAnsi="Arial Narrow" w:cs="Arial"/>
          <w:color w:val="000000"/>
          <w:kern w:val="0"/>
          <w:lang w:val="es-ES" w:eastAsia="es-ES"/>
          <w14:ligatures w14:val="none"/>
        </w:rPr>
        <w:t>19 de junio de 2026</w:t>
      </w:r>
      <w:r w:rsidR="00996DC2" w:rsidRPr="004F4B0E">
        <w:rPr>
          <w:rFonts w:ascii="Arial Narrow" w:eastAsia="Calibri" w:hAnsi="Arial Narrow" w:cs="Arial"/>
          <w:kern w:val="0"/>
          <w14:ligatures w14:val="none"/>
        </w:rPr>
        <w:t>,</w:t>
      </w:r>
      <w:r w:rsidRPr="004F4B0E">
        <w:rPr>
          <w:rFonts w:ascii="Arial Narrow" w:eastAsia="Calibri" w:hAnsi="Arial Narrow" w:cs="Arial"/>
          <w:kern w:val="0"/>
          <w14:ligatures w14:val="none"/>
        </w:rPr>
        <w:t xml:space="preserve"> </w:t>
      </w:r>
      <w:r w:rsidR="004F4B0E" w:rsidRPr="004F4B0E">
        <w:rPr>
          <w:rFonts w:ascii="Arial Narrow" w:eastAsia="Calibri" w:hAnsi="Arial Narrow" w:cs="Arial"/>
          <w:kern w:val="0"/>
          <w14:ligatures w14:val="none"/>
        </w:rPr>
        <w:t>la</w:t>
      </w:r>
      <w:r w:rsidRPr="004F4B0E">
        <w:rPr>
          <w:rFonts w:ascii="Arial Narrow" w:eastAsia="Calibri" w:hAnsi="Arial Narrow" w:cs="Arial"/>
          <w:kern w:val="0"/>
          <w14:ligatures w14:val="none"/>
        </w:rPr>
        <w:t xml:space="preserve"> señora </w:t>
      </w:r>
      <w:r w:rsidR="004F4B0E" w:rsidRPr="004F4B0E">
        <w:rPr>
          <w:rFonts w:ascii="Arial Narrow" w:eastAsia="Calibri" w:hAnsi="Arial Narrow" w:cs="Arial"/>
          <w:kern w:val="0"/>
          <w14:ligatures w14:val="none"/>
        </w:rPr>
        <w:t xml:space="preserve">Delgado </w:t>
      </w:r>
      <w:r w:rsidRPr="004F4B0E">
        <w:rPr>
          <w:rFonts w:ascii="Arial Narrow" w:eastAsia="Calibri" w:hAnsi="Arial Narrow" w:cs="Arial"/>
          <w:kern w:val="0"/>
          <w14:ligatures w14:val="none"/>
        </w:rPr>
        <w:t>d</w:t>
      </w:r>
      <w:r w:rsidRPr="004F4B0E">
        <w:rPr>
          <w:rFonts w:ascii="Arial Narrow" w:eastAsia="Times New Roman" w:hAnsi="Arial Narrow" w:cs="Arial"/>
          <w:color w:val="000000"/>
          <w:kern w:val="0"/>
          <w:lang w:val="es-ES" w:eastAsia="es-ES"/>
          <w14:ligatures w14:val="none"/>
        </w:rPr>
        <w:t xml:space="preserve">enunció a </w:t>
      </w:r>
      <w:r w:rsidR="004F4B0E" w:rsidRPr="00F577EE">
        <w:rPr>
          <w:rFonts w:ascii="Arial Narrow" w:eastAsia="Times New Roman" w:hAnsi="Arial Narrow" w:cs="Arial"/>
          <w:color w:val="000000"/>
          <w:kern w:val="0"/>
          <w:lang w:val="es-ES" w:eastAsia="es-ES"/>
          <w14:ligatures w14:val="none"/>
        </w:rPr>
        <w:t xml:space="preserve">Interseguro </w:t>
      </w:r>
      <w:r w:rsidRPr="00F577EE">
        <w:rPr>
          <w:rFonts w:ascii="Arial Narrow" w:eastAsia="Times New Roman" w:hAnsi="Arial Narrow" w:cs="Arial"/>
          <w:color w:val="000000"/>
          <w:kern w:val="0"/>
          <w:lang w:val="es-ES" w:eastAsia="es-ES"/>
          <w14:ligatures w14:val="none"/>
        </w:rPr>
        <w:t xml:space="preserve">por presuntas infracciones a la </w:t>
      </w:r>
      <w:r w:rsidR="0035023E" w:rsidRPr="00F577EE">
        <w:rPr>
          <w:rFonts w:ascii="Arial Narrow" w:eastAsia="Times New Roman" w:hAnsi="Arial Narrow" w:cs="Arial"/>
          <w:color w:val="000000"/>
          <w:kern w:val="0"/>
          <w:lang w:val="es-ES" w:eastAsia="es-ES"/>
          <w14:ligatures w14:val="none"/>
        </w:rPr>
        <w:t xml:space="preserve">Ley </w:t>
      </w:r>
      <w:r w:rsidR="0035023E" w:rsidRPr="00F577EE">
        <w:rPr>
          <w:rFonts w:ascii="Arial Narrow" w:eastAsia="Times New Roman" w:hAnsi="Arial Narrow" w:cs="Times New Roman"/>
          <w:kern w:val="0"/>
          <w:shd w:val="clear" w:color="auto" w:fill="FFFFFF"/>
          <w:lang w:eastAsia="es-PE"/>
          <w14:ligatures w14:val="none"/>
        </w:rPr>
        <w:t>29571</w:t>
      </w:r>
      <w:r w:rsidRPr="00F577EE">
        <w:rPr>
          <w:rFonts w:ascii="Arial Narrow" w:eastAsia="Times New Roman" w:hAnsi="Arial Narrow" w:cs="Arial"/>
          <w:color w:val="000000"/>
          <w:kern w:val="0"/>
          <w:lang w:val="es-ES" w:eastAsia="es-ES"/>
          <w14:ligatures w14:val="none"/>
        </w:rPr>
        <w:t>, Código de Protección y Defensa del Consumidor (en adelante, Código)</w:t>
      </w:r>
      <w:r w:rsidRPr="00F577EE">
        <w:rPr>
          <w:rFonts w:ascii="Arial Narrow" w:eastAsia="Times New Roman" w:hAnsi="Arial Narrow" w:cs="Times New Roman"/>
          <w:color w:val="000000"/>
          <w:kern w:val="0"/>
          <w:vertAlign w:val="superscript"/>
          <w:lang w:val="es-ES" w:eastAsia="es-ES"/>
          <w14:ligatures w14:val="none"/>
        </w:rPr>
        <w:footnoteReference w:id="1"/>
      </w:r>
      <w:r w:rsidRPr="00F577EE">
        <w:rPr>
          <w:rFonts w:ascii="Arial Narrow" w:eastAsia="Times New Roman" w:hAnsi="Arial Narrow" w:cs="Arial"/>
          <w:color w:val="000000"/>
          <w:kern w:val="0"/>
          <w:lang w:val="es-ES" w:eastAsia="es-ES"/>
          <w14:ligatures w14:val="none"/>
        </w:rPr>
        <w:t xml:space="preserve">, señalando </w:t>
      </w:r>
      <w:r w:rsidRPr="00F577EE">
        <w:rPr>
          <w:rFonts w:ascii="Arial Narrow" w:eastAsia="Times New Roman" w:hAnsi="Arial Narrow" w:cs="Arial"/>
          <w:bCs/>
          <w:color w:val="000000"/>
          <w:kern w:val="0"/>
          <w:lang w:val="es-ES" w:eastAsia="es-ES"/>
          <w14:ligatures w14:val="none"/>
        </w:rPr>
        <w:t>lo siguiente:</w:t>
      </w:r>
    </w:p>
    <w:p w14:paraId="512911CE" w14:textId="77777777" w:rsidR="00CA59A2" w:rsidRPr="00F577EE" w:rsidRDefault="00CA59A2" w:rsidP="00F43258">
      <w:pPr>
        <w:spacing w:after="0" w:line="240" w:lineRule="auto"/>
        <w:contextualSpacing/>
        <w:jc w:val="both"/>
        <w:rPr>
          <w:rFonts w:ascii="Arial Narrow" w:eastAsia="Times New Roman" w:hAnsi="Arial Narrow" w:cs="Arial"/>
          <w:color w:val="000000"/>
          <w:kern w:val="0"/>
          <w:lang w:eastAsia="es-ES"/>
          <w14:ligatures w14:val="none"/>
        </w:rPr>
      </w:pPr>
    </w:p>
    <w:p w14:paraId="34918740" w14:textId="7ADFFCEA" w:rsidR="00A71C76" w:rsidRPr="00F577EE" w:rsidRDefault="00A71C76" w:rsidP="00F4325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77EE">
        <w:rPr>
          <w:rFonts w:ascii="Arial Narrow" w:eastAsia="Times New Roman" w:hAnsi="Arial Narrow" w:cs="Arial"/>
          <w:color w:val="000000"/>
          <w:kern w:val="0"/>
          <w:lang w:eastAsia="es-ES"/>
          <w14:ligatures w14:val="none"/>
        </w:rPr>
        <w:t xml:space="preserve">El </w:t>
      </w:r>
      <w:r w:rsidR="009331FF" w:rsidRPr="00F577EE">
        <w:rPr>
          <w:rFonts w:ascii="Arial Narrow" w:eastAsia="Times New Roman" w:hAnsi="Arial Narrow" w:cs="Arial"/>
          <w:color w:val="000000"/>
          <w:kern w:val="0"/>
          <w:lang w:eastAsia="es-ES"/>
          <w14:ligatures w14:val="none"/>
        </w:rPr>
        <w:t>30 de abril del 2024</w:t>
      </w:r>
      <w:r w:rsidRPr="00F577EE">
        <w:rPr>
          <w:rFonts w:ascii="Arial Narrow" w:eastAsia="Times New Roman" w:hAnsi="Arial Narrow" w:cs="Arial"/>
          <w:color w:val="000000"/>
          <w:kern w:val="0"/>
          <w:lang w:eastAsia="es-ES"/>
          <w14:ligatures w14:val="none"/>
        </w:rPr>
        <w:t xml:space="preserve">, sufrió un accidente de tránsito en el que participó el vehículo con Placa de Rodaje </w:t>
      </w:r>
      <w:r w:rsidR="009331FF" w:rsidRPr="00F577EE">
        <w:rPr>
          <w:rFonts w:ascii="Arial Narrow" w:eastAsia="Times New Roman" w:hAnsi="Arial Narrow" w:cs="Arial"/>
          <w:color w:val="000000"/>
          <w:kern w:val="0"/>
          <w:lang w:eastAsia="es-ES"/>
          <w14:ligatures w14:val="none"/>
        </w:rPr>
        <w:t>AKQ785</w:t>
      </w:r>
      <w:r w:rsidRPr="00F577EE">
        <w:rPr>
          <w:rFonts w:ascii="Arial Narrow" w:eastAsia="Times New Roman" w:hAnsi="Arial Narrow" w:cs="Arial"/>
          <w:color w:val="000000"/>
          <w:kern w:val="0"/>
          <w:lang w:eastAsia="es-ES"/>
          <w14:ligatures w14:val="none"/>
        </w:rPr>
        <w:t xml:space="preserve">, el cual contaba con el Seguro Obligatorio de Accidentes de Tránsito - Certificado </w:t>
      </w:r>
      <w:r w:rsidR="009331FF" w:rsidRPr="00F577EE">
        <w:rPr>
          <w:rFonts w:ascii="Arial Narrow" w:eastAsia="Times New Roman" w:hAnsi="Arial Narrow" w:cs="Arial"/>
          <w:color w:val="000000"/>
          <w:kern w:val="0"/>
          <w:lang w:eastAsia="es-ES"/>
          <w14:ligatures w14:val="none"/>
        </w:rPr>
        <w:t xml:space="preserve">593534720 </w:t>
      </w:r>
      <w:r w:rsidRPr="00F577EE">
        <w:rPr>
          <w:rFonts w:ascii="Arial Narrow" w:eastAsia="Times New Roman" w:hAnsi="Arial Narrow" w:cs="Arial"/>
          <w:color w:val="000000"/>
          <w:kern w:val="0"/>
          <w:lang w:eastAsia="es-ES"/>
          <w14:ligatures w14:val="none"/>
        </w:rPr>
        <w:t xml:space="preserve">(en adelante, SOAT) emitido por Interseguro, </w:t>
      </w:r>
    </w:p>
    <w:p w14:paraId="4DFE635D" w14:textId="77777777" w:rsidR="00A71C76" w:rsidRPr="00F577EE" w:rsidRDefault="00A71C76" w:rsidP="00F4325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36BAB5" w14:textId="6C38AED6" w:rsidR="00A71C76" w:rsidRPr="00F577EE" w:rsidRDefault="00A71C76" w:rsidP="00F4325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77EE">
        <w:rPr>
          <w:rFonts w:ascii="Arial Narrow" w:eastAsia="Times New Roman" w:hAnsi="Arial Narrow" w:cs="Arial"/>
          <w:color w:val="000000"/>
          <w:kern w:val="0"/>
          <w:lang w:eastAsia="es-ES"/>
          <w14:ligatures w14:val="none"/>
        </w:rPr>
        <w:t xml:space="preserve">El </w:t>
      </w:r>
      <w:r w:rsidR="00F577EE" w:rsidRPr="00F577EE">
        <w:rPr>
          <w:rFonts w:ascii="Arial Narrow" w:eastAsia="Times New Roman" w:hAnsi="Arial Narrow" w:cs="Arial"/>
          <w:color w:val="000000"/>
          <w:kern w:val="0"/>
          <w:lang w:eastAsia="es-ES"/>
          <w14:ligatures w14:val="none"/>
        </w:rPr>
        <w:t>28 de abril del 2026</w:t>
      </w:r>
      <w:r w:rsidRPr="00F577EE">
        <w:rPr>
          <w:rFonts w:ascii="Arial Narrow" w:eastAsia="Times New Roman" w:hAnsi="Arial Narrow" w:cs="Arial"/>
          <w:color w:val="000000"/>
          <w:kern w:val="0"/>
          <w:lang w:eastAsia="es-ES"/>
          <w14:ligatures w14:val="none"/>
        </w:rPr>
        <w:t xml:space="preserve">, presentó a Interseguro su solicitud de indemnización por invalidez permanente al 80%, adjuntando, entre otros, la denuncia policial y el certificado médico correspondiente.  </w:t>
      </w:r>
    </w:p>
    <w:p w14:paraId="55A57603" w14:textId="77777777" w:rsidR="00A71C76" w:rsidRPr="00F577EE" w:rsidRDefault="00A71C76" w:rsidP="00F4325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AD3D23" w14:textId="36674973" w:rsidR="00A71C76" w:rsidRPr="00F577EE" w:rsidRDefault="00A71C76" w:rsidP="00F4325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77EE">
        <w:rPr>
          <w:rFonts w:ascii="Arial Narrow" w:eastAsia="Times New Roman" w:hAnsi="Arial Narrow" w:cs="Arial"/>
          <w:color w:val="000000"/>
          <w:kern w:val="0"/>
          <w:lang w:eastAsia="es-ES"/>
          <w14:ligatures w14:val="none"/>
        </w:rPr>
        <w:t xml:space="preserve">El </w:t>
      </w:r>
      <w:r w:rsidR="00A37389" w:rsidRPr="00F577EE">
        <w:rPr>
          <w:rFonts w:ascii="Arial Narrow" w:eastAsia="Times New Roman" w:hAnsi="Arial Narrow" w:cs="Arial"/>
          <w:color w:val="000000"/>
          <w:kern w:val="0"/>
          <w:lang w:eastAsia="es-ES"/>
          <w14:ligatures w14:val="none"/>
        </w:rPr>
        <w:t>8 de mayo del 2026</w:t>
      </w:r>
      <w:r w:rsidRPr="00F577EE">
        <w:rPr>
          <w:rFonts w:ascii="Arial Narrow" w:eastAsia="Times New Roman" w:hAnsi="Arial Narrow" w:cs="Arial"/>
          <w:color w:val="000000"/>
          <w:kern w:val="0"/>
          <w:lang w:eastAsia="es-ES"/>
          <w14:ligatures w14:val="none"/>
        </w:rPr>
        <w:t xml:space="preserve">, venció el plazo máximo para que Interseguro respondiera su solicitud presentada el </w:t>
      </w:r>
      <w:r w:rsidR="00F577EE" w:rsidRPr="00F577EE">
        <w:rPr>
          <w:rFonts w:ascii="Arial Narrow" w:eastAsia="Times New Roman" w:hAnsi="Arial Narrow" w:cs="Arial"/>
          <w:color w:val="000000"/>
          <w:kern w:val="0"/>
          <w:lang w:eastAsia="es-ES"/>
          <w14:ligatures w14:val="none"/>
        </w:rPr>
        <w:t>28 de abril del 2026</w:t>
      </w:r>
      <w:r w:rsidRPr="00F577EE">
        <w:rPr>
          <w:rFonts w:ascii="Arial Narrow" w:eastAsia="Times New Roman" w:hAnsi="Arial Narrow" w:cs="Arial"/>
          <w:color w:val="000000"/>
          <w:kern w:val="0"/>
          <w:lang w:eastAsia="es-ES"/>
          <w14:ligatures w14:val="none"/>
        </w:rPr>
        <w:t xml:space="preserve">.  </w:t>
      </w:r>
    </w:p>
    <w:p w14:paraId="33E14FF7" w14:textId="77777777" w:rsidR="00CA59A2" w:rsidRPr="00F577EE" w:rsidRDefault="00CA59A2" w:rsidP="00F43258">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43D90826" w:rsidR="00CA59A2" w:rsidRPr="00B81BAF" w:rsidRDefault="00CA59A2" w:rsidP="00F432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577EE">
        <w:rPr>
          <w:rFonts w:ascii="Arial Narrow" w:eastAsia="Times New Roman" w:hAnsi="Arial Narrow" w:cs="Arial"/>
          <w:color w:val="000000"/>
          <w:kern w:val="0"/>
          <w:lang w:val="es-ES" w:eastAsia="es-ES"/>
          <w14:ligatures w14:val="none"/>
        </w:rPr>
        <w:t xml:space="preserve">La señora </w:t>
      </w:r>
      <w:r w:rsidR="004F4B0E" w:rsidRPr="00F577EE">
        <w:rPr>
          <w:rFonts w:ascii="Arial Narrow" w:eastAsia="Times New Roman" w:hAnsi="Arial Narrow" w:cs="Arial"/>
          <w:color w:val="000000"/>
          <w:kern w:val="0"/>
          <w:lang w:val="es-ES" w:eastAsia="es-ES"/>
          <w14:ligatures w14:val="none"/>
        </w:rPr>
        <w:t xml:space="preserve">Delgado </w:t>
      </w:r>
      <w:r w:rsidRPr="00F577EE">
        <w:rPr>
          <w:rFonts w:ascii="Arial Narrow" w:eastAsia="Times New Roman" w:hAnsi="Arial Narrow" w:cs="Arial"/>
          <w:color w:val="000000"/>
          <w:kern w:val="0"/>
          <w:lang w:val="es-ES" w:eastAsia="es-ES"/>
          <w14:ligatures w14:val="none"/>
        </w:rPr>
        <w:t xml:space="preserve">solicitó, en calidad de medida correctiva, que </w:t>
      </w:r>
      <w:r w:rsidR="00A71C76" w:rsidRPr="00F577EE">
        <w:rPr>
          <w:rFonts w:ascii="Arial Narrow" w:eastAsia="Times New Roman" w:hAnsi="Arial Narrow" w:cs="Arial"/>
          <w:color w:val="000000"/>
          <w:kern w:val="0"/>
          <w:lang w:val="es-ES" w:eastAsia="es-ES"/>
          <w14:ligatures w14:val="none"/>
        </w:rPr>
        <w:t xml:space="preserve">Interseguro cumpla con otorgar la indemnización por invalidez </w:t>
      </w:r>
      <w:r w:rsidR="00A71C76" w:rsidRPr="00B81BAF">
        <w:rPr>
          <w:rFonts w:ascii="Arial Narrow" w:eastAsia="Times New Roman" w:hAnsi="Arial Narrow" w:cs="Arial"/>
          <w:color w:val="000000"/>
          <w:kern w:val="0"/>
          <w:lang w:val="es-ES" w:eastAsia="es-ES"/>
          <w14:ligatures w14:val="none"/>
        </w:rPr>
        <w:t xml:space="preserve">permanente del 80% por el monto ascendente a S/ 17 120,00 más los Intereses legales generados </w:t>
      </w:r>
      <w:r w:rsidR="005B00C4" w:rsidRPr="00B81BAF">
        <w:rPr>
          <w:rFonts w:ascii="Arial Narrow" w:eastAsia="Times New Roman" w:hAnsi="Arial Narrow" w:cs="Arial"/>
          <w:color w:val="000000"/>
          <w:kern w:val="0"/>
          <w:lang w:val="es-ES" w:eastAsia="es-ES"/>
          <w14:ligatures w14:val="none"/>
        </w:rPr>
        <w:t>teniéndose como fecha de vencimiento del plazo el 8 de mayo del 2026</w:t>
      </w:r>
      <w:r w:rsidRPr="00B81BAF">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B81BAF"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81BAF" w:rsidRDefault="00CA59A2" w:rsidP="00F432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81BA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81BAF"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7712ED9" w14:textId="49A16B08" w:rsidR="00F577EE" w:rsidRPr="00B81BAF" w:rsidRDefault="00CA59A2" w:rsidP="00F4325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81BA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81BAF">
        <w:rPr>
          <w:rFonts w:ascii="Arial Narrow" w:eastAsia="Arial Narrow" w:hAnsi="Arial Narrow" w:cs="Arial Narrow"/>
          <w:kern w:val="0"/>
          <w:vertAlign w:val="superscript"/>
          <w14:ligatures w14:val="none"/>
        </w:rPr>
        <w:footnoteReference w:id="2"/>
      </w:r>
      <w:r w:rsidRPr="00B81BAF">
        <w:rPr>
          <w:rFonts w:ascii="Arial Narrow" w:eastAsia="Times New Roman" w:hAnsi="Arial Narrow" w:cs="Segoe UI"/>
          <w:color w:val="000000"/>
          <w:kern w:val="0"/>
          <w:lang w:eastAsia="es-PE"/>
          <w14:ligatures w14:val="none"/>
        </w:rPr>
        <w:t xml:space="preserve">, </w:t>
      </w:r>
      <w:r w:rsidR="00121544" w:rsidRPr="00B81BAF">
        <w:rPr>
          <w:rFonts w:ascii="Arial Narrow" w:eastAsia="Times New Roman" w:hAnsi="Arial Narrow" w:cs="Segoe UI"/>
          <w:color w:val="000000"/>
          <w:kern w:val="0"/>
          <w:lang w:eastAsia="es-PE"/>
          <w14:ligatures w14:val="none"/>
        </w:rPr>
        <w:t xml:space="preserve">considera </w:t>
      </w:r>
      <w:r w:rsidR="00121544" w:rsidRPr="00B81BAF">
        <w:rPr>
          <w:rFonts w:ascii="Arial Narrow" w:eastAsia="Arial Narrow" w:hAnsi="Arial Narrow" w:cs="Arial Narrow"/>
          <w:kern w:val="0"/>
          <w14:ligatures w14:val="none"/>
        </w:rPr>
        <w:t xml:space="preserve">que el hecho denunciado, </w:t>
      </w:r>
      <w:bookmarkStart w:id="6" w:name="_Hlk211591623"/>
      <w:r w:rsidR="00121544" w:rsidRPr="00B81BA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B81BAF" w:rsidRPr="00B81BAF">
        <w:rPr>
          <w:rFonts w:ascii="Arial Narrow" w:eastAsia="Times New Roman" w:hAnsi="Arial Narrow" w:cs="Times New Roman"/>
          <w:color w:val="000000"/>
          <w:kern w:val="0"/>
          <w:shd w:val="clear" w:color="auto" w:fill="FFFFFF"/>
          <w:lang w:eastAsia="es-PE"/>
          <w14:ligatures w14:val="none"/>
        </w:rPr>
        <w:t xml:space="preserve">la </w:t>
      </w:r>
      <w:r w:rsidR="00B81BAF" w:rsidRPr="00B81BAF">
        <w:rPr>
          <w:rFonts w:ascii="Arial Narrow" w:eastAsia="Times New Roman" w:hAnsi="Arial Narrow" w:cs="Times New Roman"/>
          <w:color w:val="000000"/>
          <w:kern w:val="0"/>
          <w:shd w:val="clear" w:color="auto" w:fill="FFFFFF"/>
          <w:lang w:eastAsia="es-PE"/>
          <w14:ligatures w14:val="none"/>
        </w:rPr>
        <w:lastRenderedPageBreak/>
        <w:t>compañía aseguradora no habría cumplido con brindar una respuesta dentro del plazo legal a la solicitud de cobertura del Seguro Obligatorio de Accidentes de Tránsito - Certificado 593534720 por invalidez permanente al 80% presentada por el denunciante el 28 de abril del 2026</w:t>
      </w:r>
      <w:r w:rsidR="00711750" w:rsidRPr="00B81BA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B81BAF">
        <w:rPr>
          <w:rFonts w:ascii="Arial Narrow" w:eastAsia="Arial Narrow" w:hAnsi="Arial Narrow" w:cs="Arial"/>
          <w:kern w:val="0"/>
          <w:vertAlign w:val="superscript"/>
          <w14:ligatures w14:val="none"/>
        </w:rPr>
        <w:footnoteReference w:id="3"/>
      </w:r>
      <w:bookmarkEnd w:id="10"/>
      <w:r w:rsidR="00711750" w:rsidRPr="00B81BAF">
        <w:rPr>
          <w:rFonts w:ascii="Arial Narrow" w:eastAsia="Arial Narrow" w:hAnsi="Arial Narrow" w:cs="Arial Narrow"/>
          <w:kern w:val="0"/>
          <w14:ligatures w14:val="none"/>
        </w:rPr>
        <w:t>.</w:t>
      </w:r>
      <w:bookmarkStart w:id="11" w:name="_Hlk213150180"/>
      <w:bookmarkEnd w:id="8"/>
    </w:p>
    <w:p w14:paraId="64F1FC66" w14:textId="77777777" w:rsidR="00F577EE" w:rsidRPr="00B81BAF" w:rsidRDefault="00F577EE" w:rsidP="00F43258">
      <w:pPr>
        <w:pStyle w:val="Prrafodelista"/>
        <w:spacing w:after="0" w:line="240" w:lineRule="auto"/>
        <w:ind w:left="567"/>
        <w:jc w:val="both"/>
        <w:rPr>
          <w:rFonts w:ascii="Arial Narrow" w:eastAsia="Arial Narrow" w:hAnsi="Arial Narrow" w:cs="Arial Narrow"/>
          <w:kern w:val="0"/>
          <w14:ligatures w14:val="none"/>
        </w:rPr>
      </w:pPr>
    </w:p>
    <w:p w14:paraId="00F7E525" w14:textId="133C30FF" w:rsidR="00F577EE" w:rsidRPr="00B81BAF" w:rsidRDefault="00F577EE" w:rsidP="00F4325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81BAF">
        <w:rPr>
          <w:rFonts w:ascii="Arial Narrow" w:eastAsia="Arial Narrow" w:hAnsi="Arial Narrow" w:cs="Arial Narrow"/>
          <w:kern w:val="0"/>
          <w14:ligatures w14:val="none"/>
        </w:rPr>
        <w:t xml:space="preserve">Así también, la Secretaría Técnica, en ejercicio de sus facultades, </w:t>
      </w:r>
      <w:r w:rsidRPr="00B81BAF">
        <w:rPr>
          <w:rFonts w:ascii="Arial Narrow" w:eastAsia="Times New Roman" w:hAnsi="Arial Narrow" w:cs="Segoe UI"/>
          <w:color w:val="000000"/>
          <w:kern w:val="0"/>
          <w:lang w:eastAsia="es-PE"/>
          <w14:ligatures w14:val="none"/>
        </w:rPr>
        <w:t xml:space="preserve">considera </w:t>
      </w:r>
      <w:r w:rsidRPr="00B81BAF">
        <w:rPr>
          <w:rFonts w:ascii="Arial Narrow" w:eastAsia="Arial Narrow" w:hAnsi="Arial Narrow" w:cs="Arial Narrow"/>
          <w:kern w:val="0"/>
          <w14:ligatures w14:val="none"/>
        </w:rPr>
        <w:t xml:space="preserve">que el hecho denunciado, consistente en que </w:t>
      </w:r>
      <w:bookmarkEnd w:id="11"/>
      <w:r w:rsidR="00B81BAF" w:rsidRPr="00B81BAF">
        <w:rPr>
          <w:rFonts w:ascii="Arial Narrow" w:eastAsia="Arial Narrow" w:hAnsi="Arial Narrow" w:cs="Arial Narrow"/>
          <w:kern w:val="0"/>
          <w14:ligatures w14:val="none"/>
        </w:rPr>
        <w:t>el personal de mesa de partes presencial de la compañía aseguradora, el 23 de abril del 2026, se habría negado de manera injustificada a recibir la documentación correspondiente a la solicitud de cobertura del denunciante del Seguro Obligatorio de Accidentes de Tránsito - Certificado 593534720 por invalidez permanente al 80%</w:t>
      </w:r>
      <w:r w:rsidRPr="00B81BAF">
        <w:rPr>
          <w:rFonts w:ascii="Arial Narrow" w:eastAsia="Arial Narrow" w:hAnsi="Arial Narrow" w:cs="Arial Narrow"/>
          <w:kern w:val="0"/>
          <w14:ligatures w14:val="none"/>
        </w:rPr>
        <w:t xml:space="preserve">. </w:t>
      </w:r>
      <w:r w:rsidR="00B81BAF" w:rsidRPr="00B81BAF">
        <w:rPr>
          <w:rFonts w:ascii="Arial Narrow" w:eastAsia="Arial Narrow" w:hAnsi="Arial Narrow" w:cs="Arial"/>
          <w:bCs/>
          <w:color w:val="000000"/>
          <w:kern w:val="0"/>
          <w:lang w:eastAsia="es-PE"/>
          <w14:ligatures w14:val="none"/>
        </w:rPr>
        <w:t>Por consiguiente, corresponde calificar el hecho materia de denuncia como una presunta infracción al deber de idoneidad, tipificado en los artículos 18 y 19 del Código</w:t>
      </w:r>
      <w:r w:rsidRPr="00B81BAF">
        <w:rPr>
          <w:rFonts w:ascii="Arial Narrow" w:eastAsia="Arial Narrow" w:hAnsi="Arial Narrow" w:cs="Arial"/>
          <w:bCs/>
          <w:color w:val="000000"/>
          <w:kern w:val="0"/>
          <w:lang w:eastAsia="es-PE"/>
          <w14:ligatures w14:val="none"/>
        </w:rPr>
        <w:t xml:space="preserve">.  </w:t>
      </w:r>
    </w:p>
    <w:p w14:paraId="4266B1E3" w14:textId="77777777" w:rsidR="00121544" w:rsidRPr="00B81BAF" w:rsidRDefault="00121544" w:rsidP="00F43258">
      <w:pPr>
        <w:spacing w:after="0" w:line="240" w:lineRule="auto"/>
        <w:contextualSpacing/>
        <w:jc w:val="both"/>
        <w:rPr>
          <w:rFonts w:ascii="Arial Narrow" w:eastAsia="Arial Narrow" w:hAnsi="Arial Narrow" w:cs="Arial Narrow"/>
          <w:kern w:val="0"/>
          <w14:ligatures w14:val="none"/>
        </w:rPr>
      </w:pPr>
      <w:bookmarkStart w:id="12" w:name="_Hlk212534267"/>
      <w:bookmarkEnd w:id="1"/>
    </w:p>
    <w:p w14:paraId="432038D6" w14:textId="7265E21C" w:rsidR="00CA59A2" w:rsidRPr="00C51AE0" w:rsidRDefault="00121544" w:rsidP="00F4325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B81BAF">
        <w:rPr>
          <w:rFonts w:ascii="Arial Narrow" w:eastAsia="Times New Roman" w:hAnsi="Arial Narrow" w:cs="Arial"/>
          <w:color w:val="000000"/>
          <w:kern w:val="0"/>
          <w:lang w:eastAsia="es-PE"/>
          <w14:ligatures w14:val="none"/>
        </w:rPr>
        <w:t xml:space="preserve">Además, </w:t>
      </w:r>
      <w:bookmarkStart w:id="15" w:name="_Hlk212623477"/>
      <w:r w:rsidRPr="00B81BAF">
        <w:rPr>
          <w:rFonts w:ascii="Arial Narrow" w:eastAsia="Times New Roman" w:hAnsi="Arial Narrow" w:cs="Arial"/>
          <w:color w:val="000000"/>
          <w:kern w:val="0"/>
          <w:lang w:eastAsia="es-PE"/>
          <w14:ligatures w14:val="none"/>
        </w:rPr>
        <w:t xml:space="preserve">la Secretaría Técnica, en ejercicio de sus facultades, considera </w:t>
      </w:r>
      <w:r w:rsidRPr="00B81BAF">
        <w:rPr>
          <w:rFonts w:ascii="Arial Narrow" w:eastAsia="Arial Narrow" w:hAnsi="Arial Narrow" w:cs="Arial"/>
          <w:kern w:val="0"/>
          <w14:ligatures w14:val="none"/>
        </w:rPr>
        <w:t xml:space="preserve">que el hecho denunciado, consistente en que </w:t>
      </w:r>
      <w:r w:rsidR="00B81BAF" w:rsidRPr="00B81BAF">
        <w:rPr>
          <w:rFonts w:ascii="Arial Narrow" w:eastAsia="Arial Narrow" w:hAnsi="Arial Narrow" w:cs="Arial Narrow"/>
          <w:kern w:val="0"/>
          <w14:ligatures w14:val="none"/>
        </w:rPr>
        <w:t>la compañía aseguradora no habría cumplido con informar oportunamente al denunciante sobre el estado de la solicitud de cobertura presentada el 28 de abril del 2026, dejándole en estado de incertidumbre</w:t>
      </w:r>
      <w:r w:rsidRPr="00B81BAF">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B81BAF">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B81BAF">
        <w:rPr>
          <w:rFonts w:ascii="Arial Narrow" w:eastAsia="Arial Narrow" w:hAnsi="Arial Narrow" w:cs="Arial"/>
          <w:bCs/>
          <w:color w:val="000000"/>
          <w:kern w:val="0"/>
          <w:lang w:eastAsia="es-PE"/>
          <w14:ligatures w14:val="none"/>
        </w:rPr>
        <w:t xml:space="preserve">artículo 1, numeral 1, literal b) </w:t>
      </w:r>
      <w:bookmarkEnd w:id="18"/>
      <w:r w:rsidRPr="00B81BAF">
        <w:rPr>
          <w:rFonts w:ascii="Arial Narrow" w:eastAsia="Arial Narrow" w:hAnsi="Arial Narrow" w:cs="Arial"/>
          <w:bCs/>
          <w:color w:val="000000"/>
          <w:kern w:val="0"/>
          <w:lang w:eastAsia="es-PE"/>
          <w14:ligatures w14:val="none"/>
        </w:rPr>
        <w:t>y al artículo 2 del Código</w:t>
      </w:r>
      <w:bookmarkStart w:id="19" w:name="_Hlk212737551"/>
      <w:bookmarkEnd w:id="16"/>
      <w:r w:rsidRPr="00B81BAF">
        <w:rPr>
          <w:rFonts w:ascii="Arial Narrow" w:eastAsia="Arial Narrow" w:hAnsi="Arial Narrow" w:cs="Arial"/>
          <w:bCs/>
          <w:color w:val="000000"/>
          <w:kern w:val="0"/>
          <w:vertAlign w:val="superscript"/>
          <w:lang w:eastAsia="es-PE"/>
          <w14:ligatures w14:val="none"/>
        </w:rPr>
        <w:footnoteReference w:id="4"/>
      </w:r>
      <w:bookmarkEnd w:id="19"/>
      <w:r w:rsidRPr="00B81BAF">
        <w:rPr>
          <w:rFonts w:ascii="Arial Narrow" w:eastAsia="Arial Narrow" w:hAnsi="Arial Narrow" w:cs="Arial"/>
          <w:bCs/>
          <w:color w:val="000000"/>
          <w:kern w:val="0"/>
          <w:lang w:eastAsia="es-PE"/>
          <w14:ligatures w14:val="none"/>
        </w:rPr>
        <w:t xml:space="preserve">.    </w:t>
      </w:r>
      <w:bookmarkEnd w:id="6"/>
      <w:bookmarkEnd w:id="9"/>
      <w:bookmarkEnd w:id="12"/>
      <w:bookmarkEnd w:id="13"/>
      <w:bookmarkEnd w:id="14"/>
      <w:bookmarkEnd w:id="15"/>
      <w:bookmarkEnd w:id="17"/>
    </w:p>
    <w:bookmarkEnd w:id="2"/>
    <w:p w14:paraId="463134E5" w14:textId="77777777" w:rsidR="00CA59A2" w:rsidRPr="00EB4D2D" w:rsidRDefault="00CA59A2" w:rsidP="00F4325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5"/>
      </w:r>
      <w:r w:rsidRPr="00EB4D2D">
        <w:rPr>
          <w:rFonts w:ascii="Arial Narrow" w:eastAsia="Arial" w:hAnsi="Arial Narrow" w:cs="Arial"/>
          <w:color w:val="000000"/>
          <w:kern w:val="0"/>
          <w:lang w:eastAsia="es-PE"/>
          <w14:ligatures w14:val="none"/>
        </w:rPr>
        <w:t>.</w:t>
      </w:r>
      <w:bookmarkStart w:id="20" w:name="_Hlk214963039"/>
    </w:p>
    <w:p w14:paraId="68C71625" w14:textId="77777777" w:rsidR="00CA59A2" w:rsidRPr="00EB4D2D" w:rsidRDefault="00CA59A2" w:rsidP="00F43258">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1" w:name="_Hlk214963071"/>
    </w:p>
    <w:p w14:paraId="38A98B4B" w14:textId="77777777" w:rsidR="00CA59A2" w:rsidRPr="00EB4D2D" w:rsidRDefault="00CA59A2" w:rsidP="00F432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F43258">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46E03434" w:rsidR="00CA59A2" w:rsidRPr="00EB4D2D" w:rsidRDefault="00CA59A2" w:rsidP="00F4325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0"/>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w:t>
      </w:r>
      <w:r w:rsidRPr="006357FF">
        <w:rPr>
          <w:rFonts w:ascii="Arial Narrow" w:eastAsia="Times New Roman" w:hAnsi="Arial Narrow" w:cs="Arial"/>
          <w:color w:val="000000"/>
          <w:kern w:val="0"/>
          <w:lang w:val="es-ES" w:eastAsia="es-ES"/>
          <w14:ligatures w14:val="none"/>
        </w:rPr>
        <w:t xml:space="preserve">le confiere, conviene requerir </w:t>
      </w:r>
      <w:r w:rsidR="006357FF" w:rsidRPr="006357FF">
        <w:rPr>
          <w:rFonts w:ascii="Arial Narrow" w:eastAsia="Times New Roman" w:hAnsi="Arial Narrow" w:cs="Arial"/>
          <w:color w:val="000000"/>
          <w:kern w:val="0"/>
          <w:lang w:val="es-ES" w:eastAsia="es-ES"/>
          <w14:ligatures w14:val="none"/>
        </w:rPr>
        <w:t>a la compañía aseguradora</w:t>
      </w:r>
      <w:r w:rsidRPr="006357FF">
        <w:rPr>
          <w:rFonts w:ascii="Arial Narrow" w:eastAsia="Times New Roman" w:hAnsi="Arial Narrow" w:cs="Arial"/>
          <w:color w:val="000000"/>
          <w:kern w:val="0"/>
          <w:lang w:val="es-ES" w:eastAsia="es-ES"/>
          <w14:ligatures w14:val="none"/>
        </w:rPr>
        <w:t xml:space="preserve"> que, en un plazo no mayor de cinco (5)</w:t>
      </w:r>
      <w:r w:rsidRPr="00EB4D2D">
        <w:rPr>
          <w:rFonts w:ascii="Arial Narrow" w:eastAsia="Times New Roman" w:hAnsi="Arial Narrow" w:cs="Arial"/>
          <w:color w:val="000000"/>
          <w:kern w:val="0"/>
          <w:lang w:val="es-ES" w:eastAsia="es-ES"/>
          <w14:ligatures w14:val="none"/>
        </w:rPr>
        <w:t xml:space="preserve"> días hábiles contado a partir del día siguiente de la notificación de la presente resolución, cumpla </w:t>
      </w:r>
      <w:r w:rsidRPr="00A71C76">
        <w:rPr>
          <w:rFonts w:ascii="Arial Narrow" w:eastAsia="Times New Roman" w:hAnsi="Arial Narrow" w:cs="Arial"/>
          <w:color w:val="000000"/>
          <w:kern w:val="0"/>
          <w:lang w:val="es-ES" w:eastAsia="es-ES"/>
          <w14:ligatures w14:val="none"/>
        </w:rPr>
        <w:t xml:space="preserve">con lo siguiente: </w:t>
      </w:r>
      <w:r w:rsidR="00701915" w:rsidRPr="00A71C76">
        <w:rPr>
          <w:rFonts w:ascii="Arial Narrow" w:eastAsia="Times New Roman" w:hAnsi="Arial Narrow" w:cs="Arial"/>
          <w:color w:val="000000"/>
          <w:kern w:val="0"/>
          <w:lang w:val="es-ES" w:eastAsia="es-ES"/>
          <w14:ligatures w14:val="none"/>
        </w:rPr>
        <w:t xml:space="preserve">(i) presentar una copia completa, legible y debidamente suscrita del Seguro Obligatorio de Accidentes de Tránsito - Certificado  </w:t>
      </w:r>
      <w:r w:rsidR="00A71C76" w:rsidRPr="00A71C76">
        <w:rPr>
          <w:rFonts w:ascii="Arial Narrow" w:eastAsia="Times New Roman" w:hAnsi="Arial Narrow" w:cs="Arial"/>
          <w:color w:val="000000"/>
          <w:kern w:val="0"/>
          <w:lang w:val="es-ES" w:eastAsia="es-ES"/>
          <w14:ligatures w14:val="none"/>
        </w:rPr>
        <w:t>593534720</w:t>
      </w:r>
      <w:r w:rsidR="00701915" w:rsidRPr="00A71C76">
        <w:rPr>
          <w:rFonts w:ascii="Arial Narrow" w:eastAsia="Times New Roman" w:hAnsi="Arial Narrow" w:cs="Arial"/>
          <w:color w:val="000000"/>
          <w:kern w:val="0"/>
          <w:lang w:val="es-ES" w:eastAsia="es-ES"/>
          <w14:ligatures w14:val="none"/>
        </w:rPr>
        <w:t>; y, (</w:t>
      </w:r>
      <w:proofErr w:type="spellStart"/>
      <w:r w:rsidR="00701915" w:rsidRPr="00A71C76">
        <w:rPr>
          <w:rFonts w:ascii="Arial Narrow" w:eastAsia="Times New Roman" w:hAnsi="Arial Narrow" w:cs="Arial"/>
          <w:color w:val="000000"/>
          <w:kern w:val="0"/>
          <w:lang w:val="es-ES" w:eastAsia="es-ES"/>
          <w14:ligatures w14:val="none"/>
        </w:rPr>
        <w:t>ii</w:t>
      </w:r>
      <w:proofErr w:type="spellEnd"/>
      <w:r w:rsidR="00701915" w:rsidRPr="00A71C7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A71C76">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1"/>
    <w:p w14:paraId="5C93B848" w14:textId="77777777" w:rsidR="00CA59A2" w:rsidRPr="00EB4D2D" w:rsidRDefault="00CA59A2" w:rsidP="00F432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F432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5CE5CBEE" w:rsidR="00121544" w:rsidRPr="00EB4D2D" w:rsidRDefault="00CA59A2" w:rsidP="00F43258">
      <w:pPr>
        <w:spacing w:after="0" w:line="240" w:lineRule="auto"/>
        <w:contextualSpacing/>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F4B0E" w:rsidRPr="004F4B0E">
        <w:rPr>
          <w:rFonts w:ascii="Arial Narrow" w:eastAsia="Times New Roman" w:hAnsi="Arial Narrow" w:cs="Times New Roman"/>
          <w:color w:val="000000"/>
          <w:kern w:val="0"/>
          <w:shd w:val="clear" w:color="auto" w:fill="FFFFFF"/>
          <w:lang w:eastAsia="es-PE"/>
          <w14:ligatures w14:val="none"/>
        </w:rPr>
        <w:t>5 de junio de 2026, subsanada mediante escrito del 19 de junio de 2026</w:t>
      </w:r>
      <w:r w:rsidR="004F4B0E">
        <w:rPr>
          <w:rFonts w:ascii="Arial Narrow" w:eastAsia="Times New Roman" w:hAnsi="Arial Narrow" w:cs="Times New Roman"/>
          <w:color w:val="000000"/>
          <w:kern w:val="0"/>
          <w:shd w:val="clear" w:color="auto" w:fill="FFFFFF"/>
          <w:lang w:eastAsia="es-PE"/>
          <w14:ligatures w14:val="none"/>
        </w:rPr>
        <w:t xml:space="preserve">,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6357FF">
        <w:rPr>
          <w:rFonts w:ascii="Arial Narrow" w:eastAsia="Times New Roman" w:hAnsi="Arial Narrow" w:cs="Times New Roman"/>
          <w:color w:val="000000"/>
          <w:kern w:val="0"/>
          <w:shd w:val="clear" w:color="auto" w:fill="FFFFFF"/>
          <w:lang w:eastAsia="es-PE"/>
          <w14:ligatures w14:val="none"/>
        </w:rPr>
        <w:t xml:space="preserve">por el </w:t>
      </w:r>
      <w:r w:rsidR="006357FF" w:rsidRPr="006357FF">
        <w:rPr>
          <w:rFonts w:ascii="Arial Narrow" w:eastAsia="Times New Roman" w:hAnsi="Arial Narrow" w:cs="Times New Roman"/>
          <w:color w:val="000000"/>
          <w:kern w:val="0"/>
          <w:shd w:val="clear" w:color="auto" w:fill="FFFFFF"/>
          <w:lang w:eastAsia="es-PE"/>
          <w14:ligatures w14:val="none"/>
        </w:rPr>
        <w:t>señor Luis Isidro Delgado Fernández</w:t>
      </w:r>
      <w:r w:rsidRPr="006357FF">
        <w:rPr>
          <w:rFonts w:ascii="Arial Narrow" w:eastAsia="Times New Roman" w:hAnsi="Arial Narrow" w:cs="Times New Roman"/>
          <w:color w:val="000000"/>
          <w:kern w:val="0"/>
          <w:shd w:val="clear" w:color="auto" w:fill="FFFFFF"/>
          <w:lang w:eastAsia="es-PE"/>
          <w14:ligatures w14:val="none"/>
        </w:rPr>
        <w:t xml:space="preserve"> contra </w:t>
      </w:r>
      <w:r w:rsidR="006357FF" w:rsidRPr="006357FF">
        <w:rPr>
          <w:rFonts w:ascii="Arial Narrow" w:eastAsia="Times New Roman" w:hAnsi="Arial Narrow" w:cs="Times New Roman"/>
          <w:color w:val="000000"/>
          <w:kern w:val="0"/>
          <w:shd w:val="clear" w:color="auto" w:fill="FFFFFF"/>
          <w:lang w:eastAsia="es-PE"/>
          <w14:ligatures w14:val="none"/>
        </w:rPr>
        <w:t>Interseguro Compañía de Seguros S.A.</w:t>
      </w:r>
      <w:r w:rsidRPr="006357FF">
        <w:rPr>
          <w:rFonts w:ascii="Arial Narrow" w:eastAsia="Times New Roman" w:hAnsi="Arial Narrow" w:cs="Times New Roman"/>
          <w:color w:val="000000"/>
          <w:kern w:val="0"/>
          <w:shd w:val="clear" w:color="auto" w:fill="FFFFFF"/>
          <w:lang w:eastAsia="es-PE"/>
          <w14:ligatures w14:val="none"/>
        </w:rPr>
        <w:t xml:space="preserve">, </w:t>
      </w:r>
      <w:bookmarkStart w:id="22" w:name="_Hlk215062067"/>
      <w:r w:rsidR="00121544" w:rsidRPr="006357FF">
        <w:rPr>
          <w:rFonts w:ascii="Arial Narrow" w:eastAsia="Times New Roman" w:hAnsi="Arial Narrow" w:cs="Times New Roman"/>
          <w:color w:val="000000"/>
          <w:kern w:val="0"/>
          <w:shd w:val="clear" w:color="auto" w:fill="FFFFFF"/>
          <w:lang w:eastAsia="es-PE"/>
          <w14:ligatures w14:val="none"/>
        </w:rPr>
        <w:t>por lo</w:t>
      </w:r>
      <w:r w:rsidR="00121544" w:rsidRPr="00EB4D2D">
        <w:rPr>
          <w:rFonts w:ascii="Arial Narrow" w:eastAsia="Times New Roman" w:hAnsi="Arial Narrow" w:cs="Times New Roman"/>
          <w:color w:val="000000"/>
          <w:kern w:val="0"/>
          <w:shd w:val="clear" w:color="auto" w:fill="FFFFFF"/>
          <w:lang w:eastAsia="es-PE"/>
          <w14:ligatures w14:val="none"/>
        </w:rPr>
        <w:t xml:space="preserve"> siguiente:</w:t>
      </w:r>
    </w:p>
    <w:p w14:paraId="5E66126E" w14:textId="77777777" w:rsidR="00121544" w:rsidRPr="00EB4D2D" w:rsidRDefault="00121544" w:rsidP="00F43258">
      <w:pPr>
        <w:spacing w:after="0" w:line="240" w:lineRule="auto"/>
        <w:contextualSpacing/>
        <w:jc w:val="both"/>
        <w:rPr>
          <w:rFonts w:ascii="Arial Narrow" w:eastAsia="Calibri" w:hAnsi="Arial Narrow" w:cs="Arial Narrow"/>
          <w:color w:val="000000"/>
          <w:kern w:val="0"/>
          <w:lang w:eastAsia="es-PE"/>
          <w14:ligatures w14:val="none"/>
        </w:rPr>
      </w:pPr>
    </w:p>
    <w:bookmarkEnd w:id="22"/>
    <w:p w14:paraId="425C4C5B" w14:textId="4BBA8ADE" w:rsidR="00701915" w:rsidRPr="00B81BAF" w:rsidRDefault="00701915" w:rsidP="00F4325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9A32E2">
        <w:rPr>
          <w:rFonts w:ascii="Arial Narrow" w:eastAsia="Calibri" w:hAnsi="Arial Narrow" w:cs="Arial Narrow"/>
          <w:color w:val="000000"/>
          <w:kern w:val="0"/>
          <w:lang w:eastAsia="es-PE"/>
          <w14:ligatures w14:val="none"/>
        </w:rPr>
        <w:t>Presunta</w:t>
      </w:r>
      <w:r w:rsidRPr="009A32E2">
        <w:rPr>
          <w:rFonts w:ascii="Arial Narrow" w:eastAsia="Times New Roman" w:hAnsi="Arial Narrow" w:cs="Times New Roman"/>
          <w:kern w:val="0"/>
          <w:shd w:val="clear" w:color="auto" w:fill="FFFFFF"/>
          <w:lang w:eastAsia="es-PE"/>
          <w14:ligatures w14:val="none"/>
        </w:rPr>
        <w:t xml:space="preserve"> infracción a los artículos 18 y 19</w:t>
      </w:r>
      <w:r w:rsidRPr="009A32E2">
        <w:rPr>
          <w:rFonts w:ascii="Arial Narrow" w:eastAsia="Calibri" w:hAnsi="Arial Narrow" w:cs="Arial Narrow"/>
          <w:kern w:val="0"/>
          <w:lang w:eastAsia="es-PE"/>
          <w14:ligatures w14:val="none"/>
        </w:rPr>
        <w:t xml:space="preserve"> de </w:t>
      </w:r>
      <w:r w:rsidRPr="009A32E2">
        <w:rPr>
          <w:rFonts w:ascii="Arial Narrow" w:eastAsia="Times New Roman" w:hAnsi="Arial Narrow" w:cs="Times New Roman"/>
          <w:kern w:val="0"/>
          <w:shd w:val="clear" w:color="auto" w:fill="FFFFFF"/>
          <w:lang w:eastAsia="es-PE"/>
          <w14:ligatures w14:val="none"/>
        </w:rPr>
        <w:t>la Ley 29571, Código de Protección y Defensa del Consumidor, en tanto la compañía aseguradora no habría cumplido con brindar una respuesta dentro del plazo legal a la solicitud de cobertura del</w:t>
      </w:r>
      <w:r w:rsidRPr="009A32E2">
        <w:rPr>
          <w:rFonts w:ascii="Arial Narrow" w:eastAsia="Times New Roman" w:hAnsi="Arial Narrow" w:cs="Arial"/>
          <w:color w:val="000000"/>
          <w:kern w:val="0"/>
          <w:lang w:val="es-ES" w:eastAsia="es-ES"/>
          <w14:ligatures w14:val="none"/>
        </w:rPr>
        <w:t xml:space="preserve"> Seguro Obligatorio de Accidentes de Tránsito - </w:t>
      </w:r>
      <w:r w:rsidR="00A71C76" w:rsidRPr="009A32E2">
        <w:rPr>
          <w:rFonts w:ascii="Arial Narrow" w:eastAsia="Times New Roman" w:hAnsi="Arial Narrow" w:cs="Arial"/>
          <w:color w:val="000000"/>
          <w:kern w:val="0"/>
          <w:lang w:val="es-ES" w:eastAsia="es-ES"/>
          <w14:ligatures w14:val="none"/>
        </w:rPr>
        <w:t>Certificado 593534720</w:t>
      </w:r>
      <w:r w:rsidR="00650977" w:rsidRPr="009A32E2">
        <w:rPr>
          <w:rFonts w:ascii="Arial Narrow" w:eastAsia="Times New Roman" w:hAnsi="Arial Narrow" w:cs="Arial"/>
          <w:color w:val="000000"/>
          <w:kern w:val="0"/>
          <w:lang w:val="es-ES" w:eastAsia="es-ES"/>
          <w14:ligatures w14:val="none"/>
        </w:rPr>
        <w:t xml:space="preserve"> </w:t>
      </w:r>
      <w:r w:rsidRPr="009A32E2">
        <w:rPr>
          <w:rFonts w:ascii="Arial Narrow" w:eastAsia="Times New Roman" w:hAnsi="Arial Narrow" w:cs="Times New Roman"/>
          <w:kern w:val="0"/>
          <w:shd w:val="clear" w:color="auto" w:fill="FFFFFF"/>
          <w:lang w:eastAsia="es-PE"/>
          <w14:ligatures w14:val="none"/>
        </w:rPr>
        <w:t xml:space="preserve">por invalidez </w:t>
      </w:r>
      <w:r w:rsidRPr="00B81BAF">
        <w:rPr>
          <w:rFonts w:ascii="Arial Narrow" w:eastAsia="Times New Roman" w:hAnsi="Arial Narrow" w:cs="Times New Roman"/>
          <w:kern w:val="0"/>
          <w:shd w:val="clear" w:color="auto" w:fill="FFFFFF"/>
          <w:lang w:eastAsia="es-PE"/>
          <w14:ligatures w14:val="none"/>
        </w:rPr>
        <w:t>permanente al 80%</w:t>
      </w:r>
      <w:r w:rsidRPr="00B81BAF">
        <w:rPr>
          <w:rFonts w:ascii="Arial Narrow" w:eastAsia="Times New Roman" w:hAnsi="Arial Narrow" w:cs="Arial"/>
          <w:color w:val="000000"/>
          <w:kern w:val="0"/>
          <w:lang w:val="es-ES" w:eastAsia="es-ES"/>
          <w14:ligatures w14:val="none"/>
        </w:rPr>
        <w:t xml:space="preserve"> </w:t>
      </w:r>
      <w:r w:rsidRPr="00B81BAF">
        <w:rPr>
          <w:rFonts w:ascii="Arial Narrow" w:eastAsia="Times New Roman" w:hAnsi="Arial Narrow" w:cs="Times New Roman"/>
          <w:kern w:val="0"/>
          <w:shd w:val="clear" w:color="auto" w:fill="FFFFFF"/>
          <w:lang w:eastAsia="es-PE"/>
          <w14:ligatures w14:val="none"/>
        </w:rPr>
        <w:t xml:space="preserve">presentada por el denunciante el </w:t>
      </w:r>
      <w:r w:rsidR="009C6F0C" w:rsidRPr="00B81BAF">
        <w:rPr>
          <w:rFonts w:ascii="Arial Narrow" w:eastAsia="Times New Roman" w:hAnsi="Arial Narrow" w:cs="Times New Roman"/>
          <w:kern w:val="0"/>
          <w:shd w:val="clear" w:color="auto" w:fill="FFFFFF"/>
          <w:lang w:eastAsia="es-PE"/>
          <w14:ligatures w14:val="none"/>
        </w:rPr>
        <w:t>28 de abril del 2026</w:t>
      </w:r>
      <w:r w:rsidRPr="00B81BAF">
        <w:rPr>
          <w:rFonts w:ascii="Arial Narrow" w:eastAsia="Times New Roman" w:hAnsi="Arial Narrow" w:cs="Times New Roman"/>
          <w:kern w:val="0"/>
          <w:shd w:val="clear" w:color="auto" w:fill="FFFFFF"/>
          <w:lang w:eastAsia="es-PE"/>
          <w14:ligatures w14:val="none"/>
        </w:rPr>
        <w:t>.</w:t>
      </w:r>
    </w:p>
    <w:p w14:paraId="7609A220" w14:textId="77777777" w:rsidR="00F577EE" w:rsidRPr="00B81BAF" w:rsidRDefault="00F577EE" w:rsidP="00F43258">
      <w:pPr>
        <w:pStyle w:val="Prrafodelista"/>
        <w:tabs>
          <w:tab w:val="num" w:pos="567"/>
        </w:tabs>
        <w:spacing w:after="0" w:line="240" w:lineRule="auto"/>
        <w:ind w:left="567"/>
        <w:jc w:val="both"/>
        <w:rPr>
          <w:rFonts w:ascii="Arial Narrow" w:eastAsia="Calibri" w:hAnsi="Arial Narrow" w:cs="Arial Narrow"/>
          <w:color w:val="000000"/>
          <w:kern w:val="0"/>
          <w:lang w:eastAsia="es-PE"/>
          <w14:ligatures w14:val="none"/>
        </w:rPr>
      </w:pPr>
    </w:p>
    <w:p w14:paraId="60EF5EFC" w14:textId="0DA9E429" w:rsidR="00F577EE" w:rsidRPr="00B81BAF" w:rsidRDefault="00F577EE" w:rsidP="00F4325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81BAF">
        <w:rPr>
          <w:rFonts w:ascii="Arial Narrow" w:eastAsia="Calibri" w:hAnsi="Arial Narrow" w:cs="Arial Narrow"/>
          <w:color w:val="000000"/>
          <w:kern w:val="0"/>
          <w:lang w:eastAsia="es-PE"/>
          <w14:ligatures w14:val="none"/>
        </w:rPr>
        <w:t>Presunta</w:t>
      </w:r>
      <w:r w:rsidRPr="00B81BAF">
        <w:rPr>
          <w:rFonts w:ascii="Arial Narrow" w:eastAsia="Times New Roman" w:hAnsi="Arial Narrow" w:cs="Times New Roman"/>
          <w:kern w:val="0"/>
          <w:shd w:val="clear" w:color="auto" w:fill="FFFFFF"/>
          <w:lang w:eastAsia="es-PE"/>
          <w14:ligatures w14:val="none"/>
        </w:rPr>
        <w:t xml:space="preserve"> infracción a los artículos 18 y 19</w:t>
      </w:r>
      <w:r w:rsidRPr="00B81BAF">
        <w:rPr>
          <w:rFonts w:ascii="Arial Narrow" w:eastAsia="Calibri" w:hAnsi="Arial Narrow" w:cs="Arial Narrow"/>
          <w:kern w:val="0"/>
          <w:lang w:eastAsia="es-PE"/>
          <w14:ligatures w14:val="none"/>
        </w:rPr>
        <w:t xml:space="preserve"> de </w:t>
      </w:r>
      <w:r w:rsidRPr="00B81BA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476F8" w:rsidRPr="00B81BAF">
        <w:rPr>
          <w:rFonts w:ascii="Arial Narrow" w:eastAsia="Times New Roman" w:hAnsi="Arial Narrow" w:cs="Times New Roman"/>
          <w:kern w:val="0"/>
          <w:shd w:val="clear" w:color="auto" w:fill="FFFFFF"/>
          <w:lang w:eastAsia="es-PE"/>
          <w14:ligatures w14:val="none"/>
        </w:rPr>
        <w:t>el personal de mesa de partes presencial de la compañía</w:t>
      </w:r>
      <w:r w:rsidR="00B81BAF">
        <w:rPr>
          <w:rFonts w:ascii="Arial Narrow" w:eastAsia="Times New Roman" w:hAnsi="Arial Narrow" w:cs="Times New Roman"/>
          <w:kern w:val="0"/>
          <w:shd w:val="clear" w:color="auto" w:fill="FFFFFF"/>
          <w:lang w:eastAsia="es-PE"/>
          <w14:ligatures w14:val="none"/>
        </w:rPr>
        <w:t xml:space="preserve"> </w:t>
      </w:r>
      <w:r w:rsidR="00B81BAF" w:rsidRPr="009A32E2">
        <w:rPr>
          <w:rFonts w:ascii="Arial Narrow" w:eastAsia="Times New Roman" w:hAnsi="Arial Narrow" w:cs="Times New Roman"/>
          <w:kern w:val="0"/>
          <w:shd w:val="clear" w:color="auto" w:fill="FFFFFF"/>
          <w:lang w:eastAsia="es-PE"/>
          <w14:ligatures w14:val="none"/>
        </w:rPr>
        <w:t>aseguradora</w:t>
      </w:r>
      <w:r w:rsidR="00B81BAF">
        <w:rPr>
          <w:rFonts w:ascii="Arial Narrow" w:eastAsia="Times New Roman" w:hAnsi="Arial Narrow" w:cs="Times New Roman"/>
          <w:kern w:val="0"/>
          <w:shd w:val="clear" w:color="auto" w:fill="FFFFFF"/>
          <w:lang w:eastAsia="es-PE"/>
          <w14:ligatures w14:val="none"/>
        </w:rPr>
        <w:t xml:space="preserve">, el </w:t>
      </w:r>
      <w:r w:rsidR="00B81BAF" w:rsidRPr="00B81BAF">
        <w:rPr>
          <w:rFonts w:ascii="Arial Narrow" w:eastAsia="Times New Roman" w:hAnsi="Arial Narrow" w:cs="Times New Roman"/>
          <w:kern w:val="0"/>
          <w:shd w:val="clear" w:color="auto" w:fill="FFFFFF"/>
          <w:lang w:eastAsia="es-PE"/>
          <w14:ligatures w14:val="none"/>
        </w:rPr>
        <w:t>23 de abril del 2026</w:t>
      </w:r>
      <w:r w:rsidR="00B81BAF">
        <w:rPr>
          <w:rFonts w:ascii="Arial Narrow" w:eastAsia="Times New Roman" w:hAnsi="Arial Narrow" w:cs="Times New Roman"/>
          <w:kern w:val="0"/>
          <w:shd w:val="clear" w:color="auto" w:fill="FFFFFF"/>
          <w:lang w:eastAsia="es-PE"/>
          <w14:ligatures w14:val="none"/>
        </w:rPr>
        <w:t>,</w:t>
      </w:r>
      <w:r w:rsidR="00E476F8" w:rsidRPr="00B81BAF">
        <w:rPr>
          <w:rFonts w:ascii="Arial Narrow" w:eastAsia="Times New Roman" w:hAnsi="Arial Narrow" w:cs="Times New Roman"/>
          <w:kern w:val="0"/>
          <w:shd w:val="clear" w:color="auto" w:fill="FFFFFF"/>
          <w:lang w:eastAsia="es-PE"/>
          <w14:ligatures w14:val="none"/>
        </w:rPr>
        <w:t xml:space="preserve"> se habría negado de manera injustificada a </w:t>
      </w:r>
      <w:r w:rsidR="00B81BAF">
        <w:rPr>
          <w:rFonts w:ascii="Arial Narrow" w:eastAsia="Times New Roman" w:hAnsi="Arial Narrow" w:cs="Times New Roman"/>
          <w:kern w:val="0"/>
          <w:shd w:val="clear" w:color="auto" w:fill="FFFFFF"/>
          <w:lang w:eastAsia="es-PE"/>
          <w14:ligatures w14:val="none"/>
        </w:rPr>
        <w:t>recibir</w:t>
      </w:r>
      <w:r w:rsidR="00E476F8" w:rsidRPr="00B81BAF">
        <w:rPr>
          <w:rFonts w:ascii="Arial Narrow" w:eastAsia="Times New Roman" w:hAnsi="Arial Narrow" w:cs="Times New Roman"/>
          <w:kern w:val="0"/>
          <w:shd w:val="clear" w:color="auto" w:fill="FFFFFF"/>
          <w:lang w:eastAsia="es-PE"/>
          <w14:ligatures w14:val="none"/>
        </w:rPr>
        <w:t xml:space="preserve"> la documentación correspondiente a la solicitud de cobertura </w:t>
      </w:r>
      <w:r w:rsidR="00B81BAF">
        <w:rPr>
          <w:rFonts w:ascii="Arial Narrow" w:eastAsia="Times New Roman" w:hAnsi="Arial Narrow" w:cs="Times New Roman"/>
          <w:kern w:val="0"/>
          <w:shd w:val="clear" w:color="auto" w:fill="FFFFFF"/>
          <w:lang w:eastAsia="es-PE"/>
          <w14:ligatures w14:val="none"/>
        </w:rPr>
        <w:t xml:space="preserve">del denunciante </w:t>
      </w:r>
      <w:r w:rsidR="00E476F8" w:rsidRPr="00B81BAF">
        <w:rPr>
          <w:rFonts w:ascii="Arial Narrow" w:eastAsia="Times New Roman" w:hAnsi="Arial Narrow" w:cs="Times New Roman"/>
          <w:kern w:val="0"/>
          <w:shd w:val="clear" w:color="auto" w:fill="FFFFFF"/>
          <w:lang w:eastAsia="es-PE"/>
          <w14:ligatures w14:val="none"/>
        </w:rPr>
        <w:t>del</w:t>
      </w:r>
      <w:r w:rsidR="00E476F8" w:rsidRPr="00B81BAF">
        <w:rPr>
          <w:rFonts w:ascii="Arial Narrow" w:eastAsia="Times New Roman" w:hAnsi="Arial Narrow" w:cs="Arial"/>
          <w:color w:val="000000"/>
          <w:kern w:val="0"/>
          <w:lang w:val="es-ES" w:eastAsia="es-ES"/>
          <w14:ligatures w14:val="none"/>
        </w:rPr>
        <w:t xml:space="preserve"> Seguro Obligatorio de Accidentes de Tránsito - Certificado 593534720 </w:t>
      </w:r>
      <w:r w:rsidR="00E476F8" w:rsidRPr="00B81BAF">
        <w:rPr>
          <w:rFonts w:ascii="Arial Narrow" w:eastAsia="Times New Roman" w:hAnsi="Arial Narrow" w:cs="Times New Roman"/>
          <w:kern w:val="0"/>
          <w:shd w:val="clear" w:color="auto" w:fill="FFFFFF"/>
          <w:lang w:eastAsia="es-PE"/>
          <w14:ligatures w14:val="none"/>
        </w:rPr>
        <w:t>por invalidez permanente al 80%</w:t>
      </w:r>
      <w:r w:rsidRPr="00B81BAF">
        <w:rPr>
          <w:rFonts w:ascii="Arial Narrow" w:eastAsia="Arial Narrow" w:hAnsi="Arial Narrow" w:cs="Arial Narrow"/>
          <w:kern w:val="0"/>
          <w14:ligatures w14:val="none"/>
        </w:rPr>
        <w:t>.</w:t>
      </w:r>
    </w:p>
    <w:p w14:paraId="69EA2209" w14:textId="77777777" w:rsidR="00701915" w:rsidRPr="00B81BAF" w:rsidRDefault="00701915" w:rsidP="00F43258">
      <w:pPr>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5628B173" w14:textId="1F310D98" w:rsidR="00701915" w:rsidRPr="009A32E2" w:rsidRDefault="00701915" w:rsidP="00F4325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B81BAF">
        <w:rPr>
          <w:rFonts w:ascii="Arial Narrow" w:eastAsia="Calibri" w:hAnsi="Arial Narrow" w:cs="Arial Narrow"/>
          <w:color w:val="000000"/>
          <w:kern w:val="0"/>
          <w:lang w:eastAsia="es-PE"/>
          <w14:ligatures w14:val="none"/>
        </w:rPr>
        <w:t>Presunta</w:t>
      </w:r>
      <w:r w:rsidRPr="00B81BAF">
        <w:rPr>
          <w:rFonts w:ascii="Arial Narrow" w:eastAsia="Times New Roman" w:hAnsi="Arial Narrow" w:cs="Times New Roman"/>
          <w:kern w:val="0"/>
          <w:shd w:val="clear" w:color="auto" w:fill="FFFFFF"/>
          <w:lang w:eastAsia="es-PE"/>
          <w14:ligatures w14:val="none"/>
        </w:rPr>
        <w:t xml:space="preserve"> infracción al artículo 1, numeral 1, literal b) y al artículo 2 de la Ley 29571, Código de Protección y Defensa del Consumidor,</w:t>
      </w:r>
      <w:r w:rsidRPr="009A32E2">
        <w:rPr>
          <w:rFonts w:ascii="Arial Narrow" w:eastAsia="Times New Roman" w:hAnsi="Arial Narrow" w:cs="Times New Roman"/>
          <w:kern w:val="0"/>
          <w:shd w:val="clear" w:color="auto" w:fill="FFFFFF"/>
          <w:lang w:eastAsia="es-PE"/>
          <w14:ligatures w14:val="none"/>
        </w:rPr>
        <w:t xml:space="preserve"> en tanto la compañía aseguradora no habría cumplido con informar oportunamente al denunciante sobre el estado de la solicitud de cobertura presentada el </w:t>
      </w:r>
      <w:r w:rsidR="00B97245" w:rsidRPr="009A32E2">
        <w:rPr>
          <w:rFonts w:ascii="Arial Narrow" w:eastAsia="Times New Roman" w:hAnsi="Arial Narrow" w:cs="Times New Roman"/>
          <w:kern w:val="0"/>
          <w:shd w:val="clear" w:color="auto" w:fill="FFFFFF"/>
          <w:lang w:eastAsia="es-PE"/>
          <w14:ligatures w14:val="none"/>
        </w:rPr>
        <w:t>28 de abril del 2026</w:t>
      </w:r>
      <w:r w:rsidRPr="009A32E2">
        <w:rPr>
          <w:rFonts w:ascii="Arial Narrow" w:eastAsia="Times New Roman" w:hAnsi="Arial Narrow" w:cs="Times New Roman"/>
          <w:kern w:val="0"/>
          <w:shd w:val="clear" w:color="auto" w:fill="FFFFFF"/>
          <w:lang w:eastAsia="es-PE"/>
          <w14:ligatures w14:val="none"/>
        </w:rPr>
        <w:t xml:space="preserve">, dejándole en estado de incertidumbre.  </w:t>
      </w:r>
    </w:p>
    <w:p w14:paraId="042B3F54" w14:textId="777BBF33" w:rsidR="00CA59A2" w:rsidRPr="009A32E2" w:rsidRDefault="00CA59A2" w:rsidP="00F43258">
      <w:pPr>
        <w:spacing w:after="0" w:line="240" w:lineRule="auto"/>
        <w:contextualSpacing/>
        <w:jc w:val="both"/>
        <w:rPr>
          <w:rFonts w:ascii="Arial Narrow" w:eastAsia="Arial Narrow" w:hAnsi="Arial Narrow" w:cs="Arial Narrow"/>
          <w:kern w:val="0"/>
          <w14:ligatures w14:val="none"/>
        </w:rPr>
      </w:pPr>
    </w:p>
    <w:p w14:paraId="0A292C9F" w14:textId="791EFC14" w:rsidR="00CA59A2" w:rsidRPr="00EB4D2D" w:rsidRDefault="00CA59A2" w:rsidP="00F43258">
      <w:pPr>
        <w:spacing w:after="0" w:line="240" w:lineRule="auto"/>
        <w:contextualSpacing/>
        <w:jc w:val="both"/>
        <w:rPr>
          <w:rFonts w:ascii="Arial Narrow" w:eastAsia="Calibri" w:hAnsi="Arial Narrow" w:cs="Arial"/>
          <w:kern w:val="0"/>
          <w14:ligatures w14:val="none"/>
        </w:rPr>
      </w:pPr>
      <w:r w:rsidRPr="009A32E2">
        <w:rPr>
          <w:rFonts w:ascii="Arial Narrow" w:eastAsia="Arial Narrow" w:hAnsi="Arial Narrow" w:cs="Arial Narrow"/>
          <w:b/>
          <w:color w:val="000000"/>
          <w:kern w:val="0"/>
          <w:lang w:eastAsia="es-PE"/>
          <w14:ligatures w14:val="none"/>
        </w:rPr>
        <w:t>SEGUNDO:</w:t>
      </w:r>
      <w:r w:rsidRPr="009A32E2">
        <w:rPr>
          <w:rFonts w:ascii="Arial Narrow" w:eastAsia="Arial Narrow" w:hAnsi="Arial Narrow" w:cs="Arial Narrow"/>
          <w:color w:val="000000"/>
          <w:kern w:val="0"/>
          <w:lang w:eastAsia="es-PE"/>
          <w14:ligatures w14:val="none"/>
        </w:rPr>
        <w:t xml:space="preserve"> tener por ofrecidos los</w:t>
      </w:r>
      <w:r w:rsidRPr="00EB4D2D">
        <w:rPr>
          <w:rFonts w:ascii="Arial Narrow" w:eastAsia="Arial Narrow" w:hAnsi="Arial Narrow" w:cs="Arial Narrow"/>
          <w:color w:val="000000"/>
          <w:kern w:val="0"/>
          <w:lang w:eastAsia="es-PE"/>
          <w14:ligatures w14:val="none"/>
        </w:rPr>
        <w:t xml:space="preserve">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4F4B0E" w:rsidRPr="004F4B0E">
        <w:rPr>
          <w:rFonts w:ascii="Arial Narrow" w:eastAsia="Times New Roman" w:hAnsi="Arial Narrow" w:cs="Arial"/>
          <w:color w:val="000000"/>
          <w:kern w:val="0"/>
          <w:lang w:val="es-ES" w:eastAsia="es-ES"/>
          <w14:ligatures w14:val="none"/>
        </w:rPr>
        <w:t>5 de junio de 2026, subsanada mediante escrito del 19 de junio de 2026</w:t>
      </w:r>
      <w:r w:rsidRPr="00EB4D2D">
        <w:rPr>
          <w:rFonts w:ascii="Arial Narrow" w:eastAsia="Calibri" w:hAnsi="Arial Narrow" w:cs="Arial"/>
          <w:kern w:val="0"/>
          <w14:ligatures w14:val="none"/>
        </w:rPr>
        <w:t>.</w:t>
      </w:r>
    </w:p>
    <w:p w14:paraId="68A17E97" w14:textId="77777777" w:rsidR="00CA59A2" w:rsidRPr="00EB4D2D" w:rsidRDefault="00CA59A2" w:rsidP="00F43258">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6DE473D"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6357FF" w:rsidRPr="006357FF">
        <w:rPr>
          <w:rFonts w:ascii="Arial Narrow" w:eastAsia="Arial Narrow" w:hAnsi="Arial Narrow" w:cs="Arial Narrow"/>
          <w:color w:val="000000"/>
          <w:kern w:val="0"/>
          <w:lang w:eastAsia="es-PE"/>
          <w14:ligatures w14:val="none"/>
        </w:rPr>
        <w:t xml:space="preserve">Interseguro Compañía de 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F43258">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F4325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F4325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F4325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F4325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F4325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F432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22057FAF"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4F4B0E" w:rsidRPr="004F4B0E">
        <w:rPr>
          <w:rFonts w:ascii="Arial Narrow" w:eastAsia="Times New Roman" w:hAnsi="Arial Narrow" w:cs="Arial"/>
          <w:color w:val="000000"/>
          <w:kern w:val="0"/>
          <w:lang w:val="es-ES" w:eastAsia="es-ES"/>
          <w14:ligatures w14:val="none"/>
        </w:rPr>
        <w:t>5 de junio de 2026, subsanada mediante escrito del 19 de junio de 2026</w:t>
      </w:r>
      <w:r w:rsidRPr="006357FF">
        <w:rPr>
          <w:rFonts w:ascii="Arial Narrow" w:eastAsia="Calibri" w:hAnsi="Arial Narrow" w:cs="Arial"/>
          <w:kern w:val="0"/>
          <w14:ligatures w14:val="none"/>
        </w:rPr>
        <w:t xml:space="preserve">, </w:t>
      </w:r>
      <w:r w:rsidRPr="006357FF">
        <w:rPr>
          <w:rFonts w:ascii="Arial Narrow" w:eastAsia="Arial Narrow" w:hAnsi="Arial Narrow" w:cs="Arial Narrow"/>
          <w:color w:val="000000"/>
          <w:kern w:val="0"/>
          <w:lang w:eastAsia="es-PE"/>
          <w14:ligatures w14:val="none"/>
        </w:rPr>
        <w:t>a</w:t>
      </w:r>
      <w:r w:rsidRPr="006357FF">
        <w:rPr>
          <w:rFonts w:ascii="Arial Narrow" w:eastAsia="Times New Roman" w:hAnsi="Arial Narrow" w:cs="Times New Roman"/>
          <w:color w:val="000000"/>
          <w:kern w:val="0"/>
          <w:shd w:val="clear" w:color="auto" w:fill="FFFFFF"/>
          <w:lang w:eastAsia="es-PE"/>
          <w14:ligatures w14:val="none"/>
        </w:rPr>
        <w:t xml:space="preserve"> </w:t>
      </w:r>
      <w:r w:rsidR="006357FF" w:rsidRPr="006357FF">
        <w:rPr>
          <w:rFonts w:ascii="Arial Narrow" w:eastAsia="Times New Roman" w:hAnsi="Arial Narrow" w:cs="Times New Roman"/>
          <w:color w:val="000000"/>
          <w:kern w:val="0"/>
          <w:shd w:val="clear" w:color="auto" w:fill="FFFFFF"/>
          <w:lang w:eastAsia="es-PE"/>
          <w14:ligatures w14:val="none"/>
        </w:rPr>
        <w:t>Interseguro Compañía de Seguros S.A.</w:t>
      </w:r>
      <w:r w:rsidRPr="006357FF">
        <w:rPr>
          <w:rFonts w:ascii="Arial Narrow" w:eastAsia="Arial Narrow" w:hAnsi="Arial Narrow" w:cs="Arial Narrow"/>
          <w:color w:val="000000"/>
          <w:kern w:val="0"/>
          <w:lang w:eastAsia="es-PE"/>
          <w14:ligatures w14:val="none"/>
        </w:rPr>
        <w:t>, para que</w:t>
      </w:r>
      <w:r w:rsidRPr="00EB4D2D">
        <w:rPr>
          <w:rFonts w:ascii="Arial Narrow" w:eastAsia="Arial Narrow" w:hAnsi="Arial Narrow" w:cs="Arial Narrow"/>
          <w:color w:val="000000"/>
          <w:kern w:val="0"/>
          <w:lang w:eastAsia="es-PE"/>
          <w14:ligatures w14:val="none"/>
        </w:rPr>
        <w:t xml:space="preserv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009C1CC1" w:rsidR="00CA59A2" w:rsidRPr="00EB4D2D" w:rsidRDefault="00CA59A2" w:rsidP="00F43258">
      <w:pPr>
        <w:spacing w:after="0" w:line="240" w:lineRule="auto"/>
        <w:contextualSpacing/>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3"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EB4D2D">
        <w:rPr>
          <w:rFonts w:ascii="Arial Narrow" w:eastAsia="Times New Roman" w:hAnsi="Arial Narrow" w:cs="Arial"/>
          <w:color w:val="000000"/>
          <w:kern w:val="0"/>
          <w:lang w:eastAsia="es-ES"/>
          <w14:ligatures w14:val="none"/>
        </w:rPr>
        <w:t xml:space="preserve">, </w:t>
      </w:r>
      <w:bookmarkStart w:id="24"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4"/>
      <w:r w:rsidRPr="00EB4D2D">
        <w:rPr>
          <w:rFonts w:ascii="Arial Narrow" w:eastAsia="Times New Roman" w:hAnsi="Arial Narrow" w:cs="Arial"/>
          <w:color w:val="000000"/>
          <w:kern w:val="0"/>
          <w:lang w:val="es-ES" w:eastAsia="es-ES"/>
          <w14:ligatures w14:val="none"/>
        </w:rPr>
        <w:t xml:space="preserve">cumpla con: </w:t>
      </w:r>
      <w:r w:rsidR="00A71C76" w:rsidRPr="00A71C76">
        <w:rPr>
          <w:rFonts w:ascii="Arial Narrow" w:eastAsia="Times New Roman" w:hAnsi="Arial Narrow" w:cs="Arial"/>
          <w:color w:val="000000"/>
          <w:kern w:val="0"/>
          <w:lang w:val="es-ES" w:eastAsia="es-ES"/>
          <w14:ligatures w14:val="none"/>
        </w:rPr>
        <w:t>(i) presentar una copia completa, legible y debidamente suscrita del Seguro Obligatorio de Accidentes de Tránsito - Certificado 593534720; y, (</w:t>
      </w:r>
      <w:proofErr w:type="spellStart"/>
      <w:r w:rsidR="00A71C76" w:rsidRPr="00A71C76">
        <w:rPr>
          <w:rFonts w:ascii="Arial Narrow" w:eastAsia="Times New Roman" w:hAnsi="Arial Narrow" w:cs="Arial"/>
          <w:color w:val="000000"/>
          <w:kern w:val="0"/>
          <w:lang w:val="es-ES" w:eastAsia="es-ES"/>
          <w14:ligatures w14:val="none"/>
        </w:rPr>
        <w:t>ii</w:t>
      </w:r>
      <w:proofErr w:type="spellEnd"/>
      <w:r w:rsidR="00A71C76" w:rsidRPr="00A71C7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F43258">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5"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EB4D2D">
        <w:rPr>
          <w:rFonts w:ascii="Arial Narrow" w:eastAsia="Arial Narrow" w:hAnsi="Arial Narrow" w:cs="Arial Narrow"/>
          <w:color w:val="000000"/>
          <w:kern w:val="0"/>
          <w:lang w:eastAsia="es-PE"/>
          <w14:ligatures w14:val="none"/>
        </w:rPr>
        <w:lastRenderedPageBreak/>
        <w:t>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25"/>
      <w:r w:rsidRPr="00EB4D2D">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EB4D2D">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F43258">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F4325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F4325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F43258">
      <w:pPr>
        <w:suppressAutoHyphens/>
        <w:spacing w:after="0" w:line="240" w:lineRule="auto"/>
        <w:contextualSpacing/>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F43258">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EB4D2D" w:rsidRDefault="00CA59A2" w:rsidP="00F43258">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EB4D2D" w:rsidRDefault="00CA59A2" w:rsidP="00F43258">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00C1E8AE" w14:textId="2C5D173A" w:rsidR="005B4857" w:rsidRPr="00EB4D2D" w:rsidRDefault="00CA59A2" w:rsidP="00F43258">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6357FF">
        <w:rPr>
          <w:rFonts w:ascii="Arial Narrow" w:hAnsi="Arial Narrow" w:cs="Arial"/>
          <w:bCs/>
          <w:spacing w:val="-3"/>
          <w:kern w:val="0"/>
          <w14:ligatures w14:val="none"/>
        </w:rPr>
        <w:t>requerir a</w:t>
      </w:r>
      <w:r w:rsidR="006357FF" w:rsidRPr="006357FF">
        <w:rPr>
          <w:rFonts w:ascii="Arial Narrow" w:hAnsi="Arial Narrow" w:cs="Arial"/>
          <w:bCs/>
          <w:spacing w:val="-3"/>
          <w:kern w:val="0"/>
          <w14:ligatures w14:val="none"/>
        </w:rPr>
        <w:t>l</w:t>
      </w:r>
      <w:r w:rsidRPr="006357FF">
        <w:rPr>
          <w:rFonts w:ascii="Arial Narrow" w:hAnsi="Arial Narrow" w:cs="Arial"/>
          <w:bCs/>
          <w:spacing w:val="-3"/>
          <w:kern w:val="0"/>
          <w14:ligatures w14:val="none"/>
        </w:rPr>
        <w:t xml:space="preserve"> </w:t>
      </w:r>
      <w:r w:rsidR="006357FF" w:rsidRPr="006357FF">
        <w:rPr>
          <w:rFonts w:ascii="Arial Narrow" w:hAnsi="Arial Narrow" w:cs="Arial"/>
          <w:bCs/>
          <w:spacing w:val="-3"/>
          <w:kern w:val="0"/>
          <w14:ligatures w14:val="none"/>
        </w:rPr>
        <w:t xml:space="preserve">señor Luis Isidro Delgado Fernández </w:t>
      </w:r>
      <w:r w:rsidR="005B4857" w:rsidRPr="00EB4D2D">
        <w:rPr>
          <w:rFonts w:ascii="Arial Narrow" w:hAnsi="Arial Narrow"/>
          <w:color w:val="000000"/>
        </w:rPr>
        <w:t xml:space="preserve">para que, dentro del plazo de dos (2) días hábiles siguientes a la fecha en </w:t>
      </w:r>
      <w:r w:rsidR="005B4857" w:rsidRPr="006357FF">
        <w:rPr>
          <w:rFonts w:ascii="Arial Narrow" w:hAnsi="Arial Narrow"/>
          <w:color w:val="000000"/>
        </w:rPr>
        <w:t>que reciba la notificación en su bandeja</w:t>
      </w:r>
      <w:r w:rsidR="005B4857" w:rsidRPr="00EB4D2D">
        <w:rPr>
          <w:rFonts w:ascii="Arial Narrow" w:hAnsi="Arial Narrow"/>
          <w:color w:val="000000"/>
        </w:rPr>
        <w:t xml:space="preserve"> de correo </w:t>
      </w:r>
      <w:r w:rsidR="005B4857" w:rsidRPr="006357FF">
        <w:rPr>
          <w:rFonts w:ascii="Arial Narrow" w:hAnsi="Arial Narrow"/>
          <w:color w:val="000000"/>
        </w:rPr>
        <w:t>electrónico, efectúe la confirmación de recepción de la notificación remitida por este despacho a su correo electrónico,</w:t>
      </w:r>
      <w:r w:rsidR="005B4857" w:rsidRPr="00EB4D2D">
        <w:rPr>
          <w:rFonts w:ascii="Arial Narrow" w:hAnsi="Arial Narrow"/>
          <w:color w:val="000000"/>
        </w:rPr>
        <w:t xml:space="preserve"> de conformidad con el segundo párrafo del numeral 4 del artículo 20 del Texto Único Ordenado de la Ley del Procedimiento Administrativo General, aprobado med</w:t>
      </w:r>
      <w:r w:rsidR="005B4857" w:rsidRPr="006357FF">
        <w:rPr>
          <w:rFonts w:ascii="Arial Narrow" w:hAnsi="Arial Narrow"/>
          <w:color w:val="000000"/>
        </w:rPr>
        <w:t xml:space="preserve">iante Decreto Supremo  006-2026-JUS, bajo </w:t>
      </w:r>
      <w:r w:rsidR="005B4857" w:rsidRPr="006357FF">
        <w:rPr>
          <w:rFonts w:ascii="Arial Narrow" w:hAnsi="Arial Narrow"/>
          <w:color w:val="000000"/>
        </w:rPr>
        <w:lastRenderedPageBreak/>
        <w:t>apercibimiento de rehacer el acto de notificación y notificarle conforme al numeral 1 del artículo 20 del citado cuerpo normativo</w:t>
      </w:r>
      <w:r w:rsidR="005B4857" w:rsidRPr="006357FF">
        <w:rPr>
          <w:rFonts w:ascii="Arial Narrow" w:hAnsi="Arial Narrow"/>
          <w:vertAlign w:val="superscript"/>
        </w:rPr>
        <w:footnoteReference w:id="12"/>
      </w:r>
      <w:r w:rsidR="005B4857" w:rsidRPr="006357FF">
        <w:rPr>
          <w:rFonts w:ascii="Arial Narrow" w:hAnsi="Arial Narrow" w:cs="Arial"/>
        </w:rPr>
        <w:t>.</w:t>
      </w:r>
    </w:p>
    <w:p w14:paraId="61F34625" w14:textId="77777777" w:rsidR="005B4857" w:rsidRPr="00EB4D2D" w:rsidRDefault="005B4857" w:rsidP="00F43258">
      <w:pPr>
        <w:suppressAutoHyphens/>
        <w:spacing w:after="0" w:line="240" w:lineRule="auto"/>
        <w:contextualSpacing/>
        <w:jc w:val="both"/>
        <w:rPr>
          <w:rFonts w:ascii="Arial Narrow" w:hAnsi="Arial Narrow" w:cs="Arial"/>
        </w:rPr>
      </w:pPr>
    </w:p>
    <w:p w14:paraId="083D8417" w14:textId="53C31484" w:rsidR="00CA59A2" w:rsidRPr="00EB4D2D" w:rsidRDefault="00CA59A2" w:rsidP="00F43258">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6357FF" w:rsidRPr="006357FF">
        <w:rPr>
          <w:rFonts w:ascii="Arial Narrow" w:eastAsia="Arial Narrow" w:hAnsi="Arial Narrow" w:cs="Arial Narrow"/>
          <w:bCs/>
        </w:rPr>
        <w:t xml:space="preserve">Interseguro Compañía de Seguros S.A. </w:t>
      </w:r>
      <w:r w:rsidRPr="00EB4D2D">
        <w:rPr>
          <w:rFonts w:ascii="Arial Narrow" w:hAnsi="Arial Narrow"/>
          <w:shd w:val="clear" w:color="auto" w:fill="FFFFFF"/>
        </w:rPr>
        <w:t xml:space="preserve">para </w:t>
      </w:r>
      <w:r w:rsidRPr="006357FF">
        <w:rPr>
          <w:rFonts w:ascii="Arial Narrow" w:hAnsi="Arial Narrow"/>
          <w:shd w:val="clear" w:color="auto" w:fill="FFFFFF"/>
        </w:rPr>
        <w:t xml:space="preserve">que </w:t>
      </w:r>
      <w:r w:rsidRPr="006357FF">
        <w:rPr>
          <w:rFonts w:ascii="Arial Narrow" w:eastAsia="Calibri" w:hAnsi="Arial Narrow"/>
        </w:rPr>
        <w:t>efectúe</w:t>
      </w:r>
      <w:r w:rsidRPr="00EB4D2D">
        <w:rPr>
          <w:rFonts w:ascii="Arial Narrow" w:eastAsia="Calibri" w:hAnsi="Arial Narrow"/>
        </w:rPr>
        <w:t xml:space="preserve"> el acuse de recibo mediante la confirmación de </w:t>
      </w:r>
      <w:r w:rsidRPr="006357FF">
        <w:rPr>
          <w:rFonts w:ascii="Arial Narrow" w:eastAsia="Calibri" w:hAnsi="Arial Narrow"/>
        </w:rPr>
        <w:t>recepción de la notificación remitida por este despacho a su Casilla Electrónica, dentro de los cinco (5) primeros días hábiles siguientes a la fecha en que recibe la</w:t>
      </w:r>
      <w:r w:rsidRPr="00EB4D2D">
        <w:rPr>
          <w:rFonts w:ascii="Arial Narrow" w:eastAsia="Calibri" w:hAnsi="Arial Narrow"/>
        </w:rPr>
        <w:t xml:space="preserve"> notificación.</w:t>
      </w:r>
      <w:bookmarkStart w:id="27" w:name="_Hlk198890962"/>
    </w:p>
    <w:p w14:paraId="36317C11" w14:textId="77777777" w:rsidR="00CA59A2" w:rsidRPr="00EB4D2D" w:rsidRDefault="00CA59A2" w:rsidP="00F43258">
      <w:pPr>
        <w:suppressAutoHyphens/>
        <w:spacing w:after="0" w:line="240" w:lineRule="auto"/>
        <w:contextualSpacing/>
        <w:jc w:val="both"/>
        <w:rPr>
          <w:rFonts w:ascii="Arial Narrow" w:hAnsi="Arial Narrow" w:cs="Arial"/>
          <w:bCs/>
        </w:rPr>
      </w:pPr>
    </w:p>
    <w:bookmarkEnd w:id="27"/>
    <w:p w14:paraId="418E1D52" w14:textId="77777777" w:rsidR="00CA59A2" w:rsidRPr="00EB4D2D"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A10D6D" w:rsidRDefault="00762D3E" w:rsidP="00F43258">
      <w:pPr>
        <w:spacing w:after="0" w:line="240" w:lineRule="auto"/>
        <w:contextualSpacing/>
        <w:jc w:val="both"/>
        <w:rPr>
          <w:rFonts w:ascii="Arial Narrow" w:eastAsia="Arial Narrow" w:hAnsi="Arial Narrow" w:cs="Arial Narrow"/>
          <w:b/>
          <w:color w:val="000000"/>
          <w:kern w:val="0"/>
          <w:highlight w:val="magenta"/>
          <w:lang w:eastAsia="es-PE"/>
          <w14:ligatures w14:val="none"/>
        </w:rPr>
      </w:pPr>
    </w:p>
    <w:p w14:paraId="03CAC917" w14:textId="77777777" w:rsidR="003A00D7" w:rsidRPr="00EB4D2D" w:rsidRDefault="003A00D7" w:rsidP="00F4325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F4325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F4325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F4325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F43258">
      <w:pPr>
        <w:spacing w:after="0" w:line="240" w:lineRule="auto"/>
        <w:contextualSpacing/>
        <w:rPr>
          <w:sz w:val="18"/>
          <w:szCs w:val="18"/>
        </w:rPr>
      </w:pPr>
      <w:r w:rsidRPr="007D7707">
        <w:rPr>
          <w:rFonts w:ascii="Arial Narrow" w:hAnsi="Arial Narrow"/>
          <w:sz w:val="18"/>
          <w:szCs w:val="18"/>
        </w:rPr>
        <w:t>LGP/JCQ</w:t>
      </w:r>
    </w:p>
    <w:p w14:paraId="4423ADE9" w14:textId="77777777" w:rsidR="00CA59A2" w:rsidRPr="00EB4D2D" w:rsidRDefault="00CA59A2" w:rsidP="00F43258">
      <w:pPr>
        <w:spacing w:after="0" w:line="240" w:lineRule="auto"/>
        <w:contextualSpacing/>
        <w:rPr>
          <w:rFonts w:ascii="Arial Narrow" w:hAnsi="Arial Narrow"/>
        </w:rPr>
      </w:pPr>
    </w:p>
    <w:p w14:paraId="74AAB5F4" w14:textId="77777777" w:rsidR="001B5674" w:rsidRPr="00EB4D2D" w:rsidRDefault="001B5674" w:rsidP="00F43258">
      <w:pPr>
        <w:spacing w:after="0" w:line="240" w:lineRule="auto"/>
        <w:contextualSpacing/>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5449E" w14:textId="77777777" w:rsidR="00A4540F" w:rsidRDefault="00A4540F" w:rsidP="00DA79A0">
      <w:pPr>
        <w:spacing w:after="0" w:line="240" w:lineRule="auto"/>
      </w:pPr>
      <w:r>
        <w:separator/>
      </w:r>
    </w:p>
  </w:endnote>
  <w:endnote w:type="continuationSeparator" w:id="0">
    <w:p w14:paraId="788F526A" w14:textId="77777777" w:rsidR="00A4540F" w:rsidRDefault="00A4540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0771" w14:textId="77777777" w:rsidR="00A4540F" w:rsidRDefault="00A4540F" w:rsidP="00DA79A0">
      <w:pPr>
        <w:spacing w:after="0" w:line="240" w:lineRule="auto"/>
      </w:pPr>
      <w:r>
        <w:separator/>
      </w:r>
    </w:p>
  </w:footnote>
  <w:footnote w:type="continuationSeparator" w:id="0">
    <w:p w14:paraId="794FC60B" w14:textId="77777777" w:rsidR="00A4540F" w:rsidRDefault="00A4540F" w:rsidP="00DA79A0">
      <w:pPr>
        <w:spacing w:after="0" w:line="240" w:lineRule="auto"/>
      </w:pPr>
      <w:r>
        <w:continuationSeparator/>
      </w:r>
    </w:p>
  </w:footnote>
  <w:footnote w:id="1">
    <w:p w14:paraId="1A82CAE4" w14:textId="77777777" w:rsidR="00CA59A2" w:rsidRPr="00F43258" w:rsidRDefault="00CA59A2"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t>Publicado</w:t>
      </w:r>
      <w:r w:rsidRPr="00F43258">
        <w:rPr>
          <w:rFonts w:ascii="Arial Narrow" w:hAnsi="Arial Narrow" w:cs="Arial"/>
          <w:b/>
          <w:sz w:val="16"/>
          <w:szCs w:val="16"/>
        </w:rPr>
        <w:t xml:space="preserve"> </w:t>
      </w:r>
      <w:r w:rsidRPr="00F43258">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F43258" w:rsidRDefault="00CA59A2" w:rsidP="00F43258">
      <w:pPr>
        <w:pStyle w:val="Textonotapie"/>
        <w:ind w:left="567" w:hanging="567"/>
        <w:contextualSpacing/>
        <w:jc w:val="both"/>
        <w:rPr>
          <w:rFonts w:ascii="Arial Narrow" w:hAnsi="Arial Narrow" w:cs="Arial"/>
          <w:sz w:val="16"/>
          <w:szCs w:val="16"/>
        </w:rPr>
      </w:pPr>
    </w:p>
  </w:footnote>
  <w:footnote w:id="2">
    <w:p w14:paraId="05FCC0FA" w14:textId="103300B9"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b/>
        <w:t>Artículo 105.- Autoridad competente.</w:t>
      </w:r>
    </w:p>
    <w:p w14:paraId="7C7DEEBE" w14:textId="2459804D"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 </w:t>
      </w:r>
    </w:p>
    <w:p w14:paraId="6A1CDC8A"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189BC505"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Fonts w:ascii="Arial Narrow" w:eastAsia="Arial Narrow" w:hAnsi="Arial Narrow" w:cs="Arial"/>
          <w:sz w:val="16"/>
          <w:szCs w:val="16"/>
        </w:rPr>
        <w:tab/>
      </w:r>
      <w:r w:rsidRPr="00F43258">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b/>
          <w:bCs/>
          <w:sz w:val="16"/>
          <w:szCs w:val="16"/>
        </w:rPr>
        <w:tab/>
        <w:t>Artículo 27.-</w:t>
      </w:r>
      <w:r w:rsidRPr="00F43258">
        <w:rPr>
          <w:rFonts w:ascii="Arial Narrow" w:eastAsia="Arial Narrow" w:hAnsi="Arial Narrow" w:cs="Arial"/>
          <w:sz w:val="16"/>
          <w:szCs w:val="16"/>
        </w:rPr>
        <w:t xml:space="preserve"> De la Comisión de Protección al </w:t>
      </w:r>
      <w:proofErr w:type="gramStart"/>
      <w:r w:rsidRPr="00F43258">
        <w:rPr>
          <w:rFonts w:ascii="Arial Narrow" w:eastAsia="Arial Narrow" w:hAnsi="Arial Narrow" w:cs="Arial"/>
          <w:sz w:val="16"/>
          <w:szCs w:val="16"/>
        </w:rPr>
        <w:t>Consumidor.-</w:t>
      </w:r>
      <w:proofErr w:type="gramEnd"/>
      <w:r w:rsidRPr="00F43258">
        <w:rPr>
          <w:rFonts w:ascii="Arial Narrow" w:eastAsia="Arial Narrow" w:hAnsi="Arial Narrow" w:cs="Arial"/>
          <w:sz w:val="16"/>
          <w:szCs w:val="16"/>
        </w:rPr>
        <w:t xml:space="preserve"> </w:t>
      </w:r>
    </w:p>
    <w:p w14:paraId="5B348423"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43258" w:rsidRDefault="00CA59A2" w:rsidP="00F43258">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6BA2AAB8" w:rsidR="00711750" w:rsidRPr="00F43258" w:rsidRDefault="00711750" w:rsidP="00F43258">
      <w:pPr>
        <w:pStyle w:val="Textonotapie"/>
        <w:tabs>
          <w:tab w:val="left" w:pos="567"/>
        </w:tabs>
        <w:ind w:left="567" w:right="-1" w:hanging="567"/>
        <w:contextualSpacing/>
        <w:jc w:val="both"/>
        <w:rPr>
          <w:rFonts w:ascii="Arial Narrow" w:eastAsia="Arial Narrow" w:hAnsi="Arial Narrow" w:cs="Arial Narrow"/>
          <w:b/>
          <w:bCs/>
          <w:sz w:val="16"/>
          <w:szCs w:val="16"/>
        </w:rPr>
      </w:pPr>
      <w:r w:rsidRPr="00F43258">
        <w:rPr>
          <w:rStyle w:val="Refdenotaalpie"/>
          <w:rFonts w:ascii="Arial Narrow" w:hAnsi="Arial Narrow"/>
          <w:sz w:val="16"/>
          <w:szCs w:val="16"/>
        </w:rPr>
        <w:footnoteRef/>
      </w:r>
      <w:r w:rsidRPr="00F43258">
        <w:rPr>
          <w:rFonts w:ascii="Arial Narrow" w:hAnsi="Arial Narrow"/>
          <w:sz w:val="16"/>
          <w:szCs w:val="16"/>
        </w:rPr>
        <w:t xml:space="preserve">           </w:t>
      </w:r>
      <w:r w:rsidRPr="00F43258">
        <w:rPr>
          <w:rFonts w:ascii="Arial Narrow" w:hAnsi="Arial Narrow"/>
          <w:sz w:val="16"/>
          <w:szCs w:val="16"/>
        </w:rPr>
        <w:tab/>
      </w:r>
      <w:r w:rsidRPr="00F43258">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F43258" w:rsidRDefault="00711750" w:rsidP="00F43258">
      <w:pPr>
        <w:pStyle w:val="Textonotapie"/>
        <w:ind w:left="567" w:right="-1"/>
        <w:contextualSpacing/>
        <w:jc w:val="both"/>
        <w:rPr>
          <w:rFonts w:ascii="Arial Narrow" w:eastAsia="Arial Narrow" w:hAnsi="Arial Narrow" w:cs="Arial Narrow"/>
          <w:b/>
          <w:bCs/>
          <w:sz w:val="16"/>
          <w:szCs w:val="16"/>
        </w:rPr>
      </w:pPr>
      <w:r w:rsidRPr="00F43258">
        <w:rPr>
          <w:rFonts w:ascii="Arial Narrow" w:eastAsia="Arial Narrow" w:hAnsi="Arial Narrow" w:cs="Arial Narrow"/>
          <w:b/>
          <w:bCs/>
          <w:sz w:val="16"/>
          <w:szCs w:val="16"/>
        </w:rPr>
        <w:t xml:space="preserve">Artículo 18.- Idoneidad   </w:t>
      </w:r>
    </w:p>
    <w:p w14:paraId="478C8B3B"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p>
    <w:p w14:paraId="2824A68C"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b/>
          <w:bCs/>
          <w:sz w:val="16"/>
          <w:szCs w:val="16"/>
        </w:rPr>
        <w:t xml:space="preserve">Artículo 19.- Obligación de los proveedores </w:t>
      </w:r>
    </w:p>
    <w:p w14:paraId="21160F25"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43258" w:rsidRDefault="00711750" w:rsidP="00F43258">
      <w:pPr>
        <w:pStyle w:val="Textonotapie"/>
        <w:contextualSpacing/>
        <w:jc w:val="both"/>
        <w:rPr>
          <w:rFonts w:ascii="Arial Narrow" w:hAnsi="Arial Narrow"/>
          <w:sz w:val="16"/>
          <w:szCs w:val="16"/>
        </w:rPr>
      </w:pPr>
    </w:p>
  </w:footnote>
  <w:footnote w:id="4">
    <w:p w14:paraId="602E588B" w14:textId="000C3894" w:rsidR="00121544" w:rsidRPr="00F43258" w:rsidRDefault="00121544"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Style w:val="Refdenotaalpie"/>
          <w:rFonts w:ascii="Arial Narrow" w:hAnsi="Arial Narrow"/>
          <w:sz w:val="16"/>
          <w:szCs w:val="16"/>
        </w:rPr>
        <w:footnoteRef/>
      </w:r>
      <w:r w:rsidRPr="00F43258">
        <w:rPr>
          <w:rFonts w:ascii="Arial Narrow" w:hAnsi="Arial Narrow"/>
          <w:sz w:val="16"/>
          <w:szCs w:val="16"/>
        </w:rPr>
        <w:t xml:space="preserve"> </w:t>
      </w:r>
      <w:r w:rsidRPr="00F43258">
        <w:rPr>
          <w:rFonts w:ascii="Arial Narrow" w:hAnsi="Arial Narrow" w:cs="Arial"/>
          <w:sz w:val="16"/>
          <w:szCs w:val="16"/>
        </w:rPr>
        <w:tab/>
      </w:r>
      <w:r w:rsidRPr="00F43258">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F43258" w:rsidRDefault="00121544" w:rsidP="00F43258">
      <w:pPr>
        <w:pStyle w:val="Textonotapie"/>
        <w:ind w:firstLine="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Artículo 1.- Derechos de los consumidores</w:t>
      </w:r>
    </w:p>
    <w:p w14:paraId="5C5C4231" w14:textId="77777777" w:rsidR="00121544" w:rsidRPr="00F43258" w:rsidRDefault="00121544" w:rsidP="00F43258">
      <w:pPr>
        <w:pStyle w:val="Textonotapie"/>
        <w:tabs>
          <w:tab w:val="left" w:pos="567"/>
        </w:tabs>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ab/>
        <w:t>1.1 (…)</w:t>
      </w:r>
    </w:p>
    <w:p w14:paraId="5A644ACF" w14:textId="77777777" w:rsidR="00121544" w:rsidRPr="00F43258" w:rsidRDefault="00121544" w:rsidP="00F43258">
      <w:pPr>
        <w:pStyle w:val="Textonotapie"/>
        <w:tabs>
          <w:tab w:val="left" w:pos="567"/>
        </w:tabs>
        <w:ind w:left="570"/>
        <w:contextualSpacing/>
        <w:jc w:val="both"/>
        <w:rPr>
          <w:rFonts w:ascii="Arial Narrow" w:eastAsia="Arial Narrow" w:hAnsi="Arial Narrow" w:cs="Arial"/>
          <w:sz w:val="16"/>
          <w:szCs w:val="16"/>
        </w:rPr>
      </w:pPr>
      <w:r w:rsidRPr="00F43258">
        <w:rPr>
          <w:rFonts w:ascii="Arial Narrow" w:eastAsia="Arial Narrow" w:hAnsi="Arial Narrow" w:cs="Arial Narrow"/>
          <w:sz w:val="16"/>
          <w:szCs w:val="16"/>
        </w:rPr>
        <w:t xml:space="preserve">b. </w:t>
      </w:r>
      <w:r w:rsidRPr="00F43258">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F43258" w:rsidRDefault="00121544"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387AF728" w14:textId="77777777" w:rsidR="00121544" w:rsidRPr="00F43258" w:rsidRDefault="00121544" w:rsidP="00F43258">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F43258" w:rsidRDefault="00121544" w:rsidP="00F43258">
      <w:pPr>
        <w:pStyle w:val="Textonotapie"/>
        <w:ind w:firstLine="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Artículo 2.- Información relevante</w:t>
      </w:r>
    </w:p>
    <w:p w14:paraId="2588E518"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w:sz w:val="16"/>
          <w:szCs w:val="16"/>
        </w:rPr>
      </w:pPr>
      <w:r w:rsidRPr="00F4325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F43258">
        <w:rPr>
          <w:rFonts w:ascii="Arial Narrow" w:eastAsia="Arial Narrow" w:hAnsi="Arial Narrow" w:cs="Arial"/>
          <w:sz w:val="16"/>
          <w:szCs w:val="16"/>
        </w:rPr>
        <w:t xml:space="preserve">. </w:t>
      </w:r>
    </w:p>
    <w:p w14:paraId="6AD60276" w14:textId="77777777" w:rsidR="00121544" w:rsidRPr="00F43258" w:rsidRDefault="00121544" w:rsidP="00F43258">
      <w:pPr>
        <w:pStyle w:val="Textonotapie"/>
        <w:ind w:firstLine="567"/>
        <w:contextualSpacing/>
        <w:jc w:val="both"/>
        <w:rPr>
          <w:rFonts w:ascii="Arial Narrow" w:hAnsi="Arial Narrow"/>
          <w:sz w:val="16"/>
          <w:szCs w:val="16"/>
        </w:rPr>
      </w:pPr>
    </w:p>
  </w:footnote>
  <w:footnote w:id="5">
    <w:p w14:paraId="17A59CC5" w14:textId="1095E305"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bCs/>
          <w:sz w:val="16"/>
          <w:szCs w:val="16"/>
        </w:rPr>
        <w:t>LEY SOBRE FACULTADES, NORMAS Y ORGANIZACIÓN DEL INDECOPI, APROBADA POR DECRETO LEGISLATIVO N 807 Artículo 24.-</w:t>
      </w:r>
      <w:r w:rsidRPr="00F43258">
        <w:rPr>
          <w:rFonts w:ascii="Arial Narrow" w:eastAsia="Arial Narrow" w:hAnsi="Arial Narrow" w:cs="Arial"/>
          <w:sz w:val="16"/>
          <w:szCs w:val="16"/>
        </w:rPr>
        <w:t xml:space="preserve"> El </w:t>
      </w:r>
      <w:proofErr w:type="gramStart"/>
      <w:r w:rsidRPr="00F43258">
        <w:rPr>
          <w:rFonts w:ascii="Arial Narrow" w:eastAsia="Arial Narrow" w:hAnsi="Arial Narrow" w:cs="Arial"/>
          <w:sz w:val="16"/>
          <w:szCs w:val="16"/>
        </w:rPr>
        <w:t>Secretario Técnico</w:t>
      </w:r>
      <w:proofErr w:type="gramEnd"/>
      <w:r w:rsidRPr="00F43258">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 </w:t>
      </w:r>
    </w:p>
    <w:p w14:paraId="7B2AB955"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09B4F71B"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 </w:t>
      </w:r>
    </w:p>
    <w:p w14:paraId="7E788299"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F43258" w:rsidRDefault="00CA59A2"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43258">
        <w:rPr>
          <w:rFonts w:ascii="Arial Narrow" w:hAnsi="Arial Narrow" w:cs="Arial"/>
          <w:sz w:val="16"/>
          <w:szCs w:val="16"/>
        </w:rPr>
        <w:t>entrada en vigencia</w:t>
      </w:r>
      <w:proofErr w:type="gramEnd"/>
      <w:r w:rsidRPr="00F43258">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F43258" w:rsidRDefault="00CA59A2" w:rsidP="00F43258">
      <w:pPr>
        <w:pStyle w:val="Textonotapie"/>
        <w:ind w:left="567" w:hanging="567"/>
        <w:contextualSpacing/>
        <w:jc w:val="both"/>
        <w:rPr>
          <w:rFonts w:ascii="Arial Narrow" w:hAnsi="Arial Narrow" w:cs="Arial"/>
          <w:sz w:val="16"/>
          <w:szCs w:val="16"/>
        </w:rPr>
      </w:pPr>
    </w:p>
  </w:footnote>
  <w:footnote w:id="7">
    <w:p w14:paraId="12554D7B" w14:textId="71A836F4" w:rsidR="00CA59A2" w:rsidRPr="00F43258" w:rsidRDefault="00CA59A2"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sz w:val="16"/>
          <w:szCs w:val="16"/>
        </w:rPr>
        <w:t>LEY</w:t>
      </w:r>
      <w:r w:rsidR="003A71B1" w:rsidRPr="00F43258">
        <w:rPr>
          <w:rFonts w:ascii="Arial Narrow" w:eastAsia="Arial Narrow" w:hAnsi="Arial Narrow" w:cs="Arial"/>
          <w:b/>
          <w:sz w:val="16"/>
          <w:szCs w:val="16"/>
        </w:rPr>
        <w:t xml:space="preserve"> 29571</w:t>
      </w:r>
      <w:r w:rsidRPr="00F43258">
        <w:rPr>
          <w:rFonts w:ascii="Arial Narrow" w:eastAsia="Arial Narrow" w:hAnsi="Arial Narrow" w:cs="Arial"/>
          <w:b/>
          <w:sz w:val="16"/>
          <w:szCs w:val="16"/>
        </w:rPr>
        <w:t>, CÓDIGO DE PROTECCIÓN Y DEFENSA DEL CONSUMIDOR</w:t>
      </w:r>
      <w:r w:rsidRPr="00F43258">
        <w:rPr>
          <w:rFonts w:ascii="Arial Narrow" w:hAnsi="Arial Narrow" w:cs="Arial"/>
          <w:b/>
          <w:bCs/>
          <w:sz w:val="16"/>
          <w:szCs w:val="16"/>
        </w:rPr>
        <w:t xml:space="preserve">, </w:t>
      </w:r>
      <w:r w:rsidRPr="00F43258">
        <w:rPr>
          <w:rFonts w:ascii="Arial Narrow" w:hAnsi="Arial Narrow" w:cs="Arial"/>
          <w:b/>
          <w:sz w:val="16"/>
          <w:szCs w:val="16"/>
        </w:rPr>
        <w:t>publicado el 2 de setiembre de 2010 y modificado por Decreto Legislativo N 1308</w:t>
      </w:r>
    </w:p>
    <w:p w14:paraId="6D8A2F03" w14:textId="77777777" w:rsidR="00CA59A2" w:rsidRPr="00F43258" w:rsidRDefault="00CA59A2" w:rsidP="00F43258">
      <w:pPr>
        <w:pStyle w:val="Textonotapie"/>
        <w:ind w:left="567" w:hanging="567"/>
        <w:contextualSpacing/>
        <w:jc w:val="both"/>
        <w:rPr>
          <w:rFonts w:ascii="Arial Narrow" w:hAnsi="Arial Narrow" w:cs="Arial"/>
          <w:b/>
          <w:bCs/>
          <w:sz w:val="16"/>
          <w:szCs w:val="16"/>
        </w:rPr>
      </w:pPr>
      <w:r w:rsidRPr="00F43258">
        <w:rPr>
          <w:rFonts w:ascii="Arial Narrow" w:hAnsi="Arial Narrow" w:cs="Arial"/>
          <w:sz w:val="16"/>
          <w:szCs w:val="16"/>
        </w:rPr>
        <w:tab/>
      </w:r>
      <w:r w:rsidRPr="00F43258">
        <w:rPr>
          <w:rFonts w:ascii="Arial Narrow" w:hAnsi="Arial Narrow" w:cs="Arial"/>
          <w:b/>
          <w:bCs/>
          <w:sz w:val="16"/>
          <w:szCs w:val="16"/>
        </w:rPr>
        <w:t>Artículo 110.- Sanciones Administrativas</w:t>
      </w:r>
    </w:p>
    <w:p w14:paraId="693A834B" w14:textId="77777777" w:rsidR="00CA59A2" w:rsidRPr="00F43258" w:rsidRDefault="00CA59A2" w:rsidP="00F4325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43258">
        <w:rPr>
          <w:rFonts w:ascii="Arial Narrow" w:hAnsi="Arial Narrow" w:cs="Arial"/>
          <w:sz w:val="16"/>
          <w:szCs w:val="16"/>
          <w:lang w:eastAsia="es-PE"/>
        </w:rPr>
        <w:t>(…)</w:t>
      </w:r>
    </w:p>
    <w:p w14:paraId="04CBC22B" w14:textId="77777777" w:rsidR="00CA59A2" w:rsidRPr="00F43258" w:rsidRDefault="00CA59A2" w:rsidP="00F4325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4325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43258" w:rsidRDefault="00CA59A2" w:rsidP="00F4325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43258">
        <w:rPr>
          <w:rFonts w:ascii="Arial Narrow" w:hAnsi="Arial Narrow" w:cs="Arial"/>
          <w:sz w:val="16"/>
          <w:szCs w:val="16"/>
          <w:lang w:eastAsia="es-PE"/>
        </w:rPr>
        <w:t>(…).</w:t>
      </w:r>
    </w:p>
    <w:p w14:paraId="3B6754D8" w14:textId="77777777" w:rsidR="00CA59A2" w:rsidRPr="00F43258" w:rsidRDefault="00CA59A2" w:rsidP="00F43258">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0D9BD05C" w:rsidR="00CA59A2" w:rsidRPr="00F43258" w:rsidRDefault="00CA59A2" w:rsidP="00F43258">
      <w:pPr>
        <w:spacing w:after="0" w:line="240" w:lineRule="auto"/>
        <w:ind w:left="567" w:hanging="567"/>
        <w:contextualSpacing/>
        <w:jc w:val="both"/>
        <w:rPr>
          <w:rFonts w:ascii="Arial Narrow" w:hAnsi="Arial Narrow" w:cs="Arial"/>
          <w:sz w:val="16"/>
          <w:szCs w:val="16"/>
        </w:rPr>
      </w:pPr>
      <w:r w:rsidRPr="00F43258">
        <w:rPr>
          <w:rStyle w:val="TextonotapieCar"/>
          <w:rFonts w:ascii="Arial Narrow" w:hAnsi="Arial Narrow" w:cs="Arial"/>
          <w:sz w:val="16"/>
          <w:szCs w:val="16"/>
          <w:vertAlign w:val="superscript"/>
        </w:rPr>
        <w:footnoteRef/>
      </w:r>
      <w:r w:rsidRPr="00F43258">
        <w:rPr>
          <w:rFonts w:ascii="Arial Narrow" w:hAnsi="Arial Narrow" w:cs="Arial"/>
          <w:sz w:val="16"/>
          <w:szCs w:val="16"/>
          <w:vertAlign w:val="superscript"/>
        </w:rPr>
        <w:t xml:space="preserve">  </w:t>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sz w:val="16"/>
          <w:szCs w:val="16"/>
        </w:rPr>
        <w:t>LEY</w:t>
      </w:r>
      <w:r w:rsidR="003A71B1" w:rsidRPr="00F43258">
        <w:rPr>
          <w:rFonts w:ascii="Arial Narrow" w:eastAsia="Arial Narrow" w:hAnsi="Arial Narrow" w:cs="Arial"/>
          <w:b/>
          <w:sz w:val="16"/>
          <w:szCs w:val="16"/>
        </w:rPr>
        <w:t xml:space="preserve"> 29571</w:t>
      </w:r>
      <w:r w:rsidRPr="00F43258">
        <w:rPr>
          <w:rFonts w:ascii="Arial Narrow" w:eastAsia="Arial Narrow" w:hAnsi="Arial Narrow" w:cs="Arial"/>
          <w:b/>
          <w:sz w:val="16"/>
          <w:szCs w:val="16"/>
        </w:rPr>
        <w:t>, CÓDIGO DE PROTECCIÓN Y DEFENSA DEL CONSUMIDOR</w:t>
      </w:r>
      <w:r w:rsidRPr="00F43258">
        <w:rPr>
          <w:rFonts w:ascii="Arial Narrow" w:hAnsi="Arial Narrow" w:cs="Arial"/>
          <w:b/>
          <w:bCs/>
          <w:sz w:val="16"/>
          <w:szCs w:val="16"/>
        </w:rPr>
        <w:t xml:space="preserve">, </w:t>
      </w:r>
      <w:r w:rsidRPr="00F43258">
        <w:rPr>
          <w:rFonts w:ascii="Arial Narrow" w:hAnsi="Arial Narrow" w:cs="Arial"/>
          <w:b/>
          <w:sz w:val="16"/>
          <w:szCs w:val="16"/>
        </w:rPr>
        <w:t>publicado el 2 de setiembre de 2010 y modificado por Decreto Legislativo N 1308</w:t>
      </w:r>
    </w:p>
    <w:p w14:paraId="4BC9BF8D" w14:textId="77777777" w:rsidR="00CA59A2" w:rsidRPr="00F43258" w:rsidRDefault="00CA59A2" w:rsidP="00F43258">
      <w:pPr>
        <w:spacing w:after="0" w:line="240" w:lineRule="auto"/>
        <w:ind w:left="567" w:hanging="567"/>
        <w:contextualSpacing/>
        <w:jc w:val="both"/>
        <w:rPr>
          <w:rFonts w:ascii="Arial Narrow" w:eastAsia="Arial Narrow" w:hAnsi="Arial Narrow" w:cs="Arial"/>
          <w:b/>
          <w:sz w:val="16"/>
          <w:szCs w:val="16"/>
        </w:rPr>
      </w:pPr>
      <w:r w:rsidRPr="00F43258">
        <w:rPr>
          <w:rFonts w:ascii="Arial Narrow" w:eastAsia="Arial Narrow" w:hAnsi="Arial Narrow" w:cs="Arial"/>
          <w:b/>
          <w:sz w:val="16"/>
          <w:szCs w:val="16"/>
        </w:rPr>
        <w:tab/>
        <w:t>Artículo 110.- Sanciones administrativas</w:t>
      </w:r>
    </w:p>
    <w:p w14:paraId="15C6524D" w14:textId="77777777" w:rsidR="00CA59A2" w:rsidRPr="00F43258" w:rsidRDefault="00CA59A2" w:rsidP="00F43258">
      <w:pPr>
        <w:spacing w:after="0" w:line="240" w:lineRule="auto"/>
        <w:ind w:left="567"/>
        <w:contextualSpacing/>
        <w:jc w:val="both"/>
        <w:rPr>
          <w:rFonts w:ascii="Arial Narrow" w:hAnsi="Arial Narrow" w:cs="Arial"/>
          <w:sz w:val="16"/>
          <w:szCs w:val="16"/>
        </w:rPr>
      </w:pPr>
      <w:r w:rsidRPr="00F43258">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F43258" w:rsidRDefault="00CA59A2" w:rsidP="00F43258">
      <w:pPr>
        <w:numPr>
          <w:ilvl w:val="0"/>
          <w:numId w:val="2"/>
        </w:numPr>
        <w:spacing w:after="0" w:line="240" w:lineRule="auto"/>
        <w:ind w:left="426" w:firstLine="141"/>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Infracciones leves, con una amonestación o con una multa de hasta cincuenta (50) UIT.</w:t>
      </w:r>
    </w:p>
    <w:p w14:paraId="3EC7469A" w14:textId="77777777" w:rsidR="00CA59A2" w:rsidRPr="00F43258" w:rsidRDefault="00CA59A2" w:rsidP="00F43258">
      <w:pPr>
        <w:numPr>
          <w:ilvl w:val="0"/>
          <w:numId w:val="2"/>
        </w:numPr>
        <w:spacing w:after="0" w:line="240" w:lineRule="auto"/>
        <w:ind w:left="426" w:firstLine="141"/>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Infracciones graves, con una multa de hasta ciento cincuenta (150) UIT.</w:t>
      </w:r>
    </w:p>
    <w:p w14:paraId="7DEC6213" w14:textId="77777777" w:rsidR="00CA59A2" w:rsidRPr="00F43258" w:rsidRDefault="00CA59A2" w:rsidP="00F43258">
      <w:pPr>
        <w:numPr>
          <w:ilvl w:val="0"/>
          <w:numId w:val="2"/>
        </w:numPr>
        <w:spacing w:after="0" w:line="240" w:lineRule="auto"/>
        <w:ind w:left="426" w:firstLine="141"/>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Infracciones muy graves, con una multa de hasta cuatrocientos cincuenta (450) UIT.</w:t>
      </w:r>
    </w:p>
    <w:p w14:paraId="707B74D3"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w:t>
      </w:r>
    </w:p>
  </w:footnote>
  <w:footnote w:id="9">
    <w:p w14:paraId="6DE82B39" w14:textId="4CD725CD" w:rsidR="00A008E2" w:rsidRPr="00F43258" w:rsidRDefault="00CA59A2" w:rsidP="00F43258">
      <w:pPr>
        <w:spacing w:after="0" w:line="240" w:lineRule="auto"/>
        <w:ind w:left="567" w:hanging="567"/>
        <w:contextualSpacing/>
        <w:jc w:val="both"/>
        <w:rPr>
          <w:rFonts w:ascii="Arial Narrow" w:hAnsi="Arial Narrow" w:cs="Arial"/>
          <w:b/>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00A008E2" w:rsidRPr="00F43258">
        <w:rPr>
          <w:rFonts w:ascii="Arial Narrow" w:eastAsia="Arial Narrow" w:hAnsi="Arial Narrow" w:cs="Arial"/>
          <w:b/>
          <w:sz w:val="16"/>
          <w:szCs w:val="16"/>
        </w:rPr>
        <w:t>LEY 29571, CÓDIGO DE PROTECCIÓN Y DEFENSA DEL CONSUMIDOR</w:t>
      </w:r>
      <w:r w:rsidR="00A008E2" w:rsidRPr="00F43258">
        <w:rPr>
          <w:rFonts w:ascii="Arial Narrow" w:hAnsi="Arial Narrow" w:cs="Arial"/>
          <w:b/>
          <w:bCs/>
          <w:sz w:val="16"/>
          <w:szCs w:val="16"/>
        </w:rPr>
        <w:t xml:space="preserve">, </w:t>
      </w:r>
      <w:r w:rsidR="00A008E2" w:rsidRPr="00F43258">
        <w:rPr>
          <w:rFonts w:ascii="Arial Narrow" w:hAnsi="Arial Narrow" w:cs="Arial"/>
          <w:b/>
          <w:sz w:val="16"/>
          <w:szCs w:val="16"/>
        </w:rPr>
        <w:t>publicado el 2 de setiembre de 2010 y modificado por Decreto Legislativo N 1308</w:t>
      </w:r>
    </w:p>
    <w:p w14:paraId="4B3DC1A8" w14:textId="1F467AF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b/>
          <w:sz w:val="16"/>
          <w:szCs w:val="16"/>
        </w:rPr>
        <w:t>Artículo 114.- Medidas correctivas</w:t>
      </w:r>
    </w:p>
    <w:p w14:paraId="1B3B1F61"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43258" w:rsidRDefault="00CA59A2" w:rsidP="00F43258">
      <w:pPr>
        <w:spacing w:after="0" w:line="240" w:lineRule="auto"/>
        <w:ind w:left="567"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43258" w:rsidRDefault="00CA59A2" w:rsidP="00F43258">
      <w:pPr>
        <w:spacing w:after="0" w:line="240" w:lineRule="auto"/>
        <w:ind w:left="567"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Las medidas correctivas complementarias pueden dictarse de oficio o a pedido de parte.</w:t>
      </w:r>
    </w:p>
    <w:p w14:paraId="51455ACA" w14:textId="77777777" w:rsidR="00CA59A2" w:rsidRPr="00F43258" w:rsidRDefault="00CA59A2" w:rsidP="00F43258">
      <w:pPr>
        <w:spacing w:after="0" w:line="240" w:lineRule="auto"/>
        <w:ind w:left="567" w:hanging="567"/>
        <w:contextualSpacing/>
        <w:jc w:val="both"/>
        <w:rPr>
          <w:rFonts w:ascii="Arial Narrow" w:hAnsi="Arial Narrow" w:cs="Arial"/>
          <w:sz w:val="16"/>
          <w:szCs w:val="16"/>
        </w:rPr>
      </w:pPr>
    </w:p>
    <w:p w14:paraId="6CB8D69D" w14:textId="77777777" w:rsidR="00CA59A2" w:rsidRPr="00F43258" w:rsidRDefault="00CA59A2" w:rsidP="00F43258">
      <w:pPr>
        <w:spacing w:after="0" w:line="240" w:lineRule="auto"/>
        <w:ind w:left="567" w:hanging="567"/>
        <w:contextualSpacing/>
        <w:jc w:val="both"/>
        <w:rPr>
          <w:rFonts w:ascii="Arial Narrow" w:hAnsi="Arial Narrow" w:cs="Arial"/>
          <w:sz w:val="16"/>
          <w:szCs w:val="16"/>
        </w:rPr>
      </w:pPr>
      <w:r w:rsidRPr="00F43258">
        <w:rPr>
          <w:rFonts w:ascii="Arial Narrow" w:eastAsia="Arial Narrow" w:hAnsi="Arial Narrow" w:cs="Arial"/>
          <w:b/>
          <w:sz w:val="16"/>
          <w:szCs w:val="16"/>
        </w:rPr>
        <w:tab/>
        <w:t>Artículo 115.- Medidas correctivas reparadoras</w:t>
      </w:r>
    </w:p>
    <w:p w14:paraId="0A0E4012" w14:textId="77777777" w:rsidR="00CA59A2" w:rsidRPr="00F43258" w:rsidRDefault="00CA59A2" w:rsidP="00F43258">
      <w:pPr>
        <w:spacing w:after="0" w:line="240" w:lineRule="auto"/>
        <w:ind w:left="567" w:hanging="283"/>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Reparar productos.</w:t>
      </w:r>
    </w:p>
    <w:p w14:paraId="64B5280D"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Cumplir con ejecutar otras prestaciones u obligaciones legales o convencionales a su cargo.</w:t>
      </w:r>
    </w:p>
    <w:p w14:paraId="385F165C"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F43258" w:rsidRDefault="00CA59A2" w:rsidP="00F43258">
      <w:pPr>
        <w:pStyle w:val="Sinespaciado"/>
        <w:ind w:firstLine="567"/>
        <w:contextualSpacing/>
        <w:jc w:val="both"/>
        <w:rPr>
          <w:rFonts w:ascii="Arial Narrow" w:hAnsi="Arial Narrow" w:cs="Arial"/>
          <w:sz w:val="16"/>
          <w:szCs w:val="16"/>
        </w:rPr>
      </w:pPr>
      <w:r w:rsidRPr="00F43258">
        <w:rPr>
          <w:rFonts w:ascii="Arial Narrow" w:hAnsi="Arial Narrow" w:cs="Arial"/>
          <w:sz w:val="16"/>
          <w:szCs w:val="16"/>
        </w:rPr>
        <w:t>Pagar los gastos incurridos por el consumidor para mitigar las consecuencias de la infracción administrativa.</w:t>
      </w:r>
    </w:p>
    <w:p w14:paraId="130D0A42" w14:textId="77777777" w:rsidR="00CA59A2" w:rsidRPr="00F43258" w:rsidRDefault="00CA59A2" w:rsidP="00F43258">
      <w:pPr>
        <w:pStyle w:val="Sinespaciado"/>
        <w:ind w:firstLine="567"/>
        <w:contextualSpacing/>
        <w:jc w:val="both"/>
        <w:rPr>
          <w:rFonts w:ascii="Arial Narrow" w:hAnsi="Arial Narrow" w:cs="Arial"/>
          <w:sz w:val="16"/>
          <w:szCs w:val="16"/>
        </w:rPr>
      </w:pPr>
      <w:r w:rsidRPr="00F43258">
        <w:rPr>
          <w:rFonts w:ascii="Arial Narrow" w:hAnsi="Arial Narrow" w:cs="Arial"/>
          <w:sz w:val="16"/>
          <w:szCs w:val="16"/>
        </w:rPr>
        <w:t>Otras medidas reparadoras análogas de efectos equivalentes a las anteriores.</w:t>
      </w:r>
    </w:p>
    <w:p w14:paraId="764F3361" w14:textId="77777777" w:rsidR="00CA59A2" w:rsidRPr="00F43258" w:rsidRDefault="00CA59A2" w:rsidP="00F43258">
      <w:pPr>
        <w:pStyle w:val="Sinespaciado"/>
        <w:ind w:left="567"/>
        <w:contextualSpacing/>
        <w:jc w:val="both"/>
        <w:rPr>
          <w:rFonts w:ascii="Arial Narrow" w:hAnsi="Arial Narrow" w:cs="Arial"/>
          <w:sz w:val="16"/>
          <w:szCs w:val="16"/>
        </w:rPr>
      </w:pPr>
      <w:r w:rsidRPr="00F4325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43258">
        <w:rPr>
          <w:rFonts w:ascii="Arial Narrow" w:hAnsi="Arial Narrow" w:cs="Arial"/>
          <w:sz w:val="16"/>
          <w:szCs w:val="16"/>
        </w:rPr>
        <w:t>conjuntamente con</w:t>
      </w:r>
      <w:proofErr w:type="gramEnd"/>
      <w:r w:rsidRPr="00F4325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43258" w:rsidRDefault="00CA59A2" w:rsidP="00F43258">
      <w:pPr>
        <w:spacing w:after="0" w:line="240" w:lineRule="auto"/>
        <w:ind w:left="567"/>
        <w:contextualSpacing/>
        <w:jc w:val="both"/>
        <w:rPr>
          <w:rFonts w:ascii="Arial Narrow" w:hAnsi="Arial Narrow" w:cs="Arial"/>
          <w:sz w:val="16"/>
          <w:szCs w:val="16"/>
        </w:rPr>
      </w:pPr>
      <w:r w:rsidRPr="00F4325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43258" w:rsidRDefault="00CA59A2" w:rsidP="00F43258">
      <w:pPr>
        <w:spacing w:after="0" w:line="240" w:lineRule="auto"/>
        <w:ind w:left="567"/>
        <w:contextualSpacing/>
        <w:jc w:val="both"/>
        <w:rPr>
          <w:rFonts w:ascii="Arial Narrow" w:hAnsi="Arial Narrow" w:cs="Arial"/>
          <w:sz w:val="16"/>
          <w:szCs w:val="16"/>
        </w:rPr>
      </w:pPr>
      <w:r w:rsidRPr="00F4325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p>
    <w:p w14:paraId="579B3C0E" w14:textId="77777777" w:rsidR="00CA59A2" w:rsidRPr="00F43258" w:rsidRDefault="00CA59A2" w:rsidP="00F43258">
      <w:pPr>
        <w:spacing w:after="0" w:line="240" w:lineRule="auto"/>
        <w:ind w:left="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Artículo 116.- Medidas correctivas complementarias</w:t>
      </w:r>
    </w:p>
    <w:p w14:paraId="795BD0E8"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d. En caso de infracciones muy graves y de reincidencia o </w:t>
      </w:r>
      <w:proofErr w:type="spellStart"/>
      <w:r w:rsidRPr="00F43258">
        <w:rPr>
          <w:rFonts w:ascii="Arial Narrow" w:eastAsia="Arial Narrow" w:hAnsi="Arial Narrow" w:cs="Arial"/>
          <w:sz w:val="16"/>
          <w:szCs w:val="16"/>
        </w:rPr>
        <w:t>reiterancia</w:t>
      </w:r>
      <w:proofErr w:type="spellEnd"/>
      <w:r w:rsidRPr="00F43258">
        <w:rPr>
          <w:rFonts w:ascii="Arial Narrow" w:eastAsia="Arial Narrow" w:hAnsi="Arial Narrow" w:cs="Arial"/>
          <w:sz w:val="16"/>
          <w:szCs w:val="16"/>
        </w:rPr>
        <w:t xml:space="preserve">: </w:t>
      </w:r>
    </w:p>
    <w:p w14:paraId="700F1C70"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w:t>
      </w:r>
      <w:proofErr w:type="spellStart"/>
      <w:r w:rsidRPr="00F43258">
        <w:rPr>
          <w:rFonts w:ascii="Arial Narrow" w:eastAsia="Arial Narrow" w:hAnsi="Arial Narrow" w:cs="Arial"/>
          <w:sz w:val="16"/>
          <w:szCs w:val="16"/>
        </w:rPr>
        <w:t>ii</w:t>
      </w:r>
      <w:proofErr w:type="spellEnd"/>
      <w:r w:rsidRPr="00F4325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e. Publicación de avisos </w:t>
      </w:r>
      <w:proofErr w:type="spellStart"/>
      <w:r w:rsidRPr="00F43258">
        <w:rPr>
          <w:rFonts w:ascii="Arial Narrow" w:eastAsia="Arial Narrow" w:hAnsi="Arial Narrow" w:cs="Arial"/>
          <w:sz w:val="16"/>
          <w:szCs w:val="16"/>
        </w:rPr>
        <w:t>rectificatorios</w:t>
      </w:r>
      <w:proofErr w:type="spellEnd"/>
      <w:r w:rsidRPr="00F4325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p>
  </w:footnote>
  <w:footnote w:id="10">
    <w:p w14:paraId="1E48C7DB" w14:textId="372C4D5E" w:rsidR="00CA59A2" w:rsidRPr="00F43258" w:rsidRDefault="00CA59A2" w:rsidP="00F43258">
      <w:pPr>
        <w:pStyle w:val="Textonotapie"/>
        <w:tabs>
          <w:tab w:val="left" w:pos="567"/>
        </w:tabs>
        <w:ind w:left="567" w:hanging="567"/>
        <w:contextualSpacing/>
        <w:jc w:val="both"/>
        <w:rPr>
          <w:rFonts w:ascii="Arial Narrow" w:hAnsi="Arial Narrow" w:cs="Arial"/>
          <w:b/>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sz w:val="16"/>
          <w:szCs w:val="16"/>
        </w:rPr>
        <w:t xml:space="preserve">LEY </w:t>
      </w:r>
      <w:r w:rsidR="003A71B1" w:rsidRPr="00F43258">
        <w:rPr>
          <w:rFonts w:ascii="Arial Narrow" w:eastAsia="Arial Narrow" w:hAnsi="Arial Narrow" w:cs="Arial"/>
          <w:b/>
          <w:sz w:val="16"/>
          <w:szCs w:val="16"/>
        </w:rPr>
        <w:t>29571</w:t>
      </w:r>
      <w:r w:rsidRPr="00F43258">
        <w:rPr>
          <w:rFonts w:ascii="Arial Narrow" w:eastAsia="Arial Narrow" w:hAnsi="Arial Narrow" w:cs="Arial"/>
          <w:b/>
          <w:sz w:val="16"/>
          <w:szCs w:val="16"/>
        </w:rPr>
        <w:t>, CÓDIGO DE PROTECCIÓN Y DEFENSA DEL CONSUMIDOR</w:t>
      </w:r>
      <w:r w:rsidRPr="00F43258">
        <w:rPr>
          <w:rFonts w:ascii="Arial Narrow" w:hAnsi="Arial Narrow" w:cs="Arial"/>
          <w:b/>
          <w:bCs/>
          <w:sz w:val="16"/>
          <w:szCs w:val="16"/>
        </w:rPr>
        <w:t xml:space="preserve">, </w:t>
      </w:r>
      <w:r w:rsidRPr="00F43258">
        <w:rPr>
          <w:rFonts w:ascii="Arial Narrow" w:hAnsi="Arial Narrow" w:cs="Arial"/>
          <w:b/>
          <w:sz w:val="16"/>
          <w:szCs w:val="16"/>
        </w:rPr>
        <w:t>publicado el 2 de setiembre de 2010 y modificado por Decreto Legislativo N 1308</w:t>
      </w:r>
    </w:p>
    <w:p w14:paraId="6927EAA2" w14:textId="77777777" w:rsidR="00CA59A2" w:rsidRPr="00F43258" w:rsidRDefault="00CA59A2" w:rsidP="00F43258">
      <w:pPr>
        <w:pStyle w:val="Textonotapie"/>
        <w:tabs>
          <w:tab w:val="left" w:pos="567"/>
        </w:tabs>
        <w:contextualSpacing/>
        <w:jc w:val="both"/>
        <w:rPr>
          <w:rFonts w:ascii="Arial Narrow" w:eastAsia="Arial Narrow" w:hAnsi="Arial Narrow" w:cs="Arial"/>
          <w:b/>
          <w:sz w:val="16"/>
          <w:szCs w:val="16"/>
        </w:rPr>
      </w:pPr>
      <w:r w:rsidRPr="00F43258">
        <w:rPr>
          <w:rFonts w:ascii="Arial Narrow" w:eastAsia="Arial Narrow" w:hAnsi="Arial Narrow" w:cs="Arial"/>
          <w:b/>
          <w:sz w:val="16"/>
          <w:szCs w:val="16"/>
        </w:rPr>
        <w:tab/>
        <w:t>Artículo 112.- Criterios de graduación de las sanciones administrativas</w:t>
      </w:r>
    </w:p>
    <w:p w14:paraId="3B612D08" w14:textId="77777777" w:rsidR="00CA59A2" w:rsidRPr="00F43258" w:rsidRDefault="00CA59A2" w:rsidP="00F43258">
      <w:pPr>
        <w:pStyle w:val="Textonotapie"/>
        <w:tabs>
          <w:tab w:val="left" w:pos="567"/>
        </w:tabs>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1A096021" w14:textId="77777777" w:rsidR="00CA59A2" w:rsidRPr="00F43258" w:rsidRDefault="00CA59A2" w:rsidP="00F43258">
      <w:pPr>
        <w:pStyle w:val="Textonotapie"/>
        <w:tabs>
          <w:tab w:val="left" w:pos="567"/>
        </w:tabs>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Se consideran circunstancias atenuantes especiales, las siguientes:</w:t>
      </w:r>
    </w:p>
    <w:p w14:paraId="74B98BC1" w14:textId="77777777" w:rsidR="00CA59A2" w:rsidRPr="00F43258" w:rsidRDefault="00CA59A2" w:rsidP="00F43258">
      <w:pPr>
        <w:pStyle w:val="Textonotapie"/>
        <w:tabs>
          <w:tab w:val="left" w:pos="567"/>
        </w:tabs>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0D336D0B" w14:textId="77777777" w:rsidR="00CA59A2" w:rsidRPr="00F43258" w:rsidRDefault="00CA59A2" w:rsidP="00F43258">
      <w:pPr>
        <w:pStyle w:val="Textonotapie"/>
        <w:tabs>
          <w:tab w:val="left" w:pos="567"/>
        </w:tabs>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43258" w:rsidRDefault="00CA59A2" w:rsidP="00F43258">
      <w:pPr>
        <w:pStyle w:val="Textonotapie"/>
        <w:contextualSpacing/>
        <w:jc w:val="both"/>
        <w:rPr>
          <w:rFonts w:ascii="Arial Narrow" w:hAnsi="Arial Narrow" w:cs="Arial"/>
          <w:sz w:val="16"/>
          <w:szCs w:val="16"/>
        </w:rPr>
      </w:pPr>
    </w:p>
  </w:footnote>
  <w:footnote w:id="11">
    <w:p w14:paraId="3836DFB3" w14:textId="77777777" w:rsidR="00CA59A2" w:rsidRPr="00F43258" w:rsidRDefault="00CA59A2" w:rsidP="00F43258">
      <w:pPr>
        <w:autoSpaceDE w:val="0"/>
        <w:autoSpaceDN w:val="0"/>
        <w:adjustRightInd w:val="0"/>
        <w:spacing w:after="0" w:line="240" w:lineRule="auto"/>
        <w:ind w:left="567" w:hanging="567"/>
        <w:contextualSpacing/>
        <w:jc w:val="both"/>
        <w:rPr>
          <w:rFonts w:ascii="Arial Narrow" w:hAnsi="Arial Narrow" w:cs="Arial"/>
          <w:b/>
          <w:bCs/>
          <w:sz w:val="16"/>
          <w:szCs w:val="16"/>
        </w:rPr>
      </w:pPr>
      <w:r w:rsidRPr="00F43258">
        <w:rPr>
          <w:rStyle w:val="Refdenotaalpie"/>
          <w:rFonts w:ascii="Arial Narrow" w:hAnsi="Arial Narrow" w:cs="Arial"/>
          <w:b/>
          <w:bCs/>
          <w:sz w:val="16"/>
          <w:szCs w:val="16"/>
        </w:rPr>
        <w:footnoteRef/>
      </w:r>
      <w:r w:rsidRPr="00F43258">
        <w:rPr>
          <w:rFonts w:ascii="Arial Narrow" w:hAnsi="Arial Narrow" w:cs="Arial"/>
          <w:b/>
          <w:bCs/>
          <w:sz w:val="16"/>
          <w:szCs w:val="16"/>
        </w:rPr>
        <w:t xml:space="preserve"> </w:t>
      </w:r>
      <w:r w:rsidRPr="00F43258">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F43258" w:rsidRDefault="00CA59A2" w:rsidP="00F43258">
      <w:pPr>
        <w:pStyle w:val="NormalWeb"/>
        <w:spacing w:after="0" w:line="240" w:lineRule="auto"/>
        <w:ind w:left="567"/>
        <w:contextualSpacing/>
        <w:jc w:val="both"/>
        <w:rPr>
          <w:rFonts w:ascii="Arial Narrow" w:hAnsi="Arial Narrow" w:cs="Arial"/>
          <w:bCs/>
          <w:sz w:val="16"/>
          <w:szCs w:val="16"/>
        </w:rPr>
      </w:pPr>
      <w:r w:rsidRPr="00F43258">
        <w:rPr>
          <w:rFonts w:ascii="Arial Narrow" w:hAnsi="Arial Narrow" w:cs="Arial"/>
          <w:b/>
          <w:sz w:val="16"/>
          <w:szCs w:val="16"/>
        </w:rPr>
        <w:t xml:space="preserve">Artículo 29.- </w:t>
      </w:r>
      <w:r w:rsidRPr="00F43258">
        <w:rPr>
          <w:rFonts w:ascii="Arial Narrow" w:hAnsi="Arial Narrow" w:cs="Arial"/>
          <w:bCs/>
          <w:sz w:val="16"/>
          <w:szCs w:val="16"/>
        </w:rPr>
        <w:t xml:space="preserve">En cualquier estado del procedimiento, e incluso antes de admitirse a trámite la denuncia, el </w:t>
      </w:r>
      <w:proofErr w:type="gramStart"/>
      <w:r w:rsidRPr="00F43258">
        <w:rPr>
          <w:rFonts w:ascii="Arial Narrow" w:hAnsi="Arial Narrow" w:cs="Arial"/>
          <w:bCs/>
          <w:sz w:val="16"/>
          <w:szCs w:val="16"/>
        </w:rPr>
        <w:t>Secretario Técnico</w:t>
      </w:r>
      <w:proofErr w:type="gramEnd"/>
      <w:r w:rsidRPr="00F43258">
        <w:rPr>
          <w:rFonts w:ascii="Arial Narrow" w:hAnsi="Arial Narrow" w:cs="Arial"/>
          <w:bCs/>
          <w:sz w:val="16"/>
          <w:szCs w:val="16"/>
        </w:rPr>
        <w:t xml:space="preserve"> podrá citar a las partes a audiencia de conciliación. La audiencia se desarrollará ante el </w:t>
      </w:r>
      <w:proofErr w:type="gramStart"/>
      <w:r w:rsidRPr="00F43258">
        <w:rPr>
          <w:rFonts w:ascii="Arial Narrow" w:hAnsi="Arial Narrow" w:cs="Arial"/>
          <w:bCs/>
          <w:sz w:val="16"/>
          <w:szCs w:val="16"/>
        </w:rPr>
        <w:t>Secretario Técnico</w:t>
      </w:r>
      <w:proofErr w:type="gramEnd"/>
      <w:r w:rsidRPr="00F43258">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43258" w:rsidRDefault="00CA59A2" w:rsidP="00F43258">
      <w:pPr>
        <w:pStyle w:val="NormalWeb"/>
        <w:spacing w:after="0" w:line="240" w:lineRule="auto"/>
        <w:ind w:left="567"/>
        <w:contextualSpacing/>
        <w:jc w:val="both"/>
        <w:rPr>
          <w:rFonts w:ascii="Arial Narrow" w:hAnsi="Arial Narrow" w:cs="Arial"/>
          <w:sz w:val="16"/>
          <w:szCs w:val="16"/>
        </w:rPr>
      </w:pPr>
    </w:p>
  </w:footnote>
  <w:footnote w:id="12">
    <w:p w14:paraId="38ECAFCC" w14:textId="6D48723A" w:rsidR="005B4857" w:rsidRPr="00F43258" w:rsidRDefault="005B4857"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F43258" w:rsidRDefault="005B4857" w:rsidP="00F43258">
      <w:pPr>
        <w:pStyle w:val="Textonotapie"/>
        <w:ind w:left="1134" w:hanging="567"/>
        <w:contextualSpacing/>
        <w:jc w:val="both"/>
        <w:rPr>
          <w:rFonts w:ascii="Arial Narrow" w:hAnsi="Arial Narrow" w:cs="Arial"/>
          <w:b/>
          <w:bCs/>
          <w:sz w:val="16"/>
          <w:szCs w:val="16"/>
        </w:rPr>
      </w:pPr>
      <w:r w:rsidRPr="00F43258">
        <w:rPr>
          <w:rFonts w:ascii="Arial Narrow" w:hAnsi="Arial Narrow" w:cs="Arial"/>
          <w:b/>
          <w:bCs/>
          <w:sz w:val="16"/>
          <w:szCs w:val="16"/>
        </w:rPr>
        <w:t>Artículo 20.- Modalidades de notificación</w:t>
      </w:r>
    </w:p>
    <w:p w14:paraId="6A7D11FC" w14:textId="77777777" w:rsidR="005B4857" w:rsidRPr="00F43258" w:rsidRDefault="005B4857" w:rsidP="00F43258">
      <w:pPr>
        <w:pStyle w:val="Textonotapie"/>
        <w:ind w:left="567"/>
        <w:contextualSpacing/>
        <w:jc w:val="both"/>
        <w:rPr>
          <w:rFonts w:ascii="Arial Narrow" w:hAnsi="Arial Narrow" w:cs="Arial"/>
          <w:sz w:val="16"/>
          <w:szCs w:val="16"/>
          <w:lang w:val="es-ES"/>
        </w:rPr>
      </w:pPr>
      <w:r w:rsidRPr="00F4325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F43258" w:rsidRDefault="005B4857" w:rsidP="00F43258">
      <w:pPr>
        <w:pStyle w:val="Textonotapie"/>
        <w:ind w:left="567"/>
        <w:contextualSpacing/>
        <w:jc w:val="both"/>
        <w:rPr>
          <w:rFonts w:ascii="Arial Narrow" w:hAnsi="Arial Narrow" w:cs="Arial"/>
          <w:sz w:val="16"/>
          <w:szCs w:val="16"/>
          <w:lang w:val="es-ES"/>
        </w:rPr>
      </w:pPr>
      <w:r w:rsidRPr="00F4325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F43258" w:rsidRDefault="005B4857" w:rsidP="00F43258">
      <w:pPr>
        <w:pStyle w:val="Textonotapie"/>
        <w:ind w:left="567"/>
        <w:contextualSpacing/>
        <w:jc w:val="both"/>
        <w:rPr>
          <w:rFonts w:ascii="Arial Narrow" w:hAnsi="Arial Narrow" w:cs="Arial"/>
          <w:sz w:val="16"/>
          <w:szCs w:val="16"/>
          <w:lang w:val="es-ES"/>
        </w:rPr>
      </w:pPr>
      <w:r w:rsidRPr="00F4325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98"/>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20E19"/>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863D4"/>
    <w:rsid w:val="003A00D7"/>
    <w:rsid w:val="003A3BA5"/>
    <w:rsid w:val="003A3BA6"/>
    <w:rsid w:val="003A555E"/>
    <w:rsid w:val="003A71B1"/>
    <w:rsid w:val="003C22C4"/>
    <w:rsid w:val="003C6685"/>
    <w:rsid w:val="004251B6"/>
    <w:rsid w:val="00453840"/>
    <w:rsid w:val="004551D0"/>
    <w:rsid w:val="00466DFF"/>
    <w:rsid w:val="0047310F"/>
    <w:rsid w:val="00473336"/>
    <w:rsid w:val="00487837"/>
    <w:rsid w:val="004A45A4"/>
    <w:rsid w:val="004B0B44"/>
    <w:rsid w:val="004B1E5F"/>
    <w:rsid w:val="004B6816"/>
    <w:rsid w:val="004C4BF2"/>
    <w:rsid w:val="004D0925"/>
    <w:rsid w:val="004D4A22"/>
    <w:rsid w:val="004D6D10"/>
    <w:rsid w:val="004D7945"/>
    <w:rsid w:val="004F1116"/>
    <w:rsid w:val="004F4B0E"/>
    <w:rsid w:val="00515328"/>
    <w:rsid w:val="00531C07"/>
    <w:rsid w:val="00537A7E"/>
    <w:rsid w:val="00537BD7"/>
    <w:rsid w:val="00544EBE"/>
    <w:rsid w:val="00547BF9"/>
    <w:rsid w:val="005505B7"/>
    <w:rsid w:val="0055132D"/>
    <w:rsid w:val="0055380D"/>
    <w:rsid w:val="005636EE"/>
    <w:rsid w:val="00565126"/>
    <w:rsid w:val="00565BE7"/>
    <w:rsid w:val="00565E92"/>
    <w:rsid w:val="0058044E"/>
    <w:rsid w:val="005B00C4"/>
    <w:rsid w:val="005B08A8"/>
    <w:rsid w:val="005B4857"/>
    <w:rsid w:val="005B7647"/>
    <w:rsid w:val="005C641F"/>
    <w:rsid w:val="005D3B8D"/>
    <w:rsid w:val="005D7A26"/>
    <w:rsid w:val="005E5407"/>
    <w:rsid w:val="005E58C8"/>
    <w:rsid w:val="005F38F3"/>
    <w:rsid w:val="00601F77"/>
    <w:rsid w:val="00612454"/>
    <w:rsid w:val="00626395"/>
    <w:rsid w:val="006357FF"/>
    <w:rsid w:val="00646CC7"/>
    <w:rsid w:val="00650977"/>
    <w:rsid w:val="00654587"/>
    <w:rsid w:val="00657D0C"/>
    <w:rsid w:val="00673955"/>
    <w:rsid w:val="006A6044"/>
    <w:rsid w:val="006C44EC"/>
    <w:rsid w:val="006E20FA"/>
    <w:rsid w:val="006E326E"/>
    <w:rsid w:val="006E5E0C"/>
    <w:rsid w:val="006F0D03"/>
    <w:rsid w:val="006F63C6"/>
    <w:rsid w:val="00701915"/>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3850"/>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4354"/>
    <w:rsid w:val="00924F24"/>
    <w:rsid w:val="009331FF"/>
    <w:rsid w:val="00947FE2"/>
    <w:rsid w:val="009606E6"/>
    <w:rsid w:val="00967D93"/>
    <w:rsid w:val="009805B9"/>
    <w:rsid w:val="00985114"/>
    <w:rsid w:val="00985EB8"/>
    <w:rsid w:val="00987623"/>
    <w:rsid w:val="00996DC2"/>
    <w:rsid w:val="009A32E2"/>
    <w:rsid w:val="009B0B00"/>
    <w:rsid w:val="009B2027"/>
    <w:rsid w:val="009C3228"/>
    <w:rsid w:val="009C6F0C"/>
    <w:rsid w:val="009D2900"/>
    <w:rsid w:val="009D4278"/>
    <w:rsid w:val="009D66A2"/>
    <w:rsid w:val="009D7D45"/>
    <w:rsid w:val="00A008E2"/>
    <w:rsid w:val="00A0361F"/>
    <w:rsid w:val="00A04DB7"/>
    <w:rsid w:val="00A10D6D"/>
    <w:rsid w:val="00A17FC8"/>
    <w:rsid w:val="00A23703"/>
    <w:rsid w:val="00A37389"/>
    <w:rsid w:val="00A37879"/>
    <w:rsid w:val="00A4540F"/>
    <w:rsid w:val="00A50683"/>
    <w:rsid w:val="00A54BBE"/>
    <w:rsid w:val="00A66205"/>
    <w:rsid w:val="00A66BF2"/>
    <w:rsid w:val="00A66DE0"/>
    <w:rsid w:val="00A675FC"/>
    <w:rsid w:val="00A7053E"/>
    <w:rsid w:val="00A71C76"/>
    <w:rsid w:val="00A760AA"/>
    <w:rsid w:val="00A84194"/>
    <w:rsid w:val="00A87B9B"/>
    <w:rsid w:val="00A91613"/>
    <w:rsid w:val="00A931FB"/>
    <w:rsid w:val="00AA1996"/>
    <w:rsid w:val="00AA61D3"/>
    <w:rsid w:val="00AB0626"/>
    <w:rsid w:val="00AC5DF4"/>
    <w:rsid w:val="00AC634C"/>
    <w:rsid w:val="00AE2D20"/>
    <w:rsid w:val="00B07D5F"/>
    <w:rsid w:val="00B12CE0"/>
    <w:rsid w:val="00B20DDF"/>
    <w:rsid w:val="00B27062"/>
    <w:rsid w:val="00B3607D"/>
    <w:rsid w:val="00B37A7A"/>
    <w:rsid w:val="00B42367"/>
    <w:rsid w:val="00B45EBC"/>
    <w:rsid w:val="00B71A7D"/>
    <w:rsid w:val="00B739FB"/>
    <w:rsid w:val="00B81BAF"/>
    <w:rsid w:val="00B906B1"/>
    <w:rsid w:val="00B91E42"/>
    <w:rsid w:val="00B934C3"/>
    <w:rsid w:val="00B953E7"/>
    <w:rsid w:val="00B96409"/>
    <w:rsid w:val="00B97245"/>
    <w:rsid w:val="00B97AB5"/>
    <w:rsid w:val="00BA461D"/>
    <w:rsid w:val="00BA6E57"/>
    <w:rsid w:val="00BB47E5"/>
    <w:rsid w:val="00BC42BA"/>
    <w:rsid w:val="00BD2086"/>
    <w:rsid w:val="00BD470D"/>
    <w:rsid w:val="00BD6174"/>
    <w:rsid w:val="00BD7737"/>
    <w:rsid w:val="00BE0677"/>
    <w:rsid w:val="00BE23D5"/>
    <w:rsid w:val="00BF1B59"/>
    <w:rsid w:val="00C03E0B"/>
    <w:rsid w:val="00C04498"/>
    <w:rsid w:val="00C2093C"/>
    <w:rsid w:val="00C20DB0"/>
    <w:rsid w:val="00C24273"/>
    <w:rsid w:val="00C30CCD"/>
    <w:rsid w:val="00C472DA"/>
    <w:rsid w:val="00C51AE0"/>
    <w:rsid w:val="00C56FC4"/>
    <w:rsid w:val="00C6431E"/>
    <w:rsid w:val="00C66A75"/>
    <w:rsid w:val="00C72EFF"/>
    <w:rsid w:val="00C77DFA"/>
    <w:rsid w:val="00C803D9"/>
    <w:rsid w:val="00C93C33"/>
    <w:rsid w:val="00C95E59"/>
    <w:rsid w:val="00CA59A2"/>
    <w:rsid w:val="00CB098D"/>
    <w:rsid w:val="00CB628A"/>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95EA2"/>
    <w:rsid w:val="00D96803"/>
    <w:rsid w:val="00DA02A5"/>
    <w:rsid w:val="00DA79A0"/>
    <w:rsid w:val="00DB05E2"/>
    <w:rsid w:val="00DB4DD5"/>
    <w:rsid w:val="00DB5CCB"/>
    <w:rsid w:val="00DB6197"/>
    <w:rsid w:val="00DC00FF"/>
    <w:rsid w:val="00DD0EE7"/>
    <w:rsid w:val="00DE4803"/>
    <w:rsid w:val="00DE7477"/>
    <w:rsid w:val="00DE7EA8"/>
    <w:rsid w:val="00E142DD"/>
    <w:rsid w:val="00E2296F"/>
    <w:rsid w:val="00E476F8"/>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43258"/>
    <w:rsid w:val="00F54F2D"/>
    <w:rsid w:val="00F5517E"/>
    <w:rsid w:val="00F577EE"/>
    <w:rsid w:val="00F709C5"/>
    <w:rsid w:val="00F71384"/>
    <w:rsid w:val="00F754DE"/>
    <w:rsid w:val="00F779CE"/>
    <w:rsid w:val="00F85C52"/>
    <w:rsid w:val="00F94465"/>
    <w:rsid w:val="00F954C6"/>
    <w:rsid w:val="00FB44B8"/>
    <w:rsid w:val="00FB6AAD"/>
    <w:rsid w:val="00FC53A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7</Pages>
  <Words>1740</Words>
  <Characters>9572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137</cp:revision>
  <cp:lastPrinted>2026-07-10T16:24:00Z</cp:lastPrinted>
  <dcterms:created xsi:type="dcterms:W3CDTF">2024-06-18T08:44:00Z</dcterms:created>
  <dcterms:modified xsi:type="dcterms:W3CDTF">2026-07-10T16:24:00Z</dcterms:modified>
</cp:coreProperties>
</file>