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Arial Narrow" w:hAnsi="Arial Narrow" w:cs="Arial Narrow"/>
          <w:b/>
          <w:color w:val="000000"/>
          <w:kern w:val="0"/>
          <w:lang w:eastAsia="es-PE"/>
          <w14:ligatures w14:val="none"/>
        </w:rPr>
        <w:t>ASTRID JAZMIN OLIVERA CUADROS (SEÑORA OLIVERA)</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27</w:t>
      </w:r>
      <w:r w:rsidRPr="000A6B9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w:t>
      </w:r>
      <w:r w:rsidR="000A6B96" w:rsidRPr="00CE34B4">
        <w:rPr>
          <w:rFonts w:ascii="Arial Narrow" w:eastAsia="Times New Roman" w:hAnsi="Arial Narrow" w:cs="Arial"/>
          <w:color w:val="000000"/>
          <w:kern w:val="0"/>
          <w:lang w:val="es-ES" w:eastAsia="es-ES"/>
          <w14:ligatures w14:val="none"/>
        </w:rPr>
        <w:t>19</w:t>
      </w:r>
      <w:r w:rsidR="000A6B96" w:rsidRPr="000A6B96">
        <w:rPr>
          <w:rFonts w:ascii="Arial Narrow" w:eastAsia="Times New Roman" w:hAnsi="Arial Narrow" w:cs="Arial"/>
          <w:color w:val="000000"/>
          <w:kern w:val="0"/>
          <w:lang w:val="es-ES" w:eastAsia="es-ES"/>
          <w14:ligatures w14:val="none"/>
        </w:rPr>
        <w:t xml:space="preserve"> de mayo de </w:t>
      </w:r>
      <w:r w:rsidR="000A6B96" w:rsidRPr="00CE34B4">
        <w:rPr>
          <w:rFonts w:ascii="Arial Narrow" w:eastAsia="Times New Roman" w:hAnsi="Arial Narrow" w:cs="Arial"/>
          <w:color w:val="000000"/>
          <w:kern w:val="0"/>
          <w:lang w:val="es-ES" w:eastAsia="es-ES"/>
          <w14:ligatures w14:val="none"/>
        </w:rPr>
        <w:t>2025</w:t>
      </w:r>
      <w:r w:rsidRPr="00CE34B4">
        <w:rPr>
          <w:rFonts w:ascii="Arial Narrow" w:eastAsia="Calibri" w:hAnsi="Arial Narrow" w:cs="Arial"/>
          <w:kern w:val="0"/>
          <w14:ligatures w14:val="none"/>
        </w:rPr>
        <w:t xml:space="preserve"> </w:t>
      </w:r>
      <w:r w:rsidR="00DF13D0" w:rsidRPr="00CE34B4">
        <w:rPr>
          <w:rFonts w:ascii="Arial Narrow" w:eastAsia="Calibri" w:hAnsi="Arial Narrow" w:cs="Arial"/>
          <w:kern w:val="0"/>
          <w14:ligatures w14:val="none"/>
        </w:rPr>
        <w:t>la señora</w:t>
      </w:r>
      <w:r w:rsidR="00911D96" w:rsidRPr="00CE34B4">
        <w:rPr>
          <w:rFonts w:ascii="Arial Narrow" w:eastAsia="Calibri" w:hAnsi="Arial Narrow" w:cs="Arial"/>
          <w:kern w:val="0"/>
          <w14:ligatures w14:val="none"/>
        </w:rPr>
        <w:t xml:space="preserve"> </w:t>
      </w:r>
      <w:r w:rsidR="00CE34B4" w:rsidRPr="00CE34B4">
        <w:rPr>
          <w:rFonts w:ascii="Arial Narrow" w:eastAsia="Calibri" w:hAnsi="Arial Narrow" w:cs="Arial"/>
          <w:kern w:val="0"/>
          <w14:ligatures w14:val="none"/>
        </w:rPr>
        <w:t xml:space="preserve">Olivera </w:t>
      </w:r>
      <w:r w:rsidRPr="00CE34B4">
        <w:rPr>
          <w:rFonts w:ascii="Arial Narrow" w:eastAsia="Calibri" w:hAnsi="Arial Narrow" w:cs="Arial"/>
          <w:kern w:val="0"/>
          <w14:ligatures w14:val="none"/>
        </w:rPr>
        <w:t>d</w:t>
      </w:r>
      <w:r w:rsidRPr="00CE34B4">
        <w:rPr>
          <w:rFonts w:ascii="Arial Narrow" w:eastAsia="Times New Roman" w:hAnsi="Arial Narrow" w:cs="Arial"/>
          <w:color w:val="000000"/>
          <w:kern w:val="0"/>
          <w:lang w:val="es-ES" w:eastAsia="es-ES"/>
          <w14:ligatures w14:val="none"/>
        </w:rPr>
        <w:t xml:space="preserve">enunció a </w:t>
      </w:r>
      <w:r w:rsidR="00DF13D0" w:rsidRPr="00CE34B4">
        <w:rPr>
          <w:rFonts w:ascii="Arial Narrow" w:eastAsia="Times New Roman" w:hAnsi="Arial Narrow" w:cs="Arial"/>
          <w:color w:val="000000"/>
          <w:kern w:val="0"/>
          <w:lang w:val="es-ES" w:eastAsia="es-ES"/>
          <w14:ligatures w14:val="none"/>
        </w:rPr>
        <w:t>Rímac</w:t>
      </w:r>
      <w:r w:rsidR="00911D96" w:rsidRPr="00CE34B4">
        <w:rPr>
          <w:rFonts w:ascii="Arial Narrow" w:eastAsia="Times New Roman" w:hAnsi="Arial Narrow" w:cs="Arial"/>
          <w:color w:val="000000"/>
          <w:kern w:val="0"/>
          <w:lang w:val="es-ES" w:eastAsia="es-ES"/>
          <w14:ligatures w14:val="none"/>
        </w:rPr>
        <w:t xml:space="preserve"> </w:t>
      </w:r>
      <w:r w:rsidRPr="00CE34B4">
        <w:rPr>
          <w:rFonts w:ascii="Arial Narrow" w:eastAsia="Times New Roman" w:hAnsi="Arial Narrow" w:cs="Arial"/>
          <w:color w:val="000000"/>
          <w:kern w:val="0"/>
          <w:lang w:val="es-ES" w:eastAsia="es-ES"/>
          <w14:ligatures w14:val="none"/>
        </w:rPr>
        <w:t>por presuntas infracciones a la Ley N°29571,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FA01F5">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señor</w:t>
      </w:r>
      <w:r w:rsidR="00B51493" w:rsidRPr="00B51493">
        <w:rPr>
          <w:rFonts w:ascii="Arial Narrow" w:eastAsia="Times New Roman" w:hAnsi="Arial Narrow" w:cs="Arial"/>
          <w:color w:val="000000"/>
          <w:kern w:val="0"/>
          <w:lang w:eastAsia="es-ES"/>
          <w14:ligatures w14:val="none"/>
        </w:rPr>
        <w:t xml:space="preserve"> </w:t>
      </w:r>
      <w:r w:rsidR="00AE5CFB">
        <w:rPr>
          <w:rFonts w:ascii="Arial Narrow" w:eastAsia="Times New Roman" w:hAnsi="Arial Narrow" w:cs="Arial"/>
          <w:color w:val="000000"/>
          <w:kern w:val="0"/>
          <w:lang w:eastAsia="es-ES"/>
          <w14:ligatures w14:val="none"/>
        </w:rPr>
        <w:t>Ángel Alexander</w:t>
      </w:r>
      <w:r w:rsidR="00B51493" w:rsidRPr="00B51493">
        <w:rPr>
          <w:rFonts w:ascii="Arial Narrow" w:eastAsia="Times New Roman" w:hAnsi="Arial Narrow" w:cs="Arial"/>
          <w:color w:val="000000"/>
          <w:kern w:val="0"/>
          <w:lang w:eastAsia="es-ES"/>
          <w14:ligatures w14:val="none"/>
        </w:rPr>
        <w:t xml:space="preserve"> Huamán Chávez</w:t>
      </w:r>
      <w:r w:rsidR="00E847F7">
        <w:rPr>
          <w:rFonts w:ascii="Arial Narrow" w:eastAsia="Times New Roman" w:hAnsi="Arial Narrow" w:cs="Arial"/>
          <w:color w:val="000000"/>
          <w:kern w:val="0"/>
          <w:lang w:eastAsia="es-ES"/>
          <w14:ligatures w14:val="none"/>
        </w:rPr>
        <w:t xml:space="preserve"> </w:t>
      </w:r>
      <w:r w:rsidR="00036FE2">
        <w:rPr>
          <w:rFonts w:ascii="Arial Narrow" w:eastAsia="Times New Roman" w:hAnsi="Arial Narrow" w:cs="Arial"/>
          <w:color w:val="000000"/>
          <w:kern w:val="0"/>
          <w:lang w:eastAsia="es-ES"/>
          <w14:ligatures w14:val="none"/>
        </w:rPr>
        <w:t xml:space="preserve">(en adelante, Ángel Huamán) </w:t>
      </w:r>
      <w:r w:rsidR="00B51493" w:rsidRPr="00B51493">
        <w:rPr>
          <w:rFonts w:ascii="Arial Narrow" w:eastAsia="Times New Roman" w:hAnsi="Arial Narrow" w:cs="Arial"/>
          <w:color w:val="000000"/>
          <w:kern w:val="0"/>
          <w:lang w:eastAsia="es-ES"/>
          <w14:ligatures w14:val="none"/>
        </w:rPr>
        <w:t xml:space="preserve">contrató el Seguro Obligatorio de Accidentes de Tránsito – Póliza N°354100-2024 (en adelante, </w:t>
      </w:r>
      <w:r w:rsidR="0036684A">
        <w:rPr>
          <w:rFonts w:ascii="Arial Narrow" w:eastAsia="Times New Roman" w:hAnsi="Arial Narrow" w:cs="Arial"/>
          <w:color w:val="000000"/>
          <w:kern w:val="0"/>
          <w:lang w:eastAsia="es-ES"/>
          <w14:ligatures w14:val="none"/>
        </w:rPr>
        <w:t>SOAT</w:t>
      </w:r>
      <w:r w:rsidR="00B51493" w:rsidRPr="00B51493">
        <w:rPr>
          <w:rFonts w:ascii="Arial Narrow" w:eastAsia="Times New Roman" w:hAnsi="Arial Narrow" w:cs="Arial"/>
          <w:color w:val="000000"/>
          <w:kern w:val="0"/>
          <w:lang w:eastAsia="es-ES"/>
          <w14:ligatures w14:val="none"/>
        </w:rPr>
        <w:t>”) con Rímac, correspondiente al vehículo con Placa de Rodaje N°CNC032</w:t>
      </w:r>
      <w:r w:rsidR="00E847F7">
        <w:rPr>
          <w:rFonts w:ascii="Arial Narrow" w:eastAsia="Times New Roman" w:hAnsi="Arial Narrow" w:cs="Arial"/>
          <w:color w:val="000000"/>
          <w:kern w:val="0"/>
          <w:lang w:eastAsia="es-ES"/>
          <w14:ligatures w14:val="none"/>
        </w:rPr>
        <w:t xml:space="preserve"> (en adelante, Vehículo Asegurado)</w:t>
      </w:r>
      <w:r w:rsidR="00B51493" w:rsidRPr="00B51493">
        <w:rPr>
          <w:rFonts w:ascii="Arial Narrow" w:eastAsia="Times New Roman" w:hAnsi="Arial Narrow" w:cs="Arial"/>
          <w:color w:val="000000"/>
          <w:kern w:val="0"/>
          <w:lang w:eastAsia="es-ES"/>
          <w14:ligatures w14:val="none"/>
        </w:rPr>
        <w:t xml:space="preserve">. </w:t>
      </w:r>
    </w:p>
    <w:p w14:paraId="61D4FE8D" w14:textId="77777777" w:rsidR="00B51493" w:rsidRDefault="00B51493" w:rsidP="00FA01F5">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w:t>
      </w:r>
      <w:r w:rsidR="00AE5CFB" w:rsidRPr="001D4624">
        <w:rPr>
          <w:rFonts w:ascii="Arial Narrow" w:eastAsia="Times New Roman" w:hAnsi="Arial Narrow" w:cs="Arial"/>
          <w:color w:val="000000"/>
          <w:kern w:val="0"/>
          <w:lang w:eastAsia="es-ES"/>
          <w14:ligatures w14:val="none"/>
        </w:rPr>
        <w:t xml:space="preserve">Daniel </w:t>
      </w:r>
      <w:r w:rsidRPr="001D4624">
        <w:rPr>
          <w:rFonts w:ascii="Arial Narrow" w:eastAsia="Times New Roman" w:hAnsi="Arial Narrow" w:cs="Arial"/>
          <w:color w:val="000000"/>
          <w:kern w:val="0"/>
          <w:lang w:eastAsia="es-ES"/>
          <w14:ligatures w14:val="none"/>
        </w:rPr>
        <w:t xml:space="preserve">Huamán </w:t>
      </w:r>
      <w:r w:rsidR="00AE5CFB" w:rsidRPr="001D4624">
        <w:rPr>
          <w:rFonts w:ascii="Arial Narrow" w:eastAsia="Times New Roman" w:hAnsi="Arial Narrow" w:cs="Arial"/>
          <w:color w:val="000000"/>
          <w:kern w:val="0"/>
          <w:lang w:eastAsia="es-ES"/>
          <w14:ligatures w14:val="none"/>
        </w:rPr>
        <w:t xml:space="preserve">Chávez, hermano </w:t>
      </w:r>
      <w:r w:rsidR="00036FE2" w:rsidRPr="001D4624">
        <w:rPr>
          <w:rFonts w:ascii="Arial Narrow" w:eastAsia="Times New Roman" w:hAnsi="Arial Narrow" w:cs="Arial"/>
          <w:color w:val="000000"/>
          <w:kern w:val="0"/>
          <w:lang w:eastAsia="es-ES"/>
          <w14:ligatures w14:val="none"/>
        </w:rPr>
        <w:t>de Ángel Huamán y padre de su menor hija</w:t>
      </w:r>
      <w:r w:rsidR="001D4624" w:rsidRPr="001D4624">
        <w:rPr>
          <w:rFonts w:ascii="Arial Narrow" w:eastAsia="Times New Roman" w:hAnsi="Arial Narrow" w:cs="Arial"/>
          <w:color w:val="000000"/>
          <w:kern w:val="0"/>
          <w:lang w:eastAsia="es-ES"/>
          <w14:ligatures w14:val="none"/>
        </w:rPr>
        <w:t xml:space="preserve"> </w:t>
      </w:r>
      <w:proofErr w:type="spellStart"/>
      <w:r w:rsidR="001D4624" w:rsidRPr="001D4624">
        <w:rPr>
          <w:rFonts w:ascii="Arial Narrow" w:eastAsia="Times New Roman" w:hAnsi="Arial Narrow" w:cs="Arial"/>
          <w:color w:val="000000"/>
          <w:kern w:val="0"/>
          <w:lang w:eastAsia="es-ES"/>
          <w14:ligatures w14:val="none"/>
        </w:rPr>
        <w:t>Zoe</w:t>
      </w:r>
      <w:proofErr w:type="spellEnd"/>
      <w:r w:rsidR="001D4624" w:rsidRPr="001D4624">
        <w:rPr>
          <w:rFonts w:ascii="Arial Narrow" w:eastAsia="Times New Roman" w:hAnsi="Arial Narrow" w:cs="Arial"/>
          <w:color w:val="000000"/>
          <w:kern w:val="0"/>
          <w:lang w:eastAsia="es-ES"/>
          <w14:ligatures w14:val="none"/>
        </w:rPr>
        <w:t xml:space="preserve"> Arely Huamán Olivera</w:t>
      </w:r>
      <w:r w:rsidR="00036FE2" w:rsidRPr="001D4624">
        <w:rPr>
          <w:rFonts w:ascii="Arial Narrow" w:eastAsia="Times New Roman" w:hAnsi="Arial Narrow" w:cs="Arial"/>
          <w:color w:val="000000"/>
          <w:kern w:val="0"/>
          <w:lang w:eastAsia="es-ES"/>
          <w14:ligatures w14:val="none"/>
        </w:rPr>
        <w:t xml:space="preserve">, </w:t>
      </w:r>
      <w:r w:rsidRPr="001D4624">
        <w:rPr>
          <w:rFonts w:ascii="Arial Narrow" w:eastAsia="Times New Roman" w:hAnsi="Arial Narrow" w:cs="Arial"/>
          <w:color w:val="000000"/>
          <w:kern w:val="0"/>
          <w:lang w:eastAsia="es-ES"/>
          <w14:ligatures w14:val="none"/>
        </w:rPr>
        <w:t xml:space="preserve">se desplazaba como conductor del </w:t>
      </w:r>
      <w:r w:rsidR="0063452A" w:rsidRPr="001D4624">
        <w:rPr>
          <w:rFonts w:ascii="Arial Narrow" w:eastAsia="Times New Roman" w:hAnsi="Arial Narrow" w:cs="Arial"/>
          <w:color w:val="000000"/>
          <w:kern w:val="0"/>
          <w:lang w:eastAsia="es-ES"/>
          <w14:ligatures w14:val="none"/>
        </w:rPr>
        <w:t xml:space="preserve">Vehículo Asegurado </w:t>
      </w:r>
      <w:r w:rsidRPr="001D4624">
        <w:rPr>
          <w:rFonts w:ascii="Arial Narrow" w:eastAsia="Times New Roman" w:hAnsi="Arial Narrow" w:cs="Arial"/>
          <w:color w:val="000000"/>
          <w:kern w:val="0"/>
          <w:lang w:eastAsia="es-ES"/>
          <w14:ligatures w14:val="none"/>
        </w:rPr>
        <w:t>por la avenida Universitaria</w:t>
      </w:r>
      <w:r w:rsidR="0036684A" w:rsidRPr="001D4624">
        <w:rPr>
          <w:rFonts w:ascii="Arial Narrow" w:eastAsia="Times New Roman" w:hAnsi="Arial Narrow" w:cs="Arial"/>
          <w:color w:val="000000"/>
          <w:kern w:val="0"/>
          <w:lang w:eastAsia="es-ES"/>
          <w14:ligatures w14:val="none"/>
        </w:rPr>
        <w:t xml:space="preserve"> </w:t>
      </w:r>
      <w:r w:rsidRPr="001D4624">
        <w:rPr>
          <w:rFonts w:ascii="Arial Narrow" w:eastAsia="Times New Roman" w:hAnsi="Arial Narrow" w:cs="Arial"/>
          <w:color w:val="000000"/>
          <w:kern w:val="0"/>
          <w:lang w:eastAsia="es-ES"/>
          <w14:ligatures w14:val="none"/>
        </w:rPr>
        <w:t xml:space="preserve">en el distrito de </w:t>
      </w:r>
      <w:proofErr w:type="spellStart"/>
      <w:r w:rsidRPr="001D4624">
        <w:rPr>
          <w:rFonts w:ascii="Arial Narrow" w:eastAsia="Times New Roman" w:hAnsi="Arial Narrow" w:cs="Arial"/>
          <w:color w:val="000000"/>
          <w:kern w:val="0"/>
          <w:lang w:eastAsia="es-ES"/>
          <w14:ligatures w14:val="none"/>
        </w:rPr>
        <w:t>Carabayllo</w:t>
      </w:r>
      <w:proofErr w:type="spellEnd"/>
      <w:r w:rsidRPr="001D4624">
        <w:rPr>
          <w:rFonts w:ascii="Arial Narrow" w:eastAsia="Times New Roman" w:hAnsi="Arial Narrow" w:cs="Arial"/>
          <w:color w:val="000000"/>
          <w:kern w:val="0"/>
          <w:lang w:eastAsia="es-ES"/>
          <w14:ligatures w14:val="none"/>
        </w:rPr>
        <w:t>. Mientras el vehículo se encontraba detenido ante una señal de semáforo, fue atacado por personas desconocidas con arma de fuego, lo que ocasionó su fallecimiento inmediato</w:t>
      </w:r>
      <w:r w:rsidR="001D4624">
        <w:rPr>
          <w:rFonts w:ascii="Arial Narrow" w:eastAsia="Times New Roman" w:hAnsi="Arial Narrow" w:cs="Arial"/>
          <w:color w:val="000000"/>
          <w:kern w:val="0"/>
          <w:lang w:eastAsia="es-ES"/>
          <w14:ligatures w14:val="none"/>
        </w:rPr>
        <w:t>.</w:t>
      </w:r>
    </w:p>
    <w:p w14:paraId="01258710" w14:textId="77777777" w:rsidR="001D4624" w:rsidRPr="001D4624" w:rsidRDefault="001D4624" w:rsidP="00FA01F5">
      <w:pPr>
        <w:spacing w:after="0" w:line="276"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w:t>
      </w:r>
      <w:r w:rsidR="00CE34B4" w:rsidRPr="0099282B">
        <w:rPr>
          <w:rFonts w:ascii="Arial Narrow" w:eastAsia="Calibri" w:hAnsi="Arial Narrow" w:cs="Arial"/>
          <w:kern w:val="0"/>
          <w14:ligatures w14:val="none"/>
        </w:rPr>
        <w:t xml:space="preserve">Olivera </w:t>
      </w:r>
      <w:r w:rsidRPr="0099282B">
        <w:rPr>
          <w:rFonts w:ascii="Arial Narrow" w:eastAsia="Times New Roman" w:hAnsi="Arial Narrow" w:cs="Arial"/>
          <w:color w:val="000000"/>
          <w:kern w:val="0"/>
          <w:lang w:val="es-ES" w:eastAsia="es-ES"/>
          <w14:ligatures w14:val="none"/>
        </w:rPr>
        <w:t xml:space="preserve">solicitó, en calidad de medida correctiva, que </w:t>
      </w:r>
      <w:r w:rsidR="001F61F6" w:rsidRPr="0099282B">
        <w:rPr>
          <w:rFonts w:ascii="Arial Narrow" w:eastAsia="Times New Roman" w:hAnsi="Arial Narrow" w:cs="Arial"/>
          <w:color w:val="000000"/>
          <w:kern w:val="0"/>
          <w:lang w:val="es-ES" w:eastAsia="es-ES"/>
          <w14:ligatures w14:val="none"/>
        </w:rPr>
        <w:t xml:space="preserve">Rímac </w:t>
      </w:r>
      <w:r w:rsidRPr="0099282B">
        <w:rPr>
          <w:rFonts w:ascii="Arial Narrow" w:eastAsia="Times New Roman" w:hAnsi="Arial Narrow" w:cs="Arial"/>
          <w:color w:val="000000"/>
          <w:kern w:val="0"/>
          <w:lang w:val="es-ES" w:eastAsia="es-ES"/>
          <w14:ligatures w14:val="none"/>
        </w:rPr>
        <w:t>cumpla con</w:t>
      </w:r>
      <w:r w:rsidR="004D35BB" w:rsidRPr="0099282B">
        <w:rPr>
          <w:rFonts w:ascii="Arial Narrow" w:eastAsia="Times New Roman" w:hAnsi="Arial Narrow" w:cs="Arial"/>
          <w:color w:val="000000"/>
          <w:kern w:val="0"/>
          <w:lang w:val="es-ES" w:eastAsia="es-ES"/>
          <w14:ligatures w14:val="none"/>
        </w:rPr>
        <w:t>: (i)</w:t>
      </w:r>
      <w:r w:rsidRPr="0099282B">
        <w:rPr>
          <w:rFonts w:ascii="Arial Narrow" w:eastAsia="Times New Roman" w:hAnsi="Arial Narrow" w:cs="Arial"/>
          <w:color w:val="000000"/>
          <w:kern w:val="0"/>
          <w:lang w:val="es-ES" w:eastAsia="es-ES"/>
          <w14:ligatures w14:val="none"/>
        </w:rPr>
        <w:t xml:space="preserve"> </w:t>
      </w:r>
      <w:r w:rsidR="004D35BB" w:rsidRPr="0099282B">
        <w:rPr>
          <w:rFonts w:ascii="Arial Narrow" w:eastAsia="Times New Roman" w:hAnsi="Arial Narrow" w:cs="Arial"/>
          <w:color w:val="000000"/>
          <w:kern w:val="0"/>
          <w:lang w:val="es-ES" w:eastAsia="es-ES"/>
          <w14:ligatures w14:val="none"/>
        </w:rPr>
        <w:t>otorgar</w:t>
      </w:r>
      <w:r w:rsidR="004D35BB" w:rsidRPr="0099282B">
        <w:rPr>
          <w:rFonts w:ascii="Arial Narrow" w:eastAsia="Times New Roman" w:hAnsi="Arial Narrow" w:cs="Arial"/>
          <w:color w:val="000000"/>
          <w:kern w:val="0"/>
          <w:lang w:eastAsia="es-ES"/>
          <w14:ligatures w14:val="none"/>
        </w:rPr>
        <w:t xml:space="preserve"> </w:t>
      </w:r>
      <w:r w:rsidR="0099282B">
        <w:rPr>
          <w:rFonts w:ascii="Arial Narrow" w:eastAsia="Times New Roman" w:hAnsi="Arial Narrow" w:cs="Arial"/>
          <w:color w:val="000000"/>
          <w:kern w:val="0"/>
          <w:lang w:eastAsia="es-ES"/>
          <w14:ligatures w14:val="none"/>
        </w:rPr>
        <w:t>el</w:t>
      </w:r>
      <w:r w:rsidR="004D35BB" w:rsidRPr="0099282B">
        <w:rPr>
          <w:rFonts w:ascii="Arial Narrow" w:eastAsia="Times New Roman" w:hAnsi="Arial Narrow" w:cs="Arial"/>
          <w:color w:val="000000"/>
          <w:kern w:val="0"/>
          <w:lang w:eastAsia="es-ES"/>
          <w14:ligatures w14:val="none"/>
        </w:rPr>
        <w:t xml:space="preserve"> pago de 4 UIT por muerte y 1 UIT por gastos de sepelio por para cubrir el fallecimiento; (</w:t>
      </w:r>
      <w:proofErr w:type="spellStart"/>
      <w:r w:rsidR="004D35BB" w:rsidRPr="0099282B">
        <w:rPr>
          <w:rFonts w:ascii="Arial Narrow" w:eastAsia="Times New Roman" w:hAnsi="Arial Narrow" w:cs="Arial"/>
          <w:color w:val="000000"/>
          <w:kern w:val="0"/>
          <w:lang w:eastAsia="es-ES"/>
          <w14:ligatures w14:val="none"/>
        </w:rPr>
        <w:t>ii</w:t>
      </w:r>
      <w:proofErr w:type="spellEnd"/>
      <w:r w:rsidR="004D35BB" w:rsidRPr="0099282B">
        <w:rPr>
          <w:rFonts w:ascii="Arial Narrow" w:eastAsia="Times New Roman" w:hAnsi="Arial Narrow" w:cs="Arial"/>
          <w:color w:val="000000"/>
          <w:kern w:val="0"/>
          <w:lang w:eastAsia="es-ES"/>
          <w14:ligatures w14:val="none"/>
        </w:rPr>
        <w:t>) otorgar l</w:t>
      </w:r>
      <w:r w:rsidRPr="0099282B">
        <w:rPr>
          <w:rFonts w:ascii="Arial Narrow" w:eastAsia="Times New Roman" w:hAnsi="Arial Narrow" w:cs="Arial"/>
          <w:color w:val="000000"/>
          <w:kern w:val="0"/>
          <w:lang w:val="es-ES" w:eastAsia="es-ES"/>
          <w14:ligatures w14:val="none"/>
        </w:rPr>
        <w:t>la suma</w:t>
      </w:r>
      <w:r w:rsidR="00CE34B4" w:rsidRPr="0099282B">
        <w:rPr>
          <w:rFonts w:ascii="Arial Narrow" w:eastAsia="Times New Roman" w:hAnsi="Arial Narrow" w:cs="Arial"/>
          <w:color w:val="000000"/>
          <w:kern w:val="0"/>
          <w:lang w:val="es-ES" w:eastAsia="es-ES"/>
          <w14:ligatures w14:val="none"/>
        </w:rPr>
        <w:t xml:space="preserve"> de la indemnización </w:t>
      </w:r>
      <w:r w:rsidR="00FE1A37" w:rsidRPr="0099282B">
        <w:rPr>
          <w:rFonts w:ascii="Arial Narrow" w:eastAsia="Times New Roman" w:hAnsi="Arial Narrow" w:cs="Arial"/>
          <w:color w:val="000000"/>
          <w:kern w:val="0"/>
          <w:lang w:eastAsia="es-ES"/>
          <w14:ligatures w14:val="none"/>
        </w:rPr>
        <w:t>ascendente a S/.10 000,00</w:t>
      </w:r>
      <w:r w:rsidR="0099282B" w:rsidRPr="0099282B">
        <w:rPr>
          <w:rFonts w:ascii="Arial Narrow" w:eastAsia="Times New Roman" w:hAnsi="Arial Narrow" w:cs="Arial"/>
          <w:color w:val="000000"/>
          <w:kern w:val="0"/>
          <w:lang w:eastAsia="es-ES"/>
          <w14:ligatures w14:val="none"/>
        </w:rPr>
        <w:t xml:space="preserve"> </w:t>
      </w:r>
      <w:r w:rsidR="0099282B" w:rsidRPr="0099282B">
        <w:rPr>
          <w:rFonts w:ascii="Arial Narrow" w:eastAsia="Times New Roman" w:hAnsi="Arial Narrow" w:cs="Arial"/>
          <w:color w:val="000000"/>
          <w:kern w:val="0"/>
          <w:lang w:val="es-ES" w:eastAsia="es-ES"/>
          <w14:ligatures w14:val="none"/>
        </w:rPr>
        <w:t>por el daño sufrido</w:t>
      </w:r>
      <w:r w:rsidRPr="0099282B">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FA01F5">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76"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w:t>
      </w:r>
      <w:r w:rsidR="000E2E2D" w:rsidRPr="001F61F6">
        <w:rPr>
          <w:rFonts w:ascii="Arial Narrow" w:eastAsia="Times New Roman" w:hAnsi="Arial Narrow" w:cs="Arial"/>
          <w:color w:val="000000"/>
          <w:kern w:val="0"/>
          <w:lang w:val="es-ES" w:eastAsia="es-ES"/>
          <w14:ligatures w14:val="none"/>
        </w:rPr>
        <w:t>mayo de 2025</w:t>
      </w:r>
      <w:r w:rsidR="000E2E2D" w:rsidRPr="001F61F6">
        <w:rPr>
          <w:rFonts w:ascii="Arial Narrow" w:eastAsia="Calibri" w:hAnsi="Arial Narrow" w:cs="Arial"/>
          <w:kern w:val="0"/>
          <w14:ligatures w14:val="none"/>
        </w:rPr>
        <w:t xml:space="preserve"> </w:t>
      </w:r>
      <w:r w:rsidR="00232389" w:rsidRPr="0061546C">
        <w:rPr>
          <w:rFonts w:ascii="Arial Narrow" w:eastAsia="Times New Roman" w:hAnsi="Arial Narrow" w:cs="Times New Roman"/>
          <w:color w:val="000000"/>
          <w:kern w:val="0"/>
          <w:shd w:val="clear" w:color="auto" w:fill="FFFFFF"/>
          <w:lang w:eastAsia="es-PE"/>
          <w14:ligatures w14:val="none"/>
        </w:rPr>
        <w:t>interpuesta por</w:t>
      </w:r>
      <w:r w:rsidR="001E5258" w:rsidRPr="0061546C">
        <w:rPr>
          <w:rFonts w:ascii="Arial Narrow" w:eastAsia="Times New Roman" w:hAnsi="Arial Narrow" w:cs="Times New Roman"/>
          <w:color w:val="000000"/>
          <w:kern w:val="0"/>
          <w:shd w:val="clear" w:color="auto" w:fill="FFFFFF"/>
          <w:lang w:eastAsia="es-PE"/>
          <w14:ligatures w14:val="none"/>
        </w:rPr>
        <w:t xml:space="preserve"> la señora</w:t>
      </w:r>
      <w:r w:rsidR="00232389" w:rsidRPr="0061546C">
        <w:rPr>
          <w:rFonts w:ascii="Arial Narrow" w:eastAsia="Times New Roman" w:hAnsi="Arial Narrow" w:cs="Times New Roman"/>
          <w:color w:val="000000"/>
          <w:kern w:val="0"/>
          <w:shd w:val="clear" w:color="auto" w:fill="FFFFFF"/>
          <w:lang w:eastAsia="es-PE"/>
          <w14:ligatures w14:val="none"/>
        </w:rPr>
        <w:t xml:space="preserve"> </w:t>
      </w:r>
      <w:r w:rsidR="001E5258" w:rsidRPr="0061546C">
        <w:rPr>
          <w:rFonts w:ascii="Arial Narrow" w:eastAsia="Times New Roman" w:hAnsi="Arial Narrow" w:cs="Times New Roman"/>
          <w:color w:val="000000"/>
          <w:kern w:val="0"/>
          <w:shd w:val="clear" w:color="auto" w:fill="FFFFFF"/>
          <w:lang w:eastAsia="es-PE"/>
          <w14:ligatures w14:val="none"/>
        </w:rPr>
        <w:t xml:space="preserve">Astrid </w:t>
      </w:r>
      <w:proofErr w:type="spellStart"/>
      <w:r w:rsidR="001E5258" w:rsidRPr="0061546C">
        <w:rPr>
          <w:rFonts w:ascii="Arial Narrow" w:eastAsia="Times New Roman" w:hAnsi="Arial Narrow" w:cs="Times New Roman"/>
          <w:color w:val="000000"/>
          <w:kern w:val="0"/>
          <w:shd w:val="clear" w:color="auto" w:fill="FFFFFF"/>
          <w:lang w:eastAsia="es-PE"/>
          <w14:ligatures w14:val="none"/>
        </w:rPr>
        <w:t>Jazmin</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Olivera Cuadros </w:t>
      </w:r>
      <w:r w:rsidR="00232389" w:rsidRPr="0061546C">
        <w:rPr>
          <w:rFonts w:ascii="Arial Narrow" w:eastAsia="Times New Roman" w:hAnsi="Arial Narrow" w:cs="Times New Roman"/>
          <w:color w:val="000000"/>
          <w:kern w:val="0"/>
          <w:shd w:val="clear" w:color="auto" w:fill="FFFFFF"/>
          <w:lang w:eastAsia="es-PE"/>
          <w14:ligatures w14:val="none"/>
        </w:rPr>
        <w:t>contra Rímac Seguros y Reaseguros S.A., por la presunta infracción a los artículos 18</w:t>
      </w:r>
      <w:r w:rsidR="00B2526D" w:rsidRPr="0061546C">
        <w:rPr>
          <w:rFonts w:ascii="Arial Narrow" w:eastAsia="Times New Roman" w:hAnsi="Arial Narrow" w:cs="Segoe UI"/>
          <w:color w:val="000000"/>
          <w:kern w:val="0"/>
          <w:lang w:eastAsia="es-PE"/>
          <w14:ligatures w14:val="none"/>
        </w:rPr>
        <w:t>°</w:t>
      </w:r>
      <w:r w:rsidR="00232389" w:rsidRPr="0061546C">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61E09"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w:t>
      </w:r>
      <w:r w:rsidR="00F641CC" w:rsidRPr="00CB5130">
        <w:rPr>
          <w:rFonts w:ascii="Arial Narrow" w:eastAsia="Times New Roman" w:hAnsi="Arial Narrow" w:cs="Times New Roman"/>
          <w:color w:val="000000"/>
          <w:kern w:val="0"/>
          <w:shd w:val="clear" w:color="auto" w:fill="FFFFFF"/>
          <w:lang w:eastAsia="es-PE"/>
          <w14:ligatures w14:val="none"/>
        </w:rPr>
        <w:t>l</w:t>
      </w:r>
      <w:r w:rsidR="00061E09" w:rsidRPr="00CB5130">
        <w:rPr>
          <w:rFonts w:ascii="Arial Narrow" w:eastAsia="Times New Roman" w:hAnsi="Arial Narrow" w:cs="Times New Roman"/>
          <w:color w:val="000000"/>
          <w:kern w:val="0"/>
          <w:shd w:val="clear" w:color="auto" w:fill="FFFFFF"/>
          <w:lang w:eastAsia="es-PE"/>
          <w14:ligatures w14:val="none"/>
        </w:rPr>
        <w:t xml:space="preserve"> </w:t>
      </w:r>
      <w:r w:rsidR="00F641CC" w:rsidRPr="00CB5130">
        <w:rPr>
          <w:rFonts w:ascii="Arial Narrow" w:eastAsia="Times New Roman" w:hAnsi="Arial Narrow" w:cs="Arial"/>
          <w:color w:val="000000"/>
          <w:kern w:val="0"/>
          <w:lang w:eastAsia="es-ES"/>
          <w14:ligatures w14:val="none"/>
        </w:rPr>
        <w:t xml:space="preserve">padre de su menor </w:t>
      </w:r>
      <w:r w:rsidR="0061546C" w:rsidRPr="00CB5130">
        <w:rPr>
          <w:rFonts w:ascii="Arial Narrow" w:eastAsia="Times New Roman" w:hAnsi="Arial Narrow" w:cs="Arial"/>
          <w:color w:val="000000"/>
          <w:kern w:val="0"/>
          <w:lang w:eastAsia="es-ES"/>
          <w14:ligatures w14:val="none"/>
        </w:rPr>
        <w:t>hija</w:t>
      </w:r>
      <w:r w:rsidR="000D782E" w:rsidRPr="00CB5130">
        <w:rPr>
          <w:rFonts w:ascii="Arial Narrow" w:eastAsia="Times New Roman" w:hAnsi="Arial Narrow" w:cs="Arial"/>
          <w:color w:val="000000"/>
          <w:kern w:val="0"/>
          <w:lang w:eastAsia="es-ES"/>
          <w14:ligatures w14:val="none"/>
        </w:rPr>
        <w:t xml:space="preserve"> el 23 de setiembre de 2024</w:t>
      </w:r>
      <w:r w:rsidR="000D782E">
        <w:rPr>
          <w:rFonts w:ascii="Arial Narrow" w:eastAsia="Times New Roman" w:hAnsi="Arial Narrow" w:cs="Arial"/>
          <w:color w:val="000000"/>
          <w:kern w:val="0"/>
          <w:lang w:eastAsia="es-ES"/>
          <w14:ligatures w14:val="none"/>
        </w:rPr>
        <w:t>.</w:t>
      </w:r>
    </w:p>
    <w:p w14:paraId="5CA08EE9" w14:textId="77777777" w:rsidR="008641BD" w:rsidRPr="0026598E" w:rsidRDefault="008641BD" w:rsidP="00FA01F5">
      <w:pPr>
        <w:spacing w:after="0" w:line="276"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mayo de </w:t>
      </w:r>
      <w:r w:rsidR="000E2E2D" w:rsidRPr="00CE34B4">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76" w:lineRule="auto"/>
        <w:ind w:left="567"/>
        <w:jc w:val="both"/>
        <w:rPr>
          <w:rFonts w:ascii="Arial Narrow" w:eastAsia="Arial Narrow" w:hAnsi="Arial Narrow" w:cs="Arial Narrow"/>
          <w:color w:val="000000"/>
          <w:kern w:val="0"/>
          <w:lang w:eastAsia="es-PE"/>
          <w14:ligatures w14:val="none"/>
        </w:rPr>
      </w:pPr>
    </w:p>
    <w:p w14:paraId="08C80BAE" w14:textId="4C61A549"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0E2E2D">
        <w:rPr>
          <w:rFonts w:ascii="Arial Narrow" w:eastAsia="Arial Narrow" w:hAnsi="Arial Narrow" w:cs="Arial Narrow"/>
          <w:b/>
          <w:color w:val="000000"/>
          <w:kern w:val="0"/>
          <w:lang w:eastAsia="es-PE"/>
          <w14:ligatures w14:val="none"/>
        </w:rPr>
        <w:t xml:space="preserve">CUARTO: </w:t>
      </w:r>
      <w:r w:rsidRPr="000E2E2D">
        <w:rPr>
          <w:rFonts w:ascii="Arial Narrow" w:eastAsia="Arial Narrow" w:hAnsi="Arial Narrow" w:cs="Arial Narrow"/>
          <w:color w:val="000000"/>
          <w:kern w:val="0"/>
          <w:lang w:eastAsia="es-PE"/>
          <w14:ligatures w14:val="none"/>
        </w:rPr>
        <w:t xml:space="preserve">correr traslado de la denuncia interpuesta </w:t>
      </w:r>
      <w:r w:rsidRPr="000E2E2D">
        <w:rPr>
          <w:rFonts w:ascii="Arial Narrow" w:eastAsia="Times New Roman" w:hAnsi="Arial Narrow" w:cs="Arial"/>
          <w:color w:val="000000"/>
          <w:kern w:val="0"/>
          <w:lang w:val="es-ES" w:eastAsia="es-ES"/>
          <w14:ligatures w14:val="none"/>
        </w:rPr>
        <w:t xml:space="preserve">el </w:t>
      </w:r>
      <w:r w:rsidR="000E2E2D" w:rsidRPr="000E2E2D">
        <w:rPr>
          <w:rFonts w:ascii="Arial Narrow" w:eastAsia="Times New Roman" w:hAnsi="Arial Narrow" w:cs="Arial"/>
          <w:color w:val="000000"/>
          <w:kern w:val="0"/>
          <w:lang w:val="es-ES" w:eastAsia="es-ES"/>
          <w14:ligatures w14:val="none"/>
        </w:rPr>
        <w:t>19 de mayo de 2025</w:t>
      </w:r>
      <w:r w:rsidRPr="000E2E2D">
        <w:rPr>
          <w:rFonts w:ascii="Arial Narrow" w:eastAsia="Calibri" w:hAnsi="Arial Narrow" w:cs="Arial"/>
          <w:kern w:val="0"/>
          <w14:ligatures w14:val="none"/>
        </w:rPr>
        <w:t xml:space="preserve">, </w:t>
      </w:r>
      <w:r w:rsidRPr="000E2E2D">
        <w:rPr>
          <w:rFonts w:ascii="Arial Narrow" w:eastAsia="Arial Narrow" w:hAnsi="Arial Narrow" w:cs="Arial Narrow"/>
          <w:color w:val="000000"/>
          <w:kern w:val="0"/>
          <w:lang w:eastAsia="es-PE"/>
          <w14:ligatures w14:val="none"/>
        </w:rPr>
        <w:t>a</w:t>
      </w:r>
      <w:r w:rsidRPr="000E2E2D">
        <w:rPr>
          <w:rFonts w:ascii="Arial Narrow" w:eastAsia="Times New Roman" w:hAnsi="Arial Narrow" w:cs="Times New Roman"/>
          <w:color w:val="000000"/>
          <w:kern w:val="0"/>
          <w:shd w:val="clear" w:color="auto" w:fill="FFFFFF"/>
          <w:lang w:eastAsia="es-PE"/>
          <w14:ligatures w14:val="none"/>
        </w:rPr>
        <w:t xml:space="preserve"> </w:t>
      </w:r>
      <w:r w:rsidR="000E2E2D" w:rsidRPr="000E2E2D">
        <w:rPr>
          <w:rFonts w:ascii="Arial Narrow" w:eastAsia="Arial Narrow" w:hAnsi="Arial Narrow" w:cs="Arial Narrow"/>
          <w:color w:val="000000"/>
          <w:kern w:val="0"/>
          <w:lang w:eastAsia="es-PE"/>
          <w14:ligatures w14:val="none"/>
        </w:rPr>
        <w:t>Rímac Seguros y Reaseguros S.A.</w:t>
      </w:r>
      <w:r w:rsidRPr="000E2E2D">
        <w:rPr>
          <w:rFonts w:ascii="Arial Narrow" w:eastAsia="Arial Narrow" w:hAnsi="Arial Narrow" w:cs="Arial Narrow"/>
          <w:color w:val="000000"/>
          <w:kern w:val="0"/>
          <w:lang w:eastAsia="es-PE"/>
          <w14:ligatures w14:val="none"/>
        </w:rPr>
        <w:t>, para que, de conformidad con lo dispuesto por el artículo 26</w:t>
      </w:r>
      <w:r w:rsidR="00B2526D" w:rsidRPr="000E2E2D">
        <w:rPr>
          <w:rFonts w:ascii="Arial Narrow" w:eastAsia="Times New Roman" w:hAnsi="Arial Narrow" w:cs="Segoe UI"/>
          <w:color w:val="000000"/>
          <w:kern w:val="0"/>
          <w:lang w:eastAsia="es-PE"/>
          <w14:ligatures w14:val="none"/>
        </w:rPr>
        <w:t>°</w:t>
      </w:r>
      <w:r w:rsidRPr="000E2E2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w:t>
      </w:r>
      <w:r w:rsidRPr="0026598E">
        <w:rPr>
          <w:rFonts w:ascii="Arial Narrow" w:eastAsia="Arial Narrow" w:hAnsi="Arial Narrow" w:cs="Arial Narrow"/>
          <w:color w:val="000000"/>
          <w:kern w:val="0"/>
          <w:lang w:eastAsia="es-PE"/>
          <w14:ligatures w14:val="none"/>
        </w:rPr>
        <w:t xml:space="preserve"> descargos en un plazo no mayor de cinco (5) días hábiles contados desde la notificación. </w:t>
      </w:r>
    </w:p>
    <w:p w14:paraId="7D74C0BD" w14:textId="77777777"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76" w:lineRule="auto"/>
        <w:jc w:val="both"/>
        <w:rPr>
          <w:rFonts w:ascii="Arial Narrow" w:hAnsi="Arial Narrow" w:cs="Arial"/>
        </w:rPr>
      </w:pPr>
      <w:r w:rsidRPr="00007CD5">
        <w:rPr>
          <w:rFonts w:ascii="Arial Narrow" w:eastAsia="Arial Narrow" w:hAnsi="Arial Narrow" w:cs="Arial Narrow"/>
          <w:b/>
          <w:bCs/>
        </w:rPr>
        <w:lastRenderedPageBreak/>
        <w:t>DÉCIMO</w:t>
      </w:r>
      <w:r w:rsidRPr="00007CD5">
        <w:rPr>
          <w:rFonts w:ascii="Arial Narrow" w:hAnsi="Arial Narrow" w:cs="Arial"/>
          <w:b/>
          <w:spacing w:val="-3"/>
          <w:kern w:val="0"/>
          <w14:ligatures w14:val="none"/>
        </w:rPr>
        <w:t>:</w:t>
      </w:r>
      <w:r w:rsidRPr="00007CD5">
        <w:rPr>
          <w:rFonts w:ascii="Arial Narrow" w:hAnsi="Arial Narrow" w:cs="Arial"/>
          <w:bCs/>
          <w:spacing w:val="-3"/>
          <w:kern w:val="0"/>
          <w14:ligatures w14:val="none"/>
        </w:rPr>
        <w:t xml:space="preserve"> requerir a la señora </w:t>
      </w:r>
      <w:r w:rsidR="00A62313" w:rsidRPr="00007CD5">
        <w:rPr>
          <w:rFonts w:ascii="Arial Narrow" w:eastAsia="Times New Roman" w:hAnsi="Arial Narrow" w:cs="Times New Roman"/>
          <w:color w:val="000000"/>
          <w:kern w:val="0"/>
          <w:shd w:val="clear" w:color="auto" w:fill="FFFFFF"/>
          <w:lang w:eastAsia="es-PE"/>
          <w14:ligatures w14:val="none"/>
        </w:rPr>
        <w:t xml:space="preserve">Astrid Jazmín Olivera Cuadros y a Rímac Seguros y Reaseguros S.A. </w:t>
      </w:r>
      <w:r w:rsidRPr="00007CD5">
        <w:rPr>
          <w:rFonts w:ascii="Arial Narrow" w:hAnsi="Arial Narrow"/>
          <w:color w:val="000000"/>
        </w:rPr>
        <w:t>para que, dentro del plazo de dos (2) días hábiles siguientes a la fecha en que reciba</w:t>
      </w:r>
      <w:r w:rsidR="00A62313" w:rsidRPr="00007CD5">
        <w:rPr>
          <w:rFonts w:ascii="Arial Narrow" w:hAnsi="Arial Narrow"/>
          <w:color w:val="000000"/>
        </w:rPr>
        <w:t>n</w:t>
      </w:r>
      <w:r w:rsidRPr="00007CD5">
        <w:rPr>
          <w:rFonts w:ascii="Arial Narrow" w:hAnsi="Arial Narrow"/>
          <w:color w:val="000000"/>
        </w:rPr>
        <w:t xml:space="preserve"> la notificación en su</w:t>
      </w:r>
      <w:r w:rsidR="00007CD5" w:rsidRPr="00007CD5">
        <w:rPr>
          <w:rFonts w:ascii="Arial Narrow" w:hAnsi="Arial Narrow"/>
          <w:color w:val="000000"/>
        </w:rPr>
        <w:t>s</w:t>
      </w:r>
      <w:r w:rsidRPr="00007CD5">
        <w:rPr>
          <w:rFonts w:ascii="Arial Narrow" w:hAnsi="Arial Narrow"/>
          <w:color w:val="000000"/>
        </w:rPr>
        <w:t xml:space="preserve"> bandeja</w:t>
      </w:r>
      <w:r w:rsidR="00007CD5" w:rsidRPr="00007CD5">
        <w:rPr>
          <w:rFonts w:ascii="Arial Narrow" w:hAnsi="Arial Narrow"/>
          <w:color w:val="000000"/>
        </w:rPr>
        <w:t>s</w:t>
      </w:r>
      <w:r w:rsidRPr="00007CD5">
        <w:rPr>
          <w:rFonts w:ascii="Arial Narrow" w:hAnsi="Arial Narrow"/>
          <w:color w:val="000000"/>
        </w:rPr>
        <w:t xml:space="preserve"> de correo electrónico, efectúe</w:t>
      </w:r>
      <w:r w:rsidR="00A62313" w:rsidRPr="00007CD5">
        <w:rPr>
          <w:rFonts w:ascii="Arial Narrow" w:hAnsi="Arial Narrow"/>
          <w:color w:val="000000"/>
        </w:rPr>
        <w:t>n</w:t>
      </w:r>
      <w:r w:rsidRPr="00007CD5">
        <w:rPr>
          <w:rFonts w:ascii="Arial Narrow" w:hAnsi="Arial Narrow"/>
          <w:color w:val="000000"/>
        </w:rPr>
        <w:t xml:space="preserve"> la confirmación de recepción de la notificación remitida por este despacho a su</w:t>
      </w:r>
      <w:r w:rsidR="00A62313" w:rsidRPr="00007CD5">
        <w:rPr>
          <w:rFonts w:ascii="Arial Narrow" w:hAnsi="Arial Narrow"/>
          <w:color w:val="000000"/>
        </w:rPr>
        <w:t>s</w:t>
      </w:r>
      <w:r w:rsidRPr="00007CD5">
        <w:rPr>
          <w:rFonts w:ascii="Arial Narrow" w:hAnsi="Arial Narrow"/>
          <w:color w:val="000000"/>
        </w:rPr>
        <w:t xml:space="preserve"> correo</w:t>
      </w:r>
      <w:r w:rsidR="00007CD5" w:rsidRPr="00007CD5">
        <w:rPr>
          <w:rFonts w:ascii="Arial Narrow" w:hAnsi="Arial Narrow"/>
          <w:color w:val="000000"/>
        </w:rPr>
        <w:t>s</w:t>
      </w:r>
      <w:r w:rsidRPr="00007CD5">
        <w:rPr>
          <w:rFonts w:ascii="Arial Narrow" w:hAnsi="Arial Narrow"/>
          <w:color w:val="000000"/>
        </w:rPr>
        <w:t xml:space="preserve"> electrónico</w:t>
      </w:r>
      <w:r w:rsidR="00007CD5" w:rsidRPr="00007CD5">
        <w:rPr>
          <w:rFonts w:ascii="Arial Narrow" w:hAnsi="Arial Narrow"/>
          <w:color w:val="000000"/>
        </w:rPr>
        <w:t>s</w:t>
      </w:r>
      <w:r w:rsidRPr="00007CD5">
        <w:rPr>
          <w:rFonts w:ascii="Arial Narrow" w:hAnsi="Arial Narrow"/>
          <w:color w:val="000000"/>
        </w:rPr>
        <w:t>, de conformidad con el segundo párrafo del numeral 4 del artículo 20</w:t>
      </w:r>
      <w:r w:rsidRPr="00007CD5">
        <w:rPr>
          <w:rFonts w:ascii="Arial Narrow" w:eastAsia="Times New Roman" w:hAnsi="Arial Narrow" w:cs="Segoe UI"/>
          <w:color w:val="000000"/>
          <w:kern w:val="0"/>
          <w:lang w:eastAsia="es-PE"/>
          <w14:ligatures w14:val="none"/>
        </w:rPr>
        <w:t>°</w:t>
      </w:r>
      <w:r w:rsidRPr="00007CD5">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