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DENUNCIANTE</w:t>
      </w:r>
      <w:r w:rsidRPr="00F34E8D">
        <w:rPr>
          <w:rFonts w:ascii="Arial Narrow" w:eastAsia="Arial Narrow" w:hAnsi="Arial Narrow"/>
          <w:b/>
          <w:color w:val="000000"/>
        </w:rPr>
        <w:tab/>
        <w:t>:</w:t>
      </w:r>
      <w:r w:rsidRPr="00F34E8D">
        <w:rPr>
          <w:rFonts w:ascii="Arial Narrow" w:eastAsia="Arial Narrow" w:hAnsi="Arial Narrow"/>
          <w:b/>
          <w:color w:val="000000"/>
        </w:rPr>
        <w:tab/>
        <w:t>JORGE WILLIAM MIJA TIMOTEO</w:t>
      </w:r>
      <w:r w:rsidR="006E0756">
        <w:rPr>
          <w:rFonts w:ascii="Arial Narrow" w:eastAsia="Arial Narrow" w:hAnsi="Arial Narrow"/>
          <w:b/>
          <w:color w:val="000000"/>
        </w:rPr>
        <w:t xml:space="preserve"> (</w:t>
      </w:r>
      <w:r w:rsidR="009029FE">
        <w:rPr>
          <w:rFonts w:ascii="Arial Narrow" w:eastAsia="Arial Narrow" w:hAnsi="Arial Narrow"/>
          <w:b/>
          <w:color w:val="000000"/>
        </w:rPr>
        <w:t xml:space="preserve">SEÑOR </w:t>
      </w:r>
      <w:r w:rsidR="006E0756" w:rsidRPr="00F34E8D">
        <w:rPr>
          <w:rFonts w:ascii="Arial Narrow" w:eastAsia="Arial Narrow" w:hAnsi="Arial Narrow"/>
          <w:b/>
          <w:color w:val="000000"/>
        </w:rPr>
        <w:t>MIJA</w:t>
      </w:r>
      <w:r w:rsidR="006E0756">
        <w:rPr>
          <w:rFonts w:ascii="Arial Narrow" w:eastAsia="Arial Narrow" w:hAnsi="Arial Narrow"/>
          <w:b/>
          <w:color w:val="000000"/>
        </w:rPr>
        <w:t>)</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w:t>
      </w:r>
      <w:r w:rsidR="006E0756">
        <w:rPr>
          <w:rFonts w:ascii="Arial Narrow" w:eastAsia="Arial Narrow" w:hAnsi="Arial Narrow"/>
          <w:color w:val="000000"/>
        </w:rPr>
        <w:t xml:space="preserve">complementado mediante escrito del </w:t>
      </w:r>
      <w:r w:rsidR="006E0756" w:rsidRPr="006E0756">
        <w:rPr>
          <w:rFonts w:ascii="Arial Narrow" w:eastAsia="Arial Narrow" w:hAnsi="Arial Narrow"/>
          <w:color w:val="000000"/>
        </w:rPr>
        <w:t>14</w:t>
      </w:r>
      <w:r w:rsidR="006E0756">
        <w:rPr>
          <w:rFonts w:ascii="Arial Narrow" w:eastAsia="Arial Narrow" w:hAnsi="Arial Narrow"/>
          <w:color w:val="000000"/>
        </w:rPr>
        <w:t xml:space="preserve"> de julio de </w:t>
      </w:r>
      <w:r w:rsidR="006E0756" w:rsidRPr="006E0756">
        <w:rPr>
          <w:rFonts w:ascii="Arial Narrow" w:eastAsia="Arial Narrow" w:hAnsi="Arial Narrow"/>
          <w:color w:val="000000"/>
        </w:rPr>
        <w:t xml:space="preserve">2026 y </w:t>
      </w:r>
      <w:r w:rsidR="009029FE">
        <w:rPr>
          <w:rFonts w:ascii="Arial Narrow" w:eastAsia="Arial Narrow" w:hAnsi="Arial Narrow"/>
          <w:color w:val="000000"/>
        </w:rPr>
        <w:t xml:space="preserve">subsanado mediante escrito del </w:t>
      </w:r>
      <w:r w:rsidR="006E0756" w:rsidRPr="006E0756">
        <w:rPr>
          <w:rFonts w:ascii="Arial Narrow" w:eastAsia="Arial Narrow" w:hAnsi="Arial Narrow"/>
          <w:color w:val="000000"/>
        </w:rPr>
        <w:t>16</w:t>
      </w:r>
      <w:r w:rsidR="009029FE">
        <w:rPr>
          <w:rFonts w:ascii="Arial Narrow" w:eastAsia="Arial Narrow" w:hAnsi="Arial Narrow"/>
          <w:color w:val="000000"/>
        </w:rPr>
        <w:t xml:space="preserve"> de julio de </w:t>
      </w:r>
      <w:r w:rsidR="006E0756" w:rsidRPr="006E0756">
        <w:rPr>
          <w:rFonts w:ascii="Arial Narrow" w:eastAsia="Arial Narrow" w:hAnsi="Arial Narrow"/>
          <w:color w:val="000000"/>
        </w:rPr>
        <w:t>2026</w:t>
      </w:r>
      <w:r w:rsidR="009029FE">
        <w:rPr>
          <w:rFonts w:ascii="Arial Narrow" w:eastAsia="Arial Narrow" w:hAnsi="Arial Narrow"/>
          <w:color w:val="000000"/>
        </w:rPr>
        <w:t>,</w:t>
      </w:r>
      <w:r w:rsidR="006E0756" w:rsidRPr="006E0756">
        <w:rPr>
          <w:rFonts w:ascii="Arial Narrow" w:eastAsia="Arial Narrow" w:hAnsi="Arial Narrow"/>
          <w:color w:val="000000"/>
        </w:rPr>
        <w:t xml:space="preserve"> </w:t>
      </w:r>
      <w:r w:rsidRPr="00F34E8D">
        <w:rPr>
          <w:rFonts w:ascii="Arial Narrow" w:eastAsia="Arial Narrow" w:hAnsi="Arial Narrow"/>
          <w:color w:val="000000"/>
        </w:rPr>
        <w:t>el señor Mija denunció a Pacífico por presuntas infracciones a la Ley 29571, Código de Protección y Defensa del Consumidor (en adelante, el Código)</w:t>
      </w:r>
      <w:r w:rsidR="00F34E8D" w:rsidRPr="00F34E8D">
        <w:rPr>
          <w:rStyle w:val="Refdenotaalpie"/>
          <w:rFonts w:ascii="Arial Narrow" w:eastAsia="Arial Narrow" w:hAnsi="Arial Narrow"/>
          <w:color w:val="000000"/>
        </w:rPr>
        <w:footnoteReference w:id="1"/>
      </w:r>
      <w:r w:rsidRPr="00F34E8D">
        <w:rPr>
          <w:rFonts w:ascii="Arial Narrow" w:eastAsia="Arial Narrow" w:hAnsi="Arial Narrow"/>
          <w:color w:val="000000"/>
        </w:rPr>
        <w:t>, señalando lo siguiente:</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w:t>
      </w:r>
      <w:r>
        <w:rPr>
          <w:rFonts w:ascii="Arial Narrow" w:eastAsia="Arial Narrow" w:hAnsi="Arial Narrow"/>
          <w:color w:val="000000"/>
        </w:rPr>
        <w:t xml:space="preserve">su hermana, la señora </w:t>
      </w:r>
      <w:r w:rsidRPr="009029FE">
        <w:rPr>
          <w:rFonts w:ascii="Arial Narrow" w:eastAsia="Arial Narrow" w:hAnsi="Arial Narrow"/>
          <w:color w:val="000000"/>
        </w:rPr>
        <w:t>Consuelo Elizabeth Mija Timoteo</w:t>
      </w:r>
      <w:r w:rsidR="00105E0A">
        <w:rPr>
          <w:rFonts w:ascii="Arial Narrow" w:eastAsia="Arial Narrow" w:hAnsi="Arial Narrow"/>
          <w:color w:val="000000"/>
        </w:rPr>
        <w:t xml:space="preserve"> (en adelante, </w:t>
      </w:r>
      <w:r w:rsidR="007C6F10">
        <w:rPr>
          <w:rFonts w:ascii="Arial Narrow" w:eastAsia="Arial Narrow" w:hAnsi="Arial Narrow"/>
          <w:color w:val="000000"/>
        </w:rPr>
        <w:t>hermana</w:t>
      </w:r>
      <w:r w:rsidR="00105E0A">
        <w:rPr>
          <w:rFonts w:ascii="Arial Narrow" w:eastAsia="Arial Narrow" w:hAnsi="Arial Narrow"/>
          <w:color w:val="000000"/>
        </w:rPr>
        <w:t>)</w:t>
      </w:r>
      <w:r w:rsidRPr="009029FE">
        <w:rPr>
          <w:rFonts w:ascii="Arial Narrow" w:eastAsia="Arial Narrow" w:hAnsi="Arial Narrow"/>
          <w:color w:val="000000"/>
        </w:rPr>
        <w:t xml:space="preserve">, falleció en un accidente de tránsito en el que intervino el vehículo con Placa de Rodaje CHS453, asegurado mediante el Seguro Obligatorio de Accidentes de Tránsito – Póliza 2012016076 (en adelante, </w:t>
      </w:r>
      <w:r w:rsidR="00105E0A">
        <w:rPr>
          <w:rFonts w:ascii="Arial Narrow" w:eastAsia="Arial Narrow" w:hAnsi="Arial Narrow"/>
          <w:color w:val="000000"/>
        </w:rPr>
        <w:t>SOAT</w:t>
      </w:r>
      <w:r w:rsidRPr="009029FE">
        <w:rPr>
          <w:rFonts w:ascii="Arial Narrow" w:eastAsia="Arial Narrow" w:hAnsi="Arial Narrow"/>
          <w:color w:val="000000"/>
        </w:rPr>
        <w:t xml:space="preserve">), </w:t>
      </w:r>
      <w:r w:rsidR="00105E0A">
        <w:rPr>
          <w:rFonts w:ascii="Arial Narrow" w:eastAsia="Arial Narrow" w:hAnsi="Arial Narrow"/>
          <w:color w:val="000000"/>
        </w:rPr>
        <w:t>el cual se registró como</w:t>
      </w:r>
      <w:r w:rsidRPr="009029FE">
        <w:rPr>
          <w:rFonts w:ascii="Arial Narrow" w:eastAsia="Arial Narrow" w:hAnsi="Arial Narrow"/>
          <w:color w:val="000000"/>
        </w:rPr>
        <w:t xml:space="preserve"> </w:t>
      </w:r>
      <w:r w:rsidR="00105E0A">
        <w:rPr>
          <w:rFonts w:ascii="Arial Narrow" w:eastAsia="Arial Narrow" w:hAnsi="Arial Narrow"/>
          <w:color w:val="000000"/>
        </w:rPr>
        <w:t>e</w:t>
      </w:r>
      <w:r w:rsidRPr="009029FE">
        <w:rPr>
          <w:rFonts w:ascii="Arial Narrow" w:eastAsia="Arial Narrow" w:hAnsi="Arial Narrow"/>
          <w:color w:val="000000"/>
        </w:rPr>
        <w:t>l Siniestro 1001427136.</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Mija solicitó, </w:t>
      </w:r>
      <w:r w:rsidR="00E55249" w:rsidRPr="00EB5557">
        <w:rPr>
          <w:rFonts w:ascii="Arial Narrow" w:eastAsia="Times New Roman" w:hAnsi="Arial Narrow" w:cs="Arial"/>
          <w:color w:val="000000"/>
          <w:kern w:val="0"/>
          <w:lang w:val="es-ES" w:eastAsia="es-ES"/>
          <w14:ligatures w14:val="none"/>
        </w:rPr>
        <w:t xml:space="preserve">en calidad de </w:t>
      </w:r>
      <w:r w:rsidR="00E55249" w:rsidRPr="00F15D3B">
        <w:rPr>
          <w:rFonts w:ascii="Arial Narrow" w:eastAsia="Times New Roman" w:hAnsi="Arial Narrow" w:cs="Arial"/>
          <w:color w:val="000000"/>
          <w:kern w:val="0"/>
          <w:lang w:val="es-ES" w:eastAsia="es-ES"/>
          <w14:ligatures w14:val="none"/>
        </w:rPr>
        <w:t xml:space="preserve">medida correctiva, que </w:t>
      </w:r>
      <w:r w:rsidR="00E55249" w:rsidRPr="00F15D3B">
        <w:rPr>
          <w:rFonts w:ascii="Arial Narrow" w:eastAsia="Arial Narrow" w:hAnsi="Arial Narrow"/>
          <w:color w:val="000000"/>
        </w:rPr>
        <w:t xml:space="preserve">Pacífico </w:t>
      </w:r>
      <w:r w:rsidR="00E55249" w:rsidRPr="00F15D3B">
        <w:rPr>
          <w:rFonts w:ascii="Arial Narrow" w:eastAsia="Times New Roman" w:hAnsi="Arial Narrow" w:cs="Arial"/>
          <w:color w:val="000000"/>
          <w:kern w:val="0"/>
          <w:lang w:val="es-ES" w:eastAsia="es-ES"/>
          <w14:ligatures w14:val="none"/>
        </w:rPr>
        <w:t xml:space="preserve">cumpla con otorgar </w:t>
      </w:r>
      <w:r w:rsidR="00E55249" w:rsidRPr="00F15D3B">
        <w:rPr>
          <w:rFonts w:ascii="Arial Narrow" w:eastAsia="Times New Roman" w:hAnsi="Arial Narrow" w:cs="Arial"/>
          <w:color w:val="000000"/>
          <w:kern w:val="0"/>
          <w:lang w:val="es-ES" w:eastAsia="es-ES"/>
          <w14:ligatures w14:val="none"/>
        </w:rPr>
        <w:t xml:space="preserve">la cobertura del </w:t>
      </w:r>
      <w:r w:rsidR="00E55249" w:rsidRPr="00F15D3B">
        <w:rPr>
          <w:rFonts w:ascii="Arial Narrow" w:eastAsia="Arial Narrow" w:hAnsi="Arial Narrow"/>
          <w:color w:val="000000"/>
        </w:rPr>
        <w:t>Seguro Obligatorio de Accidentes de Tránsito – Póliza 2012016076</w:t>
      </w:r>
      <w:r w:rsidR="00E55249" w:rsidRPr="00F15D3B">
        <w:rPr>
          <w:rFonts w:ascii="Arial Narrow" w:eastAsia="Times New Roman" w:hAnsi="Arial Narrow" w:cs="Arial"/>
          <w:color w:val="000000"/>
          <w:kern w:val="0"/>
          <w:lang w:val="es-ES" w:eastAsia="es-ES"/>
          <w14:ligatures w14:val="none"/>
        </w:rPr>
        <w:t xml:space="preserve"> </w:t>
      </w:r>
      <w:r w:rsidR="00EB5557" w:rsidRPr="00F15D3B">
        <w:rPr>
          <w:rFonts w:ascii="Arial Narrow" w:eastAsia="Times New Roman" w:hAnsi="Arial Narrow" w:cs="Arial"/>
          <w:color w:val="000000"/>
          <w:kern w:val="0"/>
          <w:lang w:val="es-ES" w:eastAsia="es-ES"/>
          <w14:ligatures w14:val="none"/>
        </w:rPr>
        <w:t xml:space="preserve">por el fallecimiento de </w:t>
      </w:r>
      <w:r w:rsidR="00F15D3B" w:rsidRPr="00F15D3B">
        <w:rPr>
          <w:rFonts w:ascii="Arial Narrow" w:eastAsia="Times New Roman" w:hAnsi="Arial Narrow" w:cs="Arial"/>
          <w:color w:val="000000"/>
          <w:kern w:val="0"/>
          <w:lang w:val="es-ES" w:eastAsia="es-ES"/>
          <w14:ligatures w14:val="none"/>
        </w:rPr>
        <w:t xml:space="preserve">la señora </w:t>
      </w:r>
      <w:r w:rsidR="00EB5557" w:rsidRPr="00F15D3B">
        <w:rPr>
          <w:rFonts w:ascii="Arial Narrow" w:eastAsia="Times New Roman" w:hAnsi="Arial Narrow" w:cs="Arial"/>
          <w:color w:val="000000"/>
          <w:kern w:val="0"/>
          <w:lang w:val="es-ES" w:eastAsia="es-ES"/>
          <w14:ligatures w14:val="none"/>
        </w:rPr>
        <w:t>Consuelo Elizabeth Mija Timoteo</w:t>
      </w:r>
      <w:r w:rsidR="00E55249" w:rsidRPr="00F15D3B">
        <w:rPr>
          <w:rFonts w:ascii="Arial Narrow" w:eastAsia="Times New Roman" w:hAnsi="Arial Narrow" w:cs="Arial"/>
          <w:color w:val="000000"/>
          <w:kern w:val="0"/>
          <w:lang w:val="es-ES" w:eastAsia="es-ES"/>
          <w14:ligatures w14:val="none"/>
        </w:rPr>
        <w:t>. Asimismo, requirió el reembolso de costos y costas del presente procedimiento</w:t>
      </w:r>
      <w:r w:rsidRPr="00F15D3B">
        <w:rPr>
          <w:rFonts w:ascii="Arial Narrow" w:eastAsia="Arial Narrow" w:hAnsi="Arial Narrow"/>
          <w:color w:val="000000"/>
        </w:rPr>
        <w:t>.</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w:t>
      </w:r>
      <w:r w:rsidR="00DE65E1" w:rsidRPr="00F15D3B">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DE65E1" w:rsidRPr="00F15D3B">
        <w:rPr>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considera </w:t>
      </w:r>
      <w:r w:rsidR="00DE65E1" w:rsidRPr="00F15D3B">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por el fallecimiento de la señora Consuelo Elizabeth Mija Timoteo</w:t>
      </w:r>
      <w:r w:rsidR="00DE65E1" w:rsidRPr="00F15D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E65E1" w:rsidRPr="00F15D3B">
        <w:rPr>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w:t>
      </w:r>
      <w:r w:rsidRPr="00F34E8D">
        <w:rPr>
          <w:rFonts w:ascii="Arial Narrow" w:eastAsia="Arial Narrow" w:hAnsi="Arial Narrow"/>
          <w:color w:val="000000"/>
        </w:rPr>
        <w:t xml:space="preserve">admitir a trámite la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w:t>
      </w:r>
      <w:r w:rsidR="00D163A4" w:rsidRPr="00F15D3B">
        <w:rPr>
          <w:rFonts w:ascii="Arial Narrow" w:eastAsia="Arial Narrow" w:hAnsi="Arial Narrow"/>
          <w:color w:val="000000"/>
        </w:rPr>
        <w:t>de julio de 2026</w:t>
      </w:r>
      <w:r w:rsidR="00D163A4" w:rsidRPr="00F15D3B">
        <w:rPr>
          <w:rFonts w:ascii="Arial Narrow" w:eastAsia="Arial Narrow" w:hAnsi="Arial Narrow"/>
          <w:color w:val="000000"/>
        </w:rPr>
        <w:t xml:space="preserve">, </w:t>
      </w:r>
      <w:r w:rsidRPr="00F15D3B">
        <w:rPr>
          <w:rFonts w:ascii="Arial Narrow" w:eastAsia="Arial Narrow" w:hAnsi="Arial Narrow"/>
          <w:color w:val="000000"/>
        </w:rPr>
        <w:t xml:space="preserve">interpuesta por </w:t>
      </w:r>
      <w:r w:rsidR="00D163A4" w:rsidRPr="00F15D3B">
        <w:rPr>
          <w:rFonts w:ascii="Arial Narrow" w:eastAsia="Arial Narrow" w:hAnsi="Arial Narrow"/>
          <w:color w:val="000000"/>
        </w:rPr>
        <w:t xml:space="preserve">el señor </w:t>
      </w:r>
      <w:r w:rsidRPr="00F15D3B">
        <w:rPr>
          <w:rFonts w:ascii="Arial Narrow" w:eastAsia="Arial Narrow" w:hAnsi="Arial Narrow"/>
          <w:color w:val="000000"/>
        </w:rPr>
        <w:t xml:space="preserve">Jorge William Mija Timoteo contra Pacífico Compañía de Seguros y Reaseguros S.A., por </w:t>
      </w:r>
      <w:r w:rsidR="00D163A4" w:rsidRPr="00F15D3B">
        <w:rPr>
          <w:rFonts w:ascii="Arial Narrow" w:eastAsia="Calibri" w:hAnsi="Arial Narrow" w:cs="Arial Narrow"/>
          <w:color w:val="000000"/>
          <w:kern w:val="0"/>
          <w:lang w:eastAsia="es-PE"/>
          <w14:ligatures w14:val="none"/>
        </w:rPr>
        <w:t>presunta</w:t>
      </w:r>
      <w:r w:rsidR="00D163A4" w:rsidRPr="00F15D3B">
        <w:rPr>
          <w:rFonts w:ascii="Arial Narrow" w:eastAsia="Times New Roman" w:hAnsi="Arial Narrow" w:cs="Times New Roman"/>
          <w:kern w:val="0"/>
          <w:shd w:val="clear" w:color="auto" w:fill="FFFFFF"/>
          <w:lang w:eastAsia="es-PE"/>
          <w14:ligatures w14:val="none"/>
        </w:rPr>
        <w:t xml:space="preserve"> </w:t>
      </w:r>
      <w:r w:rsidR="00D163A4" w:rsidRPr="00F15D3B">
        <w:rPr>
          <w:rFonts w:ascii="Arial Narrow" w:eastAsia="Times New Roman" w:hAnsi="Arial Narrow" w:cs="Times New Roman"/>
          <w:kern w:val="0"/>
          <w:shd w:val="clear" w:color="auto" w:fill="FFFFFF"/>
          <w:lang w:eastAsia="es-PE"/>
          <w14:ligatures w14:val="none"/>
        </w:rPr>
        <w:t>infracción a los artículos 18 y 19</w:t>
      </w:r>
      <w:r w:rsidR="00D163A4" w:rsidRPr="00F15D3B">
        <w:rPr>
          <w:rFonts w:ascii="Arial Narrow" w:eastAsia="Calibri" w:hAnsi="Arial Narrow" w:cs="Arial Narrow"/>
          <w:kern w:val="0"/>
          <w:lang w:eastAsia="es-PE"/>
          <w14:ligatures w14:val="none"/>
        </w:rPr>
        <w:t xml:space="preserve"> de </w:t>
      </w:r>
      <w:r w:rsidR="00D163A4" w:rsidRPr="00F15D3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del </w:t>
      </w:r>
      <w:r w:rsidR="00F15D3B" w:rsidRPr="00F15D3B">
        <w:rPr>
          <w:rFonts w:ascii="Arial Narrow" w:eastAsia="Arial Narrow" w:hAnsi="Arial Narrow"/>
          <w:color w:val="000000"/>
        </w:rPr>
        <w:t>Seguro Obligatorio de Accidentes de Tránsito – Póliza 2012016076</w:t>
      </w:r>
      <w:r w:rsidR="00F15D3B" w:rsidRPr="00F15D3B">
        <w:rPr>
          <w:rFonts w:ascii="Arial Narrow" w:eastAsia="Arial Narrow" w:hAnsi="Arial Narrow"/>
          <w:color w:val="000000"/>
        </w:rPr>
        <w:t xml:space="preserve"> </w:t>
      </w:r>
      <w:r w:rsidR="00F15D3B" w:rsidRPr="00F15D3B">
        <w:rPr>
          <w:rFonts w:ascii="Arial Narrow" w:eastAsia="Times New Roman" w:hAnsi="Arial Narrow" w:cs="Arial"/>
          <w:color w:val="000000"/>
          <w:kern w:val="0"/>
          <w:lang w:val="es-ES" w:eastAsia="es-ES"/>
          <w14:ligatures w14:val="none"/>
        </w:rPr>
        <w:t>por el fallecimiento de la señora Consuelo Elizabeth Mija Timoteo</w:t>
      </w:r>
      <w:r w:rsidR="00711750" w:rsidRPr="00F15D3B">
        <w:rPr>
          <w:rFonts w:ascii="Arial Narrow" w:eastAsia="Arial Narrow" w:hAnsi="Arial Narrow"/>
          <w:color w:val="000000"/>
        </w:rPr>
        <w:t>.</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14:paraId="78B989BB" w14:textId="221173E0"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lastRenderedPageBreak/>
        <w:t xml:space="preserve">CUARTO: </w:t>
      </w:r>
      <w:r w:rsidRPr="00F34E8D">
        <w:rPr>
          <w:rFonts w:ascii="Arial Narrow" w:eastAsia="Arial Narrow" w:hAnsi="Arial Narrow"/>
          <w:color w:val="000000"/>
        </w:rPr>
        <w:t xml:space="preserve">correr traslado de la denuncia interpuesta 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00D163A4">
        <w:rPr>
          <w:rFonts w:ascii="Arial Narrow" w:eastAsia="Arial Narrow" w:hAnsi="Arial Narrow"/>
          <w:color w:val="000000"/>
        </w:rPr>
        <w:t xml:space="preserve">, </w:t>
      </w:r>
      <w:r w:rsidRPr="00F34E8D">
        <w:rPr>
          <w:rFonts w:ascii="Arial Narrow" w:eastAsia="Arial Narrow" w:hAnsi="Arial Narrow"/>
          <w:color w:val="000000"/>
        </w:rPr>
        <w:t>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w:t>
      </w:r>
      <w:r w:rsidRPr="00F34E8D">
        <w:rPr>
          <w:rFonts w:ascii="Arial Narrow" w:eastAsia="Arial Narrow" w:hAnsi="Arial Narrow"/>
          <w:color w:val="000000"/>
        </w:rPr>
        <w:t xml:space="preserve">requerir al señor </w:t>
      </w:r>
      <w:r w:rsidR="00780D54" w:rsidRPr="00F34E8D">
        <w:rPr>
          <w:rFonts w:ascii="Arial Narrow" w:eastAsia="Arial Narrow" w:hAnsi="Arial Narrow"/>
          <w:color w:val="000000"/>
        </w:rPr>
        <w:t xml:space="preserve">Jorge William Mija Timoteo </w:t>
      </w:r>
      <w:r w:rsidRPr="00F34E8D">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34E8D" w:rsidRPr="00F34E8D">
        <w:rPr>
          <w:rStyle w:val="Refdenotaalpie"/>
          <w:rFonts w:ascii="Arial Narrow" w:eastAsia="Arial Narrow" w:hAnsi="Arial Narrow"/>
          <w:color w:val="000000"/>
        </w:rPr>
        <w:footnoteReference w:id="11"/>
      </w:r>
      <w:r w:rsidRPr="00F34E8D">
        <w:rPr>
          <w:rFonts w:ascii="Arial Narrow" w:eastAsia="Arial Narrow" w:hAnsi="Arial Narrow"/>
          <w:color w:val="000000"/>
        </w:rPr>
        <w:t>.</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w:hAnsi="Arial" w:cs="Arial"/>
          <w:sz w:val="16"/>
          <w:lang w:val="es-419"/>
        </w:rPr>
      </w:pPr>
      <w:r w:rsidRPr="00F34E8D">
        <w:rPr>
          <w:rStyle w:val="Refdenotaalpie"/>
          <w:rFonts w:ascii="Arial Narrow" w:hAnsi="Arial Narrow" w:cs="Arial"/>
          <w:sz w:val="16"/>
        </w:rPr>
        <w:footnoteRef/>
      </w:r>
      <w:r w:rsidRPr="00F34E8D">
        <w:rPr>
          <w:rFonts w:ascii="Arial" w:hAnsi="Arial"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w:hAnsi="Arial" w:cs="Arial"/>
          <w:sz w:val="16"/>
        </w:rPr>
      </w:pPr>
      <w:r w:rsidRPr="00F34E8D">
        <w:rPr>
          <w:rStyle w:val="Refdenotaalpie"/>
          <w:rFonts w:ascii="Arial Narrow" w:hAnsi="Arial Narrow" w:cs="Arial"/>
          <w:sz w:val="16"/>
          <w:szCs w:val="16"/>
        </w:rPr>
        <w:footnoteRef/>
      </w:r>
      <w:r w:rsidRPr="00F34E8D">
        <w:rPr>
          <w:rFonts w:ascii="Arial" w:hAnsi="Arial"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P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w:hAnsi="Arial"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TextonotapieCar"/>
          <w:rFonts w:ascii="Arial Narrow" w:hAnsi="Arial Narrow" w:cs="Arial"/>
          <w:sz w:val="16"/>
          <w:szCs w:val="16"/>
          <w:vertAlign w:val="superscript"/>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w:eastAsia="Arial Narrow" w:hAnsi="Arial"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rPr>
        <w:footnoteRef/>
      </w:r>
      <w:r w:rsidRPr="00F34E8D">
        <w:rPr>
          <w:rFonts w:ascii="Arial" w:hAnsi="Arial"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rPr>
        <w:footnoteRef/>
      </w:r>
      <w:r w:rsidRPr="00F34E8D">
        <w:rPr>
          <w:rFonts w:ascii="Arial" w:hAnsi="Arial"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w:hAnsi="Arial"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