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FA01D1">
        <w:rPr>
          <w:rFonts w:ascii="Arial Narrow" w:eastAsia="Times New Roman" w:hAnsi="Arial Narrow" w:cs="Times New Roman"/>
          <w:b/>
          <w:bCs/>
          <w:color w:val="000000"/>
          <w:kern w:val="0"/>
          <w:shd w:val="clear" w:color="auto" w:fill="FFFFFF"/>
          <w:lang w:eastAsia="es-PE"/>
          <w14:ligatures w14:val="none"/>
        </w:rPr>
        <w:t>0697-2026</w:t>
      </w:r>
      <w:r w:rsidRPr="00FA01D1">
        <w:rPr>
          <w:rFonts w:ascii="Arial Narrow" w:eastAsia="Times New Roman" w:hAnsi="Arial Narrow" w:cs="Times New Roman"/>
          <w:b/>
          <w:bCs/>
          <w:color w:val="000000"/>
          <w:kern w:val="0"/>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CHRISTIAN ALEXANDER MUÑOZ PORRAS (SEÑOR MUÑOZ</w:t>
      </w:r>
      <w:r w:rsidRPr="001934F0">
        <w:rPr>
          <w:rFonts w:ascii="Arial Narrow" w:eastAsia="Arial Narrow" w:hAnsi="Arial Narrow" w:cs="Arial Narrow"/>
          <w:b/>
          <w:color w:val="000000"/>
          <w:kern w:val="0"/>
          <w:lang w:eastAsia="es-PE"/>
          <w14:ligatures w14:val="none"/>
        </w:rPr>
        <w:t>)</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DENUNCIADOS</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PACÍFICO COMPAÑÍA DE SEGUROS Y REASEGUROS S.A. (PACÍFICO</w:t>
      </w:r>
      <w:r w:rsidRPr="001934F0">
        <w:rPr>
          <w:rFonts w:ascii="Arial Narrow" w:eastAsia="Arial Narrow" w:hAnsi="Arial Narrow" w:cs="Arial Narrow"/>
          <w:b/>
          <w:color w:val="000000"/>
          <w:kern w:val="0"/>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ab/>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lang w:eastAsia="es-PE"/>
          <w14:ligatures w14:val="none"/>
        </w:rPr>
        <w:t xml:space="preserve"> (</w:t>
      </w:r>
      <w:r w:rsidR="001934F0" w:rsidRPr="001934F0">
        <w:rPr>
          <w:rFonts w:ascii="Arial Narrow" w:eastAsia="Arial Narrow" w:hAnsi="Arial Narrow" w:cs="Arial Narrow"/>
          <w:b/>
          <w:color w:val="000000"/>
          <w:kern w:val="0"/>
          <w:lang w:eastAsia="es-PE"/>
          <w14:ligatures w14:val="none"/>
        </w:rPr>
        <w:t>ABACO</w:t>
      </w:r>
      <w:r w:rsidRPr="001934F0">
        <w:rPr>
          <w:rFonts w:ascii="Arial Narrow" w:eastAsia="Arial Narrow" w:hAnsi="Arial Narrow" w:cs="Arial Narrow"/>
          <w:b/>
          <w:color w:val="000000"/>
          <w:kern w:val="0"/>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MATERIAS</w:t>
      </w:r>
      <w:r w:rsidRPr="001934F0">
        <w:rPr>
          <w:rFonts w:ascii="Arial Narrow" w:eastAsia="Arial Narrow" w:hAnsi="Arial Narrow" w:cs="Arial Narrow"/>
          <w:b/>
          <w:color w:val="000000"/>
          <w:kern w:val="0"/>
          <w:lang w:eastAsia="es-PE"/>
          <w14:ligatures w14:val="none"/>
        </w:rPr>
        <w:tab/>
        <w:t xml:space="preserve">:       </w:t>
      </w:r>
      <w:r w:rsidRPr="001934F0">
        <w:rPr>
          <w:rFonts w:ascii="Arial Narrow" w:eastAsia="Arial Narrow" w:hAnsi="Arial Narrow" w:cs="Arial Narrow"/>
          <w:b/>
          <w:color w:val="000000"/>
          <w:kern w:val="0"/>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RESOLUCIÓN </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934F0">
        <w:rPr>
          <w:rFonts w:ascii="Arial Narrow" w:eastAsia="Times New Roman" w:hAnsi="Arial Narrow" w:cs="Times New Roman"/>
          <w:color w:val="000000"/>
          <w:kern w:val="0"/>
          <w:shd w:val="clear" w:color="auto" w:fill="FFFFFF"/>
          <w:lang w:eastAsia="es-PE"/>
          <w14:ligatures w14:val="none"/>
        </w:rPr>
        <w:t xml:space="preserve">Lima, </w:t>
      </w:r>
      <w:r w:rsidR="000F608F">
        <w:rPr>
          <w:rFonts w:ascii="Arial Narrow" w:eastAsia="Times New Roman" w:hAnsi="Arial Narrow" w:cs="Times New Roman"/>
          <w:color w:val="000000"/>
          <w:kern w:val="0"/>
          <w:shd w:val="clear" w:color="auto" w:fill="FFFFFF"/>
          <w:lang w:eastAsia="es-PE"/>
          <w14:ligatures w14:val="none"/>
        </w:rPr>
        <w:t>30</w:t>
      </w:r>
      <w:r w:rsidRPr="001934F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w14:ligatures w14:val="none"/>
        </w:rPr>
        <w:t>marzo</w:t>
      </w:r>
      <w:r w:rsidR="00B25E5C" w:rsidRPr="001934F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375A">
        <w:rPr>
          <w:rFonts w:ascii="Arial Narrow" w:eastAsia="Times New Roman" w:hAnsi="Arial Narrow" w:cs="Arial"/>
          <w:color w:val="000000"/>
          <w:kern w:val="0"/>
          <w:lang w:val="es-ES" w:eastAsia="es-ES"/>
          <w14:ligatures w14:val="none"/>
        </w:rPr>
        <w:t xml:space="preserve">Mediante la denuncia del </w:t>
      </w:r>
      <w:r w:rsidR="001934F0" w:rsidRPr="0006375A">
        <w:rPr>
          <w:rFonts w:ascii="Arial Narrow" w:eastAsia="Times New Roman" w:hAnsi="Arial Narrow" w:cs="Arial"/>
          <w:color w:val="000000"/>
          <w:kern w:val="0"/>
          <w:lang w:val="es-ES" w:eastAsia="es-ES"/>
          <w14:ligatures w14:val="none"/>
        </w:rPr>
        <w:t xml:space="preserve">2 de marzo </w:t>
      </w:r>
      <w:r w:rsidR="001934F0" w:rsidRPr="00A51E6B">
        <w:rPr>
          <w:rFonts w:ascii="Arial Narrow" w:eastAsia="Times New Roman" w:hAnsi="Arial Narrow" w:cs="Arial"/>
          <w:color w:val="000000"/>
          <w:kern w:val="0"/>
          <w:lang w:val="es-ES" w:eastAsia="es-ES"/>
          <w14:ligatures w14:val="none"/>
        </w:rPr>
        <w:t>de 2025, subsanada mediante escrito del 18 de marzo de 2026</w:t>
      </w:r>
      <w:r w:rsidRPr="00A51E6B">
        <w:rPr>
          <w:rFonts w:ascii="Arial Narrow" w:eastAsia="Calibri" w:hAnsi="Arial Narrow" w:cs="Arial"/>
          <w:kern w:val="0"/>
          <w14:ligatures w14:val="none"/>
        </w:rPr>
        <w:t xml:space="preserve">, </w:t>
      </w:r>
      <w:r w:rsidR="0006375A" w:rsidRPr="00A51E6B">
        <w:rPr>
          <w:rFonts w:ascii="Arial Narrow" w:eastAsia="Calibri" w:hAnsi="Arial Narrow" w:cs="Arial"/>
          <w:kern w:val="0"/>
          <w14:ligatures w14:val="none"/>
        </w:rPr>
        <w:t>el señor Muñoz d</w:t>
      </w:r>
      <w:r w:rsidR="0006375A" w:rsidRPr="00A51E6B">
        <w:rPr>
          <w:rFonts w:ascii="Arial Narrow" w:eastAsia="Times New Roman" w:hAnsi="Arial Narrow" w:cs="Arial"/>
          <w:color w:val="000000"/>
          <w:kern w:val="0"/>
          <w:lang w:val="es-ES" w:eastAsia="es-ES"/>
          <w14:ligatures w14:val="none"/>
        </w:rPr>
        <w:t xml:space="preserve">enunció a Pacífico </w:t>
      </w:r>
      <w:r w:rsidRPr="00A51E6B">
        <w:rPr>
          <w:rFonts w:ascii="Arial Narrow" w:eastAsia="Times New Roman" w:hAnsi="Arial Narrow" w:cs="Arial"/>
          <w:color w:val="000000"/>
          <w:kern w:val="0"/>
          <w:lang w:val="es-ES" w:eastAsia="es-ES"/>
          <w14:ligatures w14:val="none"/>
        </w:rPr>
        <w:t xml:space="preserve">y </w:t>
      </w:r>
      <w:r w:rsidR="0006375A" w:rsidRPr="00A51E6B">
        <w:rPr>
          <w:rFonts w:ascii="Arial Narrow" w:eastAsia="Times New Roman" w:hAnsi="Arial Narrow" w:cs="Arial"/>
          <w:color w:val="000000"/>
          <w:kern w:val="0"/>
          <w:lang w:val="es-ES" w:eastAsia="es-ES"/>
          <w14:ligatures w14:val="none"/>
        </w:rPr>
        <w:t xml:space="preserve">Abaco </w:t>
      </w:r>
      <w:r w:rsidRPr="00A51E6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51E6B">
        <w:rPr>
          <w:rFonts w:ascii="Arial Narrow" w:eastAsia="Times New Roman" w:hAnsi="Arial Narrow" w:cs="Times New Roman"/>
          <w:color w:val="000000"/>
          <w:kern w:val="0"/>
          <w:vertAlign w:val="superscript"/>
          <w:lang w:val="es-ES" w:eastAsia="es-ES"/>
          <w14:ligatures w14:val="none"/>
        </w:rPr>
        <w:footnoteReference w:id="1"/>
      </w:r>
      <w:r w:rsidRPr="00A51E6B">
        <w:rPr>
          <w:rFonts w:ascii="Arial Narrow" w:eastAsia="Times New Roman" w:hAnsi="Arial Narrow" w:cs="Arial"/>
          <w:color w:val="000000"/>
          <w:kern w:val="0"/>
          <w:lang w:val="es-ES" w:eastAsia="es-ES"/>
          <w14:ligatures w14:val="none"/>
        </w:rPr>
        <w:t xml:space="preserve">, señalando </w:t>
      </w:r>
      <w:r w:rsidRPr="00A51E6B">
        <w:rPr>
          <w:rFonts w:ascii="Arial Narrow" w:eastAsia="Times New Roman" w:hAnsi="Arial Narrow" w:cs="Arial"/>
          <w:bCs/>
          <w:color w:val="000000"/>
          <w:kern w:val="0"/>
          <w:lang w:val="es-ES" w:eastAsia="es-ES"/>
          <w14:ligatures w14:val="none"/>
        </w:rPr>
        <w:t>lo siguiente:</w:t>
      </w:r>
    </w:p>
    <w:p w14:paraId="64AF7FDB" w14: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val="es-ES" w:eastAsia="es-ES"/>
          <w14:ligatures w14:val="none"/>
        </w:rPr>
        <w:t xml:space="preserve">Adquirió el Seguro de Hogar </w:t>
      </w:r>
      <w:r w:rsidR="00A1366F" w:rsidRPr="00A51E6B">
        <w:rPr>
          <w:rFonts w:ascii="Arial Narrow" w:eastAsia="Times New Roman" w:hAnsi="Arial Narrow" w:cs="Arial"/>
          <w:color w:val="000000"/>
          <w:kern w:val="0"/>
          <w:lang w:eastAsia="es-ES"/>
          <w14:ligatures w14:val="none"/>
        </w:rPr>
        <w:t xml:space="preserve">– Póliza N° </w:t>
      </w:r>
      <w:r w:rsidRPr="00A51E6B">
        <w:rPr>
          <w:rFonts w:ascii="Arial Narrow" w:eastAsia="Times New Roman" w:hAnsi="Arial Narrow" w:cs="Arial"/>
          <w:color w:val="000000"/>
          <w:kern w:val="0"/>
          <w:lang w:eastAsia="es-ES"/>
          <w14:ligatures w14:val="none"/>
        </w:rPr>
        <w:t xml:space="preserve">2011148043 </w:t>
      </w:r>
      <w:r w:rsidR="00A1366F" w:rsidRPr="00A51E6B">
        <w:rPr>
          <w:rFonts w:ascii="Arial Narrow" w:eastAsia="Times New Roman" w:hAnsi="Arial Narrow" w:cs="Arial"/>
          <w:color w:val="000000"/>
          <w:kern w:val="0"/>
          <w:lang w:eastAsia="es-ES"/>
          <w14:ligatures w14:val="none"/>
        </w:rPr>
        <w:t xml:space="preserve">(en adelante, </w:t>
      </w:r>
      <w:r w:rsidRPr="00A51E6B">
        <w:rPr>
          <w:rFonts w:ascii="Arial Narrow" w:eastAsia="Times New Roman" w:hAnsi="Arial Narrow" w:cs="Arial"/>
          <w:color w:val="000000"/>
          <w:kern w:val="0"/>
          <w:lang w:val="es-ES" w:eastAsia="es-ES"/>
          <w14:ligatures w14:val="none"/>
        </w:rPr>
        <w:t>Seguro de Hogar</w:t>
      </w:r>
      <w:r w:rsidR="00A1366F" w:rsidRPr="00A51E6B">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emitido por Pacífico</w:t>
      </w:r>
      <w:r w:rsidR="00B8686C" w:rsidRPr="00A51E6B">
        <w:rPr>
          <w:rFonts w:ascii="Arial Narrow" w:eastAsia="Times New Roman" w:hAnsi="Arial Narrow" w:cs="Arial"/>
          <w:color w:val="000000"/>
          <w:kern w:val="0"/>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w:t>
      </w:r>
      <w:r w:rsidR="00B8686C" w:rsidRPr="00A51E6B">
        <w:rPr>
          <w:rFonts w:ascii="Arial Narrow" w:eastAsia="Times New Roman" w:hAnsi="Arial Narrow" w:cs="Arial"/>
          <w:color w:val="000000"/>
          <w:kern w:val="0"/>
          <w:lang w:val="es-ES" w:eastAsia="es-ES"/>
          <w14:ligatures w14:val="none"/>
        </w:rPr>
        <w:t>3 de marzo de 2025</w:t>
      </w:r>
      <w:r w:rsidRPr="00A51E6B">
        <w:rPr>
          <w:rFonts w:ascii="Arial Narrow" w:eastAsia="Times New Roman" w:hAnsi="Arial Narrow" w:cs="Arial"/>
          <w:color w:val="000000"/>
          <w:kern w:val="0"/>
          <w:lang w:eastAsia="es-ES"/>
          <w14:ligatures w14: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w14:ligatures w14:val="none"/>
        </w:rPr>
        <w:t>en diversas partes</w:t>
      </w:r>
      <w:r w:rsidRPr="00A51E6B">
        <w:rPr>
          <w:rFonts w:ascii="Arial Narrow" w:eastAsia="Times New Roman" w:hAnsi="Arial Narrow" w:cs="Arial"/>
          <w:color w:val="000000"/>
          <w:kern w:val="0"/>
          <w:lang w:eastAsia="es-ES"/>
          <w14:ligatures w14:val="none"/>
        </w:rPr>
        <w:t>.</w:t>
      </w:r>
      <w:r w:rsidR="008F22C3"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Posteriormente</w:t>
      </w:r>
      <w:r w:rsidRPr="00A51E6B">
        <w:rPr>
          <w:rFonts w:ascii="Arial Narrow" w:eastAsia="Times New Roman" w:hAnsi="Arial Narrow" w:cs="Arial"/>
          <w:color w:val="000000"/>
          <w:kern w:val="0"/>
          <w:lang w:eastAsia="es-ES"/>
          <w14:ligatures w14:val="none"/>
        </w:rPr>
        <w:t xml:space="preserve">, comunicó el siniestro a </w:t>
      </w:r>
      <w:r w:rsidR="00A00D70" w:rsidRPr="00A51E6B">
        <w:rPr>
          <w:rFonts w:ascii="Arial Narrow" w:eastAsia="Times New Roman" w:hAnsi="Arial Narrow" w:cs="Arial"/>
          <w:color w:val="000000"/>
          <w:kern w:val="0"/>
          <w:lang w:val="es-ES" w:eastAsia="es-ES"/>
          <w14:ligatures w14:val="none"/>
        </w:rPr>
        <w:t>Pacífico</w:t>
      </w:r>
      <w:r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y</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informó que</w:t>
      </w:r>
      <w:r w:rsidR="00A00D70" w:rsidRPr="00A51E6B">
        <w:rPr>
          <w:rFonts w:ascii="Arial Narrow" w:eastAsia="Times New Roman" w:hAnsi="Arial Narrow" w:cs="Arial"/>
          <w:color w:val="000000"/>
          <w:kern w:val="0"/>
          <w:lang w:eastAsia="es-ES"/>
          <w14:ligatures w14:val="none"/>
        </w:rPr>
        <w:t xml:space="preserve"> </w:t>
      </w:r>
      <w:r w:rsidRPr="00A51E6B">
        <w:rPr>
          <w:rFonts w:ascii="Arial Narrow" w:eastAsia="Times New Roman" w:hAnsi="Arial Narrow" w:cs="Arial"/>
          <w:color w:val="000000"/>
          <w:kern w:val="0"/>
          <w:lang w:eastAsia="es-ES"/>
          <w14:ligatures w14:val="none"/>
        </w:rPr>
        <w:t>era necesario designar un ajustador de seguros, por lo que</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presentó alternativas de empresas; entre </w:t>
      </w:r>
      <w:r w:rsidR="005A116B" w:rsidRPr="00A51E6B">
        <w:rPr>
          <w:rFonts w:ascii="Arial Narrow" w:eastAsia="Times New Roman" w:hAnsi="Arial Narrow" w:cs="Arial"/>
          <w:color w:val="000000"/>
          <w:kern w:val="0"/>
          <w:lang w:eastAsia="es-ES"/>
          <w14:ligatures w14:val="none"/>
        </w:rPr>
        <w:t>las cuales</w:t>
      </w:r>
      <w:r w:rsidRPr="00A51E6B">
        <w:rPr>
          <w:rFonts w:ascii="Arial Narrow" w:eastAsia="Times New Roman" w:hAnsi="Arial Narrow" w:cs="Arial"/>
          <w:color w:val="000000"/>
          <w:kern w:val="0"/>
          <w:lang w:eastAsia="es-ES"/>
          <w14:ligatures w14:val="none"/>
        </w:rPr>
        <w:t xml:space="preserve"> eligió a </w:t>
      </w:r>
      <w:r w:rsidR="00A00D70" w:rsidRPr="00A51E6B">
        <w:rPr>
          <w:rFonts w:ascii="Arial Narrow" w:eastAsia="Times New Roman" w:hAnsi="Arial Narrow" w:cs="Arial"/>
          <w:color w:val="000000"/>
          <w:kern w:val="0"/>
          <w:lang w:eastAsia="es-ES"/>
          <w14:ligatures w14:val="none"/>
        </w:rPr>
        <w:t>Abaco</w:t>
      </w:r>
      <w:r w:rsidRPr="00A51E6B">
        <w:rPr>
          <w:rFonts w:ascii="Arial Narrow" w:eastAsia="Times New Roman" w:hAnsi="Arial Narrow" w:cs="Arial"/>
          <w:color w:val="000000"/>
          <w:kern w:val="0"/>
          <w:lang w:eastAsia="es-ES"/>
          <w14:ligatures w14:val="none"/>
        </w:rPr>
        <w:t>.</w:t>
      </w:r>
    </w:p>
    <w:p w14:paraId="2B2504BA" w14:textId="77777777" w:rsidR="00A124B9" w:rsidRPr="00A51E6B" w:rsidRDefault="00A124B9" w:rsidP="00A124B9">
      <w:pPr>
        <w:pStyle w:val="Prrafodelista"/>
        <w:rPr>
          <w:rFonts w:ascii="Arial Narrow" w:eastAsia="Times New Roman" w:hAnsi="Arial Narrow" w:cs="Arial"/>
          <w:color w:val="000000"/>
          <w:kern w:val="0"/>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El 17 de marzo del 2025, un inspector designado por Abaco realizó la inspección de los ambientes</w:t>
      </w:r>
      <w:r w:rsidR="00B22BA6">
        <w:rPr>
          <w:rFonts w:ascii="Arial Narrow" w:eastAsia="Times New Roman" w:hAnsi="Arial Narrow" w:cs="Arial"/>
          <w:color w:val="000000"/>
          <w:kern w:val="0"/>
          <w:lang w:eastAsia="es-ES"/>
          <w14:ligatures w14:val="none"/>
        </w:rPr>
        <w:t xml:space="preserve"> del </w:t>
      </w:r>
      <w:r w:rsidR="00B22BA6" w:rsidRPr="00A51E6B">
        <w:rPr>
          <w:rFonts w:ascii="Arial Narrow" w:eastAsia="Times New Roman" w:hAnsi="Arial Narrow" w:cs="Arial"/>
          <w:color w:val="000000"/>
          <w:kern w:val="0"/>
          <w:lang w:eastAsia="es-ES"/>
          <w14:ligatures w14:val="none"/>
        </w:rPr>
        <w:t>inmueble asegurad</w:t>
      </w:r>
      <w:r w:rsidR="002C772E">
        <w:rPr>
          <w:rFonts w:ascii="Arial Narrow" w:eastAsia="Times New Roman" w:hAnsi="Arial Narrow" w:cs="Arial"/>
          <w:color w:val="000000"/>
          <w:kern w:val="0"/>
          <w:lang w:eastAsia="es-ES"/>
          <w14:ligatures w14:val="none"/>
        </w:rPr>
        <w:t>o</w:t>
      </w:r>
      <w:r w:rsidRPr="00A51E6B">
        <w:rPr>
          <w:rFonts w:ascii="Arial Narrow" w:eastAsia="Times New Roman" w:hAnsi="Arial Narrow" w:cs="Arial"/>
          <w:color w:val="000000"/>
          <w:kern w:val="0"/>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Times New Roman" w:hAnsi="Arial Narrow" w:cs="Arial"/>
          <w:color w:val="000000"/>
          <w:kern w:val="0"/>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Posteriormente</w:t>
      </w:r>
      <w:r w:rsidR="008D0B30" w:rsidRPr="00A51E6B">
        <w:rPr>
          <w:rFonts w:ascii="Arial Narrow" w:eastAsia="Times New Roman" w:hAnsi="Arial Narrow" w:cs="Arial"/>
          <w:color w:val="000000"/>
          <w:kern w:val="0"/>
          <w:lang w:eastAsia="es-ES"/>
          <w14:ligatures w14:val="none"/>
        </w:rPr>
        <w:t xml:space="preserve">, </w:t>
      </w:r>
      <w:r w:rsidR="00B22BA6" w:rsidRPr="00A51E6B">
        <w:rPr>
          <w:rFonts w:ascii="Arial Narrow" w:eastAsia="Times New Roman" w:hAnsi="Arial Narrow" w:cs="Arial"/>
          <w:color w:val="000000"/>
          <w:kern w:val="0"/>
          <w:lang w:eastAsia="es-ES"/>
          <w14:ligatures w14:val="none"/>
        </w:rPr>
        <w:t xml:space="preserve">Pacífico </w:t>
      </w:r>
      <w:r w:rsidR="00B22BA6">
        <w:rPr>
          <w:rFonts w:ascii="Arial Narrow" w:eastAsia="Times New Roman" w:hAnsi="Arial Narrow" w:cs="Arial"/>
          <w:color w:val="000000"/>
          <w:kern w:val="0"/>
          <w:lang w:eastAsia="es-ES"/>
          <w14:ligatures w14:val="none"/>
        </w:rPr>
        <w:t>le remit</w:t>
      </w:r>
      <w:r w:rsidR="002C772E">
        <w:rPr>
          <w:rFonts w:ascii="Arial Narrow" w:eastAsia="Times New Roman" w:hAnsi="Arial Narrow" w:cs="Arial"/>
          <w:color w:val="000000"/>
          <w:kern w:val="0"/>
          <w:lang w:eastAsia="es-ES"/>
          <w14:ligatures w14:val="none"/>
        </w:rPr>
        <w:t>i</w:t>
      </w:r>
      <w:r w:rsidR="00B22BA6">
        <w:rPr>
          <w:rFonts w:ascii="Arial Narrow" w:eastAsia="Times New Roman" w:hAnsi="Arial Narrow" w:cs="Arial"/>
          <w:color w:val="000000"/>
          <w:kern w:val="0"/>
          <w:lang w:eastAsia="es-ES"/>
          <w14:ligatures w14:val="none"/>
        </w:rPr>
        <w:t>ó una respuesta sustentada</w:t>
      </w:r>
      <w:r w:rsidR="00150341">
        <w:rPr>
          <w:rFonts w:ascii="Arial Narrow" w:eastAsia="Times New Roman" w:hAnsi="Arial Narrow" w:cs="Arial"/>
          <w:color w:val="000000"/>
          <w:kern w:val="0"/>
          <w:lang w:eastAsia="es-ES"/>
          <w14:ligatures w14:val="none"/>
        </w:rPr>
        <w:t>,</w:t>
      </w:r>
      <w:r w:rsidR="00B22BA6">
        <w:rPr>
          <w:rFonts w:ascii="Arial Narrow" w:eastAsia="Times New Roman" w:hAnsi="Arial Narrow" w:cs="Arial"/>
          <w:color w:val="000000"/>
          <w:kern w:val="0"/>
          <w:lang w:eastAsia="es-ES"/>
          <w14:ligatures w14:val="none"/>
        </w:rPr>
        <w:t xml:space="preserve"> por el informe final</w:t>
      </w:r>
      <w:r w:rsidR="00156EE8">
        <w:rPr>
          <w:rFonts w:ascii="Arial Narrow" w:eastAsia="Times New Roman" w:hAnsi="Arial Narrow" w:cs="Arial"/>
          <w:color w:val="000000"/>
          <w:kern w:val="0"/>
          <w:lang w:eastAsia="es-ES"/>
          <w14:ligatures w14:val="none"/>
        </w:rPr>
        <w:t xml:space="preserve"> </w:t>
      </w:r>
      <w:r w:rsidR="00150341" w:rsidRPr="00A51E6B">
        <w:rPr>
          <w:rFonts w:ascii="Arial Narrow" w:eastAsia="Times New Roman" w:hAnsi="Arial Narrow" w:cs="Arial"/>
          <w:color w:val="000000"/>
          <w:kern w:val="0"/>
          <w:lang w:eastAsia="es-ES"/>
          <w14:ligatures w14:val="none"/>
        </w:rPr>
        <w:t>N°</w:t>
      </w:r>
      <w:r w:rsidR="00150341" w:rsidRPr="00150341">
        <w:rPr>
          <w:rFonts w:ascii="Arial Narrow" w:eastAsia="Times New Roman" w:hAnsi="Arial Narrow" w:cs="Arial"/>
          <w:color w:val="000000"/>
          <w:kern w:val="0"/>
          <w:lang w:eastAsia="es-ES"/>
          <w14:ligatures w14:val="none"/>
        </w:rPr>
        <w:t>202581955</w:t>
      </w:r>
      <w:r w:rsidR="00150341">
        <w:rPr>
          <w:rFonts w:ascii="Arial Narrow" w:eastAsia="Times New Roman" w:hAnsi="Arial Narrow" w:cs="Arial"/>
          <w:color w:val="000000"/>
          <w:kern w:val="0"/>
          <w:lang w:eastAsia="es-ES"/>
          <w14:ligatures w14:val="none"/>
        </w:rPr>
        <w:t xml:space="preserve"> </w:t>
      </w:r>
      <w:r w:rsidR="00B22BA6">
        <w:rPr>
          <w:rFonts w:ascii="Arial Narrow" w:eastAsia="Times New Roman" w:hAnsi="Arial Narrow" w:cs="Arial"/>
          <w:color w:val="000000"/>
          <w:kern w:val="0"/>
          <w:lang w:eastAsia="es-ES"/>
          <w14:ligatures w14:val="none"/>
        </w:rPr>
        <w:t>elaborad</w:t>
      </w:r>
      <w:r w:rsidR="00504A9B">
        <w:rPr>
          <w:rFonts w:ascii="Arial Narrow" w:eastAsia="Times New Roman" w:hAnsi="Arial Narrow" w:cs="Arial"/>
          <w:color w:val="000000"/>
          <w:kern w:val="0"/>
          <w:lang w:eastAsia="es-ES"/>
          <w14:ligatures w14:val="none"/>
        </w:rPr>
        <w:t xml:space="preserve">o </w:t>
      </w:r>
      <w:r w:rsidR="00B22BA6">
        <w:rPr>
          <w:rFonts w:ascii="Arial Narrow" w:eastAsia="Times New Roman" w:hAnsi="Arial Narrow" w:cs="Arial"/>
          <w:color w:val="000000"/>
          <w:kern w:val="0"/>
          <w:lang w:eastAsia="es-ES"/>
          <w14:ligatures w14:val="none"/>
        </w:rPr>
        <w:t xml:space="preserve">por </w:t>
      </w:r>
      <w:r w:rsidRPr="00A51E6B">
        <w:rPr>
          <w:rFonts w:ascii="Arial Narrow" w:eastAsia="Times New Roman" w:hAnsi="Arial Narrow" w:cs="Arial"/>
          <w:color w:val="000000"/>
          <w:kern w:val="0"/>
          <w:lang w:eastAsia="es-ES"/>
          <w14:ligatures w14:val="none"/>
        </w:rPr>
        <w:t>Abaco</w:t>
      </w:r>
      <w:r w:rsidR="00150341">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en el que se identificaron daños consistentes en rotura de vidrio, grietas y desprendimiento de techo</w:t>
      </w:r>
      <w:r w:rsidR="00156EE8">
        <w:rPr>
          <w:rFonts w:ascii="Arial Narrow" w:eastAsia="Times New Roman" w:hAnsi="Arial Narrow" w:cs="Arial"/>
          <w:color w:val="000000"/>
          <w:kern w:val="0"/>
          <w:lang w:eastAsia="es-ES"/>
          <w14:ligatures w14:val="none"/>
        </w:rPr>
        <w:t>.</w:t>
      </w:r>
    </w:p>
    <w:p w14:paraId="393DF429" w14:textId="77777777" w:rsidR="00156EE8" w:rsidRPr="00156EE8" w:rsidRDefault="00156EE8" w:rsidP="00156EE8">
      <w:pPr>
        <w:pStyle w:val="Prrafodelista"/>
        <w:rPr>
          <w:rFonts w:ascii="Arial Narrow" w:eastAsia="Times New Roman" w:hAnsi="Arial Narrow" w:cs="Arial"/>
          <w:color w:val="000000"/>
          <w:kern w:val="0"/>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w:t>
      </w:r>
      <w:r w:rsidR="008D0B30" w:rsidRPr="00A51E6B">
        <w:rPr>
          <w:rFonts w:ascii="Arial Narrow" w:eastAsia="Times New Roman" w:hAnsi="Arial Narrow" w:cs="Arial"/>
          <w:color w:val="000000"/>
          <w:kern w:val="0"/>
          <w:lang w:eastAsia="es-ES"/>
          <w14:ligatures w14:val="none"/>
        </w:rPr>
        <w:t xml:space="preserve">o obstante, dicho </w:t>
      </w:r>
      <w:r>
        <w:rPr>
          <w:rFonts w:ascii="Arial Narrow" w:eastAsia="Times New Roman" w:hAnsi="Arial Narrow" w:cs="Arial"/>
          <w:color w:val="000000"/>
          <w:kern w:val="0"/>
          <w:lang w:eastAsia="es-ES"/>
          <w14:ligatures w14:val="none"/>
        </w:rPr>
        <w:t xml:space="preserve">informe final </w:t>
      </w:r>
      <w:r w:rsidR="008D0B30" w:rsidRPr="00A51E6B">
        <w:rPr>
          <w:rFonts w:ascii="Arial Narrow" w:eastAsia="Times New Roman" w:hAnsi="Arial Narrow" w:cs="Arial"/>
          <w:color w:val="000000"/>
          <w:kern w:val="0"/>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Times New Roman" w:hAnsi="Arial Narrow" w:cs="Arial"/>
          <w:color w:val="000000"/>
          <w:kern w:val="0"/>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6B">
        <w:rPr>
          <w:rFonts w:ascii="Arial Narrow" w:eastAsia="Times New Roman" w:hAnsi="Arial Narrow" w:cs="Arial"/>
          <w:color w:val="000000"/>
          <w:kern w:val="0"/>
          <w:lang w:val="es-ES" w:eastAsia="es-ES"/>
          <w14:ligatures w14:val="none"/>
        </w:rPr>
        <w:t xml:space="preserve">El </w:t>
      </w:r>
      <w:r w:rsidR="0006375A" w:rsidRPr="00A51E6B">
        <w:rPr>
          <w:rFonts w:ascii="Arial Narrow" w:eastAsia="Calibri" w:hAnsi="Arial Narrow" w:cs="Arial"/>
          <w:kern w:val="0"/>
          <w14:ligatures w14:val="none"/>
        </w:rPr>
        <w:t xml:space="preserve">señor Muñoz </w:t>
      </w:r>
      <w:r w:rsidRPr="00A51E6B">
        <w:rPr>
          <w:rFonts w:ascii="Arial Narrow" w:eastAsia="Times New Roman" w:hAnsi="Arial Narrow" w:cs="Arial"/>
          <w:color w:val="000000"/>
          <w:kern w:val="0"/>
          <w:lang w:val="es-ES" w:eastAsia="es-ES"/>
          <w14:ligatures w14:val="none"/>
        </w:rPr>
        <w:t xml:space="preserve">solicitó, </w:t>
      </w:r>
      <w:r w:rsidRPr="000F608F">
        <w:rPr>
          <w:rFonts w:ascii="Arial Narrow" w:eastAsia="Times New Roman" w:hAnsi="Arial Narrow" w:cs="Arial"/>
          <w:color w:val="000000"/>
          <w:kern w:val="0"/>
          <w:lang w:val="es-ES" w:eastAsia="es-ES"/>
          <w14:ligatures w14:val="none"/>
        </w:rPr>
        <w:t xml:space="preserve">en calidad de medida correctiva, que </w:t>
      </w:r>
      <w:bookmarkStart w:id="2" w:name="_Hlk206587071"/>
      <w:r w:rsidR="0006375A" w:rsidRPr="000F608F">
        <w:rPr>
          <w:rFonts w:ascii="Arial Narrow" w:eastAsia="Times New Roman" w:hAnsi="Arial Narrow" w:cs="Arial"/>
          <w:color w:val="000000"/>
          <w:kern w:val="0"/>
          <w:lang w:val="es-ES" w:eastAsia="es-ES"/>
          <w14:ligatures w14:val="none"/>
        </w:rPr>
        <w:t xml:space="preserve">Pacífico </w:t>
      </w:r>
      <w:r w:rsidRPr="000F608F">
        <w:rPr>
          <w:rFonts w:ascii="Arial Narrow" w:eastAsia="Times New Roman" w:hAnsi="Arial Narrow" w:cs="Arial"/>
          <w:color w:val="000000"/>
          <w:kern w:val="0"/>
          <w:lang w:val="es-ES" w:eastAsia="es-ES"/>
          <w14:ligatures w14:val="none"/>
        </w:rPr>
        <w:t>cumpla con</w:t>
      </w:r>
      <w:r w:rsidR="000B7E3D" w:rsidRPr="000F608F">
        <w:rPr>
          <w:rFonts w:ascii="Arial Narrow" w:eastAsia="Times New Roman" w:hAnsi="Arial Narrow" w:cs="Arial"/>
          <w:color w:val="000000"/>
          <w:kern w:val="0"/>
          <w:lang w:val="es-ES" w:eastAsia="es-ES"/>
          <w14:ligatures w14:val="none"/>
        </w:rPr>
        <w:t xml:space="preserve"> otorgar la </w:t>
      </w:r>
      <w:r w:rsidR="00AE1187" w:rsidRPr="000F608F">
        <w:rPr>
          <w:rFonts w:ascii="Arial Narrow" w:eastAsia="Times New Roman" w:hAnsi="Arial Narrow" w:cs="Arial"/>
          <w:color w:val="000000"/>
          <w:kern w:val="0"/>
          <w:lang w:val="es-ES" w:eastAsia="es-ES"/>
          <w14:ligatures w14:val="none"/>
        </w:rPr>
        <w:t>suma asegurada de S/ 42 679</w:t>
      </w:r>
      <w:r w:rsidR="009018D9" w:rsidRPr="000F608F">
        <w:rPr>
          <w:rFonts w:ascii="Arial Narrow" w:eastAsia="Times New Roman" w:hAnsi="Arial Narrow" w:cs="Arial"/>
          <w:color w:val="000000"/>
          <w:kern w:val="0"/>
          <w:lang w:val="es-ES" w:eastAsia="es-ES"/>
          <w14:ligatures w14:val="none"/>
        </w:rPr>
        <w:t>,</w:t>
      </w:r>
      <w:r w:rsidR="00AE1187" w:rsidRPr="000F608F">
        <w:rPr>
          <w:rFonts w:ascii="Arial Narrow" w:eastAsia="Times New Roman" w:hAnsi="Arial Narrow" w:cs="Arial"/>
          <w:color w:val="000000"/>
          <w:kern w:val="0"/>
          <w:lang w:val="es-ES" w:eastAsia="es-ES"/>
          <w14:ligatures w14:val="none"/>
        </w:rPr>
        <w:t>00</w:t>
      </w:r>
      <w:r w:rsidR="000B7E3D" w:rsidRPr="000F608F">
        <w:rPr>
          <w:rFonts w:ascii="Arial Narrow" w:eastAsia="Times New Roman" w:hAnsi="Arial Narrow" w:cs="Arial"/>
          <w:color w:val="000000"/>
          <w:kern w:val="0"/>
          <w:lang w:val="es-ES" w:eastAsia="es-ES"/>
          <w14:ligatures w14:val="none"/>
        </w:rPr>
        <w:t xml:space="preserve"> del Seguro </w:t>
      </w:r>
      <w:r w:rsidR="00903DFD" w:rsidRPr="000F608F">
        <w:rPr>
          <w:rFonts w:ascii="Arial Narrow" w:eastAsia="Times New Roman" w:hAnsi="Arial Narrow" w:cs="Arial"/>
          <w:color w:val="000000"/>
          <w:kern w:val="0"/>
          <w:lang w:val="es-ES" w:eastAsia="es-ES"/>
          <w14:ligatures w14:val="none"/>
        </w:rPr>
        <w:t>de hogar</w:t>
      </w:r>
      <w:r w:rsidR="00AC39ED" w:rsidRPr="000F608F">
        <w:rPr>
          <w:rFonts w:ascii="Arial Narrow" w:eastAsia="Times New Roman" w:hAnsi="Arial Narrow" w:cs="Arial"/>
          <w:color w:val="000000"/>
          <w:kern w:val="0"/>
          <w:lang w:val="es-ES" w:eastAsia="es-ES"/>
          <w14:ligatures w14:val="none"/>
        </w:rPr>
        <w:t xml:space="preserve"> </w:t>
      </w:r>
      <w:r w:rsidR="00AE1187" w:rsidRPr="000F608F">
        <w:rPr>
          <w:rFonts w:ascii="Arial Narrow" w:eastAsia="Times New Roman" w:hAnsi="Arial Narrow" w:cs="Arial"/>
          <w:color w:val="000000"/>
          <w:kern w:val="0"/>
          <w:lang w:val="es-ES" w:eastAsia="es-ES"/>
          <w14:ligatures w14:val="none"/>
        </w:rPr>
        <w:t xml:space="preserve">para </w:t>
      </w:r>
      <w:r w:rsidR="00AC39ED" w:rsidRPr="000F608F">
        <w:rPr>
          <w:rFonts w:ascii="Arial Narrow" w:eastAsia="Times New Roman" w:hAnsi="Arial Narrow" w:cs="Arial"/>
          <w:color w:val="000000"/>
          <w:kern w:val="0"/>
          <w:lang w:val="es-ES" w:eastAsia="es-ES"/>
          <w14:ligatures w14:val="none"/>
        </w:rPr>
        <w:t>cubrir la totalidad de daños generados</w:t>
      </w:r>
      <w:r w:rsidRPr="000F608F">
        <w:rPr>
          <w:rFonts w:ascii="Arial Narrow" w:eastAsia="Times New Roman" w:hAnsi="Arial Narrow" w:cs="Arial"/>
          <w:color w:val="000000"/>
          <w:kern w:val="0"/>
          <w:lang w:val="es-ES" w:eastAsia="es-ES"/>
          <w14:ligatures w14:val="none"/>
        </w:rPr>
        <w:t xml:space="preserve"> </w:t>
      </w:r>
      <w:r w:rsidR="00AC39ED" w:rsidRPr="000F608F">
        <w:rPr>
          <w:rFonts w:ascii="Arial Narrow" w:eastAsia="Times New Roman" w:hAnsi="Arial Narrow" w:cs="Arial"/>
          <w:color w:val="000000"/>
          <w:kern w:val="0"/>
          <w:lang w:val="es-ES" w:eastAsia="es-ES"/>
          <w14:ligatures w14:val="none"/>
        </w:rPr>
        <w:t xml:space="preserve">en </w:t>
      </w:r>
      <w:r w:rsidR="00B8686C" w:rsidRPr="000F608F">
        <w:rPr>
          <w:rFonts w:ascii="Arial Narrow" w:eastAsia="Times New Roman" w:hAnsi="Arial Narrow" w:cs="Arial"/>
          <w:color w:val="000000"/>
          <w:kern w:val="0"/>
          <w:lang w:val="es-ES" w:eastAsia="es-ES"/>
          <w14:ligatures w14:val="none"/>
        </w:rPr>
        <w:t xml:space="preserve">el </w:t>
      </w:r>
      <w:r w:rsidR="00B8686C" w:rsidRPr="000F608F">
        <w:rPr>
          <w:rFonts w:ascii="Arial Narrow" w:eastAsia="Times New Roman" w:hAnsi="Arial Narrow" w:cs="Arial"/>
          <w:color w:val="000000"/>
          <w:kern w:val="0"/>
          <w:lang w:eastAsia="es-ES"/>
          <w14:ligatures w14:val="none"/>
        </w:rPr>
        <w:t>inmueble asegurado</w:t>
      </w:r>
      <w:r w:rsidR="00B8686C" w:rsidRPr="000F608F">
        <w:rPr>
          <w:rFonts w:ascii="Arial Narrow" w:eastAsia="Times New Roman" w:hAnsi="Arial Narrow" w:cs="Arial"/>
          <w:color w:val="000000"/>
          <w:kern w:val="0"/>
          <w:lang w:val="es-ES" w:eastAsia="es-ES"/>
          <w14:ligatures w14:val="none"/>
        </w:rPr>
        <w:t xml:space="preserve"> </w:t>
      </w:r>
      <w:r w:rsidR="00AE1187" w:rsidRPr="000F608F">
        <w:rPr>
          <w:rFonts w:ascii="Arial Narrow" w:eastAsia="Times New Roman" w:hAnsi="Arial Narrow" w:cs="Arial"/>
          <w:color w:val="000000"/>
          <w:kern w:val="0"/>
          <w:lang w:val="es-ES" w:eastAsia="es-ES"/>
          <w14:ligatures w14:val="none"/>
        </w:rPr>
        <w:t>por el siniestro del 3 de marzo de 2025</w:t>
      </w:r>
      <w:r w:rsidR="009210CA" w:rsidRPr="000F608F">
        <w:rPr>
          <w:rFonts w:ascii="Arial Narrow" w:eastAsia="Times New Roman" w:hAnsi="Arial Narrow" w:cs="Arial"/>
          <w:color w:val="000000"/>
          <w:kern w:val="0"/>
          <w:lang w:val="es-ES" w:eastAsia="es-ES"/>
          <w14:ligatures w14:val="none"/>
        </w:rPr>
        <w:t>.</w:t>
      </w:r>
      <w:r w:rsidRPr="000F608F">
        <w:rPr>
          <w:rFonts w:ascii="Arial Narrow" w:eastAsia="Times New Roman" w:hAnsi="Arial Narrow" w:cs="Arial"/>
          <w:color w:val="000000"/>
          <w:kern w:val="0"/>
          <w:lang w:val="es-ES" w:eastAsia="es-ES"/>
          <w14:ligatures w14:val="none"/>
        </w:rPr>
        <w:t xml:space="preserve"> Asimismo, </w:t>
      </w:r>
      <w:r w:rsidR="00532DCE" w:rsidRPr="000F608F">
        <w:rPr>
          <w:rFonts w:ascii="Arial Narrow" w:eastAsia="Times New Roman" w:hAnsi="Arial Narrow" w:cs="Arial"/>
          <w:color w:val="000000"/>
          <w:kern w:val="0"/>
          <w:lang w:val="es-ES" w:eastAsia="es-ES"/>
          <w14:ligatures w14:val="none"/>
        </w:rPr>
        <w:t xml:space="preserve">no </w:t>
      </w:r>
      <w:r w:rsidRPr="000F608F">
        <w:rPr>
          <w:rFonts w:ascii="Arial Narrow" w:eastAsia="Times New Roman" w:hAnsi="Arial Narrow" w:cs="Arial"/>
          <w:color w:val="000000"/>
          <w:kern w:val="0"/>
          <w:lang w:val="es-ES" w:eastAsia="es-ES"/>
          <w14:ligatures w14:val="none"/>
        </w:rPr>
        <w:t>requirió</w:t>
      </w:r>
      <w:r w:rsidR="00532DCE" w:rsidRPr="000F608F">
        <w:rPr>
          <w:rFonts w:ascii="Arial Narrow" w:eastAsia="Times New Roman" w:hAnsi="Arial Narrow" w:cs="Arial"/>
          <w:color w:val="000000"/>
          <w:kern w:val="0"/>
          <w:lang w:val="es-ES" w:eastAsia="es-ES"/>
          <w14:ligatures w14:val="none"/>
        </w:rPr>
        <w:t xml:space="preserve"> de manera expresa</w:t>
      </w:r>
      <w:r w:rsidRPr="000F608F">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w14:ligatures w14:val="none"/>
        </w:rPr>
      </w:pPr>
    </w:p>
    <w:p w14:paraId="05C53C0A" w14: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608F">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w14:ligatures w14:val="none"/>
        </w:rPr>
        <w:t xml:space="preserve">La Secretaría </w:t>
      </w:r>
      <w:bookmarkEnd w:id="3"/>
      <w:bookmarkEnd w:id="4"/>
      <w:bookmarkEnd w:id="5"/>
      <w:r w:rsidRPr="000F608F">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F608F">
        <w:rPr>
          <w:rFonts w:ascii="Arial Narrow" w:eastAsia="Arial Narrow" w:hAnsi="Arial Narrow" w:cs="Arial Narrow"/>
          <w:kern w:val="0"/>
          <w:vertAlign w:val="superscript"/>
          <w14:ligatures w14:val="none"/>
        </w:rPr>
        <w:footnoteReference w:id="2"/>
      </w:r>
      <w:r w:rsidRPr="000F608F">
        <w:rPr>
          <w:rFonts w:ascii="Arial Narrow" w:eastAsia="Times New Roman" w:hAnsi="Arial Narrow" w:cs="Segoe UI"/>
          <w:color w:val="000000"/>
          <w:kern w:val="0"/>
          <w:lang w:eastAsia="es-PE"/>
          <w14:ligatures w14:val="none"/>
        </w:rPr>
        <w:t xml:space="preserve">, considera </w:t>
      </w:r>
      <w:r w:rsidRPr="000F608F">
        <w:rPr>
          <w:rFonts w:ascii="Arial Narrow" w:eastAsia="Arial Narrow" w:hAnsi="Arial Narrow" w:cs="Arial Narrow"/>
          <w:kern w:val="0"/>
          <w14:ligatures w14:val="none"/>
        </w:rPr>
        <w:t xml:space="preserve">que el hecho denunciado, </w:t>
      </w:r>
      <w:r w:rsidR="008424BB" w:rsidRPr="000F608F">
        <w:rPr>
          <w:rFonts w:ascii="Arial Narrow" w:eastAsia="Arial Narrow" w:hAnsi="Arial Narrow" w:cs="Arial Narrow"/>
          <w:kern w:val="0"/>
          <w14:ligatures w14: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w14:ligatures w14:val="none"/>
        </w:rPr>
        <w:t xml:space="preserve">no habría cumplido con otorgar la suma asegurada de la Póliza N° 2011148043 del Seguro de Hogar para cubrir la totalidad de daños generados en el </w:t>
      </w:r>
      <w:r w:rsidR="00D75B76" w:rsidRPr="000F608F">
        <w:rPr>
          <w:rFonts w:ascii="Arial Narrow" w:eastAsia="Times New Roman" w:hAnsi="Arial Narrow" w:cs="Arial"/>
          <w:color w:val="000000"/>
          <w:kern w:val="0"/>
          <w:lang w:eastAsia="es-ES"/>
          <w14:ligatures w14:val="none"/>
        </w:rPr>
        <w:t>inmueble asegurado</w:t>
      </w:r>
      <w:r w:rsidR="00D75B76" w:rsidRPr="000F608F">
        <w:rPr>
          <w:rFonts w:ascii="Arial Narrow" w:eastAsia="Times New Roman" w:hAnsi="Arial Narrow" w:cs="Arial"/>
          <w:color w:val="000000"/>
          <w:kern w:val="0"/>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w14:ligatures w14:val="none"/>
        </w:rPr>
        <w:t>°</w:t>
      </w:r>
      <w:r w:rsidR="008424BB" w:rsidRPr="000F608F">
        <w:rPr>
          <w:rFonts w:ascii="Arial Narrow" w:eastAsia="Arial Narrow" w:hAnsi="Arial Narrow" w:cs="Arial Narrow"/>
          <w:kern w:val="0"/>
          <w14:ligatures w14:val="none"/>
        </w:rPr>
        <w:t xml:space="preserve"> y 19</w:t>
      </w:r>
      <w:r w:rsidR="008424BB" w:rsidRPr="000F608F">
        <w:rPr>
          <w:rFonts w:ascii="Arial Narrow" w:eastAsia="Times New Roman" w:hAnsi="Arial Narrow" w:cs="Segoe UI"/>
          <w:color w:val="000000"/>
          <w:kern w:val="0"/>
          <w:lang w:eastAsia="es-PE"/>
          <w14:ligatures w14:val="none"/>
        </w:rPr>
        <w:t>°</w:t>
      </w:r>
      <w:r w:rsidR="008424BB" w:rsidRPr="000F608F">
        <w:rPr>
          <w:rFonts w:ascii="Arial Narrow" w:eastAsia="Arial Narrow" w:hAnsi="Arial Narrow" w:cs="Arial Narrow"/>
          <w:kern w:val="0"/>
          <w14:ligatures w14:val="none"/>
        </w:rPr>
        <w:t xml:space="preserve"> del Código</w:t>
      </w:r>
      <w:bookmarkStart w:id="6" w:name="_Hlk211599421"/>
      <w:r w:rsidR="008424BB" w:rsidRPr="000F608F">
        <w:rPr>
          <w:rFonts w:ascii="Arial Narrow" w:eastAsia="Arial Narrow" w:hAnsi="Arial Narrow" w:cs="Arial"/>
          <w:kern w:val="0"/>
          <w:vertAlign w:val="superscript"/>
          <w14:ligatures w14:val="none"/>
        </w:rPr>
        <w:footnoteReference w:id="3"/>
      </w:r>
      <w:r w:rsidR="008424BB" w:rsidRPr="000F608F">
        <w:rPr>
          <w:rFonts w:ascii="Arial Narrow" w:eastAsia="Arial Narrow" w:hAnsi="Arial Narrow" w:cs="Arial Narrow"/>
          <w:kern w:val="0"/>
          <w14:ligatures w14:val="none"/>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F608F">
        <w:rPr>
          <w:rFonts w:ascii="Arial Narrow" w:eastAsia="Arial Narrow" w:hAnsi="Arial Narrow" w:cs="Arial Narrow"/>
          <w:kern w:val="0"/>
          <w14:ligatures w14: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w14:ligatures w14:val="none"/>
        </w:rPr>
        <w:t xml:space="preserve">considera </w:t>
      </w:r>
      <w:r w:rsidRPr="000F608F">
        <w:rPr>
          <w:rFonts w:ascii="Arial Narrow" w:eastAsia="Arial Narrow" w:hAnsi="Arial Narrow" w:cs="Arial Narrow"/>
          <w:kern w:val="0"/>
          <w14:ligatures w14:val="none"/>
        </w:rPr>
        <w:t xml:space="preserve">que el hecho denunciado, </w:t>
      </w:r>
      <w:r w:rsidR="000F608F" w:rsidRPr="000F608F">
        <w:rPr>
          <w:rFonts w:ascii="Arial Narrow" w:eastAsia="Arial Narrow" w:hAnsi="Arial Narrow" w:cs="Arial Narrow"/>
          <w:kern w:val="0"/>
          <w14:ligatures w14: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w14:ligatures w14:val="none"/>
        </w:rPr>
        <w:t xml:space="preserve"> </w:t>
      </w:r>
      <w:r w:rsidR="004C55F4" w:rsidRPr="004C55F4">
        <w:rPr>
          <w:rFonts w:ascii="Arial Narrow" w:eastAsia="Arial Narrow" w:hAnsi="Arial Narrow" w:cs="Arial Narrow"/>
          <w:kern w:val="0"/>
          <w14:ligatures w14:val="none"/>
        </w:rPr>
        <w:t>habría emitido de manera inadecuada el informe final N°202581955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w14:ligatures w14:val="none"/>
        </w:rPr>
        <w:t>°</w:t>
      </w:r>
      <w:r w:rsidR="000F608F" w:rsidRPr="000F608F">
        <w:rPr>
          <w:rFonts w:ascii="Arial Narrow" w:eastAsia="Arial Narrow" w:hAnsi="Arial Narrow" w:cs="Arial Narrow"/>
          <w:kern w:val="0"/>
          <w14:ligatures w14:val="none"/>
        </w:rPr>
        <w:t xml:space="preserve"> y 19</w:t>
      </w:r>
      <w:r w:rsidR="000F608F" w:rsidRPr="000F608F">
        <w:rPr>
          <w:rFonts w:ascii="Arial Narrow" w:eastAsia="Times New Roman" w:hAnsi="Arial Narrow" w:cs="Segoe UI"/>
          <w:color w:val="000000"/>
          <w:kern w:val="0"/>
          <w:lang w:eastAsia="es-PE"/>
          <w14:ligatures w14:val="none"/>
        </w:rPr>
        <w:t>°</w:t>
      </w:r>
      <w:r w:rsidR="000F608F" w:rsidRPr="000F608F">
        <w:rPr>
          <w:rFonts w:ascii="Arial Narrow" w:eastAsia="Arial Narrow" w:hAnsi="Arial Narrow" w:cs="Arial Narrow"/>
          <w:kern w:val="0"/>
          <w14:ligatures w14:val="none"/>
        </w:rPr>
        <w:t xml:space="preserve"> del Código</w:t>
      </w:r>
      <w:r w:rsidRPr="000F608F">
        <w:rPr>
          <w:rFonts w:ascii="Arial Narrow" w:eastAsia="Arial Narrow" w:hAnsi="Arial Narrow" w:cs="Arial"/>
          <w:bCs/>
          <w:color w:val="000000"/>
          <w:kern w:val="0"/>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Calibri" w:hAnsi="Arial Narrow" w:cs="Arial Narrow"/>
          <w:kern w:val="0"/>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608F">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w:t>
      </w:r>
      <w:r w:rsidRPr="001934F0">
        <w:rPr>
          <w:rFonts w:ascii="Arial Narrow" w:eastAsia="Times New Roman" w:hAnsi="Arial Narrow" w:cs="Arial"/>
          <w:color w:val="000000"/>
          <w:kern w:val="0"/>
          <w:lang w:val="es-ES" w:eastAsia="es-ES"/>
          <w14:ligatures w14:val="none"/>
        </w:rPr>
        <w:t xml:space="preserve">e, </w:t>
      </w:r>
      <w:bookmarkStart w:id="8" w:name="_Hlk211510697"/>
      <w:r w:rsidRPr="001934F0">
        <w:rPr>
          <w:rFonts w:ascii="Arial Narrow" w:eastAsia="Times New Roman" w:hAnsi="Arial Narrow" w:cs="Arial"/>
          <w:color w:val="000000"/>
          <w:kern w:val="0"/>
          <w:lang w:val="es-ES" w:eastAsia="es-ES"/>
          <w14:ligatures w14:val="none"/>
        </w:rPr>
        <w:t xml:space="preserve">conviene requerir a los proveedores denunciados </w:t>
      </w:r>
      <w:bookmarkEnd w:id="8"/>
      <w:r w:rsidRPr="001934F0">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sigu</w:t>
      </w:r>
      <w:r w:rsidRPr="0006375A">
        <w:rPr>
          <w:rFonts w:ascii="Arial Narrow" w:eastAsia="Times New Roman" w:hAnsi="Arial Narrow" w:cs="Arial"/>
          <w:color w:val="000000"/>
          <w:kern w:val="0"/>
          <w:lang w:val="es-ES" w:eastAsia="es-ES"/>
          <w14:ligatures w14:val="none"/>
        </w:rPr>
        <w:t xml:space="preserve">iente de la </w:t>
      </w:r>
      <w:r w:rsidRPr="00150341">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Pacífico</w:t>
      </w:r>
      <w:r w:rsidRPr="00150341">
        <w:rPr>
          <w:rFonts w:ascii="Arial Narrow" w:eastAsia="Times New Roman" w:hAnsi="Arial Narrow" w:cs="Arial"/>
          <w:color w:val="000000"/>
          <w:kern w:val="0"/>
          <w:lang w:val="es-ES"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 la </w:t>
      </w:r>
      <w:r w:rsidR="00583A48" w:rsidRPr="00150341">
        <w:rPr>
          <w:rFonts w:ascii="Arial Narrow" w:eastAsia="Times New Roman" w:hAnsi="Arial Narrow" w:cs="Arial"/>
          <w:color w:val="000000"/>
          <w:kern w:val="0"/>
          <w:lang w:val="es-ES" w:eastAsia="es-ES"/>
          <w14:ligatures w14:val="none"/>
        </w:rPr>
        <w:t>Póliza N° 2011148043 del Seguro de Hogar</w:t>
      </w:r>
      <w:r w:rsidR="00FD664B" w:rsidRPr="00150341">
        <w:rPr>
          <w:rFonts w:ascii="Arial Narrow" w:eastAsia="Times New Roman" w:hAnsi="Arial Narrow" w:cs="Arial"/>
          <w:color w:val="000000"/>
          <w:kern w:val="0"/>
          <w:lang w:val="es-ES" w:eastAsia="es-ES"/>
          <w14:ligatures w14:val="none"/>
        </w:rPr>
        <w:t>, así como el cargo de remisión de la póliza;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xml:space="preserve">) presentar los medios probatorios que acrediten </w:t>
      </w:r>
      <w:r w:rsidR="00E92451" w:rsidRPr="00150341">
        <w:rPr>
          <w:rFonts w:ascii="Arial Narrow" w:eastAsia="Times New Roman" w:hAnsi="Arial Narrow" w:cs="Arial"/>
          <w:color w:val="000000"/>
          <w:kern w:val="0"/>
          <w:lang w:val="es-ES" w:eastAsia="es-ES"/>
          <w14:ligatures w14:val="none"/>
        </w:rPr>
        <w:t>que no</w:t>
      </w:r>
      <w:r w:rsidR="00FD664B" w:rsidRPr="00150341">
        <w:rPr>
          <w:rFonts w:ascii="Arial Narrow" w:eastAsia="Times New Roman" w:hAnsi="Arial Narrow" w:cs="Arial"/>
          <w:color w:val="000000"/>
          <w:kern w:val="0"/>
          <w:lang w:val="es-ES" w:eastAsia="es-ES"/>
          <w14:ligatures w14:val="none"/>
        </w:rPr>
        <w:t xml:space="preserve"> </w:t>
      </w:r>
      <w:r w:rsidR="00583A48" w:rsidRPr="00150341">
        <w:rPr>
          <w:rFonts w:ascii="Arial Narrow" w:eastAsia="Times New Roman" w:hAnsi="Arial Narrow" w:cs="Arial"/>
          <w:color w:val="000000"/>
          <w:kern w:val="0"/>
          <w:lang w:val="es-ES" w:eastAsia="es-ES"/>
          <w14:ligatures w14: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w14:ligatures w14:val="none"/>
        </w:rPr>
        <w:t xml:space="preserve"> es justificado</w:t>
      </w:r>
      <w:r w:rsidR="00FD664B" w:rsidRPr="00150341">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Abaco</w:t>
      </w:r>
      <w:r w:rsidRPr="00150341">
        <w:rPr>
          <w:rFonts w:ascii="Arial Narrow" w:eastAsia="Times New Roman" w:hAnsi="Arial Narrow" w:cs="Arial"/>
          <w:color w:val="000000"/>
          <w:kern w:val="0"/>
          <w:lang w:val="es-ES" w:eastAsia="es-ES"/>
          <w14:ligatures w14:val="none"/>
        </w:rPr>
        <w:t>:</w:t>
      </w:r>
      <w:r w:rsidRPr="00150341">
        <w:rPr>
          <w:rFonts w:ascii="Arial Narrow" w:eastAsia="Times New Roman" w:hAnsi="Arial Narrow" w:cs="Arial"/>
          <w:color w:val="000000"/>
          <w:kern w:val="0"/>
          <w:lang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N°202581955</w:t>
      </w:r>
      <w:r w:rsidR="00FD664B" w:rsidRPr="00150341">
        <w:rPr>
          <w:rFonts w:ascii="Arial Narrow" w:eastAsia="Times New Roman" w:hAnsi="Arial Narrow" w:cs="Arial"/>
          <w:color w:val="000000"/>
          <w:kern w:val="0"/>
          <w:lang w:val="es-ES" w:eastAsia="es-ES"/>
          <w14:ligatures w14:val="none"/>
        </w:rPr>
        <w:t>; y,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5377E2E" w:rsidR="008424BB" w:rsidRPr="00D75B76"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934F0">
        <w:rPr>
          <w:rFonts w:ascii="Arial Narrow" w:eastAsia="Times New Roman" w:hAnsi="Arial Narrow" w:cs="Times New Roman"/>
          <w:color w:val="000000"/>
          <w:kern w:val="0"/>
          <w:shd w:val="clear" w:color="auto" w:fill="FFFFFF"/>
          <w:lang w:eastAsia="es-PE"/>
          <w14:ligatures w14:val="none"/>
        </w:rPr>
        <w:t xml:space="preserve">por el </w:t>
      </w:r>
      <w:r w:rsidR="001934F0" w:rsidRPr="001934F0">
        <w:rPr>
          <w:rFonts w:ascii="Arial Narrow" w:hAnsi="Arial Narrow" w:cs="Arial"/>
          <w:bCs/>
          <w:spacing w:val="-3"/>
          <w:kern w:val="0"/>
          <w14:ligatures w14:val="none"/>
        </w:rPr>
        <w:t xml:space="preserve">señor </w:t>
      </w:r>
      <w:r w:rsidR="001934F0" w:rsidRPr="001934F0">
        <w:rPr>
          <w:rFonts w:ascii="Arial Narrow" w:eastAsia="Times New Roman" w:hAnsi="Arial Narrow" w:cs="Times New Roman"/>
          <w:color w:val="000000"/>
          <w:kern w:val="0"/>
          <w:shd w:val="clear" w:color="auto" w:fill="FFFFFF"/>
          <w:lang w:eastAsia="es-PE"/>
          <w14:ligatures w14:val="none"/>
        </w:rPr>
        <w:t>Christian Alexander</w:t>
      </w:r>
      <w:r w:rsidR="001934F0" w:rsidRPr="009B12B1">
        <w:rPr>
          <w:rFonts w:ascii="Arial Narrow" w:eastAsia="Times New Roman" w:hAnsi="Arial Narrow" w:cs="Times New Roman"/>
          <w:color w:val="000000"/>
          <w:kern w:val="0"/>
          <w:shd w:val="clear" w:color="auto" w:fill="FFFFFF"/>
          <w:lang w:eastAsia="es-PE"/>
          <w14:ligatures w14:val="none"/>
        </w:rPr>
        <w:t xml:space="preserve"> </w:t>
      </w:r>
      <w:r w:rsidR="001934F0" w:rsidRPr="00F93684">
        <w:rPr>
          <w:rFonts w:ascii="Arial Narrow" w:eastAsia="Times New Roman" w:hAnsi="Arial Narrow" w:cs="Times New Roman"/>
          <w:color w:val="000000"/>
          <w:kern w:val="0"/>
          <w:shd w:val="clear" w:color="auto" w:fill="FFFFFF"/>
          <w:lang w:eastAsia="es-PE"/>
          <w14:ligatures w14:val="none"/>
        </w:rPr>
        <w:t xml:space="preserve">Muñoz Porras </w:t>
      </w:r>
      <w:r w:rsidRPr="00F93684">
        <w:rPr>
          <w:rFonts w:ascii="Arial Narrow" w:eastAsia="Times New Roman" w:hAnsi="Arial Narrow" w:cs="Times New Roman"/>
          <w:color w:val="000000"/>
          <w:kern w:val="0"/>
          <w:shd w:val="clear" w:color="auto" w:fill="FFFFFF"/>
          <w:lang w:eastAsia="es-PE"/>
          <w14:ligatures w14:val="none"/>
        </w:rPr>
        <w:t xml:space="preserve">contra </w:t>
      </w:r>
      <w:r w:rsidR="00F93684" w:rsidRPr="00F93684">
        <w:rPr>
          <w:rFonts w:ascii="Arial Narrow" w:eastAsia="Arial Narrow" w:hAnsi="Arial Narrow" w:cs="Arial Narrow"/>
          <w:bCs/>
        </w:rPr>
        <w:t xml:space="preserve">Pacífico Compañía de Seguros y Reaseguros S.A.  y Abaco </w:t>
      </w:r>
      <w:r w:rsidR="00F93684" w:rsidRPr="00D75B76">
        <w:rPr>
          <w:rFonts w:ascii="Arial Narrow" w:eastAsia="Arial Narrow" w:hAnsi="Arial Narrow" w:cs="Arial Narrow"/>
          <w:bCs/>
        </w:rPr>
        <w:t xml:space="preserve">Perú International Loss </w:t>
      </w:r>
      <w:proofErr w:type="spellStart"/>
      <w:r w:rsidR="00F93684" w:rsidRPr="00D75B76">
        <w:rPr>
          <w:rFonts w:ascii="Arial Narrow" w:eastAsia="Arial Narrow" w:hAnsi="Arial Narrow" w:cs="Arial Narrow"/>
          <w:bCs/>
        </w:rPr>
        <w:t>Adjusters</w:t>
      </w:r>
      <w:proofErr w:type="spellEnd"/>
      <w:r w:rsidR="00F93684" w:rsidRPr="00D75B76">
        <w:rPr>
          <w:rFonts w:ascii="Arial Narrow" w:eastAsia="Arial Narrow" w:hAnsi="Arial Narrow" w:cs="Arial Narrow"/>
          <w:bCs/>
        </w:rPr>
        <w:t xml:space="preserve"> Ajustadores y Peritos de Seguros S.A.C.</w:t>
      </w:r>
      <w:r w:rsidRPr="00D75B76">
        <w:rPr>
          <w:rFonts w:ascii="Arial Narrow" w:eastAsia="Times New Roman" w:hAnsi="Arial Narrow" w:cs="Times New Roman"/>
          <w:color w:val="000000"/>
          <w:kern w:val="0"/>
          <w:shd w:val="clear" w:color="auto" w:fill="FFFFFF"/>
          <w:lang w:eastAsia="es-PE"/>
          <w14:ligatures w14:val="none"/>
        </w:rPr>
        <w:t xml:space="preserve">, </w:t>
      </w:r>
      <w:r w:rsidR="00CA50CD" w:rsidRPr="00D75B76">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D75B76" w:rsidRDefault="008424BB" w:rsidP="008F3040">
      <w:pPr>
        <w:spacing w:after="0" w:line="240" w:lineRule="auto"/>
        <w:jc w:val="both"/>
        <w:rPr>
          <w:rFonts w:ascii="Arial Narrow" w:eastAsia="Calibri" w:hAnsi="Arial Narrow" w:cs="Arial Narrow"/>
          <w:color w:val="000000"/>
          <w:kern w:val="0"/>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75B76">
        <w:rPr>
          <w:rFonts w:ascii="Arial Narrow" w:eastAsia="Calibri" w:hAnsi="Arial Narrow" w:cs="Arial Narrow"/>
          <w:color w:val="000000"/>
          <w:kern w:val="0"/>
          <w:lang w:eastAsia="es-PE"/>
          <w14:ligatures w14:val="none"/>
        </w:rPr>
        <w:t>Presunta</w:t>
      </w:r>
      <w:r w:rsidRPr="00D75B76">
        <w:rPr>
          <w:rFonts w:ascii="Arial Narrow" w:eastAsia="Times New Roman" w:hAnsi="Arial Narrow" w:cs="Times New Roman"/>
          <w:kern w:val="0"/>
          <w:shd w:val="clear" w:color="auto" w:fill="FFFFFF"/>
          <w:lang w:eastAsia="es-PE"/>
          <w14:ligatures w14:val="none"/>
        </w:rPr>
        <w:t xml:space="preserve"> infracción a los artículos 18° y 19°</w:t>
      </w:r>
      <w:r w:rsidRPr="00D75B76">
        <w:rPr>
          <w:rFonts w:ascii="Arial Narrow" w:eastAsia="Calibri" w:hAnsi="Arial Narrow" w:cs="Arial Narrow"/>
          <w:kern w:val="0"/>
          <w:lang w:eastAsia="es-PE"/>
          <w14:ligatures w14:val="none"/>
        </w:rPr>
        <w:t xml:space="preserve"> de </w:t>
      </w:r>
      <w:r w:rsidRPr="00D75B76">
        <w:rPr>
          <w:rFonts w:ascii="Arial Narrow" w:eastAsia="Times New Roman" w:hAnsi="Arial Narrow" w:cs="Times New Roman"/>
          <w:kern w:val="0"/>
          <w:shd w:val="clear" w:color="auto" w:fill="FFFFFF"/>
          <w:lang w:eastAsia="es-PE"/>
          <w14:ligatures w14:val="none"/>
        </w:rPr>
        <w:t>la Ley</w:t>
      </w:r>
      <w:r w:rsidR="002C772E">
        <w:rPr>
          <w:rFonts w:ascii="Arial Narrow" w:eastAsia="Times New Roman" w:hAnsi="Arial Narrow" w:cs="Times New Roman"/>
          <w:kern w:val="0"/>
          <w:shd w:val="clear" w:color="auto" w:fill="FFFFFF"/>
          <w:lang w:eastAsia="es-PE"/>
          <w14:ligatures w14:val="none"/>
        </w:rPr>
        <w:t xml:space="preserve"> N°</w:t>
      </w:r>
      <w:r w:rsidRPr="00D75B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w14:ligatures w14:val="none"/>
        </w:rPr>
        <w:t xml:space="preserve">no habría cumplido con otorgar la suma asegurada </w:t>
      </w:r>
      <w:r w:rsidR="00D75B76" w:rsidRPr="00150341">
        <w:rPr>
          <w:rFonts w:ascii="Arial Narrow" w:eastAsia="Times New Roman" w:hAnsi="Arial Narrow" w:cs="Arial"/>
          <w:color w:val="000000"/>
          <w:kern w:val="0"/>
          <w:lang w:val="es-ES" w:eastAsia="es-ES"/>
          <w14:ligatures w14:val="none"/>
        </w:rPr>
        <w:t>de la Póliza N° 2011148043 del Seguro de Hogar</w:t>
      </w:r>
      <w:r w:rsidR="00D75B76" w:rsidRPr="00D75B76">
        <w:rPr>
          <w:rFonts w:ascii="Arial Narrow" w:eastAsia="Times New Roman" w:hAnsi="Arial Narrow" w:cs="Arial"/>
          <w:color w:val="000000"/>
          <w:kern w:val="0"/>
          <w:lang w:val="es-ES" w:eastAsia="es-ES"/>
          <w14:ligatures w14:val="none"/>
        </w:rPr>
        <w:t xml:space="preserve"> </w:t>
      </w:r>
      <w:r w:rsidR="008A682E" w:rsidRPr="00D75B76">
        <w:rPr>
          <w:rFonts w:ascii="Arial Narrow" w:eastAsia="Times New Roman" w:hAnsi="Arial Narrow" w:cs="Arial"/>
          <w:color w:val="000000"/>
          <w:kern w:val="0"/>
          <w:lang w:val="es-ES" w:eastAsia="es-ES"/>
          <w14:ligatures w14:val="none"/>
        </w:rPr>
        <w:t xml:space="preserve">para cubrir la totalidad de daños generados en el </w:t>
      </w:r>
      <w:r w:rsidR="008A682E" w:rsidRPr="00D75B76">
        <w:rPr>
          <w:rFonts w:ascii="Arial Narrow" w:eastAsia="Times New Roman" w:hAnsi="Arial Narrow" w:cs="Arial"/>
          <w:color w:val="000000"/>
          <w:kern w:val="0"/>
          <w:lang w:eastAsia="es-ES"/>
          <w14:ligatures w14:val="none"/>
        </w:rPr>
        <w:t>inmueble asegurado</w:t>
      </w:r>
      <w:r w:rsidR="008A682E" w:rsidRPr="00D75B76">
        <w:rPr>
          <w:rFonts w:ascii="Arial Narrow" w:eastAsia="Times New Roman" w:hAnsi="Arial Narrow" w:cs="Arial"/>
          <w:color w:val="000000"/>
          <w:kern w:val="0"/>
          <w:lang w:val="es-ES" w:eastAsia="es-ES"/>
          <w14:ligatures w14:val="none"/>
        </w:rPr>
        <w:t xml:space="preserve"> por el siniestro del 3 de marzo de 2025</w:t>
      </w:r>
      <w:r w:rsidRPr="00D75B76">
        <w:rPr>
          <w:rFonts w:ascii="Arial Narrow" w:eastAsia="Arial Narrow" w:hAnsi="Arial Narrow" w:cs="Arial Narrow"/>
          <w:kern w:val="0"/>
          <w14:ligatures w14:val="none"/>
        </w:rPr>
        <w:t>.</w:t>
      </w:r>
    </w:p>
    <w:p w14:paraId="1A28F8F0" w14: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5B76">
        <w:rPr>
          <w:rFonts w:ascii="Arial Narrow" w:eastAsia="Arial Narrow" w:hAnsi="Arial Narrow" w:cs="Arial Narrow"/>
          <w:kern w:val="0"/>
          <w14:ligatures w14:val="none"/>
        </w:rPr>
        <w:t>Presunta infracción a los artículos 18° y 19° de la Ley</w:t>
      </w:r>
      <w:r w:rsidR="002C772E">
        <w:rPr>
          <w:rFonts w:ascii="Arial Narrow" w:eastAsia="Arial Narrow" w:hAnsi="Arial Narrow" w:cs="Arial Narrow"/>
          <w:kern w:val="0"/>
          <w14:ligatures w14:val="none"/>
        </w:rPr>
        <w:t xml:space="preserve"> N°</w:t>
      </w:r>
      <w:r w:rsidRPr="00D75B76">
        <w:rPr>
          <w:rFonts w:ascii="Arial Narrow" w:eastAsia="Arial Narrow" w:hAnsi="Arial Narrow" w:cs="Arial Narrow"/>
          <w:kern w:val="0"/>
          <w14:ligatures w14:val="none"/>
        </w:rPr>
        <w:t xml:space="preserve"> 29571, Código de Protección y Defensa del Consumidor, </w:t>
      </w:r>
      <w:r w:rsidR="00FD664B" w:rsidRPr="00D75B76">
        <w:rPr>
          <w:rFonts w:ascii="Arial Narrow" w:eastAsia="Arial Narrow" w:hAnsi="Arial Narrow" w:cs="Arial Narrow"/>
          <w:kern w:val="0"/>
          <w14:ligatures w14: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w14:ligatures w14:val="none"/>
        </w:rPr>
        <w:t xml:space="preserve"> </w:t>
      </w:r>
      <w:r w:rsidR="00FD664B" w:rsidRPr="00D75B76">
        <w:rPr>
          <w:rFonts w:ascii="Arial Narrow" w:eastAsia="Arial Narrow" w:hAnsi="Arial Narrow" w:cs="Arial Narrow"/>
          <w:kern w:val="0"/>
          <w14:ligatures w14:val="none"/>
        </w:rPr>
        <w:t xml:space="preserve">habría emitido de manera inadecuada el </w:t>
      </w:r>
      <w:r w:rsidR="00150341" w:rsidRPr="00D75B76">
        <w:rPr>
          <w:rFonts w:ascii="Arial Narrow" w:eastAsia="Times New Roman" w:hAnsi="Arial Narrow" w:cs="Arial"/>
          <w:color w:val="000000"/>
          <w:kern w:val="0"/>
          <w:lang w:eastAsia="es-ES"/>
          <w14:ligatures w14:val="none"/>
        </w:rPr>
        <w:t xml:space="preserve">informe final N°202581955 </w:t>
      </w:r>
      <w:r w:rsidR="004C55F4">
        <w:rPr>
          <w:rFonts w:ascii="Arial Narrow" w:eastAsia="Times New Roman" w:hAnsi="Arial Narrow" w:cs="Arial"/>
          <w:color w:val="000000"/>
          <w:kern w:val="0"/>
          <w:lang w:eastAsia="es-ES"/>
          <w14:ligatures w14:val="none"/>
        </w:rPr>
        <w:t xml:space="preserve">al </w:t>
      </w:r>
      <w:r w:rsidR="00AD16D3" w:rsidRPr="00AD16D3">
        <w:rPr>
          <w:rFonts w:ascii="Arial Narrow" w:eastAsia="Arial Narrow" w:hAnsi="Arial Narrow" w:cs="Arial Narrow"/>
          <w:kern w:val="0"/>
          <w14:ligatures w14:val="none"/>
        </w:rPr>
        <w:t>no tomar en cuenta el presupuesto de parte de S/ 41 879,00</w:t>
      </w:r>
      <w:r w:rsidR="004C55F4">
        <w:rPr>
          <w:rFonts w:ascii="Arial Narrow" w:eastAsia="Arial Narrow" w:hAnsi="Arial Narrow" w:cs="Arial Narrow"/>
          <w:kern w:val="0"/>
          <w14:ligatures w14:val="none"/>
        </w:rPr>
        <w:t xml:space="preserve"> para cubrir la </w:t>
      </w:r>
      <w:r w:rsidR="008A682E" w:rsidRPr="00D75B76">
        <w:rPr>
          <w:rFonts w:ascii="Arial Narrow" w:eastAsia="Times New Roman" w:hAnsi="Arial Narrow" w:cs="Arial"/>
          <w:color w:val="000000"/>
          <w:kern w:val="0"/>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rPr>
      </w:pPr>
    </w:p>
    <w:p w14:paraId="634A0D61" w14:textId="24228DE1" w:rsidR="00E60CD7" w:rsidRPr="0026598E" w:rsidRDefault="00E60CD7" w:rsidP="008F3040">
      <w:pPr>
        <w:spacing w:line="240" w:lineRule="auto"/>
        <w:contextualSpacing/>
        <w:jc w:val="both"/>
        <w:rPr>
          <w:rFonts w:ascii="Arial Narrow" w:eastAsia="Calibri" w:hAnsi="Arial Narrow" w:cs="Arial"/>
          <w:kern w:val="0"/>
          <w14:ligatures w14:val="none"/>
        </w:rPr>
      </w:pPr>
      <w:r w:rsidRPr="00D75B76">
        <w:rPr>
          <w:rFonts w:ascii="Arial Narrow" w:eastAsia="Arial Narrow" w:hAnsi="Arial Narrow" w:cs="Arial Narrow"/>
          <w:b/>
          <w:color w:val="000000"/>
          <w:kern w:val="0"/>
          <w:lang w:eastAsia="es-PE"/>
          <w14:ligatures w14:val="none"/>
        </w:rPr>
        <w:t>SEGUNDO:</w:t>
      </w:r>
      <w:r w:rsidRPr="00D75B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1934F0">
        <w:rPr>
          <w:rFonts w:ascii="Arial Narrow" w:eastAsia="Arial Narrow" w:hAnsi="Arial Narrow" w:cs="Arial Narrow"/>
          <w:color w:val="000000"/>
          <w:kern w:val="0"/>
          <w:lang w:eastAsia="es-PE"/>
          <w14:ligatures w14:val="none"/>
        </w:rPr>
        <w:t xml:space="preserve">denuncia </w:t>
      </w:r>
      <w:r w:rsidRPr="001934F0">
        <w:rPr>
          <w:rFonts w:ascii="Arial Narrow" w:eastAsia="Times New Roman" w:hAnsi="Arial Narrow" w:cs="Arial"/>
          <w:color w:val="000000"/>
          <w:kern w:val="0"/>
          <w:lang w:val="es-ES" w:eastAsia="es-ES"/>
          <w14:ligatures w14:val="none"/>
        </w:rPr>
        <w:t xml:space="preserve">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1934F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266A8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93684" w:rsidRPr="00F93684">
        <w:rPr>
          <w:rFonts w:ascii="Arial Narrow" w:eastAsia="Arial Narrow" w:hAnsi="Arial Narrow" w:cs="Arial Narrow"/>
          <w:bCs/>
        </w:rPr>
        <w:t xml:space="preserve">Pacífico Compañía de Seguros y Reaseguros S.A.  y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C9AAB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50341" w:rsidRPr="00150341">
        <w:rPr>
          <w:rFonts w:ascii="Arial Narrow" w:eastAsia="Times New Roman" w:hAnsi="Arial Narrow" w:cs="Arial"/>
          <w:color w:val="000000"/>
          <w:kern w:val="0"/>
          <w:lang w:val="es-ES" w:eastAsia="es-ES"/>
          <w14:ligatures w14:val="none"/>
        </w:rPr>
        <w:t>(i) presentar una copia debidamente suscrita de la Póliza N°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50341"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N°202581955</w:t>
      </w:r>
      <w:r w:rsidR="00150341" w:rsidRPr="00150341">
        <w:rPr>
          <w:rFonts w:ascii="Arial Narrow" w:eastAsia="Times New Roman" w:hAnsi="Arial Narrow" w:cs="Arial"/>
          <w:color w:val="000000"/>
          <w:kern w:val="0"/>
          <w:lang w:val="es-ES" w:eastAsia="es-ES"/>
          <w14:ligatures w14:val="none"/>
        </w:rPr>
        <w:t>; y,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2C772E">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1934F0" w:rsidRPr="009B12B1">
        <w:rPr>
          <w:rFonts w:ascii="Arial Narrow" w:hAnsi="Arial Narrow" w:cs="Arial"/>
          <w:bCs/>
          <w:spacing w:val="-3"/>
          <w:kern w:val="0"/>
          <w14:ligatures w14:val="none"/>
        </w:rPr>
        <w:t xml:space="preserve">requerir al señor </w:t>
      </w:r>
      <w:r w:rsidR="001934F0" w:rsidRPr="009B12B1">
        <w:rPr>
          <w:rFonts w:ascii="Arial Narrow" w:eastAsia="Times New Roman" w:hAnsi="Arial Narrow" w:cs="Times New Roman"/>
          <w:color w:val="000000"/>
          <w:kern w:val="0"/>
          <w:shd w:val="clear" w:color="auto" w:fill="FFFFFF"/>
          <w:lang w:eastAsia="es-PE"/>
          <w14:ligatures w14:val="none"/>
        </w:rPr>
        <w:t xml:space="preserve">Christian Alexander Muñoz Porras </w:t>
      </w:r>
      <w:r w:rsidR="001934F0" w:rsidRPr="009B12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w:t>
      </w:r>
      <w:r w:rsidR="001934F0" w:rsidRPr="00A67ADF">
        <w:rPr>
          <w:rFonts w:ascii="Arial Narrow" w:hAnsi="Arial Narrow"/>
          <w:color w:val="000000"/>
        </w:rPr>
        <w:t>gundo párrafo del numeral 4 del artículo 20</w:t>
      </w:r>
      <w:r w:rsidR="001934F0" w:rsidRPr="00A67ADF">
        <w:rPr>
          <w:rFonts w:ascii="Arial Narrow" w:eastAsia="Times New Roman" w:hAnsi="Arial Narrow" w:cs="Segoe UI"/>
          <w:color w:val="000000"/>
          <w:kern w:val="0"/>
          <w:lang w:eastAsia="es-PE"/>
          <w14:ligatures w14:val="none"/>
        </w:rPr>
        <w:t>°</w:t>
      </w:r>
      <w:r w:rsidR="001934F0"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1934F0" w:rsidRPr="00A67ADF">
        <w:rPr>
          <w:rFonts w:ascii="Arial Narrow" w:eastAsia="Times New Roman" w:hAnsi="Arial Narrow" w:cs="Segoe UI"/>
          <w:color w:val="000000"/>
          <w:kern w:val="0"/>
          <w:lang w:eastAsia="es-PE"/>
          <w14:ligatures w14:val="none"/>
        </w:rPr>
        <w:t>°</w:t>
      </w:r>
      <w:r w:rsidR="001934F0" w:rsidRPr="00A67ADF">
        <w:rPr>
          <w:rFonts w:ascii="Arial Narrow" w:hAnsi="Arial Narrow"/>
          <w:color w:val="000000"/>
        </w:rPr>
        <w:t xml:space="preserve"> del citado cuerpo </w:t>
      </w:r>
      <w:bookmarkStart w:id="14" w:name="_Hlk214964186"/>
      <w:r w:rsidR="001934F0" w:rsidRPr="00A67ADF">
        <w:rPr>
          <w:rFonts w:ascii="Arial Narrow" w:hAnsi="Arial Narrow"/>
          <w:color w:val="000000"/>
        </w:rPr>
        <w:t>normativo</w:t>
      </w:r>
      <w:r w:rsidR="001934F0" w:rsidRPr="00A67ADF">
        <w:rPr>
          <w:rFonts w:ascii="Arial Narrow" w:hAnsi="Arial Narrow"/>
          <w:vertAlign w:val="superscript"/>
        </w:rPr>
        <w:footnoteReference w:id="11"/>
      </w:r>
      <w:r w:rsidR="001934F0" w:rsidRPr="00A67ADF">
        <w:rPr>
          <w:rFonts w:ascii="Arial Narrow" w:hAnsi="Arial Narrow" w:cs="Arial"/>
        </w:rPr>
        <w:t>.</w:t>
      </w:r>
      <w:bookmarkEnd w:id="14"/>
    </w:p>
    <w:p w14:paraId="12E923CD" w14: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w14:paraId="150F22E0" w14: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w14:ligatures w14:val="none"/>
        </w:rPr>
        <w:t>DÉCIMO TERCERO:</w:t>
      </w:r>
      <w:r w:rsidRPr="001934F0">
        <w:rPr>
          <w:rFonts w:ascii="Arial Narrow" w:hAnsi="Arial Narrow" w:cs="Arial"/>
          <w:bCs/>
          <w:spacing w:val="-3"/>
          <w:kern w:val="0"/>
          <w14:ligatures w14: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N°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N°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TextonotapieCar"/>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N°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N°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