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w14:paraId="698913AC" w14:textId="77777777" w:rsidR="00DD7734" w:rsidRPr="000B151C" w:rsidRDefault="00DD7734" w:rsidP="00FE1742">
      <w:pPr>
        <w:tabs>
          <w:tab w:val="left" w:pos="1014"/>
        </w:tabs>
        <w:spacing w:line="276"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76"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Nº</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Nº</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76"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76"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76"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76"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76"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76"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76"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N°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Nº</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76"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76" w:lineRule="auto"/>
        <w:ind w:left="567" w:hanging="567"/>
        <w:jc w:val="both"/>
        <w:rPr>
          <w:rFonts w:ascii="Arial Narrow" w:hAnsi="Arial Narrow"/>
          <w:sz w:val="22"/>
          <w:szCs w:val="22"/>
        </w:rPr>
      </w:pPr>
    </w:p>
    <w:p w14:paraId="4FBC6F96" w14:textId="77777777" w:rsidR="00A23BA3" w:rsidRPr="000B151C" w:rsidRDefault="00A23BA3" w:rsidP="00FE1742">
      <w:pPr>
        <w:spacing w:line="276"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76"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76"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0B151C">
        <w:rPr>
          <w:rStyle w:val="normaltextrun"/>
          <w:rFonts w:ascii="Arial Narrow" w:hAnsi="Arial Narrow"/>
          <w:sz w:val="22"/>
          <w:szCs w:val="22"/>
          <w:vertAlign w:val="superscript"/>
        </w:rPr>
        <w:footnoteReference w:id="5"/>
      </w:r>
    </w:p>
    <w:p w14:paraId="7E3D5B57" w14:textId="77777777" w:rsidR="00C03F10" w:rsidRPr="000B151C" w:rsidRDefault="00C03F10" w:rsidP="00FE1742">
      <w:pPr>
        <w:spacing w:line="276"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N°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Nº</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76"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76"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rPr>
        <w:footnoteReference w:id="7"/>
      </w:r>
      <w:r w:rsidRPr="000B151C">
        <w:rPr>
          <w:rFonts w:ascii="Arial Narrow" w:hAnsi="Arial Narrow"/>
          <w:sz w:val="22"/>
          <w:szCs w:val="22"/>
        </w:rPr>
        <w:t>.</w:t>
      </w:r>
    </w:p>
    <w:p w14:paraId="23B40812" w14:textId="77777777" w:rsidR="00812331" w:rsidRPr="000B151C" w:rsidRDefault="00812331" w:rsidP="00FE1742">
      <w:pPr>
        <w:spacing w:line="276" w:lineRule="auto"/>
        <w:jc w:val="both"/>
        <w:rPr>
          <w:rFonts w:ascii="Arial Narrow" w:hAnsi="Arial Narrow"/>
          <w:sz w:val="22"/>
          <w:szCs w:val="22"/>
        </w:rPr>
      </w:pPr>
    </w:p>
    <w:p w14:paraId="0E208EA1" w14:textId="77777777" w:rsidR="00543B73" w:rsidRPr="000B151C" w:rsidRDefault="00543B73" w:rsidP="00FE1742">
      <w:pPr>
        <w:spacing w:line="276"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76"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76"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N° 1 (en adelante, Secretaría Técnica), en ejercicio de sus facultades</w:t>
      </w:r>
      <w:r w:rsidRPr="000B151C">
        <w:rPr>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Nº</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76"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76"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76"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N°</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76"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N°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Nº</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76"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76"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N°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Nº</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76" w:lineRule="auto"/>
        <w:jc w:val="both"/>
        <w:rPr>
          <w:rFonts w:ascii="Arial Narrow" w:hAnsi="Arial Narrow" w:cs="Segoe UI"/>
          <w:sz w:val="22"/>
          <w:szCs w:val="22"/>
        </w:rPr>
      </w:pPr>
    </w:p>
    <w:p w14:paraId="29C4DA0A" w14:textId="58117010" w:rsidR="004A02B9"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76"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76"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76"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110º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76" w:lineRule="auto"/>
        <w:jc w:val="both"/>
        <w:rPr>
          <w:rFonts w:ascii="Arial Narrow" w:hAnsi="Arial Narrow" w:cs="Arial"/>
          <w:b/>
          <w:bCs/>
          <w:sz w:val="22"/>
          <w:szCs w:val="22"/>
          <w:lang w:eastAsia="es-ES"/>
        </w:rPr>
      </w:pPr>
    </w:p>
    <w:p w14:paraId="699FAF78" w14:textId="74473071" w:rsidR="00A84D4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hAnsi="Arial Narrow" w:cs="Arial"/>
          <w:b/>
          <w:bCs/>
          <w:sz w:val="22"/>
          <w:szCs w:val="22"/>
          <w:lang w:eastAsia="es-ES"/>
        </w:rPr>
        <w:t>QUIN</w:t>
      </w:r>
      <w:r w:rsidR="00A67DAD" w:rsidRPr="000B151C">
        <w:rPr>
          <w:rFonts w:ascii="Arial Narrow" w:hAnsi="Arial Narrow" w:cs="Arial"/>
          <w:b/>
          <w:bCs/>
          <w:sz w:val="22"/>
          <w:szCs w:val="22"/>
          <w:lang w:eastAsia="es-ES"/>
        </w:rPr>
        <w:t>TO</w:t>
      </w:r>
      <w:r w:rsidR="00A67DAD" w:rsidRPr="000B151C">
        <w:rPr>
          <w:rFonts w:ascii="Arial Narrow" w:hAnsi="Arial Narrow"/>
          <w:sz w:val="22"/>
          <w:szCs w:val="22"/>
        </w:rPr>
        <w:t xml:space="preserve">: </w:t>
      </w:r>
      <w:r w:rsidR="00A67DAD" w:rsidRPr="000B151C">
        <w:rPr>
          <w:rFonts w:ascii="Arial Narrow" w:hAnsi="Arial Narrow" w:cs="Arial"/>
          <w:sz w:val="22"/>
          <w:szCs w:val="22"/>
          <w:lang w:val="es-ES" w:eastAsia="es-ES"/>
        </w:rPr>
        <w:t>correr traslado de la denuncia interpuesta el</w:t>
      </w:r>
      <w:r w:rsidR="00294A2E" w:rsidRPr="000B151C">
        <w:rPr>
          <w:rFonts w:ascii="Arial Narrow" w:hAnsi="Arial Narrow" w:cs="Arial"/>
          <w:sz w:val="22"/>
          <w:szCs w:val="22"/>
          <w:lang w:val="es-ES" w:eastAsia="es-ES"/>
        </w:rPr>
        <w:t xml:space="preserve">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 </w:t>
      </w:r>
      <w:r w:rsidR="00064607" w:rsidRPr="000B151C">
        <w:rPr>
          <w:rFonts w:ascii="Arial Narrow" w:eastAsia="Arial Narrow" w:hAnsi="Arial Narrow" w:cs="Arial Narrow"/>
          <w:sz w:val="22"/>
          <w:szCs w:val="22"/>
        </w:rPr>
        <w:t>(parte no confidencial)</w:t>
      </w:r>
      <w:r w:rsidR="004A02B9" w:rsidRPr="000B151C">
        <w:rPr>
          <w:rFonts w:ascii="Arial Narrow" w:eastAsia="Arial Narrow" w:hAnsi="Arial Narrow" w:cs="Arial Narrow"/>
          <w:sz w:val="22"/>
          <w:szCs w:val="22"/>
        </w:rPr>
        <w:t>,</w:t>
      </w:r>
      <w:r w:rsidR="00A84D46" w:rsidRPr="000B151C">
        <w:rPr>
          <w:rFonts w:ascii="Arial Narrow" w:hAnsi="Arial Narrow" w:cs="Arial"/>
          <w:sz w:val="22"/>
          <w:szCs w:val="22"/>
          <w:lang w:val="es-ES" w:eastAsia="es-ES"/>
        </w:rPr>
        <w:t xml:space="preserve">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B80358" w:rsidRPr="000B151C">
        <w:rPr>
          <w:rFonts w:ascii="Arial Narrow" w:eastAsia="Arial Narrow" w:hAnsi="Arial Narrow" w:cs="Arial Narrow"/>
          <w:bCs/>
          <w:sz w:val="22"/>
          <w:szCs w:val="22"/>
        </w:rPr>
        <w:t>.</w:t>
      </w:r>
      <w:r w:rsidR="007E5A55" w:rsidRPr="000B151C">
        <w:rPr>
          <w:rStyle w:val="normaltextrun"/>
          <w:rFonts w:ascii="Arial Narrow" w:hAnsi="Arial Narrow"/>
          <w:sz w:val="22"/>
          <w:szCs w:val="22"/>
          <w:shd w:val="clear" w:color="auto" w:fill="FFFFFF"/>
        </w:rPr>
        <w:t xml:space="preserve">, </w:t>
      </w:r>
      <w:r w:rsidR="00A84D46" w:rsidRPr="000B151C">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0B151C">
        <w:rPr>
          <w:rFonts w:ascii="Arial Narrow" w:hAnsi="Arial Narrow" w:cs="Arial"/>
          <w:sz w:val="22"/>
          <w:szCs w:val="22"/>
          <w:lang w:val="es-ES" w:eastAsia="es-ES"/>
        </w:rPr>
        <w:t>2024</w:t>
      </w:r>
      <w:r w:rsidR="00A84D46" w:rsidRPr="000B151C">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0B151C">
        <w:rPr>
          <w:rFonts w:ascii="Arial Narrow" w:hAnsi="Arial Narrow" w:cs="Arial"/>
          <w:sz w:val="22"/>
          <w:szCs w:val="22"/>
          <w:lang w:val="es-ES" w:eastAsia="es-ES"/>
        </w:rPr>
        <w:t>la</w:t>
      </w:r>
      <w:r w:rsidR="00A84D46" w:rsidRPr="000B151C">
        <w:rPr>
          <w:rFonts w:ascii="Arial Narrow" w:hAnsi="Arial Narrow" w:cs="Arial"/>
          <w:sz w:val="22"/>
          <w:szCs w:val="22"/>
          <w:lang w:val="es-ES" w:eastAsia="es-ES"/>
        </w:rPr>
        <w:t xml:space="preserve"> </w:t>
      </w:r>
      <w:proofErr w:type="gramStart"/>
      <w:r w:rsidR="00A84D46" w:rsidRPr="000B151C">
        <w:rPr>
          <w:rFonts w:ascii="Arial Narrow" w:hAnsi="Arial Narrow" w:cs="Arial"/>
          <w:sz w:val="22"/>
          <w:szCs w:val="22"/>
          <w:lang w:val="es-ES" w:eastAsia="es-ES"/>
        </w:rPr>
        <w:t>Secretari</w:t>
      </w:r>
      <w:r w:rsidR="00AB094E" w:rsidRPr="000B151C">
        <w:rPr>
          <w:rFonts w:ascii="Arial Narrow" w:hAnsi="Arial Narrow" w:cs="Arial"/>
          <w:sz w:val="22"/>
          <w:szCs w:val="22"/>
          <w:lang w:val="es-ES" w:eastAsia="es-ES"/>
        </w:rPr>
        <w:t>a</w:t>
      </w:r>
      <w:r w:rsidR="00A84D46" w:rsidRPr="000B151C">
        <w:rPr>
          <w:rFonts w:ascii="Arial Narrow" w:hAnsi="Arial Narrow" w:cs="Arial"/>
          <w:sz w:val="22"/>
          <w:szCs w:val="22"/>
          <w:lang w:val="es-ES" w:eastAsia="es-ES"/>
        </w:rPr>
        <w:t xml:space="preserve"> Técnic</w:t>
      </w:r>
      <w:r w:rsidR="00AB094E" w:rsidRPr="000B151C">
        <w:rPr>
          <w:rFonts w:ascii="Arial Narrow" w:hAnsi="Arial Narrow" w:cs="Arial"/>
          <w:sz w:val="22"/>
          <w:szCs w:val="22"/>
          <w:lang w:val="es-ES" w:eastAsia="es-ES"/>
        </w:rPr>
        <w:t>a</w:t>
      </w:r>
      <w:proofErr w:type="gramEnd"/>
      <w:r w:rsidR="00A84D46" w:rsidRPr="000B151C">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151C">
        <w:rPr>
          <w:rFonts w:ascii="Arial Narrow" w:hAnsi="Arial Narrow" w:cs="Arial"/>
          <w:sz w:val="22"/>
          <w:szCs w:val="22"/>
          <w:lang w:val="es-ES" w:eastAsia="es-ES"/>
        </w:rPr>
        <w:t xml:space="preserve">merituadas </w:t>
      </w:r>
      <w:r w:rsidR="00A84D46" w:rsidRPr="000B151C">
        <w:rPr>
          <w:rFonts w:ascii="Arial Narrow" w:hAnsi="Arial Narrow" w:cs="Arial"/>
          <w:sz w:val="22"/>
          <w:szCs w:val="22"/>
          <w:lang w:val="es-ES" w:eastAsia="es-ES"/>
        </w:rPr>
        <w:t>como ciertas</w:t>
      </w:r>
      <w:r w:rsidR="00A84D46" w:rsidRPr="000B151C">
        <w:rPr>
          <w:rFonts w:ascii="Arial Narrow" w:hAnsi="Arial Narrow"/>
          <w:sz w:val="22"/>
          <w:szCs w:val="22"/>
          <w:vertAlign w:val="superscript"/>
        </w:rPr>
        <w:footnoteReference w:id="13"/>
      </w:r>
      <w:r w:rsidR="00A84D46" w:rsidRPr="000B151C">
        <w:rPr>
          <w:rFonts w:ascii="Arial Narrow" w:hAnsi="Arial Narrow" w:cs="Arial"/>
          <w:sz w:val="22"/>
          <w:szCs w:val="22"/>
          <w:vertAlign w:val="superscript"/>
          <w:lang w:val="es-ES" w:eastAsia="es-ES"/>
        </w:rPr>
        <w:t>.</w:t>
      </w:r>
    </w:p>
    <w:p w14:paraId="2E1B770C" w14:textId="77777777" w:rsidR="00A84D46" w:rsidRPr="000B151C" w:rsidRDefault="00A84D46" w:rsidP="00FE1742">
      <w:pPr>
        <w:spacing w:line="276"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76"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N°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Nº</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76"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w:t>
      </w:r>
      <w:r w:rsidRPr="000B151C">
        <w:rPr>
          <w:rFonts w:ascii="Arial Narrow" w:eastAsia="Arial Narrow" w:hAnsi="Arial Narrow" w:cs="Arial"/>
          <w:sz w:val="22"/>
          <w:szCs w:val="22"/>
        </w:rPr>
        <w:t xml:space="preserve"> del Código</w:t>
      </w:r>
      <w:r w:rsidRPr="000B151C">
        <w:rPr>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76"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76"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N° 807</w:t>
      </w:r>
      <w:r w:rsidR="00A67DAD" w:rsidRPr="000B151C">
        <w:rPr>
          <w:rStyle w:val="Refdenotaalpie"/>
          <w:rFonts w:ascii="Arial Narrow" w:hAnsi="Arial Narrow" w:cs="Arial"/>
          <w:sz w:val="22"/>
          <w:szCs w:val="22"/>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76"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76"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w:t>
      </w:r>
      <w:r w:rsidRPr="000B151C">
        <w:rPr>
          <w:rFonts w:ascii="Arial Narrow" w:hAnsi="Arial Narrow"/>
          <w:color w:val="000000"/>
          <w:sz w:val="22"/>
          <w:szCs w:val="22"/>
        </w:rPr>
        <w:t xml:space="preserve"> del citado cuerpo normativo</w:t>
      </w:r>
      <w:r w:rsidRPr="000B151C">
        <w:rPr>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76" w:lineRule="auto"/>
        <w:jc w:val="both"/>
        <w:rPr>
          <w:rFonts w:ascii="Arial Narrow" w:hAnsi="Arial Narrow" w:cs="Arial"/>
          <w:sz w:val="22"/>
          <w:szCs w:val="22"/>
        </w:rPr>
      </w:pPr>
    </w:p>
    <w:p w14:paraId="76ACA17B" w14:textId="7908F2B9" w:rsidR="00A81E02" w:rsidRPr="000B151C" w:rsidRDefault="00A81E02" w:rsidP="00FE1742">
      <w:pPr>
        <w:suppressAutoHyphens/>
        <w:spacing w:line="276"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N°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rPr>
        <w:footnoteRef/>
      </w:r>
      <w:r w:rsidRPr="00C53E93">
        <w:rPr>
          <w:rFonts w:ascii="Arial Narrow" w:hAnsi="Arial Narrow"/>
          <w:color w:val="000000" w:themeColor="text1"/>
          <w:sz w:val="16"/>
          <w:szCs w:val="16"/>
        </w:rPr>
        <w:tab/>
        <w:t xml:space="preserve">Representada por </w:t>
      </w:r>
      <w:r w:rsidR="00C53E93" w:rsidRPr="00C53E93">
        <w:rPr>
          <w:rFonts w:ascii="Arial Narrow" w:hAnsi="Arial Narrow"/>
          <w:color w:val="000000" w:themeColor="text1"/>
          <w:sz w:val="16"/>
          <w:szCs w:val="16"/>
        </w:rPr>
        <w:t>la</w:t>
      </w:r>
      <w:r w:rsidRPr="00C53E93">
        <w:rPr>
          <w:rFonts w:ascii="Arial Narrow" w:hAnsi="Arial Narrow"/>
          <w:color w:val="000000" w:themeColor="text1"/>
          <w:sz w:val="16"/>
          <w:szCs w:val="16"/>
        </w:rPr>
        <w:t xml:space="preserve"> señor</w:t>
      </w:r>
      <w:r w:rsidR="00C53E93" w:rsidRPr="00C53E93">
        <w:rPr>
          <w:rFonts w:ascii="Arial Narrow" w:hAnsi="Arial Narrow"/>
          <w:color w:val="000000" w:themeColor="text1"/>
          <w:sz w:val="16"/>
          <w:szCs w:val="16"/>
        </w:rPr>
        <w:t>a</w:t>
      </w:r>
      <w:r w:rsidRPr="00C53E93">
        <w:rPr>
          <w:rFonts w:ascii="Arial Narrow" w:hAnsi="Arial Narrow"/>
          <w:color w:val="000000" w:themeColor="text1"/>
          <w:sz w:val="16"/>
          <w:szCs w:val="16"/>
        </w:rPr>
        <w:t xml:space="preserve"> </w:t>
      </w:r>
      <w:r w:rsidR="00C53E93" w:rsidRPr="00C53E93">
        <w:rPr>
          <w:rFonts w:ascii="Arial Narrow" w:hAnsi="Arial Narrow"/>
          <w:color w:val="000000" w:themeColor="text1"/>
          <w:sz w:val="16"/>
          <w:szCs w:val="16"/>
        </w:rPr>
        <w:t>Alison Michelle Freyre Cruz</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