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9877D3">
        <w:rPr>
          <w:rFonts w:ascii="Arial Narrow" w:eastAsia="Arial Narrow" w:hAnsi="Arial Narrow" w:cs="Arial Narrow"/>
          <w:b/>
          <w:color w:val="000000"/>
          <w:kern w:val="0"/>
          <w:lang w:eastAsia="es-PE"/>
          <w14:ligatures w14:val="none"/>
        </w:rPr>
        <w:t xml:space="preserve">EXPEDIENTE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Times New Roman" w:hAnsi="Arial Narrow" w:cs="Times New Roman"/>
          <w:b/>
          <w:bCs/>
          <w:color w:val="000000"/>
          <w:kern w:val="0"/>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DENUNCIANTE</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GERARDO SANDOVAL PERALTA </w:t>
      </w:r>
      <w:r w:rsidRPr="009877D3">
        <w:rPr>
          <w:rFonts w:ascii="Arial Narrow" w:eastAsia="Arial Narrow" w:hAnsi="Arial Narrow" w:cs="Arial Narrow"/>
          <w:b/>
          <w:color w:val="000000"/>
          <w:kern w:val="0"/>
          <w:lang w:eastAsia="es-PE"/>
          <w14:ligatures w14:val="none"/>
        </w:rPr>
        <w:t xml:space="preserve">(SEÑOR </w:t>
      </w:r>
      <w:r w:rsidR="00ED3408" w:rsidRPr="009877D3">
        <w:rPr>
          <w:rFonts w:ascii="Arial Narrow" w:eastAsia="Arial Narrow" w:hAnsi="Arial Narrow" w:cs="Arial Narrow"/>
          <w:b/>
          <w:color w:val="000000"/>
          <w:kern w:val="0"/>
          <w:lang w:eastAsia="es-PE"/>
          <w14:ligatures w14:val="none"/>
        </w:rPr>
        <w:t>SANDOVAL</w:t>
      </w:r>
      <w:r w:rsidRPr="009877D3">
        <w:rPr>
          <w:rFonts w:ascii="Arial Narrow" w:eastAsia="Arial Narrow" w:hAnsi="Arial Narrow" w:cs="Arial Narrow"/>
          <w:b/>
          <w:color w:val="000000"/>
          <w:kern w:val="0"/>
          <w:lang w:eastAsia="es-PE"/>
          <w14:ligatures w14:val="none"/>
        </w:rPr>
        <w:t>)</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DENUNCIADOS</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PACÍFICO COMPAÑÍA DE SEGUROS Y REASEGUROS S.A. </w:t>
      </w:r>
      <w:r w:rsidRPr="009877D3">
        <w:rPr>
          <w:rFonts w:ascii="Arial Narrow" w:eastAsia="Arial Narrow" w:hAnsi="Arial Narrow" w:cs="Arial Narrow"/>
          <w:b/>
          <w:color w:val="000000"/>
          <w:kern w:val="0"/>
          <w:lang w:eastAsia="es-PE"/>
          <w14:ligatures w14:val="none"/>
        </w:rPr>
        <w:t>(</w:t>
      </w:r>
      <w:r w:rsidR="00ED3408" w:rsidRPr="009877D3">
        <w:rPr>
          <w:rFonts w:ascii="Arial Narrow" w:eastAsia="Arial Narrow" w:hAnsi="Arial Narrow" w:cs="Arial Narrow"/>
          <w:b/>
          <w:color w:val="000000"/>
          <w:kern w:val="0"/>
          <w:lang w:eastAsia="es-PE"/>
          <w14:ligatures w14:val="none"/>
        </w:rPr>
        <w:t>PACÍFICO</w:t>
      </w:r>
      <w:r w:rsidRPr="009877D3">
        <w:rPr>
          <w:rFonts w:ascii="Arial Narrow" w:eastAsia="Arial Narrow" w:hAnsi="Arial Narrow" w:cs="Arial Narrow"/>
          <w:b/>
          <w:color w:val="000000"/>
          <w:kern w:val="0"/>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9877D3">
        <w:rPr>
          <w:rFonts w:ascii="Arial Narrow" w:eastAsia="Arial Narrow" w:hAnsi="Arial Narrow" w:cs="Arial Narrow"/>
          <w:b/>
          <w:color w:val="000000"/>
          <w:kern w:val="0"/>
          <w:lang w:eastAsia="es-PE"/>
          <w14:ligatures w14:val="none"/>
        </w:rPr>
        <w:tab/>
      </w:r>
      <w:r w:rsidRPr="009877D3">
        <w:rPr>
          <w:rFonts w:ascii="Arial Narrow" w:eastAsia="Arial Narrow" w:hAnsi="Arial Narrow" w:cs="Arial Narrow"/>
          <w:b/>
          <w:color w:val="000000"/>
          <w:kern w:val="0"/>
          <w:lang w:eastAsia="es-PE"/>
          <w14:ligatures w14:val="none"/>
        </w:rPr>
        <w:tab/>
      </w:r>
      <w:r w:rsidR="008D52F9" w:rsidRPr="009877D3">
        <w:rPr>
          <w:rFonts w:ascii="Arial Narrow" w:eastAsia="Arial Narrow" w:hAnsi="Arial Narrow" w:cs="Arial Narrow"/>
          <w:b/>
          <w:color w:val="000000"/>
          <w:kern w:val="0"/>
          <w:lang w:val="pt-PT" w:eastAsia="es-PE"/>
          <w14:ligatures w14:val="none"/>
        </w:rPr>
        <w:t>COOPER BROTHERS PERÚ S.A.C. AJUSTADORES DE SEGUROS</w:t>
      </w:r>
      <w:r w:rsidRPr="009877D3">
        <w:rPr>
          <w:rFonts w:ascii="Arial Narrow" w:eastAsia="Arial Narrow" w:hAnsi="Arial Narrow" w:cs="Arial Narrow"/>
          <w:b/>
          <w:color w:val="000000"/>
          <w:kern w:val="0"/>
          <w:lang w:val="pt-PT" w:eastAsia="es-PE"/>
          <w14:ligatures w14:val="none"/>
        </w:rPr>
        <w:t xml:space="preserve"> (</w:t>
      </w:r>
      <w:r w:rsidR="008D52F9" w:rsidRPr="009877D3">
        <w:rPr>
          <w:rFonts w:ascii="Arial Narrow" w:eastAsia="Arial Narrow" w:hAnsi="Arial Narrow" w:cs="Arial Narrow"/>
          <w:b/>
          <w:color w:val="000000"/>
          <w:kern w:val="0"/>
          <w:lang w:val="pt-PT" w:eastAsia="es-PE"/>
          <w14:ligatures w14:val="none"/>
        </w:rPr>
        <w:t>COOPER BROTHERS</w:t>
      </w:r>
      <w:r w:rsidRPr="009877D3">
        <w:rPr>
          <w:rFonts w:ascii="Arial Narrow" w:eastAsia="Arial Narrow" w:hAnsi="Arial Narrow" w:cs="Arial Narrow"/>
          <w:b/>
          <w:color w:val="000000"/>
          <w:kern w:val="0"/>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MATERIAS</w:t>
      </w:r>
      <w:r w:rsidRPr="009877D3">
        <w:rPr>
          <w:rFonts w:ascii="Arial Narrow" w:eastAsia="Arial Narrow" w:hAnsi="Arial Narrow" w:cs="Arial Narrow"/>
          <w:b/>
          <w:color w:val="000000"/>
          <w:kern w:val="0"/>
          <w:lang w:eastAsia="es-PE"/>
          <w14:ligatures w14:val="none"/>
        </w:rPr>
        <w:tab/>
        <w:t xml:space="preserve">:       </w:t>
      </w:r>
      <w:r w:rsidRPr="009877D3">
        <w:rPr>
          <w:rFonts w:ascii="Arial Narrow" w:eastAsia="Arial Narrow" w:hAnsi="Arial Narrow" w:cs="Arial Narrow"/>
          <w:b/>
          <w:color w:val="000000"/>
          <w:kern w:val="0"/>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877D3">
        <w:rPr>
          <w:rFonts w:ascii="Arial Narrow" w:eastAsia="Times New Roman" w:hAnsi="Arial Narrow" w:cs="Times New Roman"/>
          <w:color w:val="000000"/>
          <w:kern w:val="0"/>
          <w:shd w:val="clear" w:color="auto" w:fill="FFFFFF"/>
          <w:lang w:eastAsia="es-PE"/>
          <w14:ligatures w14:val="none"/>
        </w:rPr>
        <w:t xml:space="preserve">Lima, </w:t>
      </w:r>
      <w:r w:rsidR="00B11D3F" w:rsidRPr="009877D3">
        <w:rPr>
          <w:rFonts w:ascii="Arial Narrow" w:eastAsia="Times New Roman" w:hAnsi="Arial Narrow" w:cs="Times New Roman"/>
          <w:color w:val="000000"/>
          <w:kern w:val="0"/>
          <w:shd w:val="clear" w:color="auto" w:fill="FFFFFF"/>
          <w:lang w:eastAsia="es-PE"/>
          <w14:ligatures w14:val="none"/>
        </w:rPr>
        <w:t>28</w:t>
      </w:r>
      <w:r w:rsidR="001B6218" w:rsidRPr="009877D3">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Mediante la denuncia del </w:t>
      </w:r>
      <w:r w:rsidR="00DF0BFE" w:rsidRPr="009877D3">
        <w:rPr>
          <w:rFonts w:ascii="Arial Narrow" w:eastAsia="Times New Roman" w:hAnsi="Arial Narrow" w:cs="Arial"/>
          <w:color w:val="000000"/>
          <w:kern w:val="0"/>
          <w:lang w:val="es-ES" w:eastAsia="es-ES"/>
          <w14:ligatures w14:val="none"/>
        </w:rPr>
        <w:t>30 de abril de 2025</w:t>
      </w:r>
      <w:r w:rsidRPr="009877D3">
        <w:rPr>
          <w:rFonts w:ascii="Arial Narrow" w:eastAsia="Times New Roman" w:hAnsi="Arial Narrow" w:cs="Arial"/>
          <w:color w:val="000000"/>
          <w:kern w:val="0"/>
          <w:lang w:val="es-ES" w:eastAsia="es-ES"/>
          <w14:ligatures w14:val="none"/>
        </w:rPr>
        <w:t xml:space="preserve">, subsanada mediante escrito del </w:t>
      </w:r>
      <w:r w:rsidR="00DF0BFE" w:rsidRPr="009877D3">
        <w:rPr>
          <w:rFonts w:ascii="Arial Narrow" w:eastAsia="Times New Roman" w:hAnsi="Arial Narrow" w:cs="Arial"/>
          <w:color w:val="000000"/>
          <w:kern w:val="0"/>
          <w:lang w:val="es-ES" w:eastAsia="es-ES"/>
          <w14:ligatures w14:val="none"/>
        </w:rPr>
        <w:t>20 de mayo de 2026</w:t>
      </w:r>
      <w:r w:rsidRPr="009877D3">
        <w:rPr>
          <w:rFonts w:ascii="Arial Narrow" w:eastAsia="Calibri" w:hAnsi="Arial Narrow" w:cs="Arial"/>
          <w:kern w:val="0"/>
          <w14:ligatures w14:val="none"/>
        </w:rPr>
        <w:t xml:space="preserve">, el señor </w:t>
      </w:r>
      <w:r w:rsidR="00DF0BFE" w:rsidRPr="009877D3">
        <w:rPr>
          <w:rFonts w:ascii="Arial Narrow" w:eastAsia="Calibri" w:hAnsi="Arial Narrow" w:cs="Arial"/>
          <w:kern w:val="0"/>
          <w14:ligatures w14:val="none"/>
        </w:rPr>
        <w:t xml:space="preserve">Sandoval </w:t>
      </w:r>
      <w:r w:rsidRPr="009877D3">
        <w:rPr>
          <w:rFonts w:ascii="Arial Narrow" w:eastAsia="Calibri" w:hAnsi="Arial Narrow" w:cs="Arial"/>
          <w:kern w:val="0"/>
          <w14:ligatures w14:val="none"/>
        </w:rPr>
        <w:t>d</w:t>
      </w:r>
      <w:r w:rsidRPr="009877D3">
        <w:rPr>
          <w:rFonts w:ascii="Arial Narrow" w:eastAsia="Times New Roman" w:hAnsi="Arial Narrow" w:cs="Arial"/>
          <w:color w:val="000000"/>
          <w:kern w:val="0"/>
          <w:lang w:val="es-ES" w:eastAsia="es-ES"/>
          <w14:ligatures w14:val="none"/>
        </w:rPr>
        <w:t xml:space="preserve">enunció a </w:t>
      </w:r>
      <w:r w:rsidR="00DF0BFE" w:rsidRPr="009877D3">
        <w:rPr>
          <w:rFonts w:ascii="Arial Narrow" w:eastAsia="Times New Roman" w:hAnsi="Arial Narrow" w:cs="Arial"/>
          <w:color w:val="000000"/>
          <w:kern w:val="0"/>
          <w:lang w:val="es-ES" w:eastAsia="es-ES"/>
          <w14:ligatures w14:val="none"/>
        </w:rPr>
        <w:t xml:space="preserve">Pacífico </w:t>
      </w:r>
      <w:r w:rsidRPr="009877D3">
        <w:rPr>
          <w:rFonts w:ascii="Arial Narrow" w:eastAsia="Times New Roman" w:hAnsi="Arial Narrow" w:cs="Arial"/>
          <w:color w:val="000000"/>
          <w:kern w:val="0"/>
          <w:lang w:val="es-ES" w:eastAsia="es-ES"/>
          <w14:ligatures w14:val="none"/>
        </w:rPr>
        <w:t xml:space="preserve">y </w:t>
      </w:r>
      <w:r w:rsidR="00DF0BFE" w:rsidRPr="009877D3">
        <w:rPr>
          <w:rFonts w:ascii="Arial Narrow" w:eastAsia="Times New Roman" w:hAnsi="Arial Narrow" w:cs="Arial"/>
          <w:color w:val="000000"/>
          <w:kern w:val="0"/>
          <w:lang w:val="es-ES" w:eastAsia="es-ES"/>
          <w14:ligatures w14:val="none"/>
        </w:rPr>
        <w:t xml:space="preserve">a Cooper Brothers </w:t>
      </w:r>
      <w:r w:rsidRPr="009877D3">
        <w:rPr>
          <w:rFonts w:ascii="Arial Narrow" w:eastAsia="Times New Roman" w:hAnsi="Arial Narrow" w:cs="Arial"/>
          <w:color w:val="000000"/>
          <w:kern w:val="0"/>
          <w:lang w:val="es-ES" w:eastAsia="es-ES"/>
          <w14:ligatures w14:val="none"/>
        </w:rPr>
        <w:t xml:space="preserve">por presuntas infracciones a la Ley </w:t>
      </w:r>
      <w:r w:rsidR="00BA04F8" w:rsidRPr="009877D3">
        <w:rPr>
          <w:rFonts w:ascii="Arial Narrow" w:eastAsia="Times New Roman" w:hAnsi="Arial Narrow" w:cs="Arial"/>
          <w:color w:val="000000"/>
          <w:kern w:val="0"/>
          <w:lang w:val="es-ES" w:eastAsia="es-ES"/>
          <w14:ligatures w14:val="none"/>
        </w:rPr>
        <w:t xml:space="preserve">N° </w:t>
      </w:r>
      <w:r w:rsidRPr="009877D3">
        <w:rPr>
          <w:rFonts w:ascii="Arial Narrow" w:eastAsia="Times New Roman" w:hAnsi="Arial Narrow" w:cs="Arial"/>
          <w:color w:val="000000"/>
          <w:kern w:val="0"/>
          <w:lang w:val="es-ES" w:eastAsia="es-ES"/>
          <w14:ligatures w14:val="none"/>
        </w:rPr>
        <w:t>29571, Código de Protección y Defensa del Consumidor (en adelante, Código)</w:t>
      </w:r>
      <w:r w:rsidRPr="009877D3">
        <w:rPr>
          <w:rFonts w:ascii="Arial Narrow" w:eastAsia="Times New Roman" w:hAnsi="Arial Narrow" w:cs="Times New Roman"/>
          <w:color w:val="000000"/>
          <w:kern w:val="0"/>
          <w:vertAlign w:val="superscript"/>
          <w:lang w:val="es-ES" w:eastAsia="es-ES"/>
          <w14:ligatures w14:val="none"/>
        </w:rPr>
        <w:footnoteReference w:id="1"/>
      </w:r>
      <w:r w:rsidRPr="009877D3">
        <w:rPr>
          <w:rFonts w:ascii="Arial Narrow" w:eastAsia="Times New Roman" w:hAnsi="Arial Narrow" w:cs="Arial"/>
          <w:color w:val="000000"/>
          <w:kern w:val="0"/>
          <w:lang w:val="es-ES" w:eastAsia="es-ES"/>
          <w14:ligatures w14:val="none"/>
        </w:rPr>
        <w:t xml:space="preserve">, señalando </w:t>
      </w:r>
      <w:r w:rsidRPr="009877D3">
        <w:rPr>
          <w:rFonts w:ascii="Arial Narrow" w:eastAsia="Times New Roman" w:hAnsi="Arial Narrow" w:cs="Arial"/>
          <w:bCs/>
          <w:color w:val="000000"/>
          <w:kern w:val="0"/>
          <w:lang w:val="es-ES" w:eastAsia="es-ES"/>
          <w14:ligatures w14:val="none"/>
        </w:rPr>
        <w:t>lo siguiente:</w:t>
      </w:r>
    </w:p>
    <w:p w14:paraId="251848E5" w14:textId="1D3D8733" w:rsidR="00E60CD7" w:rsidRPr="009877D3" w:rsidRDefault="00E60CD7" w:rsidP="00BA04F8">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31 de enero de 2026, inició la vigencia d</w:t>
      </w:r>
      <w:r w:rsidR="00AA2692" w:rsidRPr="009877D3">
        <w:rPr>
          <w:rFonts w:ascii="Arial Narrow" w:eastAsia="Times New Roman" w:hAnsi="Arial Narrow" w:cs="Arial"/>
          <w:color w:val="000000"/>
          <w:kern w:val="0"/>
          <w:lang w:eastAsia="es-ES"/>
          <w14:ligatures w14:val="none"/>
        </w:rPr>
        <w:t>el Seguro Hipotecario – Póliza 2001229580</w:t>
      </w:r>
      <w:r w:rsidRPr="009877D3">
        <w:rPr>
          <w:rFonts w:ascii="Arial Narrow" w:eastAsia="Times New Roman" w:hAnsi="Arial Narrow" w:cs="Arial"/>
          <w:color w:val="000000"/>
          <w:kern w:val="0"/>
          <w:lang w:eastAsia="es-ES"/>
          <w14:ligatures w14:val="none"/>
        </w:rPr>
        <w:t xml:space="preserve"> emitido por </w:t>
      </w:r>
      <w:r w:rsidRPr="009877D3">
        <w:rPr>
          <w:rFonts w:ascii="Arial Narrow" w:eastAsia="Times New Roman" w:hAnsi="Arial Narrow" w:cs="Arial"/>
          <w:color w:val="000000"/>
          <w:kern w:val="0"/>
          <w:lang w:val="es-ES" w:eastAsia="es-ES"/>
          <w14:ligatures w14:val="none"/>
        </w:rPr>
        <w:t>Pacífico</w:t>
      </w:r>
      <w:r w:rsidR="00AA2692" w:rsidRPr="009877D3">
        <w:rPr>
          <w:rFonts w:ascii="Arial Narrow" w:eastAsia="Times New Roman" w:hAnsi="Arial Narrow" w:cs="Arial"/>
          <w:color w:val="000000"/>
          <w:kern w:val="0"/>
          <w:lang w:eastAsia="es-ES"/>
          <w14:ligatures w14:val="none"/>
        </w:rPr>
        <w:t xml:space="preserve"> (en adelante, Seguro Hipotecario), </w:t>
      </w:r>
      <w:r w:rsidRPr="009877D3">
        <w:rPr>
          <w:rFonts w:ascii="Arial Narrow" w:eastAsia="Times New Roman" w:hAnsi="Arial Narrow" w:cs="Arial"/>
          <w:color w:val="000000"/>
          <w:kern w:val="0"/>
          <w:lang w:eastAsia="es-ES"/>
          <w14:ligatures w14:val="none"/>
        </w:rPr>
        <w:t xml:space="preserve">que adquirió para asegurar </w:t>
      </w:r>
      <w:r w:rsidR="00AA2692" w:rsidRPr="009877D3">
        <w:rPr>
          <w:rFonts w:ascii="Arial Narrow" w:eastAsia="Times New Roman" w:hAnsi="Arial Narrow" w:cs="Arial"/>
          <w:color w:val="000000"/>
          <w:kern w:val="0"/>
          <w:lang w:eastAsia="es-ES"/>
          <w14:ligatures w14:val="none"/>
        </w:rPr>
        <w:t>el inmueble ubicado el distrito de Castilla,</w:t>
      </w:r>
      <w:r w:rsidRPr="009877D3">
        <w:rPr>
          <w:rFonts w:ascii="Arial Narrow" w:eastAsia="Times New Roman" w:hAnsi="Arial Narrow" w:cs="Arial"/>
          <w:color w:val="000000"/>
          <w:kern w:val="0"/>
          <w:lang w:eastAsia="es-ES"/>
          <w14:ligatures w14:val="none"/>
        </w:rPr>
        <w:t xml:space="preserve"> provincia y departamento de</w:t>
      </w:r>
      <w:r w:rsidR="00AA2692" w:rsidRPr="009877D3">
        <w:rPr>
          <w:rFonts w:ascii="Arial Narrow" w:eastAsia="Times New Roman" w:hAnsi="Arial Narrow" w:cs="Arial"/>
          <w:color w:val="000000"/>
          <w:kern w:val="0"/>
          <w:lang w:eastAsia="es-ES"/>
          <w14:ligatures w14:val="none"/>
        </w:rPr>
        <w:t xml:space="preserve"> Piura</w:t>
      </w:r>
      <w:r w:rsidR="00F95E1A" w:rsidRPr="009877D3">
        <w:rPr>
          <w:rFonts w:ascii="Arial Narrow" w:eastAsia="Times New Roman" w:hAnsi="Arial Narrow" w:cs="Arial"/>
          <w:color w:val="000000"/>
          <w:kern w:val="0"/>
          <w:lang w:eastAsia="es-ES"/>
          <w14:ligatures w14:val="none"/>
        </w:rPr>
        <w:t xml:space="preserve"> (en adelante, inmueble asegurado)</w:t>
      </w:r>
      <w:r w:rsidR="00AA2692" w:rsidRPr="009877D3">
        <w:rPr>
          <w:rFonts w:ascii="Arial Narrow" w:eastAsia="Times New Roman" w:hAnsi="Arial Narrow" w:cs="Arial"/>
          <w:color w:val="000000"/>
          <w:kern w:val="0"/>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 abril de 2026, reportó el siniestro ante Pacífico</w:t>
      </w:r>
      <w:r w:rsidR="00F95E1A" w:rsidRPr="009877D3">
        <w:rPr>
          <w:rFonts w:ascii="Arial Narrow" w:eastAsia="Times New Roman" w:hAnsi="Arial Narrow" w:cs="Arial"/>
          <w:color w:val="000000"/>
          <w:kern w:val="0"/>
          <w:lang w:eastAsia="es-ES"/>
          <w14:ligatures w14:val="none"/>
        </w:rPr>
        <w:t xml:space="preserve"> y se </w:t>
      </w:r>
      <w:r w:rsidRPr="009877D3">
        <w:rPr>
          <w:rFonts w:ascii="Arial Narrow" w:eastAsia="Times New Roman" w:hAnsi="Arial Narrow" w:cs="Arial"/>
          <w:color w:val="000000"/>
          <w:kern w:val="0"/>
          <w:lang w:eastAsia="es-ES"/>
          <w14:ligatures w14:val="none"/>
        </w:rPr>
        <w:t>designó como ajustador de seguros a Cooper Brothers.</w:t>
      </w:r>
      <w:r w:rsidR="00F95E1A"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w14:ligatures w14:val="none"/>
        </w:rPr>
        <w:lastRenderedPageBreak/>
        <w:t>Cooper Brothers.</w:t>
      </w:r>
      <w:r w:rsidR="001A51A2" w:rsidRPr="009877D3">
        <w:rPr>
          <w:rFonts w:ascii="Arial Narrow" w:eastAsia="Times New Roman" w:hAnsi="Arial Narrow" w:cs="Arial"/>
          <w:color w:val="000000"/>
          <w:kern w:val="0"/>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Finalmente</w:t>
      </w:r>
      <w:r w:rsidR="00AA2692" w:rsidRPr="009877D3">
        <w:rPr>
          <w:rFonts w:ascii="Arial Narrow" w:eastAsia="Times New Roman" w:hAnsi="Arial Narrow" w:cs="Arial"/>
          <w:color w:val="000000"/>
          <w:kern w:val="0"/>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El </w:t>
      </w:r>
      <w:r w:rsidRPr="009877D3">
        <w:rPr>
          <w:rFonts w:ascii="Arial Narrow" w:eastAsia="Calibri" w:hAnsi="Arial Narrow" w:cs="Arial"/>
          <w:kern w:val="0"/>
          <w14:ligatures w14:val="none"/>
        </w:rPr>
        <w:t xml:space="preserve">señor </w:t>
      </w:r>
      <w:r w:rsidR="00DF0BFE" w:rsidRPr="009877D3">
        <w:rPr>
          <w:rFonts w:ascii="Arial Narrow" w:eastAsia="Calibri" w:hAnsi="Arial Narrow" w:cs="Arial"/>
          <w:kern w:val="0"/>
          <w14:ligatures w14:val="none"/>
        </w:rPr>
        <w:t xml:space="preserve">Sandoval </w:t>
      </w:r>
      <w:r w:rsidRPr="009877D3">
        <w:rPr>
          <w:rFonts w:ascii="Arial Narrow" w:eastAsia="Times New Roman" w:hAnsi="Arial Narrow" w:cs="Arial"/>
          <w:color w:val="000000"/>
          <w:kern w:val="0"/>
          <w:lang w:val="es-ES" w:eastAsia="es-ES"/>
          <w14:ligatures w14:val="none"/>
        </w:rPr>
        <w:t>solicitó</w:t>
      </w:r>
      <w:bookmarkStart w:id="1" w:name="_Hlk206587071"/>
      <w:r w:rsidR="00067F61" w:rsidRPr="009877D3">
        <w:rPr>
          <w:rFonts w:ascii="Arial Narrow" w:eastAsia="Times New Roman" w:hAnsi="Arial Narrow" w:cs="Arial"/>
          <w:color w:val="000000"/>
          <w:kern w:val="0"/>
          <w:lang w:val="es-ES" w:eastAsia="es-ES"/>
          <w14:ligatures w14:val="none"/>
        </w:rPr>
        <w:t xml:space="preserve"> que se establezca el pago de la indemnización correspondiente en virtud de los hechos materia de denuncia, así como las medidas correctivas pertinentes</w:t>
      </w:r>
      <w:r w:rsidRPr="009877D3">
        <w:rPr>
          <w:rFonts w:ascii="Arial Narrow" w:eastAsia="Times New Roman" w:hAnsi="Arial Narrow" w:cs="Arial"/>
          <w:color w:val="000000"/>
          <w:kern w:val="0"/>
          <w:lang w:val="es-ES" w:eastAsia="es-ES"/>
          <w14:ligatures w14:val="none"/>
        </w:rPr>
        <w:t>. Asimismo,</w:t>
      </w:r>
      <w:r w:rsidR="00607956" w:rsidRPr="009877D3">
        <w:rPr>
          <w:rFonts w:ascii="Arial Narrow" w:eastAsia="Times New Roman" w:hAnsi="Arial Narrow" w:cs="Arial"/>
          <w:color w:val="000000"/>
          <w:kern w:val="0"/>
          <w:lang w:val="es-ES" w:eastAsia="es-ES"/>
          <w14:ligatures w14:val="none"/>
        </w:rPr>
        <w:t xml:space="preserve"> no</w:t>
      </w:r>
      <w:r w:rsidRPr="009877D3">
        <w:rPr>
          <w:rFonts w:ascii="Arial Narrow" w:eastAsia="Times New Roman" w:hAnsi="Arial Narrow" w:cs="Arial"/>
          <w:color w:val="000000"/>
          <w:kern w:val="0"/>
          <w:lang w:val="es-ES" w:eastAsia="es-ES"/>
          <w14:ligatures w14:val="none"/>
        </w:rPr>
        <w:t xml:space="preserve"> requirió</w:t>
      </w:r>
      <w:r w:rsidR="00607956" w:rsidRPr="009877D3">
        <w:rPr>
          <w:rFonts w:ascii="Arial Narrow" w:eastAsia="Times New Roman" w:hAnsi="Arial Narrow" w:cs="Arial"/>
          <w:color w:val="000000"/>
          <w:kern w:val="0"/>
          <w:lang w:val="es-ES" w:eastAsia="es-ES"/>
          <w14:ligatures w14:val="none"/>
        </w:rPr>
        <w:t xml:space="preserve"> de manera expresa</w:t>
      </w:r>
      <w:r w:rsidRPr="009877D3">
        <w:rPr>
          <w:rFonts w:ascii="Arial Narrow" w:eastAsia="Times New Roman" w:hAnsi="Arial Narrow" w:cs="Arial"/>
          <w:color w:val="000000"/>
          <w:kern w:val="0"/>
          <w:lang w:val="es-ES" w:eastAsia="es-ES"/>
          <w14:ligatures w14:val="none"/>
        </w:rPr>
        <w:t xml:space="preserve"> el reembolso de costos y costas del presente procedimiento.</w:t>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w14:ligatures w14:val="none"/>
        </w:rPr>
        <w:t xml:space="preserve">La Secretaría </w:t>
      </w:r>
      <w:bookmarkEnd w:id="2"/>
      <w:bookmarkEnd w:id="3"/>
      <w:bookmarkEnd w:id="4"/>
      <w:r w:rsidRPr="009877D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877D3">
        <w:rPr>
          <w:rFonts w:ascii="Arial Narrow" w:eastAsia="Arial Narrow" w:hAnsi="Arial Narrow" w:cs="Arial Narrow"/>
          <w:kern w:val="0"/>
          <w:vertAlign w:val="superscript"/>
          <w14:ligatures w14:val="none"/>
        </w:rPr>
        <w:footnoteReference w:id="2"/>
      </w:r>
      <w:r w:rsidRPr="009877D3">
        <w:rPr>
          <w:rFonts w:ascii="Arial Narrow" w:eastAsia="Times New Roman" w:hAnsi="Arial Narrow" w:cs="Segoe UI"/>
          <w:color w:val="000000"/>
          <w:kern w:val="0"/>
          <w:lang w:eastAsia="es-PE"/>
          <w14:ligatures w14:val="none"/>
        </w:rPr>
        <w:t xml:space="preserve">, considera </w:t>
      </w:r>
      <w:r w:rsidRPr="009877D3">
        <w:rPr>
          <w:rFonts w:ascii="Arial Narrow" w:eastAsia="Arial Narrow" w:hAnsi="Arial Narrow" w:cs="Arial Narrow"/>
          <w:kern w:val="0"/>
          <w14:ligatures w14:val="none"/>
        </w:rPr>
        <w:t xml:space="preserve">que el hecho denunciado, </w:t>
      </w:r>
      <w:r w:rsidR="008424BB" w:rsidRPr="009877D3">
        <w:rPr>
          <w:rFonts w:ascii="Arial Narrow" w:eastAsia="Arial Narrow" w:hAnsi="Arial Narrow" w:cs="Arial Narrow"/>
          <w:kern w:val="0"/>
          <w14:ligatures w14:val="none"/>
        </w:rPr>
        <w:t xml:space="preserve">consistente en que </w:t>
      </w:r>
      <w:r w:rsidR="0085224A" w:rsidRPr="009877D3">
        <w:rPr>
          <w:rFonts w:ascii="Arial Narrow" w:eastAsia="Times New Roman" w:hAnsi="Arial Narrow" w:cs="Times New Roman"/>
          <w:color w:val="000000"/>
          <w:kern w:val="0"/>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Fonts w:ascii="Arial Narrow" w:eastAsia="Arial Narrow" w:hAnsi="Arial Narrow" w:cs="Arial"/>
          <w:kern w:val="0"/>
          <w:vertAlign w:val="superscript"/>
          <w14:ligatures w14:val="none"/>
        </w:rPr>
        <w:footnoteReference w:id="3"/>
      </w:r>
      <w:r w:rsidR="008424BB" w:rsidRPr="009877D3">
        <w:rPr>
          <w:rFonts w:ascii="Arial Narrow" w:eastAsia="Arial Narrow" w:hAnsi="Arial Narrow" w:cs="Arial Narrow"/>
          <w:kern w:val="0"/>
          <w14:ligatures w14:val="none"/>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w14:ligatures w14:val="none"/>
        </w:rPr>
        <w:t xml:space="preserve">considera </w:t>
      </w:r>
      <w:r w:rsidRPr="009877D3">
        <w:rPr>
          <w:rFonts w:ascii="Arial Narrow" w:eastAsia="Arial Narrow" w:hAnsi="Arial Narrow" w:cs="Arial Narrow"/>
          <w:kern w:val="0"/>
          <w14:ligatures w14: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877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877D3">
        <w:rPr>
          <w:rFonts w:ascii="Arial Narrow" w:eastAsia="Arial Narrow" w:hAnsi="Arial Narrow" w:cs="Arial Narrow"/>
          <w:kern w:val="0"/>
          <w:vertAlign w:val="superscript"/>
          <w14:ligatures w14:val="none"/>
        </w:rPr>
        <w:footnoteReference w:id="4"/>
      </w:r>
      <w:r w:rsidRPr="009877D3">
        <w:rPr>
          <w:rFonts w:ascii="Arial Narrow" w:eastAsia="Arial" w:hAnsi="Arial Narrow" w:cs="Arial"/>
          <w:color w:val="000000"/>
          <w:kern w:val="0"/>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REQUERIMIENTO DE INFORMACION</w:t>
      </w:r>
    </w:p>
    <w:p w14:paraId="6252E905"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w14:ligatures w14:val="none"/>
        </w:rPr>
        <w:t xml:space="preserve">conviene requerir a los proveedores denunciados </w:t>
      </w:r>
      <w:bookmarkEnd w:id="7"/>
      <w:r w:rsidRPr="009877D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Pacífico</w:t>
      </w:r>
      <w:r w:rsidRPr="009877D3">
        <w:rPr>
          <w:rFonts w:ascii="Arial Narrow" w:eastAsia="Times New Roman" w:hAnsi="Arial Narrow" w:cs="Arial"/>
          <w:color w:val="000000"/>
          <w:kern w:val="0"/>
          <w:lang w:val="es-ES" w:eastAsia="es-ES"/>
          <w14:ligatures w14:val="none"/>
        </w:rPr>
        <w:t xml:space="preserve">: (i) presentar una copia debidamente suscrita de la </w:t>
      </w:r>
      <w:r w:rsidR="00247A43" w:rsidRPr="009877D3">
        <w:rPr>
          <w:rFonts w:ascii="Arial Narrow" w:eastAsia="Times New Roman" w:hAnsi="Arial Narrow" w:cs="Arial"/>
          <w:color w:val="000000"/>
          <w:kern w:val="0"/>
          <w:lang w:val="es-ES" w:eastAsia="es-ES"/>
          <w14:ligatures w14:val="none"/>
        </w:rPr>
        <w:t>Póliza 2001229580 del Seguro Hipotecario materia</w:t>
      </w:r>
      <w:r w:rsidRPr="009877D3">
        <w:rPr>
          <w:rFonts w:ascii="Arial Narrow" w:eastAsia="Times New Roman" w:hAnsi="Arial Narrow" w:cs="Arial"/>
          <w:color w:val="000000"/>
          <w:kern w:val="0"/>
          <w:lang w:val="es-ES" w:eastAsia="es-ES"/>
          <w14:ligatures w14:val="none"/>
        </w:rPr>
        <w:t xml:space="preserve"> de denuncia</w:t>
      </w:r>
      <w:r w:rsidR="00247A43" w:rsidRPr="009877D3">
        <w:rPr>
          <w:rFonts w:ascii="Arial Narrow" w:eastAsia="Times New Roman" w:hAnsi="Arial Narrow" w:cs="Arial"/>
          <w:color w:val="000000"/>
          <w:kern w:val="0"/>
          <w:lang w:val="es-ES" w:eastAsia="es-ES"/>
          <w14:ligatures w14:val="none"/>
        </w:rPr>
        <w:t>, así como el cargo de remisión de la póliza; (</w:t>
      </w:r>
      <w:proofErr w:type="spellStart"/>
      <w:r w:rsidR="00247A43" w:rsidRPr="009877D3">
        <w:rPr>
          <w:rFonts w:ascii="Arial Narrow" w:eastAsia="Times New Roman" w:hAnsi="Arial Narrow" w:cs="Arial"/>
          <w:color w:val="000000"/>
          <w:kern w:val="0"/>
          <w:lang w:val="es-ES" w:eastAsia="es-ES"/>
          <w14:ligatures w14:val="none"/>
        </w:rPr>
        <w:t>ii</w:t>
      </w:r>
      <w:proofErr w:type="spellEnd"/>
      <w:r w:rsidR="00247A43" w:rsidRPr="009877D3">
        <w:rPr>
          <w:rFonts w:ascii="Arial Narrow" w:eastAsia="Times New Roman" w:hAnsi="Arial Narrow" w:cs="Arial"/>
          <w:color w:val="000000"/>
          <w:kern w:val="0"/>
          <w:lang w:val="es-ES" w:eastAsia="es-ES"/>
          <w14:ligatures w14:val="none"/>
        </w:rPr>
        <w:t>) presentar los medios probatorios que acrediten que la negativa es justificada</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r w:rsidR="00247A43" w:rsidRPr="009877D3">
        <w:rPr>
          <w:rFonts w:ascii="Arial Narrow" w:eastAsia="Times New Roman" w:hAnsi="Arial Narrow" w:cs="Arial"/>
          <w:color w:val="000000"/>
          <w:kern w:val="0"/>
          <w:lang w:val="es-ES" w:eastAsia="es-ES"/>
          <w14:ligatures w14:val="none"/>
        </w:rPr>
        <w:t>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Cooper Brothers</w:t>
      </w:r>
      <w:r w:rsidRPr="009877D3">
        <w:rPr>
          <w:rFonts w:ascii="Arial Narrow" w:eastAsia="Times New Roman" w:hAnsi="Arial Narrow" w:cs="Arial"/>
          <w:color w:val="000000"/>
          <w:kern w:val="0"/>
          <w:lang w:val="es-ES" w:eastAsia="es-ES"/>
          <w14:ligatures w14:val="none"/>
        </w:rPr>
        <w:t>:</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(i) presentar </w:t>
      </w:r>
      <w:r w:rsidR="001D3DB6" w:rsidRPr="009877D3">
        <w:rPr>
          <w:rFonts w:ascii="Arial Narrow" w:eastAsia="Times New Roman" w:hAnsi="Arial Narrow" w:cs="Arial"/>
          <w:color w:val="000000"/>
          <w:kern w:val="0"/>
          <w:lang w:val="es-ES" w:eastAsia="es-ES"/>
          <w14:ligatures w14:val="none"/>
        </w:rPr>
        <w:t xml:space="preserve">los medios probatorios que acrediten que el </w:t>
      </w:r>
      <w:r w:rsidR="001D3DB6" w:rsidRPr="009877D3">
        <w:rPr>
          <w:rFonts w:ascii="Arial Narrow" w:eastAsia="Times New Roman" w:hAnsi="Arial Narrow" w:cs="Arial"/>
          <w:color w:val="000000"/>
          <w:kern w:val="0"/>
          <w:lang w:eastAsia="es-ES"/>
          <w14:ligatures w14:val="none"/>
        </w:rPr>
        <w:t>Informe Final 01 se encuentra debidamente sustentado</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PRIMERO: </w:t>
      </w:r>
      <w:r w:rsidRPr="009877D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Times New Roman" w:hAnsi="Arial Narrow" w:cs="Arial"/>
          <w:color w:val="000000"/>
          <w:kern w:val="0"/>
          <w:lang w:val="es-ES" w:eastAsia="es-ES"/>
          <w14:ligatures w14:val="none"/>
        </w:rPr>
        <w:t xml:space="preserve">, </w:t>
      </w:r>
      <w:r w:rsidRPr="009877D3">
        <w:rPr>
          <w:rFonts w:ascii="Arial Narrow" w:eastAsia="Times New Roman" w:hAnsi="Arial Narrow" w:cs="Times New Roman"/>
          <w:color w:val="000000"/>
          <w:kern w:val="0"/>
          <w:shd w:val="clear" w:color="auto" w:fill="FFFFFF"/>
          <w:lang w:eastAsia="es-PE"/>
          <w14:ligatures w14:val="none"/>
        </w:rPr>
        <w:t xml:space="preserve">interpuesta por el señor </w:t>
      </w:r>
      <w:r w:rsidR="00466682" w:rsidRPr="009877D3">
        <w:rPr>
          <w:rFonts w:ascii="Arial Narrow" w:eastAsia="Times New Roman" w:hAnsi="Arial Narrow" w:cs="Times New Roman"/>
          <w:color w:val="000000"/>
          <w:kern w:val="0"/>
          <w:shd w:val="clear" w:color="auto" w:fill="FFFFFF"/>
          <w:lang w:eastAsia="es-PE"/>
          <w14:ligatures w14:val="none"/>
        </w:rPr>
        <w:t xml:space="preserve">Gerardo Sandoval Peralta </w:t>
      </w:r>
      <w:r w:rsidRPr="009877D3">
        <w:rPr>
          <w:rFonts w:ascii="Arial Narrow" w:eastAsia="Times New Roman" w:hAnsi="Arial Narrow" w:cs="Times New Roman"/>
          <w:color w:val="000000"/>
          <w:kern w:val="0"/>
          <w:shd w:val="clear" w:color="auto" w:fill="FFFFFF"/>
          <w:lang w:eastAsia="es-PE"/>
          <w14:ligatures w14:val="none"/>
        </w:rPr>
        <w:t xml:space="preserve">contra </w:t>
      </w:r>
      <w:r w:rsidR="00CE5267" w:rsidRPr="009877D3">
        <w:rPr>
          <w:rFonts w:ascii="Arial Narrow" w:eastAsia="Arial Narrow" w:hAnsi="Arial Narrow" w:cs="Arial Narrow"/>
          <w:bCs/>
        </w:rPr>
        <w:t>Pacífico Compañía de Seguros y Reaseguros S.A. y a Cooper Brothers Perú S.A.C. Ajustadores de Seguros</w:t>
      </w:r>
      <w:r w:rsidRPr="009877D3">
        <w:rPr>
          <w:rFonts w:ascii="Arial Narrow" w:eastAsia="Times New Roman" w:hAnsi="Arial Narrow" w:cs="Times New Roman"/>
          <w:color w:val="000000"/>
          <w:kern w:val="0"/>
          <w:shd w:val="clear" w:color="auto" w:fill="FFFFFF"/>
          <w:lang w:eastAsia="es-PE"/>
          <w14:ligatures w14:val="none"/>
        </w:rPr>
        <w:t xml:space="preserve">, </w:t>
      </w:r>
      <w:r w:rsidR="00CA50CD" w:rsidRPr="009877D3">
        <w:rPr>
          <w:rFonts w:ascii="Arial Narrow" w:eastAsia="Times New Roman" w:hAnsi="Arial Narrow" w:cs="Times New Roman"/>
          <w:color w:val="000000"/>
          <w:kern w:val="0"/>
          <w:shd w:val="clear" w:color="auto" w:fill="FFFFFF"/>
          <w:lang w:eastAsia="es-PE"/>
          <w14:ligatures w14:val="none"/>
        </w:rPr>
        <w:t>por lo siguiente:</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Presunta infracción a los artículos 18 y 19 de la Ley</w:t>
      </w:r>
      <w:r w:rsidR="00BA04F8" w:rsidRPr="009877D3">
        <w:rPr>
          <w:rFonts w:ascii="Arial Narrow" w:eastAsia="Arial Narrow" w:hAnsi="Arial Narrow" w:cs="Arial Narrow"/>
          <w:kern w:val="0"/>
          <w14:ligatures w14:val="none"/>
        </w:rPr>
        <w:t xml:space="preserve"> N°</w:t>
      </w:r>
      <w:r w:rsidRPr="009877D3">
        <w:rPr>
          <w:rFonts w:ascii="Arial Narrow" w:eastAsia="Arial Narrow" w:hAnsi="Arial Narrow" w:cs="Arial Narrow"/>
          <w:kern w:val="0"/>
          <w14:ligatures w14: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w14:ligatures w14:val="none"/>
        </w:rPr>
        <w:t xml:space="preserve">habría rechazado </w:t>
      </w:r>
      <w:r w:rsidR="00EF15C1" w:rsidRPr="009877D3">
        <w:rPr>
          <w:rFonts w:ascii="Arial Narrow" w:eastAsia="Arial Narrow" w:hAnsi="Arial Narrow" w:cs="Arial Narrow"/>
          <w:kern w:val="0"/>
          <w14:ligatures w14:val="none"/>
        </w:rPr>
        <w:t xml:space="preserve">injustificadamente </w:t>
      </w:r>
      <w:r w:rsidRPr="009877D3">
        <w:rPr>
          <w:rFonts w:ascii="Arial Narrow" w:eastAsia="Arial Narrow" w:hAnsi="Arial Narrow" w:cs="Arial Narrow"/>
          <w:kern w:val="0"/>
          <w14:ligatures w14:val="none"/>
        </w:rPr>
        <w:t xml:space="preserve">el 28 de abril de 2026 la cobertura del siniestro </w:t>
      </w:r>
      <w:r w:rsidR="00EF15C1" w:rsidRPr="009877D3">
        <w:rPr>
          <w:rFonts w:ascii="Arial Narrow" w:eastAsia="Arial Narrow" w:hAnsi="Arial Narrow" w:cs="Arial Narrow"/>
          <w:kern w:val="0"/>
          <w14:ligatures w14:val="none"/>
        </w:rPr>
        <w:t>solicitado por el denunciante</w:t>
      </w:r>
      <w:r w:rsidRPr="009877D3">
        <w:rPr>
          <w:rFonts w:ascii="Arial Narrow" w:eastAsia="Arial Narrow" w:hAnsi="Arial Narrow" w:cs="Arial Narrow"/>
          <w:kern w:val="0"/>
          <w14:ligatures w14:val="none"/>
        </w:rPr>
        <w:t xml:space="preserve"> </w:t>
      </w:r>
      <w:r w:rsidR="004F0939" w:rsidRPr="009877D3">
        <w:rPr>
          <w:rFonts w:ascii="Arial Narrow" w:eastAsia="Arial Narrow" w:hAnsi="Arial Narrow" w:cs="Arial Narrow"/>
          <w:kern w:val="0"/>
          <w14:ligatures w14:val="none"/>
        </w:rPr>
        <w:t>en virtud de</w:t>
      </w:r>
      <w:r w:rsidRPr="009877D3">
        <w:rPr>
          <w:rFonts w:ascii="Arial Narrow" w:eastAsia="Arial Narrow" w:hAnsi="Arial Narrow" w:cs="Arial Narrow"/>
          <w:kern w:val="0"/>
          <w14:ligatures w14:val="none"/>
        </w:rPr>
        <w:t xml:space="preserve"> la </w:t>
      </w:r>
      <w:r w:rsidR="00F52802"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lastRenderedPageBreak/>
        <w:t xml:space="preserve">Presunta infracción a los artículos 18 y 19 de la Ley </w:t>
      </w:r>
      <w:r w:rsidR="00BA04F8" w:rsidRPr="009877D3">
        <w:rPr>
          <w:rFonts w:ascii="Arial Narrow" w:eastAsia="Arial Narrow" w:hAnsi="Arial Narrow" w:cs="Arial Narrow"/>
          <w:kern w:val="0"/>
          <w14:ligatures w14:val="none"/>
        </w:rPr>
        <w:t xml:space="preserve">N° </w:t>
      </w:r>
      <w:r w:rsidRPr="009877D3">
        <w:rPr>
          <w:rFonts w:ascii="Arial Narrow" w:eastAsia="Arial Narrow" w:hAnsi="Arial Narrow" w:cs="Arial Narrow"/>
          <w:kern w:val="0"/>
          <w14:ligatures w14:val="none"/>
        </w:rPr>
        <w:t xml:space="preserve">29571, Código de Protección y Defensa del Consumidor, en tanto </w:t>
      </w:r>
      <w:r w:rsidR="00BD3E0B" w:rsidRPr="009877D3">
        <w:rPr>
          <w:rFonts w:ascii="Arial Narrow" w:eastAsia="Arial Narrow" w:hAnsi="Arial Narrow" w:cs="Arial Narrow"/>
          <w:kern w:val="0"/>
          <w14:ligatures w14:val="none"/>
        </w:rPr>
        <w:t xml:space="preserve">Cooper Brothers Perú S.A.C. Ajustadores de Seguros </w:t>
      </w:r>
      <w:r w:rsidR="00722FDC" w:rsidRPr="009877D3">
        <w:rPr>
          <w:rFonts w:ascii="Arial Narrow" w:eastAsia="Arial Narrow" w:hAnsi="Arial Narrow" w:cs="Arial Narrow"/>
          <w:kern w:val="0"/>
          <w14:ligatures w14:val="none"/>
        </w:rPr>
        <w:t xml:space="preserve">no </w:t>
      </w:r>
      <w:r w:rsidRPr="009877D3">
        <w:rPr>
          <w:rFonts w:ascii="Arial Narrow" w:eastAsia="Arial Narrow" w:hAnsi="Arial Narrow" w:cs="Arial Narrow"/>
          <w:kern w:val="0"/>
          <w14:ligatures w14:val="none"/>
        </w:rPr>
        <w:t>habría sustentado</w:t>
      </w:r>
      <w:r w:rsidR="00722FDC" w:rsidRPr="009877D3">
        <w:rPr>
          <w:rFonts w:ascii="Arial Narrow" w:eastAsia="Arial Narrow" w:hAnsi="Arial Narrow" w:cs="Arial Narrow"/>
          <w:kern w:val="0"/>
          <w14:ligatures w14:val="none"/>
        </w:rPr>
        <w:t xml:space="preserve"> adecuadamente</w:t>
      </w:r>
      <w:r w:rsidRPr="009877D3">
        <w:rPr>
          <w:rFonts w:ascii="Arial Narrow" w:eastAsia="Arial Narrow" w:hAnsi="Arial Narrow" w:cs="Arial Narrow"/>
          <w:kern w:val="0"/>
          <w14:ligatures w14:val="none"/>
        </w:rPr>
        <w:t xml:space="preserve"> el Informe Final 01 </w:t>
      </w:r>
      <w:r w:rsidR="003964CE" w:rsidRPr="009877D3">
        <w:rPr>
          <w:rFonts w:ascii="Arial Narrow" w:eastAsia="Arial Narrow" w:hAnsi="Arial Narrow" w:cs="Arial Narrow"/>
          <w:kern w:val="0"/>
          <w14:ligatures w14:val="none"/>
        </w:rPr>
        <w:t xml:space="preserve">al no realizar una evaluación correcta del siniestro reportado el </w:t>
      </w:r>
      <w:r w:rsidR="00722FDC" w:rsidRPr="009877D3">
        <w:rPr>
          <w:rFonts w:ascii="Arial Narrow" w:eastAsia="Arial Narrow" w:hAnsi="Arial Narrow" w:cs="Arial Narrow"/>
          <w:kern w:val="0"/>
          <w14:ligatures w14:val="none"/>
        </w:rPr>
        <w:t xml:space="preserve">28 de abril de 2026 </w:t>
      </w:r>
      <w:r w:rsidR="003964CE" w:rsidRPr="009877D3">
        <w:rPr>
          <w:rFonts w:ascii="Arial Narrow" w:eastAsia="Arial Narrow" w:hAnsi="Arial Narrow" w:cs="Arial Narrow"/>
          <w:kern w:val="0"/>
          <w14:ligatures w14:val="none"/>
        </w:rPr>
        <w:t xml:space="preserve">por </w:t>
      </w:r>
      <w:r w:rsidR="00722FDC" w:rsidRPr="009877D3">
        <w:rPr>
          <w:rFonts w:ascii="Arial Narrow" w:eastAsia="Arial Narrow" w:hAnsi="Arial Narrow" w:cs="Arial Narrow"/>
          <w:kern w:val="0"/>
          <w14:ligatures w14:val="none"/>
        </w:rPr>
        <w:t>el denunciante en virtud de</w:t>
      </w:r>
      <w:r w:rsidR="003964CE" w:rsidRPr="009877D3">
        <w:rPr>
          <w:rFonts w:ascii="Arial Narrow" w:eastAsia="Arial Narrow" w:hAnsi="Arial Narrow" w:cs="Arial Narrow"/>
          <w:kern w:val="0"/>
          <w14:ligatures w14:val="none"/>
        </w:rPr>
        <w:t xml:space="preserve"> cobertura de</w:t>
      </w:r>
      <w:r w:rsidR="00722FDC" w:rsidRPr="009877D3">
        <w:rPr>
          <w:rFonts w:ascii="Arial Narrow" w:eastAsia="Arial Narrow" w:hAnsi="Arial Narrow" w:cs="Arial Narrow"/>
          <w:kern w:val="0"/>
          <w14:ligatures w14:val="none"/>
        </w:rPr>
        <w:t xml:space="preserve"> la </w:t>
      </w:r>
      <w:r w:rsidR="00722FDC"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rPr>
      </w:pPr>
    </w:p>
    <w:p w14:paraId="634A0D61" w14:textId="08E0CE41" w:rsidR="00E60CD7" w:rsidRPr="009877D3" w:rsidRDefault="00E60CD7" w:rsidP="00BA04F8">
      <w:pPr>
        <w:spacing w:after="0" w:line="240" w:lineRule="auto"/>
        <w:contextualSpacing/>
        <w:jc w:val="both"/>
        <w:rPr>
          <w:rFonts w:ascii="Arial Narrow" w:eastAsia="Calibri" w:hAnsi="Arial Narrow" w:cs="Arial"/>
          <w:kern w:val="0"/>
          <w14:ligatures w14:val="none"/>
        </w:rPr>
      </w:pPr>
      <w:r w:rsidRPr="009877D3">
        <w:rPr>
          <w:rFonts w:ascii="Arial Narrow" w:eastAsia="Arial Narrow" w:hAnsi="Arial Narrow" w:cs="Arial Narrow"/>
          <w:b/>
          <w:color w:val="000000"/>
          <w:kern w:val="0"/>
          <w:lang w:eastAsia="es-PE"/>
          <w14:ligatures w14:val="none"/>
        </w:rPr>
        <w:t>SEGUNDO:</w:t>
      </w:r>
      <w:r w:rsidRPr="009877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w14:ligatures w14:val="none"/>
        </w:rPr>
        <w:t xml:space="preserve">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w:t>
      </w:r>
    </w:p>
    <w:p w14:paraId="2AF03E3F"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TERCERO: </w:t>
      </w:r>
      <w:r w:rsidRPr="009877D3">
        <w:rPr>
          <w:rFonts w:ascii="Arial Narrow" w:eastAsia="Arial Narrow" w:hAnsi="Arial Narrow" w:cs="Arial Narrow"/>
          <w:color w:val="000000"/>
          <w:kern w:val="0"/>
          <w:lang w:eastAsia="es-PE"/>
          <w14:ligatures w14: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877D3">
        <w:rPr>
          <w:rFonts w:ascii="Arial Narrow" w:eastAsia="Calibri" w:hAnsi="Arial Narrow" w:cs="Arial"/>
          <w:kern w:val="0"/>
          <w14:ligatures w14:val="none"/>
        </w:rPr>
        <w:t>Para ello podrá señalar domicilio físico o una dirección electrónica a la que pueda remitirse las notificaciones</w:t>
      </w:r>
      <w:r w:rsidRPr="009877D3">
        <w:rPr>
          <w:rFonts w:ascii="Arial Narrow" w:eastAsia="Arial" w:hAnsi="Arial Narrow" w:cs="Arial"/>
          <w:kern w:val="0"/>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Calibri" w:hAnsi="Arial Narrow" w:cs="Arial"/>
          <w:kern w:val="0"/>
          <w14:ligatures w14:val="none"/>
        </w:rPr>
        <w:t xml:space="preserve">en caso califique como </w:t>
      </w:r>
      <w:proofErr w:type="gramStart"/>
      <w:r w:rsidRPr="009877D3">
        <w:rPr>
          <w:rFonts w:ascii="Arial Narrow" w:eastAsia="Calibri" w:hAnsi="Arial Narrow" w:cs="Arial"/>
          <w:kern w:val="0"/>
          <w14:ligatures w14:val="none"/>
        </w:rPr>
        <w:t>micro empresa</w:t>
      </w:r>
      <w:proofErr w:type="gramEnd"/>
      <w:r w:rsidRPr="009877D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Fonts w:ascii="Arial Narrow" w:eastAsia="Calibri" w:hAnsi="Arial Narrow" w:cs="Arial"/>
          <w:kern w:val="0"/>
          <w:vertAlign w:val="superscript"/>
          <w14:ligatures w14:val="none"/>
        </w:rPr>
        <w:footnoteReference w:id="5"/>
      </w:r>
      <w:r w:rsidRPr="009877D3">
        <w:rPr>
          <w:rFonts w:ascii="Arial Narrow" w:eastAsia="Calibri" w:hAnsi="Arial Narrow" w:cs="Arial"/>
          <w:kern w:val="0"/>
          <w14:ligatures w14:val="none"/>
        </w:rPr>
        <w:t xml:space="preserve">. Ello, a fin de que la Comisión pueda meritar dicha documentación, conforme lo establece el artículo 110 del </w:t>
      </w:r>
      <w:r w:rsidRPr="009877D3">
        <w:rPr>
          <w:rFonts w:ascii="Arial Narrow" w:eastAsia="Calibri" w:hAnsi="Arial Narrow" w:cs="Arial"/>
          <w:spacing w:val="-2"/>
          <w:kern w:val="0"/>
          <w14:ligatures w14:val="none"/>
        </w:rPr>
        <w:t>Código</w:t>
      </w:r>
      <w:r w:rsidRPr="009877D3">
        <w:rPr>
          <w:rFonts w:ascii="Arial Narrow" w:eastAsia="Calibri" w:hAnsi="Arial Narrow" w:cs="Arial"/>
          <w:spacing w:val="-2"/>
          <w:kern w:val="0"/>
          <w:vertAlign w:val="superscript"/>
          <w14:ligatures w14:val="none"/>
        </w:rPr>
        <w:footnoteReference w:id="6"/>
      </w:r>
      <w:r w:rsidRPr="009877D3">
        <w:rPr>
          <w:rFonts w:ascii="Arial Narrow" w:eastAsia="Calibri" w:hAnsi="Arial Narrow" w:cs="Arial"/>
          <w:spacing w:val="-2"/>
          <w:kern w:val="0"/>
          <w14:ligatures w14:val="none"/>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21776F6"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CUARTO: </w:t>
      </w:r>
      <w:r w:rsidRPr="009877D3">
        <w:rPr>
          <w:rFonts w:ascii="Arial Narrow" w:eastAsia="Arial Narrow" w:hAnsi="Arial Narrow" w:cs="Arial Narrow"/>
          <w:color w:val="000000"/>
          <w:kern w:val="0"/>
          <w:lang w:eastAsia="es-PE"/>
          <w14:ligatures w14:val="none"/>
        </w:rPr>
        <w:t xml:space="preserve">correr traslado de la denuncia interpuesta </w:t>
      </w:r>
      <w:r w:rsidRPr="009877D3">
        <w:rPr>
          <w:rFonts w:ascii="Arial Narrow" w:eastAsia="Times New Roman" w:hAnsi="Arial Narrow" w:cs="Arial"/>
          <w:color w:val="000000"/>
          <w:kern w:val="0"/>
          <w:lang w:val="es-ES" w:eastAsia="es-ES"/>
          <w14:ligatures w14:val="none"/>
        </w:rPr>
        <w:t xml:space="preserve">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 xml:space="preserve">, </w:t>
      </w:r>
      <w:r w:rsidRPr="009877D3">
        <w:rPr>
          <w:rFonts w:ascii="Arial Narrow" w:eastAsia="Arial Narrow" w:hAnsi="Arial Narrow" w:cs="Arial Narrow"/>
          <w:color w:val="000000"/>
          <w:kern w:val="0"/>
          <w:lang w:eastAsia="es-PE"/>
          <w14:ligatures w14:val="none"/>
        </w:rPr>
        <w:t>a</w:t>
      </w:r>
      <w:r w:rsidRPr="009877D3">
        <w:rPr>
          <w:rFonts w:ascii="Arial Narrow" w:eastAsia="Times New Roman" w:hAnsi="Arial Narrow" w:cs="Times New Roman"/>
          <w:color w:val="000000"/>
          <w:kern w:val="0"/>
          <w:shd w:val="clear" w:color="auto" w:fill="FFFFFF"/>
          <w:lang w:eastAsia="es-PE"/>
          <w14:ligatures w14:val="none"/>
        </w:rPr>
        <w:t xml:space="preserve"> </w:t>
      </w:r>
      <w:r w:rsidR="0032051D" w:rsidRPr="009877D3">
        <w:rPr>
          <w:rFonts w:ascii="Arial Narrow" w:eastAsia="Arial Narrow" w:hAnsi="Arial Narrow" w:cs="Arial Narrow"/>
          <w:bCs/>
        </w:rPr>
        <w:t>Pacífico Compañía de Seguros y Reaseguros S.A. y a Cooper Brothers Perú S.A.C. Ajustadores de Seguros</w:t>
      </w:r>
      <w:r w:rsidRPr="009877D3">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QUINTO: </w:t>
      </w:r>
      <w:bookmarkStart w:id="9" w:name="_Hlk188286813"/>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w14:ligatures w14: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w14:ligatures w14:val="none"/>
        </w:rPr>
        <w:t xml:space="preserve">, </w:t>
      </w:r>
      <w:bookmarkEnd w:id="10"/>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w14:ligatures w14: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w14:ligatures w14:val="none"/>
        </w:rPr>
        <w:t>iii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SEXTO: </w:t>
      </w:r>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SÉTIMO:</w:t>
      </w:r>
      <w:r w:rsidRPr="009877D3">
        <w:rPr>
          <w:rFonts w:ascii="Arial Narrow" w:eastAsia="Arial Narrow" w:hAnsi="Arial Narrow" w:cs="Arial Narrow"/>
          <w:color w:val="000000"/>
          <w:kern w:val="0"/>
          <w:lang w:eastAsia="es-PE"/>
          <w14:ligatures w14:val="none"/>
        </w:rPr>
        <w:t xml:space="preserve"> </w:t>
      </w:r>
      <w:bookmarkStart w:id="11" w:name="_Hlk188286915"/>
      <w:r w:rsidRPr="009877D3">
        <w:rPr>
          <w:rFonts w:ascii="Arial Narrow" w:eastAsia="Arial Narrow" w:hAnsi="Arial Narrow" w:cs="Arial Narrow"/>
          <w:color w:val="000000"/>
          <w:kern w:val="0"/>
          <w:lang w:eastAsia="es-PE"/>
          <w14:ligatures w14:val="none"/>
        </w:rPr>
        <w:t xml:space="preserve">informar a las partes que el artículo 110 de la </w:t>
      </w:r>
      <w:r w:rsidR="00D67CE6" w:rsidRPr="009877D3">
        <w:rPr>
          <w:rFonts w:ascii="Arial Narrow" w:eastAsia="Arial Narrow" w:hAnsi="Arial Narrow" w:cs="Arial Narrow"/>
          <w:color w:val="000000"/>
          <w:kern w:val="0"/>
          <w:lang w:eastAsia="es-PE"/>
          <w14:ligatures w14:val="none"/>
        </w:rPr>
        <w:t>Ley  29571</w:t>
      </w:r>
      <w:r w:rsidRPr="009877D3">
        <w:rPr>
          <w:rFonts w:ascii="Arial Narrow" w:eastAsia="Arial Narrow" w:hAnsi="Arial Narrow" w:cs="Arial Narrow"/>
          <w:color w:val="000000"/>
          <w:kern w:val="0"/>
          <w:lang w:eastAsia="es-PE"/>
          <w14:ligatures w14:val="none"/>
        </w:rPr>
        <w:t>, Código de Protección y Defensa del Consumidor</w:t>
      </w:r>
      <w:r w:rsidRPr="009877D3">
        <w:rPr>
          <w:rFonts w:ascii="Arial Narrow" w:eastAsia="Arial Narrow" w:hAnsi="Arial Narrow" w:cs="Times New Roman"/>
          <w:color w:val="000000"/>
          <w:kern w:val="0"/>
          <w:vertAlign w:val="superscript"/>
          <w:lang w:eastAsia="es-PE"/>
          <w14:ligatures w14:val="none"/>
        </w:rPr>
        <w:footnoteReference w:id="7"/>
      </w:r>
      <w:r w:rsidRPr="009877D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Fonts w:ascii="Arial Narrow" w:eastAsia="Arial Narrow" w:hAnsi="Arial Narrow" w:cs="Times New Roman"/>
          <w:color w:val="000000"/>
          <w:kern w:val="0"/>
          <w:vertAlign w:val="superscript"/>
          <w:lang w:eastAsia="es-PE"/>
          <w14:ligatures w14:val="none"/>
        </w:rPr>
        <w:footnoteReference w:id="8"/>
      </w:r>
      <w:r w:rsidRPr="009877D3">
        <w:rPr>
          <w:rFonts w:ascii="Arial Narrow" w:eastAsia="Arial Narrow" w:hAnsi="Arial Narrow" w:cs="Arial Narrow"/>
          <w:color w:val="000000"/>
          <w:kern w:val="0"/>
          <w:lang w:eastAsia="es-PE"/>
          <w14:ligatures w14:val="none"/>
        </w:rPr>
        <w:t xml:space="preserve">. </w:t>
      </w:r>
      <w:bookmarkEnd w:id="11"/>
      <w:r w:rsidRPr="009877D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Fonts w:ascii="Arial Narrow" w:eastAsia="Arial Narrow" w:hAnsi="Arial Narrow" w:cs="Times New Roman"/>
          <w:color w:val="000000"/>
          <w:kern w:val="0"/>
          <w:vertAlign w:val="superscript"/>
          <w:lang w:eastAsia="es-PE"/>
          <w14:ligatures w14:val="none"/>
        </w:rPr>
        <w:footnoteReference w:id="9"/>
      </w:r>
      <w:r w:rsidRPr="009877D3">
        <w:rPr>
          <w:rFonts w:ascii="Arial Narrow" w:eastAsia="Arial Narrow" w:hAnsi="Arial Narrow" w:cs="Arial Narrow"/>
          <w:color w:val="000000"/>
          <w:kern w:val="0"/>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Calibri" w:hAnsi="Arial Narrow" w:cs="Arial"/>
          <w:b/>
          <w:bCs/>
          <w:kern w:val="0"/>
          <w14:ligatures w14:val="none"/>
        </w:rPr>
        <w:t>OCTAVO</w:t>
      </w:r>
      <w:r w:rsidRPr="009877D3">
        <w:rPr>
          <w:rFonts w:ascii="Arial Narrow" w:eastAsia="Arial Narrow" w:hAnsi="Arial Narrow" w:cs="Arial Narrow"/>
          <w:b/>
          <w:color w:val="000000"/>
          <w:kern w:val="0"/>
          <w:lang w:eastAsia="es-PE"/>
          <w14:ligatures w14:val="none"/>
        </w:rPr>
        <w:t>:</w:t>
      </w:r>
      <w:r w:rsidRPr="009877D3">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r w:rsidRPr="009877D3">
        <w:rPr>
          <w:rFonts w:ascii="Arial Narrow" w:eastAsia="Times New Roman" w:hAnsi="Arial Narrow" w:cs="Times New Roman"/>
          <w:b/>
          <w:color w:val="000000"/>
          <w:kern w:val="0"/>
          <w:lang w:eastAsia="es-PE"/>
          <w14:ligatures w14:val="none"/>
        </w:rPr>
        <w:lastRenderedPageBreak/>
        <w:t>NOVENO</w:t>
      </w:r>
      <w:r w:rsidRPr="009877D3">
        <w:rPr>
          <w:rFonts w:ascii="Arial Narrow" w:eastAsia="Calibri" w:hAnsi="Arial Narrow" w:cs="Arial"/>
          <w:b/>
          <w:kern w:val="0"/>
          <w14:ligatures w14:val="none"/>
        </w:rPr>
        <w:t>:</w:t>
      </w:r>
      <w:r w:rsidRPr="009877D3">
        <w:rPr>
          <w:rFonts w:ascii="Arial Narrow" w:eastAsia="Calibri" w:hAnsi="Arial Narrow" w:cs="Arial"/>
          <w:kern w:val="0"/>
          <w14:ligatures w14:val="none"/>
        </w:rPr>
        <w:t xml:space="preserve"> comunicar a las partes que, </w:t>
      </w:r>
      <w:proofErr w:type="gramStart"/>
      <w:r w:rsidRPr="009877D3">
        <w:rPr>
          <w:rFonts w:ascii="Arial Narrow" w:eastAsia="Calibri" w:hAnsi="Arial Narrow" w:cs="Arial"/>
          <w:kern w:val="0"/>
          <w14:ligatures w14:val="none"/>
        </w:rPr>
        <w:t>de acuerdo a</w:t>
      </w:r>
      <w:proofErr w:type="gramEnd"/>
      <w:r w:rsidRPr="009877D3">
        <w:rPr>
          <w:rFonts w:ascii="Arial Narrow" w:eastAsia="Calibri" w:hAnsi="Arial Narrow" w:cs="Arial"/>
          <w:kern w:val="0"/>
          <w14:ligatures w14:val="none"/>
        </w:rPr>
        <w:t xml:space="preserve"> lo señalado por el artículo 29 del Decreto </w:t>
      </w:r>
      <w:proofErr w:type="gramStart"/>
      <w:r w:rsidRPr="009877D3">
        <w:rPr>
          <w:rFonts w:ascii="Arial Narrow" w:eastAsia="Calibri" w:hAnsi="Arial Narrow" w:cs="Arial"/>
          <w:kern w:val="0"/>
          <w14:ligatures w14:val="none"/>
        </w:rPr>
        <w:t>Legislativo  807</w:t>
      </w:r>
      <w:proofErr w:type="gramEnd"/>
      <w:r w:rsidRPr="009877D3">
        <w:rPr>
          <w:rFonts w:ascii="Arial Narrow" w:eastAsia="Calibri" w:hAnsi="Arial Narrow" w:cs="Arial"/>
          <w:kern w:val="0"/>
          <w:vertAlign w:val="superscript"/>
          <w14:ligatures w14:val="none"/>
        </w:rPr>
        <w:footnoteReference w:id="10"/>
      </w:r>
      <w:r w:rsidRPr="009877D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w14:ligatures w14:val="none"/>
        </w:rPr>
        <w:t>expresamente su facultad para asistir y conciliar en su representación</w:t>
      </w:r>
      <w:r w:rsidRPr="009877D3">
        <w:rPr>
          <w:rFonts w:ascii="Arial Narrow" w:eastAsia="Calibri" w:hAnsi="Arial Narrow" w:cs="Arial"/>
          <w:bCs/>
          <w:kern w:val="0"/>
          <w14:ligatures w14:val="none"/>
        </w:rPr>
        <w:t>.</w:t>
      </w:r>
      <w:r w:rsidRPr="009877D3">
        <w:rPr>
          <w:rFonts w:ascii="Arial Narrow" w:eastAsia="Calibri" w:hAnsi="Arial Narrow" w:cs="Arial"/>
          <w:b/>
          <w:bCs/>
          <w:kern w:val="0"/>
          <w14:ligatures w14:val="none"/>
        </w:rPr>
        <w:t xml:space="preserve"> </w:t>
      </w:r>
      <w:r w:rsidRPr="009877D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w14:ligatures w14:val="none"/>
        </w:rPr>
        <w:t>DÉCIMO</w:t>
      </w:r>
      <w:r w:rsidRPr="009877D3">
        <w:rPr>
          <w:rFonts w:ascii="Arial Narrow" w:eastAsia="Times New Roman" w:hAnsi="Arial Narrow" w:cs="Times New Roman"/>
          <w:b/>
          <w:color w:val="000000"/>
          <w:kern w:val="0"/>
          <w:lang w:eastAsia="es-PE"/>
          <w14:ligatures w14:val="none"/>
        </w:rPr>
        <w:t>:</w:t>
      </w:r>
      <w:r w:rsidRPr="009877D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DÉCIMO PRIMERO:</w:t>
      </w:r>
      <w:r w:rsidRPr="009877D3">
        <w:rPr>
          <w:rFonts w:ascii="Arial Narrow" w:eastAsia="Arial Narrow" w:hAnsi="Arial Narrow" w:cs="Arial Narrow"/>
        </w:rPr>
        <w:t xml:space="preserve"> </w:t>
      </w:r>
      <w:r w:rsidRPr="009877D3">
        <w:rPr>
          <w:rFonts w:ascii="Arial Narrow" w:hAnsi="Arial Narrow"/>
          <w:color w:val="000000"/>
        </w:rPr>
        <w:t>requerir a</w:t>
      </w:r>
      <w:r w:rsidR="00895298" w:rsidRPr="009877D3">
        <w:rPr>
          <w:rFonts w:ascii="Arial Narrow" w:hAnsi="Arial Narrow"/>
          <w:color w:val="000000"/>
        </w:rPr>
        <w:t>l</w:t>
      </w:r>
      <w:r w:rsidRPr="009877D3">
        <w:rPr>
          <w:rFonts w:ascii="Arial Narrow" w:hAnsi="Arial Narrow"/>
          <w:color w:val="000000"/>
        </w:rPr>
        <w:t xml:space="preserve"> </w:t>
      </w:r>
      <w:r w:rsidR="00895298" w:rsidRPr="009877D3">
        <w:rPr>
          <w:rFonts w:ascii="Arial Narrow" w:hAnsi="Arial Narrow"/>
          <w:color w:val="000000"/>
        </w:rPr>
        <w:t xml:space="preserve">señor Gerardo Sandoval Peralta y a </w:t>
      </w:r>
      <w:r w:rsidR="008D52F9" w:rsidRPr="009877D3">
        <w:rPr>
          <w:rFonts w:ascii="Arial Narrow" w:eastAsia="Arial Narrow" w:hAnsi="Arial Narrow" w:cs="Arial Narrow"/>
          <w:bCs/>
        </w:rPr>
        <w:t xml:space="preserve">Pacífico Compañía de Seguros y Reaseguros S.A. </w:t>
      </w:r>
      <w:r w:rsidRPr="009877D3">
        <w:rPr>
          <w:rFonts w:ascii="Arial Narrow" w:hAnsi="Arial Narrow"/>
          <w:shd w:val="clear" w:color="auto" w:fill="FFFFFF"/>
        </w:rPr>
        <w:t xml:space="preserve">para que </w:t>
      </w:r>
      <w:r w:rsidRPr="009877D3">
        <w:rPr>
          <w:rFonts w:ascii="Arial Narrow" w:eastAsia="Calibri" w:hAnsi="Arial Narrow"/>
        </w:rPr>
        <w:t>efectúe</w:t>
      </w:r>
      <w:r w:rsidR="008D52F9" w:rsidRPr="009877D3">
        <w:rPr>
          <w:rFonts w:ascii="Arial Narrow" w:eastAsia="Calibri" w:hAnsi="Arial Narrow"/>
        </w:rPr>
        <w:t>n</w:t>
      </w:r>
      <w:r w:rsidRPr="009877D3">
        <w:rPr>
          <w:rFonts w:ascii="Arial Narrow" w:eastAsia="Calibri" w:hAnsi="Arial Narrow"/>
        </w:rPr>
        <w:t xml:space="preserve"> el acuse de recibo mediante la confirmación de recepción de la notificación remitida por este despacho a su</w:t>
      </w:r>
      <w:r w:rsidR="00895298" w:rsidRPr="009877D3">
        <w:rPr>
          <w:rFonts w:ascii="Arial Narrow" w:eastAsia="Calibri" w:hAnsi="Arial Narrow"/>
        </w:rPr>
        <w:t>s</w:t>
      </w:r>
      <w:r w:rsidRPr="009877D3">
        <w:rPr>
          <w:rFonts w:ascii="Arial Narrow" w:eastAsia="Calibri" w:hAnsi="Arial Narrow"/>
        </w:rPr>
        <w:t xml:space="preserve"> Casilla</w:t>
      </w:r>
      <w:r w:rsidR="00895298" w:rsidRPr="009877D3">
        <w:rPr>
          <w:rFonts w:ascii="Arial Narrow" w:eastAsia="Calibri" w:hAnsi="Arial Narrow"/>
        </w:rPr>
        <w:t>s</w:t>
      </w:r>
      <w:r w:rsidRPr="009877D3">
        <w:rPr>
          <w:rFonts w:ascii="Arial Narrow" w:eastAsia="Calibri" w:hAnsi="Arial Narrow"/>
        </w:rPr>
        <w:t xml:space="preserve"> Electrónica</w:t>
      </w:r>
      <w:r w:rsidR="00895298" w:rsidRPr="009877D3">
        <w:rPr>
          <w:rFonts w:ascii="Arial Narrow" w:eastAsia="Calibri" w:hAnsi="Arial Narrow"/>
        </w:rPr>
        <w:t>s</w:t>
      </w:r>
      <w:r w:rsidRPr="009877D3">
        <w:rPr>
          <w:rFonts w:ascii="Arial Narrow" w:eastAsia="Calibri" w:hAnsi="Arial Narrow"/>
        </w:rPr>
        <w:t>, dentro de los cinco (5) primeros días hábiles siguientes a la fecha en que recibe la notificación.</w:t>
      </w:r>
    </w:p>
    <w:p w14:paraId="01F47CE0" w14:textId="77777777" w:rsidR="00895298" w:rsidRPr="009877D3" w:rsidRDefault="00895298" w:rsidP="00BA04F8">
      <w:pPr>
        <w:suppressAutoHyphens/>
        <w:spacing w:after="0" w:line="240" w:lineRule="auto"/>
        <w:contextualSpacing/>
        <w:jc w:val="both"/>
        <w:rPr>
          <w:rFonts w:ascii="Arial Narrow" w:hAnsi="Arial Narrow" w:cs="Arial"/>
        </w:rPr>
      </w:pPr>
    </w:p>
    <w:p w14:paraId="150F22E0" w14: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w14:ligatures w14:val="none"/>
        </w:rPr>
        <w:t xml:space="preserve">DÉCIMO </w:t>
      </w:r>
      <w:r w:rsidR="00466682" w:rsidRPr="009877D3">
        <w:rPr>
          <w:rFonts w:ascii="Arial Narrow" w:hAnsi="Arial Narrow" w:cs="Arial"/>
          <w:b/>
          <w:spacing w:val="-3"/>
          <w:kern w:val="0"/>
          <w14:ligatures w14:val="none"/>
        </w:rPr>
        <w:t>SEGUNDO</w:t>
      </w:r>
      <w:r w:rsidRPr="009877D3">
        <w:rPr>
          <w:rFonts w:ascii="Arial Narrow" w:hAnsi="Arial Narrow" w:cs="Arial"/>
          <w:b/>
          <w:spacing w:val="-3"/>
          <w:kern w:val="0"/>
          <w14:ligatures w14:val="none"/>
        </w:rPr>
        <w:t>:</w:t>
      </w:r>
      <w:r w:rsidRPr="009877D3">
        <w:rPr>
          <w:rFonts w:ascii="Arial Narrow" w:hAnsi="Arial Narrow" w:cs="Arial"/>
          <w:bCs/>
          <w:spacing w:val="-3"/>
          <w:kern w:val="0"/>
          <w14:ligatures w14: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BA04F8">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N°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N°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N°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N°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TextonotapieCar"/>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N°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N°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N° 29571, CÓDIGO DE PROTECCIÓN Y DEFENSA DEL CONSUMIDOR, publicado el 2 de setiembre de 2010 y modificado por Decreto Legislativo N°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N°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N°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