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FE0F" w14: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Times New Roman" w:hAnsi="Arial Narrow" w:cs="Times New Roman"/>
          <w:b/>
          <w:bCs/>
          <w:color w:val="000000"/>
          <w:kern w:val="0"/>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Arial Narrow" w:hAnsi="Arial Narrow" w:cs="Arial Narrow"/>
          <w:b/>
          <w:color w:val="000000"/>
          <w:kern w:val="0"/>
          <w:lang w:eastAsia="es-PE"/>
          <w14:ligatures w14:val="none"/>
        </w:rPr>
        <w:t>OSCAR JESUS CUBAS PISFIL (SEÑOR CUBAS)</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DENUNCIADO</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LA POSITIVA VIDA SEGUROS Y REASEGUROS</w:t>
      </w:r>
      <w:r>
        <w:rPr>
          <w:rFonts w:ascii="Arial Narrow" w:eastAsia="Arial Narrow" w:hAnsi="Arial Narrow" w:cs="Arial Narrow"/>
          <w:b/>
          <w:color w:val="000000"/>
          <w:kern w:val="0"/>
          <w:lang w:eastAsia="es-PE"/>
          <w14:ligatures w14:val="none"/>
        </w:rPr>
        <w:t xml:space="preserve"> </w:t>
      </w:r>
      <w:r w:rsidR="004A22F0">
        <w:rPr>
          <w:rFonts w:ascii="Arial Narrow" w:eastAsia="Arial Narrow" w:hAnsi="Arial Narrow" w:cs="Arial Narrow"/>
          <w:b/>
          <w:color w:val="000000"/>
          <w:kern w:val="0"/>
          <w:lang w:eastAsia="es-PE"/>
          <w14:ligatures w14:val="none"/>
        </w:rPr>
        <w:t>S.A.</w:t>
      </w:r>
      <w:r w:rsidRPr="00F72E05">
        <w:rPr>
          <w:rFonts w:ascii="Arial Narrow" w:eastAsia="Arial Narrow" w:hAnsi="Arial Narrow" w:cs="Arial Narrow"/>
          <w:b/>
          <w:color w:val="000000"/>
          <w:kern w:val="0"/>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MATERIAS</w:t>
      </w:r>
      <w:r w:rsidRPr="00F72E05">
        <w:rPr>
          <w:rFonts w:ascii="Arial Narrow" w:eastAsia="Arial Narrow" w:hAnsi="Arial Narrow" w:cs="Arial Narrow"/>
          <w:b/>
          <w:color w:val="000000"/>
          <w:kern w:val="0"/>
          <w:lang w:eastAsia="es-PE"/>
          <w14:ligatures w14:val="none"/>
        </w:rPr>
        <w:tab/>
        <w:t xml:space="preserve">:       </w:t>
      </w:r>
      <w:r w:rsidRPr="00F72E05">
        <w:rPr>
          <w:rFonts w:ascii="Arial Narrow" w:eastAsia="Arial Narrow" w:hAnsi="Arial Narrow" w:cs="Arial Narrow"/>
          <w:b/>
          <w:color w:val="000000"/>
          <w:kern w:val="0"/>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RESOLUCIÓN </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E05">
        <w:rPr>
          <w:rFonts w:ascii="Arial Narrow" w:eastAsia="Times New Roman" w:hAnsi="Arial Narrow" w:cs="Times New Roman"/>
          <w:color w:val="000000"/>
          <w:kern w:val="0"/>
          <w:shd w:val="clear" w:color="auto" w:fill="FFFFFF"/>
          <w:lang w:eastAsia="es-PE"/>
          <w14:ligatures w14:val="none"/>
        </w:rPr>
        <w:t xml:space="preserve">Lima, </w:t>
      </w:r>
      <w:r w:rsidR="00BC6E88">
        <w:rPr>
          <w:rFonts w:ascii="Arial Narrow" w:eastAsia="Times New Roman" w:hAnsi="Arial Narrow" w:cs="Times New Roman"/>
          <w:color w:val="000000"/>
          <w:kern w:val="0"/>
          <w:shd w:val="clear" w:color="auto" w:fill="FFFFFF"/>
          <w:lang w:eastAsia="es-PE"/>
          <w14:ligatures w14:val="none"/>
        </w:rPr>
        <w:t>11</w:t>
      </w:r>
      <w:r w:rsidRPr="00F72E05">
        <w:rPr>
          <w:rFonts w:ascii="Arial Narrow" w:eastAsia="Times New Roman" w:hAnsi="Arial Narrow" w:cs="Times New Roman"/>
          <w:color w:val="000000"/>
          <w:kern w:val="0"/>
          <w:shd w:val="clear" w:color="auto" w:fill="FFFFFF"/>
          <w:lang w:eastAsia="es-PE"/>
          <w14:ligatures w14:val="none"/>
        </w:rPr>
        <w:t xml:space="preserve"> de julio de 2025</w:t>
      </w:r>
    </w:p>
    <w:p w14:paraId="4E6AB7FC" w14: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4215">
        <w:rPr>
          <w:rFonts w:ascii="Arial Narrow" w:eastAsia="Times New Roman" w:hAnsi="Arial Narrow" w:cs="Arial"/>
          <w:color w:val="000000"/>
          <w:kern w:val="0"/>
          <w:lang w:val="es-ES" w:eastAsia="es-ES"/>
          <w14:ligatures w14:val="none"/>
        </w:rPr>
        <w:t>Mediante el escrito del 30 de abril de 2025</w:t>
      </w:r>
      <w:r w:rsidR="003C3D98">
        <w:rPr>
          <w:rFonts w:ascii="Arial Narrow" w:eastAsia="Times New Roman" w:hAnsi="Arial Narrow" w:cs="Arial"/>
          <w:color w:val="000000"/>
          <w:kern w:val="0"/>
          <w:lang w:val="es-ES" w:eastAsia="es-ES"/>
          <w14:ligatures w14:val="none"/>
        </w:rPr>
        <w:t>,</w:t>
      </w:r>
      <w:r w:rsidR="004433BF">
        <w:rPr>
          <w:rFonts w:ascii="Arial Narrow" w:eastAsia="Times New Roman" w:hAnsi="Arial Narrow" w:cs="Arial"/>
          <w:color w:val="000000"/>
          <w:kern w:val="0"/>
          <w:lang w:val="es-ES" w:eastAsia="es-ES"/>
          <w14:ligatures w14:val="none"/>
        </w:rPr>
        <w:t xml:space="preserve"> complementado con escrito del 19 de mayo de 2025</w:t>
      </w:r>
      <w:r w:rsidRPr="004E4215">
        <w:rPr>
          <w:rFonts w:ascii="Arial Narrow" w:eastAsia="Times New Roman" w:hAnsi="Arial Narrow" w:cs="Times New Roman"/>
          <w:color w:val="000000"/>
          <w:kern w:val="0"/>
          <w:vertAlign w:val="superscript"/>
          <w:lang w:val="es-ES" w:eastAsia="es-ES"/>
          <w14:ligatures w14:val="none"/>
        </w:rPr>
        <w:footnoteReference w:id="1"/>
      </w:r>
      <w:r w:rsidR="003C3D98">
        <w:rPr>
          <w:rFonts w:ascii="Arial Narrow" w:eastAsia="Times New Roman" w:hAnsi="Arial Narrow" w:cs="Arial"/>
          <w:color w:val="000000"/>
          <w:kern w:val="0"/>
          <w:lang w:val="es-ES" w:eastAsia="es-ES"/>
          <w14:ligatures w14:val="none"/>
        </w:rPr>
        <w:t>,</w:t>
      </w:r>
      <w:r w:rsidRPr="004E4215">
        <w:rPr>
          <w:rFonts w:ascii="Arial Narrow" w:eastAsia="Calibri" w:hAnsi="Arial Narrow" w:cs="Arial"/>
          <w:kern w:val="0"/>
          <w14:ligatures w14:val="none"/>
        </w:rPr>
        <w:t xml:space="preserve"> el señor Cubas d</w:t>
      </w:r>
      <w:r w:rsidRPr="004E4215">
        <w:rPr>
          <w:rFonts w:ascii="Arial Narrow" w:eastAsia="Times New Roman" w:hAnsi="Arial Narrow" w:cs="Arial"/>
          <w:color w:val="000000"/>
          <w:kern w:val="0"/>
          <w:lang w:val="es-ES" w:eastAsia="es-ES"/>
          <w14:ligatures w14:val="none"/>
        </w:rPr>
        <w:t>enunció a La Positiva por presuntas infracciones a la Ley N°29571, Código de Protección y Defensa del Consumidor (en adelante, Código</w:t>
      </w:r>
      <w:r w:rsidRPr="001B04C0">
        <w:rPr>
          <w:rFonts w:ascii="Arial Narrow" w:eastAsia="Times New Roman" w:hAnsi="Arial Narrow" w:cs="Arial"/>
          <w:color w:val="000000"/>
          <w:kern w:val="0"/>
          <w:lang w:val="es-ES" w:eastAsia="es-ES"/>
          <w14:ligatures w14:val="none"/>
        </w:rPr>
        <w:t>)</w:t>
      </w:r>
      <w:r w:rsidRPr="001B04C0">
        <w:rPr>
          <w:rFonts w:ascii="Arial Narrow" w:eastAsia="Times New Roman" w:hAnsi="Arial Narrow" w:cs="Times New Roman"/>
          <w:color w:val="000000"/>
          <w:kern w:val="0"/>
          <w:vertAlign w:val="superscript"/>
          <w:lang w:val="es-ES" w:eastAsia="es-ES"/>
          <w14:ligatures w14:val="none"/>
        </w:rPr>
        <w:footnoteReference w:id="2"/>
      </w:r>
      <w:r w:rsidRPr="001B04C0">
        <w:rPr>
          <w:rFonts w:ascii="Arial Narrow" w:eastAsia="Times New Roman" w:hAnsi="Arial Narrow" w:cs="Arial"/>
          <w:color w:val="000000"/>
          <w:kern w:val="0"/>
          <w:lang w:val="es-ES" w:eastAsia="es-ES"/>
          <w14:ligatures w14:val="none"/>
        </w:rPr>
        <w:t xml:space="preserve">, señalando </w:t>
      </w:r>
      <w:r w:rsidRPr="001B04C0">
        <w:rPr>
          <w:rFonts w:ascii="Arial Narrow" w:eastAsia="Times New Roman" w:hAnsi="Arial Narrow" w:cs="Arial"/>
          <w:bCs/>
          <w:color w:val="000000"/>
          <w:kern w:val="0"/>
          <w:lang w:val="es-ES" w:eastAsia="es-ES"/>
          <w14:ligatures w14:val="none"/>
        </w:rPr>
        <w:t>lo siguiente:</w:t>
      </w:r>
    </w:p>
    <w:p w14:paraId="3AD6D786" w14: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anterioridad al 4 de agosto de 2014, había suscrito el Seguro Complementario de Trabajo de Riesgo – Póliza N° 5608759 con La Positiva (en adelante, SCTR), en el marco de su relación laboral con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junio de 2021, obtuvo sentencia favorable en el 1° Juzgado Laboral de Cajamarca, en el Expediente N° 01751-2018-0-0601-JR-LA-01, ordenándose 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el pago correspondiente por los daños derivados del accidente laboral.</w:t>
      </w:r>
      <w:r w:rsidR="004433BF">
        <w:rPr>
          <w:rFonts w:ascii="Arial Narrow" w:eastAsia="Times New Roman" w:hAnsi="Arial Narrow" w:cs="Arial"/>
          <w:color w:val="000000"/>
          <w:kern w:val="0"/>
          <w:lang w:eastAsia="es-ES"/>
          <w14:ligatures w14:val="none"/>
        </w:rPr>
        <w:t xml:space="preserve"> </w:t>
      </w:r>
      <w:r w:rsidRPr="004433BF">
        <w:rPr>
          <w:rFonts w:ascii="Arial Narrow" w:eastAsia="Times New Roman" w:hAnsi="Arial Narrow" w:cs="Arial"/>
          <w:color w:val="000000"/>
          <w:kern w:val="0"/>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posterioridad al accidente, fue diagnosticado con gonartrosis bilateral y requirió artroplastia total de rodilla izquierda, quedando con invalidez permanente, según los informes médicos N° 188-SERV.TYO-2024 del 7 de mayo de 2024 y N°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w14:ligatures w14:val="none"/>
        </w:rPr>
        <w:t>espondiloartrosis</w:t>
      </w:r>
      <w:proofErr w:type="spellEnd"/>
      <w:r w:rsidRPr="001B04C0">
        <w:rPr>
          <w:rFonts w:ascii="Arial Narrow" w:eastAsia="Times New Roman" w:hAnsi="Arial Narrow" w:cs="Arial"/>
          <w:color w:val="000000"/>
          <w:kern w:val="0"/>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w14:ligatures w14:val="none"/>
        </w:rPr>
        <w:t xml:space="preserve">; sin haber </w:t>
      </w:r>
      <w:r w:rsidRPr="004D368C">
        <w:rPr>
          <w:rFonts w:ascii="Arial Narrow" w:eastAsia="Times New Roman" w:hAnsi="Arial Narrow" w:cs="Arial"/>
          <w:color w:val="000000"/>
          <w:kern w:val="0"/>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368C">
        <w:rPr>
          <w:rFonts w:ascii="Arial Narrow" w:eastAsia="Times New Roman" w:hAnsi="Arial Narrow" w:cs="Arial"/>
          <w:color w:val="000000"/>
          <w:kern w:val="0"/>
          <w:lang w:val="es-ES" w:eastAsia="es-ES"/>
          <w14:ligatures w14:val="none"/>
        </w:rPr>
        <w:t xml:space="preserve">El </w:t>
      </w:r>
      <w:r w:rsidRPr="004D368C">
        <w:rPr>
          <w:rFonts w:ascii="Arial Narrow" w:eastAsia="Calibri" w:hAnsi="Arial Narrow" w:cs="Arial"/>
          <w:kern w:val="0"/>
          <w14:ligatures w14:val="none"/>
        </w:rPr>
        <w:t xml:space="preserve">señor Cubas </w:t>
      </w:r>
      <w:r w:rsidRPr="004D368C">
        <w:rPr>
          <w:rFonts w:ascii="Arial Narrow" w:eastAsia="Times New Roman" w:hAnsi="Arial Narrow" w:cs="Arial"/>
          <w:color w:val="000000"/>
          <w:kern w:val="0"/>
          <w:lang w:val="es-ES" w:eastAsia="es-ES"/>
          <w14:ligatures w14:val="none"/>
        </w:rPr>
        <w:t>solicitó, en calidad de medida correctiva, que La Positiva cumpla con: (i) declarar la procedencia de su reclamo; y, (</w:t>
      </w:r>
      <w:proofErr w:type="spellStart"/>
      <w:r w:rsidRPr="004D368C">
        <w:rPr>
          <w:rFonts w:ascii="Arial Narrow" w:eastAsia="Times New Roman" w:hAnsi="Arial Narrow" w:cs="Arial"/>
          <w:color w:val="000000"/>
          <w:kern w:val="0"/>
          <w:lang w:val="es-ES" w:eastAsia="es-ES"/>
          <w14:ligatures w14:val="none"/>
        </w:rPr>
        <w:t>ii</w:t>
      </w:r>
      <w:proofErr w:type="spellEnd"/>
      <w:r w:rsidRPr="004D368C">
        <w:rPr>
          <w:rFonts w:ascii="Arial Narrow" w:eastAsia="Times New Roman" w:hAnsi="Arial Narrow" w:cs="Arial"/>
          <w:color w:val="000000"/>
          <w:kern w:val="0"/>
          <w:lang w:val="es-ES" w:eastAsia="es-ES"/>
          <w14:ligatures w14:val="none"/>
        </w:rPr>
        <w:t>) reparar el daño causado. Asimismo, requirió el reembolso de costos y costas del presente procedimiento.</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26598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Pr>
          <w:rFonts w:ascii="Arial Narrow" w:eastAsia="Arial Narrow" w:hAnsi="Arial Narrow" w:cs="Arial Narrow"/>
          <w:kern w:val="0"/>
          <w14:ligatures w14:val="none"/>
        </w:rPr>
        <w:t xml:space="preserve"> que</w:t>
      </w:r>
      <w:r w:rsidRPr="0026598E">
        <w:rPr>
          <w:rFonts w:ascii="Arial Narrow" w:eastAsia="Arial Narrow" w:hAnsi="Arial Narrow" w:cs="Arial Narrow"/>
          <w:kern w:val="0"/>
          <w14:ligatures w14:val="none"/>
        </w:rPr>
        <w:t xml:space="preserve"> </w:t>
      </w:r>
      <w:r w:rsidR="004E2B4E"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w14:ligatures w14:val="none"/>
        </w:rPr>
        <w:t>N°</w:t>
      </w:r>
      <w:proofErr w:type="spellEnd"/>
      <w:r w:rsidR="004E2B4E" w:rsidRPr="004E2B4E">
        <w:rPr>
          <w:rFonts w:ascii="Arial Narrow" w:eastAsia="Times New Roman" w:hAnsi="Arial Narrow" w:cs="Times New Roman"/>
          <w:color w:val="000000"/>
          <w:kern w:val="0"/>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del Código</w:t>
      </w:r>
      <w:r w:rsidRPr="00354DE3">
        <w:rPr>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rPr>
      </w:pPr>
    </w:p>
    <w:p w14:paraId="216DA639" w14:textId="6B1FCA00" w:rsidR="004908FD" w:rsidRPr="004908FD" w:rsidRDefault="004908FD" w:rsidP="004908FD">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4E2B4E" w:rsidRPr="004E2B4E">
        <w:rPr>
          <w:rFonts w:ascii="Arial Narrow" w:eastAsia="Times New Roman" w:hAnsi="Arial Narrow" w:cs="Arial"/>
          <w:color w:val="000000"/>
          <w:kern w:val="0"/>
          <w:lang w:val="es-ES" w:eastAsia="es-ES"/>
          <w14:ligatures w14: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ED16FCE"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cumpla con lo siguiente: </w:t>
      </w:r>
      <w:r w:rsidR="004E2B4E"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N°</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w14:ligatures w14:val="none"/>
        </w:rPr>
        <w:t>ii</w:t>
      </w:r>
      <w:proofErr w:type="spellEnd"/>
      <w:r w:rsidR="004E2B4E" w:rsidRPr="009E5741">
        <w:rPr>
          <w:rFonts w:ascii="Arial Narrow" w:eastAsia="Times New Roman" w:hAnsi="Arial Narrow" w:cs="Arial"/>
          <w:color w:val="000000"/>
          <w:kern w:val="0"/>
          <w:lang w:val="es-ES" w:eastAsia="es-ES"/>
          <w14:ligatures w14:val="none"/>
        </w:rPr>
        <w:t xml:space="preserve">) presentar los medios probatorios que acrediten </w:t>
      </w:r>
      <w:r w:rsidR="004E2B4E">
        <w:rPr>
          <w:rFonts w:ascii="Arial Narrow" w:eastAsia="Times New Roman" w:hAnsi="Arial Narrow" w:cs="Arial"/>
          <w:color w:val="000000"/>
          <w:kern w:val="0"/>
          <w:lang w:val="es-ES" w:eastAsia="es-ES"/>
          <w14:ligatures w14:val="none"/>
        </w:rPr>
        <w:t>una</w:t>
      </w:r>
      <w:r w:rsidR="004E2B4E"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N°</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004E2B4E" w:rsidRPr="0026598E">
        <w:rPr>
          <w:rFonts w:ascii="Arial Narrow" w:eastAsia="Times New Roman" w:hAnsi="Arial Narrow" w:cs="Arial"/>
          <w:color w:val="000000"/>
          <w:kern w:val="0"/>
          <w:lang w:eastAsia="es-ES"/>
          <w14:ligatures w14:val="none"/>
        </w:rPr>
        <w:t>y, (</w:t>
      </w:r>
      <w:proofErr w:type="spellStart"/>
      <w:r w:rsidR="004E2B4E" w:rsidRPr="0026598E">
        <w:rPr>
          <w:rFonts w:ascii="Arial Narrow" w:eastAsia="Times New Roman" w:hAnsi="Arial Narrow" w:cs="Arial"/>
          <w:color w:val="000000"/>
          <w:kern w:val="0"/>
          <w:lang w:eastAsia="es-ES"/>
          <w14:ligatures w14:val="none"/>
        </w:rPr>
        <w:t>iii</w:t>
      </w:r>
      <w:proofErr w:type="spellEnd"/>
      <w:r w:rsidR="004E2B4E" w:rsidRPr="0026598E">
        <w:rPr>
          <w:rFonts w:ascii="Arial Narrow" w:eastAsia="Times New Roman" w:hAnsi="Arial Narrow" w:cs="Arial"/>
          <w:color w:val="000000"/>
          <w:kern w:val="0"/>
          <w:lang w:eastAsia="es-ES"/>
          <w14:ligatures w14:val="none"/>
        </w:rPr>
        <w:t xml:space="preserve">) </w:t>
      </w:r>
      <w:r w:rsidR="004E2B4E"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003C3D98">
        <w:rPr>
          <w:rFonts w:ascii="Arial Narrow" w:eastAsia="Times New Roman" w:hAnsi="Arial Narrow" w:cs="Arial"/>
          <w:color w:val="000000"/>
          <w:kern w:val="0"/>
          <w:lang w:val="es-ES" w:eastAsia="es-ES"/>
          <w14:ligatures w14:val="none"/>
        </w:rPr>
        <w:t xml:space="preserve">, </w:t>
      </w:r>
      <w:r w:rsidRPr="0064037C">
        <w:rPr>
          <w:rFonts w:ascii="Arial Narrow" w:eastAsia="Times New Roman" w:hAnsi="Arial Narrow" w:cs="Times New Roman"/>
          <w:color w:val="000000"/>
          <w:kern w:val="0"/>
          <w:shd w:val="clear" w:color="auto" w:fill="FFFFFF"/>
          <w:lang w:eastAsia="es-PE"/>
          <w14:ligatures w14:val="none"/>
        </w:rPr>
        <w:t xml:space="preserve">interpuesta por el señor Oscar </w:t>
      </w:r>
      <w:r w:rsidR="004433BF" w:rsidRPr="0064037C">
        <w:rPr>
          <w:rFonts w:ascii="Arial Narrow" w:eastAsia="Times New Roman" w:hAnsi="Arial Narrow" w:cs="Times New Roman"/>
          <w:color w:val="000000"/>
          <w:kern w:val="0"/>
          <w:shd w:val="clear" w:color="auto" w:fill="FFFFFF"/>
          <w:lang w:eastAsia="es-PE"/>
          <w14:ligatures w14:val="none"/>
        </w:rPr>
        <w:t>Jesús</w:t>
      </w:r>
      <w:r w:rsidRPr="006502D5">
        <w:rPr>
          <w:rFonts w:ascii="Arial Narrow" w:eastAsia="Times New Roman" w:hAnsi="Arial Narrow" w:cs="Times New Roman"/>
          <w:color w:val="000000"/>
          <w:kern w:val="0"/>
          <w:shd w:val="clear" w:color="auto" w:fill="FFFFFF"/>
          <w:lang w:eastAsia="es-PE"/>
          <w14:ligatures w14:val="none"/>
        </w:rPr>
        <w:t xml:space="preserve"> Cubas </w:t>
      </w:r>
      <w:proofErr w:type="spellStart"/>
      <w:r w:rsidRPr="006502D5">
        <w:rPr>
          <w:rFonts w:ascii="Arial Narrow" w:eastAsia="Times New Roman" w:hAnsi="Arial Narrow" w:cs="Times New Roman"/>
          <w:color w:val="000000"/>
          <w:kern w:val="0"/>
          <w:shd w:val="clear" w:color="auto" w:fill="FFFFFF"/>
          <w:lang w:eastAsia="es-PE"/>
          <w14:ligatures w14:val="none"/>
        </w:rPr>
        <w:t>Pisfil</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4037C">
        <w:rPr>
          <w:rFonts w:ascii="Arial Narrow" w:eastAsia="Times New Roman" w:hAnsi="Arial Narrow" w:cs="Times New Roman"/>
          <w:color w:val="000000"/>
          <w:kern w:val="0"/>
          <w:shd w:val="clear" w:color="auto" w:fill="FFFFFF"/>
          <w:lang w:eastAsia="es-PE"/>
          <w14:ligatures w14:val="none"/>
        </w:rPr>
        <w:t xml:space="preserve">, </w:t>
      </w:r>
      <w:r w:rsidRPr="00E47834">
        <w:rPr>
          <w:rFonts w:ascii="Arial Narrow" w:eastAsia="Arial Narrow" w:hAnsi="Arial Narrow" w:cs="Arial Narrow"/>
          <w:bCs/>
        </w:rPr>
        <w:t>por lo siguiente:</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N°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w14:ligatures w14:val="none"/>
        </w:rPr>
        <w:t xml:space="preserve">en tanto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w14:ligatures w14:val="none"/>
        </w:rPr>
        <w:t xml:space="preserve">no </w:t>
      </w:r>
      <w:r w:rsidRPr="004E2B4E">
        <w:rPr>
          <w:rFonts w:ascii="Arial Narrow" w:eastAsia="Times New Roman" w:hAnsi="Arial Narrow" w:cs="Times New Roman"/>
          <w:color w:val="000000"/>
          <w:kern w:val="0"/>
          <w:shd w:val="clear" w:color="auto" w:fill="FFFFFF"/>
          <w:lang w:eastAsia="es-PE"/>
          <w14:ligatures w14:val="none"/>
        </w:rPr>
        <w:t>habría cumplido con</w:t>
      </w:r>
      <w:r w:rsidR="004433BF" w:rsidRPr="004E2B4E">
        <w:rPr>
          <w:rFonts w:ascii="Arial Narrow" w:eastAsia="Times New Roman" w:hAnsi="Arial Narrow" w:cs="Times New Roman"/>
          <w:color w:val="000000"/>
          <w:kern w:val="0"/>
          <w:shd w:val="clear" w:color="auto" w:fill="FFFFFF"/>
          <w:lang w:eastAsia="es-PE"/>
          <w14:ligatures w14:val="none"/>
        </w:rPr>
        <w:t xml:space="preserve"> otorgar al denunciante la cobertura </w:t>
      </w:r>
      <w:r w:rsidRPr="004E2B4E">
        <w:rPr>
          <w:rFonts w:ascii="Arial Narrow" w:eastAsia="Times New Roman" w:hAnsi="Arial Narrow" w:cs="Times New Roman"/>
          <w:color w:val="000000"/>
          <w:kern w:val="0"/>
          <w:shd w:val="clear" w:color="auto" w:fill="FFFFFF"/>
          <w:lang w:eastAsia="es-PE"/>
          <w14:ligatures w14:val="none"/>
        </w:rPr>
        <w:t xml:space="preserve">del Seguro Complementario de Trabajo de Riesgo </w:t>
      </w:r>
      <w:r w:rsidRPr="004E2B4E">
        <w:rPr>
          <w:rFonts w:ascii="Arial Narrow" w:eastAsia="Times New Roman" w:hAnsi="Arial Narrow" w:cs="Arial"/>
          <w:color w:val="000000"/>
          <w:kern w:val="0"/>
          <w:lang w:eastAsia="es-ES"/>
          <w14:ligatures w14:val="none"/>
        </w:rPr>
        <w:t>– Póliza N° 5608759</w:t>
      </w:r>
      <w:r w:rsidR="004433BF" w:rsidRPr="004E2B4E">
        <w:rPr>
          <w:rFonts w:ascii="Arial Narrow" w:eastAsia="Times New Roman" w:hAnsi="Arial Narrow" w:cs="Arial"/>
          <w:color w:val="000000"/>
          <w:kern w:val="0"/>
          <w:lang w:eastAsia="es-ES"/>
          <w14:ligatures w14:val="none"/>
        </w:rPr>
        <w:t xml:space="preserve"> por la invalidez que padece</w:t>
      </w:r>
      <w:r w:rsidRPr="007F1236">
        <w:rPr>
          <w:rFonts w:ascii="Arial Narrow" w:eastAsia="Times New Roman" w:hAnsi="Arial Narrow" w:cs="Times New Roman"/>
          <w:color w:val="000000"/>
          <w:kern w:val="0"/>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N°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N°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w14:ligatures w14:val="none"/>
        </w:rPr>
        <w:t>la información requerida por el denunciante</w:t>
      </w:r>
      <w:r w:rsidRPr="004E2B4E">
        <w:rPr>
          <w:rFonts w:ascii="Arial Narrow" w:eastAsia="Times New Roman" w:hAnsi="Arial Narrow" w:cs="Times New Roman"/>
          <w:color w:val="000000"/>
          <w:kern w:val="0"/>
          <w:shd w:val="clear" w:color="auto" w:fill="FFFFFF"/>
          <w:lang w:eastAsia="es-PE"/>
          <w14:ligatures w14:val="none"/>
        </w:rPr>
        <w:t xml:space="preserve"> el </w:t>
      </w:r>
      <w:r w:rsidRPr="004E2B4E">
        <w:rPr>
          <w:rFonts w:ascii="Arial Narrow" w:eastAsia="Times New Roman" w:hAnsi="Arial Narrow" w:cs="Arial"/>
          <w:color w:val="000000"/>
          <w:kern w:val="0"/>
          <w:lang w:eastAsia="es-ES"/>
          <w14:ligatures w14:val="none"/>
        </w:rPr>
        <w:t>20 de setiembre de 2024</w:t>
      </w:r>
      <w:r w:rsidRPr="00AA0D7A">
        <w:rPr>
          <w:rFonts w:ascii="Arial Narrow" w:eastAsia="Times New Roman" w:hAnsi="Arial Narrow" w:cs="Arial"/>
          <w:color w:val="000000"/>
          <w:kern w:val="0"/>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N°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w14:ligatures w14: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w14:ligatures w14:val="none"/>
        </w:rPr>
        <w:t xml:space="preserve">el </w:t>
      </w:r>
      <w:r w:rsidRPr="004E2B4E">
        <w:rPr>
          <w:rFonts w:ascii="Arial Narrow" w:eastAsia="Times New Roman" w:hAnsi="Arial Narrow" w:cs="Arial"/>
          <w:color w:val="000000"/>
          <w:kern w:val="0"/>
          <w:lang w:eastAsia="es-ES"/>
          <w14:ligatures w14:val="none"/>
        </w:rPr>
        <w:t>28 de enero de 2025</w:t>
      </w:r>
      <w:r w:rsidRPr="00AA0D7A">
        <w:rPr>
          <w:rFonts w:ascii="Arial Narrow" w:eastAsia="Times New Roman" w:hAnsi="Arial Narrow" w:cs="Arial"/>
          <w:color w:val="000000"/>
          <w:kern w:val="0"/>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rPr>
      </w:pPr>
    </w:p>
    <w:p w14:paraId="4D7996AE" w14:textId="28EE46A6" w:rsidR="00987BA5" w:rsidRPr="0026598E" w:rsidRDefault="00987BA5" w:rsidP="004433B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26598E">
        <w:rPr>
          <w:rFonts w:ascii="Arial Narrow" w:eastAsia="Calibri" w:hAnsi="Arial Narrow" w:cs="Arial"/>
          <w:kern w:val="0"/>
          <w14:ligatures w14:val="none"/>
        </w:rPr>
        <w:t>.</w:t>
      </w:r>
    </w:p>
    <w:p w14:paraId="4C966DE6" w14: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w14:ligatures w14:val="none"/>
        </w:rPr>
      </w:pPr>
    </w:p>
    <w:p w14:paraId="472E7D92" w14:textId="54B64CB0"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64037C">
        <w:rPr>
          <w:rFonts w:ascii="Arial Narrow" w:eastAsia="Calibri" w:hAnsi="Arial Narrow" w:cs="Arial"/>
          <w:kern w:val="0"/>
          <w14:ligatures w14:val="none"/>
        </w:rPr>
        <w:t xml:space="preserve">, </w:t>
      </w:r>
      <w:r w:rsidRPr="0064037C">
        <w:rPr>
          <w:rFonts w:ascii="Arial Narrow" w:eastAsia="Arial Narrow" w:hAnsi="Arial Narrow" w:cs="Arial Narrow"/>
          <w:color w:val="000000"/>
          <w:kern w:val="0"/>
          <w:lang w:eastAsia="es-PE"/>
          <w14:ligatures w14:val="none"/>
        </w:rPr>
        <w:t>a</w:t>
      </w:r>
      <w:r w:rsidRPr="0064037C">
        <w:rPr>
          <w:rFonts w:ascii="Arial Narrow" w:eastAsia="Times New Roman" w:hAnsi="Arial Narrow" w:cs="Times New Roman"/>
          <w:color w:val="000000"/>
          <w:kern w:val="0"/>
          <w:shd w:val="clear" w:color="auto" w:fill="FFFFFF"/>
          <w:lang w:eastAsia="es-PE"/>
          <w14:ligatures w14:val="none"/>
        </w:rPr>
        <w:t xml:space="preserve"> </w:t>
      </w:r>
      <w:r w:rsidRPr="0064037C">
        <w:rPr>
          <w:rFonts w:ascii="Arial Narrow" w:eastAsia="Arial Narrow" w:hAnsi="Arial Narrow" w:cs="Arial Narrow"/>
          <w:bCs/>
        </w:rPr>
        <w:t>La Positiva</w:t>
      </w:r>
      <w:r w:rsidRPr="006502D5">
        <w:rPr>
          <w:rFonts w:ascii="Arial Narrow" w:eastAsia="Arial Narrow" w:hAnsi="Arial Narrow" w:cs="Arial Narrow"/>
          <w:bCs/>
        </w:rPr>
        <w:t xml:space="preserve"> Vida Seguros y </w:t>
      </w:r>
      <w:r w:rsidRPr="0064037C">
        <w:rPr>
          <w:rFonts w:ascii="Arial Narrow" w:eastAsia="Arial Narrow" w:hAnsi="Arial Narrow" w:cs="Arial Narrow"/>
          <w:bCs/>
        </w:rPr>
        <w:t xml:space="preserve">Reaseguros </w:t>
      </w:r>
      <w:r w:rsidR="004A22F0">
        <w:rPr>
          <w:rFonts w:ascii="Arial Narrow" w:eastAsia="Arial Narrow" w:hAnsi="Arial Narrow" w:cs="Arial Narrow"/>
          <w:bCs/>
        </w:rPr>
        <w:t>S.A.</w:t>
      </w:r>
      <w:r w:rsidRPr="0064037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p>
    <w:p w14:paraId="156DF4B8"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Pr="001B04C0">
        <w:rPr>
          <w:rFonts w:ascii="Arial Narrow" w:eastAsia="Times New Roman" w:hAnsi="Arial Narrow" w:cs="Arial"/>
          <w:color w:val="000000"/>
          <w:kern w:val="0"/>
          <w:lang w:eastAsia="es-ES"/>
          <w14:ligatures w14:val="none"/>
        </w:rPr>
        <w:t xml:space="preserve">Póliza N° 5608759 </w:t>
      </w:r>
      <w:r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Pr="009E5741">
        <w:rPr>
          <w:rFonts w:ascii="Arial Narrow" w:eastAsia="Times New Roman" w:hAnsi="Arial Narrow" w:cs="Arial"/>
          <w:color w:val="000000"/>
          <w:kern w:val="0"/>
          <w:lang w:val="es-ES" w:eastAsia="es-ES"/>
          <w14:ligatures w14:val="none"/>
        </w:rPr>
        <w:t>ii</w:t>
      </w:r>
      <w:proofErr w:type="spellEnd"/>
      <w:r w:rsidRPr="009E5741">
        <w:rPr>
          <w:rFonts w:ascii="Arial Narrow" w:eastAsia="Times New Roman" w:hAnsi="Arial Narrow" w:cs="Arial"/>
          <w:color w:val="000000"/>
          <w:kern w:val="0"/>
          <w:lang w:val="es-ES" w:eastAsia="es-ES"/>
          <w14:ligatures w14:val="none"/>
        </w:rPr>
        <w:t xml:space="preserve">) presentar los medios probatorios que acrediten </w:t>
      </w:r>
      <w:r>
        <w:rPr>
          <w:rFonts w:ascii="Arial Narrow" w:eastAsia="Times New Roman" w:hAnsi="Arial Narrow" w:cs="Arial"/>
          <w:color w:val="000000"/>
          <w:kern w:val="0"/>
          <w:lang w:val="es-ES" w:eastAsia="es-ES"/>
          <w14:ligatures w14:val="none"/>
        </w:rPr>
        <w:t>una</w:t>
      </w:r>
      <w:r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Pr="001B04C0">
        <w:rPr>
          <w:rFonts w:ascii="Arial Narrow" w:eastAsia="Times New Roman" w:hAnsi="Arial Narrow" w:cs="Arial"/>
          <w:color w:val="000000"/>
          <w:kern w:val="0"/>
          <w:lang w:eastAsia="es-ES"/>
          <w14:ligatures w14:val="none"/>
        </w:rPr>
        <w:t xml:space="preserve">Póliza N° 5608759 </w:t>
      </w:r>
      <w:r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Pr="0026598E">
        <w:rPr>
          <w:rFonts w:ascii="Arial Narrow" w:eastAsia="Times New Roman" w:hAnsi="Arial Narrow" w:cs="Arial"/>
          <w:color w:val="000000"/>
          <w:kern w:val="0"/>
          <w:lang w:eastAsia="es-ES"/>
          <w14:ligatures w14:val="none"/>
        </w:rPr>
        <w:t>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p>
    <w:p w14:paraId="5D090784" w14: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502D5">
        <w:rPr>
          <w:rFonts w:ascii="Arial Narrow" w:hAnsi="Arial Narrow" w:cs="Arial"/>
          <w:bCs/>
          <w:spacing w:val="-3"/>
          <w:kern w:val="0"/>
          <w14:ligatures w14:val="none"/>
        </w:rPr>
        <w:t xml:space="preserve">requerir al señor </w:t>
      </w:r>
      <w:r w:rsidRPr="006502D5">
        <w:rPr>
          <w:rFonts w:ascii="Arial Narrow" w:eastAsia="Times New Roman" w:hAnsi="Arial Narrow" w:cs="Times New Roman"/>
          <w:color w:val="000000"/>
          <w:kern w:val="0"/>
          <w:shd w:val="clear" w:color="auto" w:fill="FFFFFF"/>
          <w:lang w:eastAsia="es-PE"/>
          <w14:ligatures w14:val="none"/>
        </w:rPr>
        <w:t xml:space="preserve">Oscar </w:t>
      </w:r>
      <w:proofErr w:type="spellStart"/>
      <w:r w:rsidRPr="006502D5">
        <w:rPr>
          <w:rFonts w:ascii="Arial Narrow" w:eastAsia="Times New Roman" w:hAnsi="Arial Narrow" w:cs="Times New Roman"/>
          <w:color w:val="000000"/>
          <w:kern w:val="0"/>
          <w:shd w:val="clear" w:color="auto" w:fill="FFFFFF"/>
          <w:lang w:eastAsia="es-PE"/>
          <w14:ligatures w14:val="none"/>
        </w:rPr>
        <w:t>Jesus</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Cubas </w:t>
      </w:r>
      <w:proofErr w:type="spellStart"/>
      <w:r w:rsidRPr="006502D5">
        <w:rPr>
          <w:rFonts w:ascii="Arial Narrow" w:eastAsia="Times New Roman" w:hAnsi="Arial Narrow" w:cs="Times New Roman"/>
          <w:color w:val="000000"/>
          <w:kern w:val="0"/>
          <w:shd w:val="clear" w:color="auto" w:fill="FFFFFF"/>
          <w:lang w:eastAsia="es-PE"/>
          <w14:ligatures w14:val="none"/>
        </w:rPr>
        <w:t>Pisfil</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t>
      </w:r>
      <w:r w:rsidRPr="006502D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3E724299" w14:textId="77777777" w:rsidR="00987BA5" w:rsidRPr="00A67ADF" w:rsidRDefault="00987BA5" w:rsidP="004433BF">
      <w:pPr>
        <w:suppressAutoHyphens/>
        <w:spacing w:after="0" w:line="240" w:lineRule="auto"/>
        <w:jc w:val="both"/>
        <w:rPr>
          <w:rFonts w:ascii="Arial Narrow" w:hAnsi="Arial Narrow" w:cs="Arial"/>
        </w:rPr>
      </w:pPr>
    </w:p>
    <w:p w14:paraId="4071B3C9" w14: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hAnsi="Arial Narrow" w:cs="Arial"/>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bookmarkEnd w:id="0"/>
    <w:p w14:paraId="4185CD4E" w14: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hAnsi="Arial Narrow"/>
        </w:rPr>
      </w:pPr>
    </w:p>
    <w:p w14:paraId="428AC1EB" w14:textId="77777777" w:rsidR="00987BA5" w:rsidRPr="0026598E" w:rsidRDefault="00987BA5" w:rsidP="004433BF">
      <w:pPr>
        <w:spacing w:line="240" w:lineRule="auto"/>
        <w:rPr>
          <w:rFonts w:ascii="Arial Narrow" w:hAnsi="Arial Narrow"/>
        </w:rPr>
      </w:pPr>
    </w:p>
    <w:p w14:paraId="603E3AF2" w14:textId="77777777" w:rsidR="00987BA5" w:rsidRPr="0026598E" w:rsidRDefault="00987BA5" w:rsidP="004433BF">
      <w:pPr>
        <w:spacing w:line="240" w:lineRule="auto"/>
        <w:rPr>
          <w:rFonts w:ascii="Arial Narrow" w:hAnsi="Arial Narrow"/>
        </w:rPr>
      </w:pPr>
    </w:p>
    <w:p w14:paraId="74AAB5F4" w14:textId="77777777" w:rsidR="001B5674" w:rsidRDefault="001B5674" w:rsidP="004433B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N°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N°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N°</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Nº</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N°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TextonotapieCar"/>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N°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N°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Nº</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