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3E4F343C" w:rsidR="00FE25C6"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N°</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B45B3B" w:rsidRPr="00B45B3B">
        <w:rPr>
          <w:rFonts w:ascii="Arial Narrow" w:eastAsia="Arial" w:hAnsi="Arial Narrow" w:cs="Arial"/>
          <w:b/>
          <w:color w:val="auto"/>
        </w:rPr>
        <w:t>0191-2025/CC1-ST</w:t>
      </w:r>
    </w:p>
    <w:p w14:paraId="3546037F" w14:textId="451245A6" w:rsidR="00D37A0B" w:rsidRPr="00FD1611" w:rsidRDefault="00D37A0B" w:rsidP="00D37A0B">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N°</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sidRPr="00D37A0B">
        <w:rPr>
          <w:rFonts w:ascii="Arial Narrow" w:eastAsia="Arial" w:hAnsi="Arial Narrow" w:cs="Arial"/>
          <w:b/>
          <w:bCs/>
          <w:color w:val="auto"/>
        </w:rPr>
        <w:t>1146-2025/CC1</w:t>
      </w:r>
    </w:p>
    <w:p w14:paraId="7E26D28B" w14:textId="5CE3C42F" w:rsidR="00DC66A2" w:rsidRPr="00B36916"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DENUNCIANTE</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02594B" w:rsidRPr="0002594B">
        <w:rPr>
          <w:rFonts w:ascii="Arial Narrow" w:eastAsia="Arial" w:hAnsi="Arial Narrow" w:cs="Arial"/>
          <w:b/>
          <w:color w:val="auto"/>
        </w:rPr>
        <w:t>TOURS PANASUR E.I.R.L. (PANASUR)</w:t>
      </w:r>
    </w:p>
    <w:p w14:paraId="4BC405A7" w14:textId="0B8D4ADE" w:rsidR="00A25C8D" w:rsidRPr="00B36916"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DENUNCIADO</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r>
      <w:bookmarkStart w:id="0" w:name="_Hlk201763726"/>
      <w:r w:rsidR="00140DDE" w:rsidRPr="00140DDE">
        <w:rPr>
          <w:rFonts w:ascii="Arial Narrow" w:eastAsia="Arial" w:hAnsi="Arial Narrow" w:cs="Arial"/>
          <w:b/>
          <w:color w:val="auto"/>
        </w:rPr>
        <w:t xml:space="preserve">MAPFRE PERÚ COMPAÑÍA DE SEGUROS Y REASEGUROS S.A. </w:t>
      </w:r>
      <w:bookmarkEnd w:id="0"/>
      <w:r w:rsidR="00140DDE" w:rsidRPr="00140DDE">
        <w:rPr>
          <w:rFonts w:ascii="Arial Narrow" w:eastAsia="Arial" w:hAnsi="Arial Narrow" w:cs="Arial"/>
          <w:b/>
          <w:color w:val="auto"/>
        </w:rPr>
        <w:t>(MAPFRE)</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417C9E57" w:rsidR="0070147B" w:rsidRPr="00FD1611" w:rsidRDefault="0070147B" w:rsidP="00FD1611">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r w:rsidR="006C78FB">
        <w:rPr>
          <w:rFonts w:ascii="Arial Narrow" w:eastAsia="Arial" w:hAnsi="Arial Narrow" w:cs="Arial"/>
          <w:color w:val="auto"/>
        </w:rPr>
        <w:t>27</w:t>
      </w:r>
      <w:r w:rsidR="00C975E7" w:rsidRPr="00B36916">
        <w:rPr>
          <w:rFonts w:ascii="Arial Narrow" w:eastAsia="Arial" w:hAnsi="Arial Narrow" w:cs="Arial"/>
          <w:color w:val="auto"/>
        </w:rPr>
        <w:t xml:space="preserve"> de </w:t>
      </w:r>
      <w:r w:rsidR="00140DDE">
        <w:rPr>
          <w:rFonts w:ascii="Arial Narrow" w:eastAsia="Arial" w:hAnsi="Arial Narrow" w:cs="Arial"/>
          <w:color w:val="auto"/>
        </w:rPr>
        <w:t>junio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57AE245D" w14:textId="34686546" w:rsidR="00245D1F" w:rsidRDefault="007A5B32" w:rsidP="006C78FB">
      <w:pPr>
        <w:pStyle w:val="Prrafodelista"/>
        <w:numPr>
          <w:ilvl w:val="0"/>
          <w:numId w:val="8"/>
        </w:numPr>
        <w:spacing w:line="240" w:lineRule="auto"/>
        <w:ind w:left="567" w:hanging="567"/>
        <w:jc w:val="both"/>
        <w:textAlignment w:val="baseline"/>
        <w:rPr>
          <w:rFonts w:ascii="Arial Narrow" w:hAnsi="Arial Narrow"/>
          <w:color w:val="auto"/>
        </w:rPr>
      </w:pPr>
      <w:r w:rsidRPr="0000608E">
        <w:rPr>
          <w:rFonts w:ascii="Arial Narrow" w:hAnsi="Arial Narrow"/>
          <w:color w:val="auto"/>
        </w:rPr>
        <w:t xml:space="preserve">Mediante </w:t>
      </w:r>
      <w:r w:rsidR="00140DDE" w:rsidRPr="0000608E">
        <w:rPr>
          <w:rFonts w:ascii="Arial Narrow" w:eastAsia="Arial Narrow" w:hAnsi="Arial Narrow" w:cs="Arial Narrow"/>
        </w:rPr>
        <w:t>escrito 19 de mayo de 2025,</w:t>
      </w:r>
      <w:r w:rsidR="00140DDE" w:rsidRPr="0000608E">
        <w:rPr>
          <w:rFonts w:ascii="Arial Narrow" w:hAnsi="Arial Narrow"/>
        </w:rPr>
        <w:t xml:space="preserve"> </w:t>
      </w:r>
      <w:r w:rsidR="00140DDE" w:rsidRPr="0000608E">
        <w:rPr>
          <w:rFonts w:ascii="Arial Narrow" w:eastAsia="Arial Narrow" w:hAnsi="Arial Narrow" w:cs="Arial Narrow"/>
        </w:rPr>
        <w:t>subsanado por los escritos del 24 de junio de 2025, Panasur</w:t>
      </w:r>
      <w:r w:rsidR="00140DDE" w:rsidRPr="0000608E">
        <w:rPr>
          <w:rStyle w:val="Refdenotaalpie"/>
          <w:rFonts w:ascii="Arial Narrow" w:hAnsi="Arial Narrow"/>
          <w:lang w:eastAsia="es-ES"/>
        </w:rPr>
        <w:footnoteReference w:id="2"/>
      </w:r>
      <w:r w:rsidR="00140DDE" w:rsidRPr="0000608E">
        <w:rPr>
          <w:rFonts w:ascii="Arial Narrow" w:hAnsi="Arial Narrow"/>
        </w:rPr>
        <w:t xml:space="preserve"> </w:t>
      </w:r>
      <w:r w:rsidR="00140DDE" w:rsidRPr="0000608E">
        <w:rPr>
          <w:rFonts w:ascii="Arial Narrow" w:eastAsia="Arial Narrow" w:hAnsi="Arial Narrow" w:cs="Arial Narrow"/>
        </w:rPr>
        <w:t>denunció a Mapfre por presuntas infracciones a la Ley Nº 29571, Código de Protección y Defensa del Consumidor (en adelante, Código</w:t>
      </w:r>
      <w:r w:rsidR="006C78FB">
        <w:rPr>
          <w:rFonts w:ascii="Arial Narrow" w:eastAsia="Arial Narrow" w:hAnsi="Arial Narrow" w:cs="Arial Narrow"/>
        </w:rPr>
        <w:t>).</w:t>
      </w:r>
    </w:p>
    <w:p w14:paraId="43AFFCCB" w14:textId="77777777" w:rsidR="006C78FB" w:rsidRPr="006C78FB" w:rsidRDefault="006C78FB" w:rsidP="006C78FB">
      <w:pPr>
        <w:pStyle w:val="Prrafodelista"/>
        <w:spacing w:line="240" w:lineRule="auto"/>
        <w:ind w:left="567"/>
        <w:jc w:val="both"/>
        <w:textAlignment w:val="baseline"/>
        <w:rPr>
          <w:rFonts w:ascii="Arial Narrow" w:hAnsi="Arial Narrow"/>
          <w:color w:val="auto"/>
        </w:rPr>
      </w:pPr>
    </w:p>
    <w:p w14:paraId="1D946E6B" w14:textId="1C4FAC21" w:rsidR="006C15CC" w:rsidRPr="00B36916" w:rsidRDefault="00140DDE" w:rsidP="006C15CC">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C151AA">
        <w:rPr>
          <w:rFonts w:ascii="Arial Narrow" w:eastAsia="Arial Narrow" w:hAnsi="Arial Narrow" w:cs="Arial Narrow"/>
        </w:rPr>
        <w:t xml:space="preserve">Panasur </w:t>
      </w:r>
      <w:r w:rsidRPr="00C151AA">
        <w:rPr>
          <w:rFonts w:ascii="Arial Narrow" w:hAnsi="Arial Narrow"/>
          <w:lang w:eastAsia="es-ES"/>
        </w:rPr>
        <w:t>solicitó</w:t>
      </w:r>
      <w:r w:rsidR="00346AAC" w:rsidRPr="00B36916">
        <w:rPr>
          <w:rFonts w:ascii="Arial Narrow" w:hAnsi="Arial Narrow"/>
        </w:rPr>
        <w:t xml:space="preserve">, </w:t>
      </w:r>
      <w:bookmarkStart w:id="2" w:name="_Hlk201764300"/>
      <w:r w:rsidR="00346AAC" w:rsidRPr="00B36916">
        <w:rPr>
          <w:rFonts w:ascii="Arial Narrow" w:hAnsi="Arial Narrow"/>
        </w:rPr>
        <w:t xml:space="preserve">en calidad </w:t>
      </w:r>
      <w:bookmarkStart w:id="3" w:name="_Hlk97713383"/>
      <w:r w:rsidR="00346AAC" w:rsidRPr="00B36916">
        <w:rPr>
          <w:rFonts w:ascii="Arial Narrow" w:hAnsi="Arial Narrow"/>
        </w:rPr>
        <w:t xml:space="preserve">de medida correctiva, </w:t>
      </w:r>
      <w:bookmarkEnd w:id="3"/>
      <w:r w:rsidR="00346AAC" w:rsidRPr="00B36916">
        <w:rPr>
          <w:rFonts w:ascii="Arial Narrow" w:hAnsi="Arial Narrow"/>
        </w:rPr>
        <w:t xml:space="preserve">que </w:t>
      </w:r>
      <w:r w:rsidRPr="00071D99">
        <w:rPr>
          <w:rFonts w:ascii="Arial Narrow" w:eastAsia="Arial Narrow" w:hAnsi="Arial Narrow" w:cs="Arial Narrow"/>
        </w:rPr>
        <w:t xml:space="preserve">Mapfre </w:t>
      </w:r>
      <w:r w:rsidR="00346AAC" w:rsidRPr="00071D99">
        <w:rPr>
          <w:rFonts w:ascii="Arial Narrow" w:hAnsi="Arial Narrow"/>
        </w:rPr>
        <w:t xml:space="preserve">cumpla </w:t>
      </w:r>
      <w:r w:rsidR="00B36916" w:rsidRPr="00071D99">
        <w:rPr>
          <w:rFonts w:ascii="Arial Narrow" w:hAnsi="Arial Narrow"/>
        </w:rPr>
        <w:t>con</w:t>
      </w:r>
      <w:r w:rsidR="00071D99" w:rsidRPr="00071D99">
        <w:rPr>
          <w:rFonts w:ascii="Arial Narrow" w:hAnsi="Arial Narrow"/>
        </w:rPr>
        <w:t>: (i) activar la Póliza N° 2402210200141; y, (ii) cubrir la respectiva responsabilidad civil extracontractual</w:t>
      </w:r>
      <w:r w:rsidR="00071D99">
        <w:rPr>
          <w:rFonts w:ascii="Arial Narrow" w:hAnsi="Arial Narrow"/>
        </w:rPr>
        <w:t xml:space="preserve"> del seguro contratado</w:t>
      </w:r>
      <w:r w:rsidR="00B36916" w:rsidRPr="00B36916">
        <w:rPr>
          <w:rFonts w:ascii="Arial Narrow" w:hAnsi="Arial Narrow"/>
        </w:rPr>
        <w:t>.</w:t>
      </w:r>
      <w:r w:rsidR="00BA1FCA">
        <w:rPr>
          <w:rFonts w:ascii="Arial Narrow" w:hAnsi="Arial Narrow"/>
        </w:rPr>
        <w:t xml:space="preserve"> </w:t>
      </w:r>
      <w:bookmarkStart w:id="4" w:name="_Hlk201759607"/>
      <w:r w:rsidR="003C5624" w:rsidRPr="003C5624">
        <w:rPr>
          <w:rFonts w:ascii="Arial Narrow" w:hAnsi="Arial Narrow"/>
        </w:rPr>
        <w:t>Asimismo, requirió el reembolso de costos y costas del presente procedimiento</w:t>
      </w:r>
      <w:bookmarkEnd w:id="2"/>
      <w:r w:rsidR="00BA1FCA">
        <w:rPr>
          <w:rFonts w:ascii="Arial Narrow" w:hAnsi="Arial Narrow"/>
        </w:rPr>
        <w:t>.</w:t>
      </w:r>
      <w:bookmarkEnd w:id="4"/>
    </w:p>
    <w:p w14:paraId="3D06CE9A" w14:textId="77777777" w:rsidR="006C15CC" w:rsidRPr="006C15CC" w:rsidRDefault="006C15CC" w:rsidP="006C15CC">
      <w:pPr>
        <w:pStyle w:val="Prrafodelista"/>
        <w:spacing w:line="240" w:lineRule="auto"/>
        <w:ind w:left="567"/>
        <w:jc w:val="both"/>
        <w:textAlignment w:val="baseline"/>
        <w:rPr>
          <w:rFonts w:ascii="Arial Narrow" w:eastAsia="Arial Narrow" w:hAnsi="Arial Narrow"/>
          <w:lang w:val="es-ES"/>
        </w:rPr>
      </w:pPr>
    </w:p>
    <w:p w14:paraId="6231D4A9" w14:textId="178DB82D" w:rsidR="00346AAC" w:rsidRPr="006C78FB" w:rsidRDefault="006C15CC" w:rsidP="006C78FB">
      <w:pPr>
        <w:pStyle w:val="Prrafodelista"/>
        <w:numPr>
          <w:ilvl w:val="0"/>
          <w:numId w:val="8"/>
        </w:numPr>
        <w:spacing w:line="240" w:lineRule="auto"/>
        <w:ind w:left="567" w:hanging="567"/>
        <w:jc w:val="both"/>
        <w:textAlignment w:val="baseline"/>
        <w:rPr>
          <w:rStyle w:val="normaltextrun"/>
          <w:rFonts w:ascii="Arial Narrow" w:hAnsi="Arial Narrow"/>
        </w:rPr>
      </w:pPr>
      <w:r w:rsidRPr="006C15CC">
        <w:rPr>
          <w:rFonts w:ascii="Arial Narrow" w:hAnsi="Arial Narrow"/>
        </w:rPr>
        <w:t xml:space="preserve">El </w:t>
      </w:r>
      <w:r w:rsidR="008A7A95" w:rsidRPr="008A7A95">
        <w:rPr>
          <w:rFonts w:ascii="Arial Narrow" w:hAnsi="Arial Narrow"/>
        </w:rPr>
        <w:t>18 de junio de 2025</w:t>
      </w:r>
      <w:r w:rsidRPr="006C15CC">
        <w:rPr>
          <w:rFonts w:ascii="Arial Narrow" w:hAnsi="Arial Narrow"/>
        </w:rPr>
        <w:t>, la Secretaría Técnica de la Comisión de Protección al Consumidor N°1 (en adelante, Secretaría Técnica), mediante Resolución N°1, requirió que</w:t>
      </w:r>
      <w:r w:rsidR="00C76987">
        <w:rPr>
          <w:rFonts w:ascii="Arial Narrow" w:hAnsi="Arial Narrow"/>
        </w:rPr>
        <w:t xml:space="preserve"> </w:t>
      </w:r>
      <w:r w:rsidR="008A7A95" w:rsidRPr="00EB6FDF">
        <w:rPr>
          <w:rFonts w:ascii="Arial Narrow" w:eastAsia="Arial Narrow" w:hAnsi="Arial Narrow" w:cs="Arial Narrow"/>
        </w:rPr>
        <w:t>Panasur</w:t>
      </w:r>
      <w:r w:rsidR="008A7A95" w:rsidRPr="006C15CC">
        <w:rPr>
          <w:rFonts w:ascii="Arial Narrow" w:hAnsi="Arial Narrow"/>
        </w:rPr>
        <w:t xml:space="preserve"> </w:t>
      </w:r>
      <w:r w:rsidRPr="006C15CC">
        <w:rPr>
          <w:rFonts w:ascii="Arial Narrow" w:hAnsi="Arial Narrow"/>
        </w:rPr>
        <w:t xml:space="preserve">cumpla con </w:t>
      </w:r>
      <w:r w:rsidR="006C78FB">
        <w:rPr>
          <w:rFonts w:ascii="Arial Narrow" w:hAnsi="Arial Narrow"/>
        </w:rPr>
        <w:t>p</w:t>
      </w:r>
      <w:r w:rsidR="007D06DE" w:rsidRPr="006C78FB">
        <w:rPr>
          <w:rFonts w:ascii="Arial Narrow" w:eastAsia="Times New Roman" w:hAnsi="Arial Narrow"/>
          <w:color w:val="000000" w:themeColor="text1"/>
        </w:rPr>
        <w:t xml:space="preserve">resentar </w:t>
      </w:r>
      <w:r w:rsidR="0046456A" w:rsidRPr="006C78FB">
        <w:rPr>
          <w:rFonts w:ascii="Arial Narrow" w:eastAsia="Times New Roman" w:hAnsi="Arial Narrow"/>
          <w:color w:val="000000" w:themeColor="text1"/>
        </w:rPr>
        <w:t xml:space="preserve">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N° </w:t>
      </w:r>
      <w:r w:rsidR="004644C4" w:rsidRPr="006C78FB">
        <w:rPr>
          <w:rFonts w:ascii="Arial Narrow" w:eastAsia="Times New Roman" w:hAnsi="Arial Narrow"/>
          <w:color w:val="000000" w:themeColor="text1"/>
        </w:rPr>
        <w:t xml:space="preserve">2402210200141 </w:t>
      </w:r>
      <w:r w:rsidR="0046456A" w:rsidRPr="006C78FB">
        <w:rPr>
          <w:rFonts w:ascii="Arial Narrow" w:eastAsia="Times New Roman" w:hAnsi="Arial Narrow"/>
          <w:color w:val="000000" w:themeColor="text1"/>
        </w:rPr>
        <w:t xml:space="preserve">del </w:t>
      </w:r>
      <w:r w:rsidR="004644C4" w:rsidRPr="006C78FB">
        <w:rPr>
          <w:rFonts w:ascii="Arial Narrow" w:eastAsia="Times New Roman" w:hAnsi="Arial Narrow"/>
          <w:color w:val="000000" w:themeColor="text1"/>
        </w:rPr>
        <w:t xml:space="preserve">Seguro Contra Responsabilidad Civil Extracontractual </w:t>
      </w:r>
      <w:r w:rsidR="0046456A" w:rsidRPr="006C78FB">
        <w:rPr>
          <w:rFonts w:ascii="Arial Narrow" w:eastAsia="Times New Roman" w:hAnsi="Arial Narrow"/>
          <w:color w:val="000000" w:themeColor="text1"/>
        </w:rPr>
        <w:t>es una persona jurídica.</w:t>
      </w:r>
      <w:r w:rsidR="007D06DE" w:rsidRPr="006C78FB">
        <w:rPr>
          <w:rFonts w:ascii="Arial Narrow" w:eastAsia="Times New Roman" w:hAnsi="Arial Narrow"/>
          <w:color w:val="000000" w:themeColor="text1"/>
        </w:rPr>
        <w:t xml:space="preserve"> </w:t>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7E402BFB" w:rsidR="009F75E7" w:rsidRPr="00FD1611" w:rsidRDefault="00025F3D" w:rsidP="00FD1611">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w:t>
      </w:r>
      <w:r w:rsidR="009F75E7" w:rsidRPr="00FD1611">
        <w:rPr>
          <w:rFonts w:ascii="Arial Narrow" w:hAnsi="Arial Narrow"/>
          <w:color w:val="auto"/>
        </w:rPr>
        <w:t xml:space="preserve"> </w:t>
      </w:r>
      <w:r w:rsidR="004644C4" w:rsidRPr="004644C4">
        <w:rPr>
          <w:rFonts w:ascii="Arial Narrow" w:hAnsi="Arial Narrow"/>
          <w:color w:val="auto"/>
        </w:rPr>
        <w:t>24</w:t>
      </w:r>
      <w:r w:rsidR="0046456A" w:rsidRPr="004644C4">
        <w:rPr>
          <w:rFonts w:ascii="Arial Narrow" w:hAnsi="Arial Narrow"/>
          <w:color w:val="auto"/>
        </w:rPr>
        <w:t xml:space="preserve"> de </w:t>
      </w:r>
      <w:r w:rsidR="004644C4" w:rsidRPr="004644C4">
        <w:rPr>
          <w:rFonts w:ascii="Arial Narrow" w:hAnsi="Arial Narrow"/>
          <w:color w:val="auto"/>
        </w:rPr>
        <w:t>junio</w:t>
      </w:r>
      <w:r w:rsidR="0046456A" w:rsidRPr="004644C4">
        <w:rPr>
          <w:rFonts w:ascii="Arial Narrow" w:hAnsi="Arial Narrow"/>
          <w:color w:val="auto"/>
        </w:rPr>
        <w:t xml:space="preserve"> de 2025</w:t>
      </w:r>
      <w:r w:rsidR="009F75E7" w:rsidRPr="00FD1611">
        <w:rPr>
          <w:rFonts w:ascii="Arial Narrow" w:hAnsi="Arial Narrow"/>
        </w:rPr>
        <w:t xml:space="preserve">, </w:t>
      </w:r>
      <w:r w:rsidR="004644C4" w:rsidRPr="00EB6FDF">
        <w:rPr>
          <w:rFonts w:ascii="Arial Narrow" w:eastAsia="Arial Narrow" w:hAnsi="Arial Narrow" w:cs="Arial Narrow"/>
        </w:rPr>
        <w:t>Panasur</w:t>
      </w:r>
      <w:r w:rsidR="004644C4" w:rsidRPr="006C15CC">
        <w:rPr>
          <w:rFonts w:ascii="Arial Narrow" w:hAnsi="Arial Narrow"/>
        </w:rPr>
        <w:t xml:space="preserve"> </w:t>
      </w:r>
      <w:r w:rsidR="009F75E7" w:rsidRPr="00FD1611">
        <w:rPr>
          <w:rFonts w:ascii="Arial Narrow" w:hAnsi="Arial Narrow"/>
          <w:color w:val="auto"/>
        </w:rPr>
        <w:t xml:space="preserve">presentó </w:t>
      </w:r>
      <w:r w:rsidR="009F75E7" w:rsidRPr="004644C4">
        <w:rPr>
          <w:rFonts w:ascii="Arial Narrow" w:hAnsi="Arial Narrow"/>
          <w:color w:val="auto"/>
        </w:rPr>
        <w:t xml:space="preserve">un escrito, a través del cual adjuntó las declaraciones mensuales (PDT-IGV Renta mensual) del Impuesto General a las Ventas (IGV) e Impuesto a la Renta (IR) completas del ejercicio correspondiente al año </w:t>
      </w:r>
      <w:r w:rsidR="000A5B06" w:rsidRPr="004644C4">
        <w:rPr>
          <w:rFonts w:ascii="Arial Narrow" w:hAnsi="Arial Narrow"/>
          <w:color w:val="auto"/>
        </w:rPr>
        <w:t>2024</w:t>
      </w:r>
      <w:r w:rsidR="009F75E7" w:rsidRPr="004644C4">
        <w:rPr>
          <w:rFonts w:ascii="Arial Narrow" w:hAnsi="Arial Narrow"/>
          <w:color w:val="auto"/>
        </w:rPr>
        <w:t xml:space="preserve">, </w:t>
      </w:r>
      <w:r w:rsidR="009F75E7" w:rsidRPr="004644C4">
        <w:rPr>
          <w:rFonts w:ascii="Arial Narrow" w:hAnsi="Arial Narrow"/>
        </w:rPr>
        <w:t>cuya</w:t>
      </w:r>
      <w:r w:rsidR="009F75E7" w:rsidRPr="00FD1611">
        <w:rPr>
          <w:rFonts w:ascii="Arial Narrow" w:hAnsi="Arial Narrow"/>
        </w:rPr>
        <w:t xml:space="preserve"> confidencialidad será evaluada.</w:t>
      </w:r>
      <w:r w:rsidR="004644C4">
        <w:rPr>
          <w:rFonts w:ascii="Arial Narrow" w:hAnsi="Arial Narrow"/>
        </w:rPr>
        <w:t xml:space="preserve"> </w:t>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14A876D2"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Nº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N°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4644C4" w:rsidRPr="00EB6FDF">
        <w:rPr>
          <w:rFonts w:ascii="Arial Narrow" w:eastAsia="Arial Narrow" w:hAnsi="Arial Narrow" w:cs="Arial Narrow"/>
        </w:rPr>
        <w:t>Panasur</w:t>
      </w:r>
      <w:r w:rsidR="00175086">
        <w:rPr>
          <w:rFonts w:ascii="Arial Narrow" w:hAnsi="Arial Narrow"/>
          <w:color w:val="auto"/>
        </w:rPr>
        <w:t xml:space="preserve">. </w:t>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N°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Nº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730727A4" w:rsidR="001D7886" w:rsidRDefault="00322715" w:rsidP="001D7886">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4644C4">
        <w:rPr>
          <w:rFonts w:ascii="Arial Narrow" w:hAnsi="Arial Narrow"/>
        </w:rPr>
        <w:t xml:space="preserve">del </w:t>
      </w:r>
      <w:r w:rsidR="004644C4" w:rsidRPr="004644C4">
        <w:rPr>
          <w:rFonts w:ascii="Arial Narrow" w:hAnsi="Arial Narrow"/>
          <w:color w:val="auto"/>
        </w:rPr>
        <w:t>24</w:t>
      </w:r>
      <w:r w:rsidR="0046456A" w:rsidRPr="004644C4">
        <w:rPr>
          <w:rFonts w:ascii="Arial Narrow" w:hAnsi="Arial Narrow"/>
          <w:color w:val="auto"/>
        </w:rPr>
        <w:t xml:space="preserve"> de </w:t>
      </w:r>
      <w:r w:rsidR="004644C4" w:rsidRPr="004644C4">
        <w:rPr>
          <w:rFonts w:ascii="Arial Narrow" w:hAnsi="Arial Narrow"/>
          <w:color w:val="auto"/>
        </w:rPr>
        <w:t>junio</w:t>
      </w:r>
      <w:r w:rsidR="0046456A" w:rsidRPr="004644C4">
        <w:rPr>
          <w:rFonts w:ascii="Arial Narrow" w:hAnsi="Arial Narrow"/>
          <w:color w:val="auto"/>
        </w:rPr>
        <w:t xml:space="preserve"> de 2025</w:t>
      </w:r>
      <w:r w:rsidR="004E7071" w:rsidRPr="004644C4">
        <w:rPr>
          <w:rFonts w:ascii="Arial Narrow" w:hAnsi="Arial Narrow"/>
        </w:rPr>
        <w:t>,</w:t>
      </w:r>
      <w:r w:rsidR="009F75E7" w:rsidRPr="004644C4">
        <w:rPr>
          <w:rFonts w:ascii="Arial Narrow" w:hAnsi="Arial Narrow"/>
        </w:rPr>
        <w:t xml:space="preserve"> </w:t>
      </w:r>
      <w:r w:rsidR="004644C4" w:rsidRPr="004644C4">
        <w:rPr>
          <w:rFonts w:ascii="Arial Narrow" w:eastAsia="Arial Narrow" w:hAnsi="Arial Narrow" w:cs="Arial Narrow"/>
        </w:rPr>
        <w:t>Panasur</w:t>
      </w:r>
      <w:r w:rsidR="004644C4" w:rsidRPr="006C15CC">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w:t>
      </w:r>
      <w:r w:rsidR="009F75E7" w:rsidRPr="004644C4">
        <w:rPr>
          <w:rFonts w:ascii="Arial Narrow" w:hAnsi="Arial Narrow"/>
        </w:rPr>
        <w:t xml:space="preserve">las Ventas (IGV) e Impuesto a la Renta (IR) completas del ejercicio correspondiente al año </w:t>
      </w:r>
      <w:r w:rsidR="000A5B06" w:rsidRPr="004644C4">
        <w:rPr>
          <w:rFonts w:ascii="Arial Narrow" w:hAnsi="Arial Narrow"/>
        </w:rPr>
        <w:t>2024</w:t>
      </w:r>
      <w:r w:rsidR="00CE448B" w:rsidRPr="004644C4">
        <w:rPr>
          <w:rFonts w:ascii="Arial Narrow" w:hAnsi="Arial Narrow"/>
        </w:rPr>
        <w:t>, el cu</w:t>
      </w:r>
      <w:r w:rsidR="00CE448B" w:rsidRPr="00FD1611">
        <w:rPr>
          <w:rFonts w:ascii="Arial Narrow" w:hAnsi="Arial Narrow"/>
        </w:rPr>
        <w:t>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N°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47497139" w:rsidR="009F75E7" w:rsidRPr="007B4458"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4644C4" w:rsidRPr="00EB6FDF">
        <w:rPr>
          <w:rFonts w:ascii="Arial Narrow" w:eastAsia="Arial Narrow" w:hAnsi="Arial Narrow" w:cs="Arial Narrow"/>
        </w:rPr>
        <w:t>Panasur</w:t>
      </w:r>
      <w:r w:rsidR="004644C4" w:rsidRPr="00FD1611">
        <w:rPr>
          <w:rStyle w:val="normaltextrun"/>
          <w:rFonts w:ascii="Arial Narrow" w:hAnsi="Arial Narrow"/>
        </w:rPr>
        <w:t xml:space="preserve">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7B4458" w:rsidRPr="00C151AA">
        <w:rPr>
          <w:rFonts w:ascii="Arial Narrow" w:eastAsia="Arial Narrow" w:hAnsi="Arial Narrow" w:cs="Arial Narrow"/>
        </w:rPr>
        <w:t>24 de</w:t>
      </w:r>
      <w:r w:rsidR="007B4458" w:rsidRPr="00EB6FDF">
        <w:rPr>
          <w:rFonts w:ascii="Arial Narrow" w:eastAsia="Arial Narrow" w:hAnsi="Arial Narrow" w:cs="Arial Narrow"/>
        </w:rPr>
        <w:t xml:space="preserve"> junio de 2025</w:t>
      </w:r>
      <w:r w:rsidRPr="00FD1611">
        <w:rPr>
          <w:rStyle w:val="normaltextrun"/>
          <w:rFonts w:ascii="Arial Narrow" w:hAnsi="Arial Narrow"/>
        </w:rPr>
        <w:t xml:space="preserve">, la copia de la constancia de presentación del PDT correspondiente a la Declaración Jurada de </w:t>
      </w:r>
      <w:r w:rsidRPr="007B4458">
        <w:rPr>
          <w:rStyle w:val="normaltextrun"/>
          <w:rFonts w:ascii="Arial Narrow" w:hAnsi="Arial Narrow"/>
        </w:rPr>
        <w:t xml:space="preserve">Pago Mensual del Impuesto a la Renta de Tercera Categoría; así como, el PDT-IGV-Renta Mensual del ejercicio </w:t>
      </w:r>
      <w:r w:rsidR="000A5B06" w:rsidRPr="007B4458">
        <w:rPr>
          <w:rStyle w:val="normaltextrun"/>
          <w:rFonts w:ascii="Arial Narrow" w:hAnsi="Arial Narrow"/>
        </w:rPr>
        <w:t>2024</w:t>
      </w:r>
      <w:r w:rsidRPr="007B4458">
        <w:rPr>
          <w:rStyle w:val="normaltextrun"/>
          <w:rFonts w:ascii="Arial Narrow" w:hAnsi="Arial Narrow"/>
        </w:rPr>
        <w:t>.</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7163FC8E"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w:t>
      </w:r>
      <w:r w:rsidRPr="001D7886">
        <w:rPr>
          <w:rFonts w:ascii="Arial Narrow" w:hAnsi="Arial Narrow"/>
          <w:color w:val="auto"/>
        </w:rPr>
        <w:lastRenderedPageBreak/>
        <w:t>declaraciones juradas mensuales (PDT-IGV Renta mensual) del Impuesto General a las Ventas (IGV) e Impuesto a la Renta (IR)</w:t>
      </w:r>
      <w:r>
        <w:rPr>
          <w:rFonts w:ascii="Arial Narrow" w:hAnsi="Arial Narrow"/>
          <w:color w:val="auto"/>
        </w:rPr>
        <w:t xml:space="preserve"> </w:t>
      </w:r>
      <w:r w:rsidRPr="001D7886">
        <w:rPr>
          <w:rFonts w:ascii="Arial Narrow" w:hAnsi="Arial Narrow"/>
          <w:color w:val="auto"/>
        </w:rPr>
        <w:t xml:space="preserve">correspondiente al periodo </w:t>
      </w:r>
      <w:r w:rsidRPr="007B4458">
        <w:rPr>
          <w:rFonts w:ascii="Arial Narrow" w:hAnsi="Arial Narrow"/>
          <w:color w:val="auto"/>
          <w:u w:val="single"/>
        </w:rPr>
        <w:t>2024</w:t>
      </w:r>
      <w:r>
        <w:rPr>
          <w:rFonts w:ascii="Arial Narrow" w:hAnsi="Arial Narrow"/>
          <w:color w:val="auto"/>
        </w:rPr>
        <w:t xml:space="preserve"> de </w:t>
      </w:r>
      <w:r w:rsidR="007B4458" w:rsidRPr="00EB6FDF">
        <w:rPr>
          <w:rFonts w:ascii="Arial Narrow" w:eastAsia="Arial Narrow" w:hAnsi="Arial Narrow" w:cs="Arial Narrow"/>
        </w:rPr>
        <w:t>Panasur</w:t>
      </w:r>
      <w:r w:rsidR="007B4458" w:rsidRPr="00E902D0">
        <w:rPr>
          <w:rFonts w:ascii="Arial Narrow" w:hAnsi="Arial Narrow"/>
        </w:rPr>
        <w:t xml:space="preserve"> </w:t>
      </w:r>
      <w:r w:rsidR="00A24ADC" w:rsidRPr="0046456A">
        <w:rPr>
          <w:rFonts w:ascii="Arial Narrow" w:eastAsia="Times New Roman" w:hAnsi="Arial Narrow"/>
          <w:color w:val="000000" w:themeColor="text1"/>
        </w:rPr>
        <w:t xml:space="preserve">que </w:t>
      </w:r>
      <w:r w:rsidR="007B4458" w:rsidRPr="00CB60F4">
        <w:rPr>
          <w:rFonts w:ascii="Arial Narrow" w:hAnsi="Arial Narrow"/>
        </w:rPr>
        <w:t xml:space="preserve">obra en el </w:t>
      </w:r>
      <w:r w:rsidR="007B4458" w:rsidRPr="006C78FB">
        <w:rPr>
          <w:rFonts w:ascii="Arial Narrow" w:hAnsi="Arial Narrow"/>
        </w:rPr>
        <w:t>documento N°  2 denominado “PDT-IGV TOURS PANASUR.PDF”, y en el en el documento N°  3 denominado “IMPUESTO A LA RENTA - TOURS PANASUR.PDF”, ambos  de la pieza Nº 6</w:t>
      </w:r>
      <w:r w:rsidR="007B4458" w:rsidRPr="00CB60F4">
        <w:rPr>
          <w:rFonts w:ascii="Arial Narrow" w:hAnsi="Arial Narrow"/>
          <w:b/>
          <w:bCs/>
        </w:rPr>
        <w:t xml:space="preserve"> </w:t>
      </w:r>
      <w:r w:rsidR="007B4458" w:rsidRPr="00CB60F4">
        <w:rPr>
          <w:rFonts w:ascii="Arial Narrow" w:hAnsi="Arial Narrow"/>
        </w:rPr>
        <w:t>presentada mediante el escrito del 24 de junio de 2025 del expediente</w:t>
      </w:r>
      <w:r w:rsidR="00A24ADC" w:rsidRPr="00FD1611">
        <w:rPr>
          <w:rFonts w:ascii="Arial Narrow" w:eastAsia="Times New Roman" w:hAnsi="Arial Narrow"/>
          <w:color w:val="000000" w:themeColor="text1"/>
        </w:rPr>
        <w:t xml:space="preserve">, </w:t>
      </w:r>
      <w:r w:rsidR="00A24ADC" w:rsidRPr="00FD1611">
        <w:rPr>
          <w:rFonts w:ascii="Arial Narrow" w:hAnsi="Arial Narrow"/>
          <w:color w:val="auto"/>
        </w:rPr>
        <w:t>precisándose que la confidencialidad declarada deberá mantenerse de forma permanente.</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43C5E436"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w:t>
      </w:r>
      <w:r w:rsidRPr="006C78FB">
        <w:rPr>
          <w:rFonts w:ascii="Arial Narrow" w:hAnsi="Arial Narrow"/>
          <w:color w:val="auto"/>
        </w:rPr>
        <w:t>calificar</w:t>
      </w:r>
      <w:r w:rsidR="00CE448B" w:rsidRPr="006C78FB">
        <w:rPr>
          <w:rFonts w:ascii="Arial Narrow" w:hAnsi="Arial Narrow"/>
          <w:color w:val="auto"/>
        </w:rPr>
        <w:t>, de oficio,</w:t>
      </w:r>
      <w:r w:rsidRPr="006C78FB">
        <w:rPr>
          <w:rFonts w:ascii="Arial Narrow" w:hAnsi="Arial Narrow"/>
          <w:color w:val="auto"/>
        </w:rPr>
        <w:t xml:space="preserve"> como confidencial la información presentada por</w:t>
      </w:r>
      <w:r w:rsidR="00866D91">
        <w:rPr>
          <w:rFonts w:ascii="Arial Narrow" w:eastAsia="Arial Narrow" w:hAnsi="Arial Narrow" w:cs="Arial Narrow"/>
        </w:rPr>
        <w:t xml:space="preserve"> </w:t>
      </w:r>
      <w:r w:rsidR="00866D91" w:rsidRPr="00866D91">
        <w:rPr>
          <w:rFonts w:ascii="Arial Narrow" w:eastAsia="Arial Narrow" w:hAnsi="Arial Narrow" w:cs="Arial Narrow"/>
        </w:rPr>
        <w:t xml:space="preserve">Tours Panasur E.I.R.L. </w:t>
      </w:r>
      <w:r w:rsidR="007B4458" w:rsidRPr="006C78FB">
        <w:rPr>
          <w:rFonts w:ascii="Arial Narrow" w:hAnsi="Arial Narrow"/>
        </w:rPr>
        <w:t xml:space="preserve"> </w:t>
      </w:r>
      <w:r w:rsidRPr="006C78FB">
        <w:rPr>
          <w:rFonts w:ascii="Arial Narrow" w:hAnsi="Arial Narrow"/>
          <w:color w:val="auto"/>
        </w:rPr>
        <w:t xml:space="preserve">la cual </w:t>
      </w:r>
      <w:bookmarkStart w:id="5" w:name="_Hlk201764230"/>
      <w:r w:rsidR="007B4458" w:rsidRPr="006C78FB">
        <w:rPr>
          <w:rFonts w:ascii="Arial Narrow" w:hAnsi="Arial Narrow"/>
        </w:rPr>
        <w:t>obra en el documento N°  2 denominado “PDT-IGV TOURS PANASUR.PDF”, y en el en el documento N°  3 denominado “IMPUESTO A LA RENTA - TOURS PANASUR.PDF”, de la pieza Nº 6 presentada</w:t>
      </w:r>
      <w:r w:rsidR="007B4458" w:rsidRPr="00CB60F4">
        <w:rPr>
          <w:rFonts w:ascii="Arial Narrow" w:hAnsi="Arial Narrow"/>
        </w:rPr>
        <w:t xml:space="preserve"> mediante el escrito del 24 de junio de 2025 del expediente</w:t>
      </w:r>
      <w:bookmarkEnd w:id="5"/>
      <w:r w:rsidRPr="00FD1611">
        <w:rPr>
          <w:rFonts w:ascii="Arial Narrow" w:hAnsi="Arial Narrow"/>
          <w:color w:val="auto"/>
        </w:rPr>
        <w:t>, referida a</w:t>
      </w:r>
      <w:r w:rsidR="00A16330" w:rsidRPr="00FD1611">
        <w:rPr>
          <w:rFonts w:ascii="Arial Narrow" w:hAnsi="Arial Narrow"/>
          <w:color w:val="auto"/>
        </w:rPr>
        <w:t xml:space="preserve"> las declaraciones mensuales (PDT-IGV Renta mensual) del </w:t>
      </w:r>
      <w:r w:rsidR="00A16330" w:rsidRPr="007B4458">
        <w:rPr>
          <w:rFonts w:ascii="Arial Narrow" w:hAnsi="Arial Narrow"/>
          <w:color w:val="auto"/>
        </w:rPr>
        <w:t xml:space="preserve">Impuesto General a las Ventas (IGV) e Impuesto a la Renta (IR) completas del ejercicio correspondiente al año </w:t>
      </w:r>
      <w:r w:rsidR="00E0373A" w:rsidRPr="007B4458">
        <w:rPr>
          <w:rFonts w:ascii="Arial Narrow" w:hAnsi="Arial Narrow"/>
          <w:color w:val="auto"/>
          <w:u w:val="single"/>
        </w:rPr>
        <w:t>2024</w:t>
      </w:r>
      <w:r w:rsidR="00A16330" w:rsidRPr="007B4458">
        <w:rPr>
          <w:rFonts w:ascii="Arial Narrow" w:hAnsi="Arial Narrow"/>
          <w:color w:val="auto"/>
        </w:rPr>
        <w:t>;</w:t>
      </w:r>
      <w:r w:rsidRPr="007B4458">
        <w:rPr>
          <w:rFonts w:ascii="Arial Narrow" w:hAnsi="Arial Narrow"/>
          <w:color w:val="auto"/>
        </w:rPr>
        <w:t xml:space="preserve"> precisándose</w:t>
      </w:r>
      <w:r w:rsidRPr="00FD1611">
        <w:rPr>
          <w:rFonts w:ascii="Arial Narrow" w:hAnsi="Arial Narrow"/>
          <w:color w:val="auto"/>
        </w:rPr>
        <w:t xml:space="preserve"> que la confidencialidad declarada deberá mantenerse permanentemente.</w:t>
      </w:r>
    </w:p>
    <w:p w14:paraId="2D4B13BC" w14:textId="77777777" w:rsidR="00A24ADC" w:rsidRPr="00FD1611" w:rsidRDefault="00A24ADC" w:rsidP="00FD1611">
      <w:pPr>
        <w:pStyle w:val="Sinespaciado"/>
        <w:jc w:val="both"/>
        <w:rPr>
          <w:rFonts w:ascii="Arial Narrow" w:hAnsi="Arial Narrow"/>
          <w:color w:val="auto"/>
        </w:rPr>
      </w:pPr>
    </w:p>
    <w:p w14:paraId="3440CDBE" w14:textId="46743C78"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w:t>
      </w:r>
      <w:r w:rsidR="007D06DE">
        <w:rPr>
          <w:rFonts w:ascii="Arial Narrow" w:hAnsi="Arial Narrow"/>
          <w:color w:val="auto"/>
        </w:rPr>
        <w:t xml:space="preserve">el escrito del </w:t>
      </w:r>
      <w:bookmarkStart w:id="6" w:name="_Hlk201764104"/>
      <w:r w:rsidR="004B60F1" w:rsidRPr="00CB60F4">
        <w:rPr>
          <w:rFonts w:ascii="Arial Narrow" w:hAnsi="Arial Narrow"/>
        </w:rPr>
        <w:t>24 de junio de 2025</w:t>
      </w:r>
      <w:r w:rsidR="000C31E6">
        <w:rPr>
          <w:rFonts w:ascii="Arial Narrow" w:hAnsi="Arial Narrow"/>
        </w:rPr>
        <w:t xml:space="preserve"> </w:t>
      </w:r>
      <w:bookmarkEnd w:id="6"/>
      <w:r w:rsidR="000C31E6" w:rsidRPr="006C78FB">
        <w:rPr>
          <w:rFonts w:ascii="Arial Narrow" w:hAnsi="Arial Narrow"/>
        </w:rPr>
        <w:t>de la pieza Nº 6 del expediente</w:t>
      </w:r>
      <w:r w:rsidRPr="000C31E6">
        <w:rPr>
          <w:rFonts w:ascii="Arial Narrow" w:hAnsi="Arial Narrow"/>
          <w:color w:val="auto"/>
        </w:rPr>
        <w:t>, con</w:t>
      </w:r>
      <w:r w:rsidRPr="00FD1611">
        <w:rPr>
          <w:rFonts w:ascii="Arial Narrow" w:hAnsi="Arial Narrow"/>
          <w:color w:val="auto"/>
        </w:rPr>
        <w:t xml:space="preserve">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7CBFCB2" w14:textId="77777777" w:rsidR="00221940" w:rsidRPr="00FD1611" w:rsidRDefault="00221940" w:rsidP="00FD1611">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FD1611">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FD1611">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N°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DB109" w14:textId="77777777" w:rsidR="00FF33C6" w:rsidRDefault="00FF33C6" w:rsidP="00FA4672">
      <w:pPr>
        <w:spacing w:after="0" w:line="240" w:lineRule="auto"/>
      </w:pPr>
      <w:r>
        <w:separator/>
      </w:r>
    </w:p>
  </w:endnote>
  <w:endnote w:type="continuationSeparator" w:id="0">
    <w:p w14:paraId="192C1C29" w14:textId="77777777" w:rsidR="00FF33C6" w:rsidRDefault="00FF33C6" w:rsidP="00FA4672">
      <w:pPr>
        <w:spacing w:after="0" w:line="240" w:lineRule="auto"/>
      </w:pPr>
      <w:r>
        <w:continuationSeparator/>
      </w:r>
    </w:p>
  </w:endnote>
  <w:endnote w:type="continuationNotice" w:id="1">
    <w:p w14:paraId="765FB606" w14:textId="77777777" w:rsidR="00FF33C6" w:rsidRDefault="00FF33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B45B3B">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13329" w14:textId="77777777" w:rsidR="00FF33C6" w:rsidRDefault="00FF33C6" w:rsidP="00FA4672">
      <w:pPr>
        <w:spacing w:after="0" w:line="240" w:lineRule="auto"/>
      </w:pPr>
      <w:r>
        <w:separator/>
      </w:r>
    </w:p>
  </w:footnote>
  <w:footnote w:type="continuationSeparator" w:id="0">
    <w:p w14:paraId="77FF10E4" w14:textId="77777777" w:rsidR="00FF33C6" w:rsidRDefault="00FF33C6" w:rsidP="00FA4672">
      <w:pPr>
        <w:spacing w:after="0" w:line="240" w:lineRule="auto"/>
      </w:pPr>
      <w:r>
        <w:continuationSeparator/>
      </w:r>
    </w:p>
  </w:footnote>
  <w:footnote w:type="continuationNotice" w:id="1">
    <w:p w14:paraId="6E5919AC" w14:textId="77777777" w:rsidR="00FF33C6" w:rsidRDefault="00FF33C6">
      <w:pPr>
        <w:spacing w:after="0" w:line="240" w:lineRule="auto"/>
      </w:pPr>
    </w:p>
  </w:footnote>
  <w:footnote w:id="2">
    <w:p w14:paraId="232F25CA" w14:textId="77777777" w:rsidR="00140DDE" w:rsidRPr="006C78FB" w:rsidRDefault="00140DDE" w:rsidP="006C78FB">
      <w:pPr>
        <w:pStyle w:val="Textonotapie"/>
        <w:ind w:left="567" w:hanging="567"/>
        <w:jc w:val="both"/>
        <w:rPr>
          <w:rFonts w:ascii="Arial Narrow" w:hAnsi="Arial Narrow"/>
          <w:color w:val="000000" w:themeColor="text1"/>
          <w:sz w:val="15"/>
          <w:szCs w:val="15"/>
        </w:rPr>
      </w:pPr>
      <w:r w:rsidRPr="006C78FB">
        <w:rPr>
          <w:rStyle w:val="Refdenotaalpie"/>
          <w:rFonts w:ascii="Arial Narrow" w:hAnsi="Arial Narrow"/>
          <w:color w:val="000000" w:themeColor="text1"/>
          <w:sz w:val="15"/>
          <w:szCs w:val="15"/>
        </w:rPr>
        <w:footnoteRef/>
      </w:r>
      <w:r w:rsidRPr="006C78FB">
        <w:rPr>
          <w:rFonts w:ascii="Arial Narrow" w:hAnsi="Arial Narrow"/>
          <w:color w:val="000000" w:themeColor="text1"/>
          <w:sz w:val="15"/>
          <w:szCs w:val="15"/>
        </w:rPr>
        <w:tab/>
        <w:t xml:space="preserve">Representada por el señor Eugenio Quispe Huamani.  </w:t>
      </w:r>
    </w:p>
    <w:p w14:paraId="3D6D4650" w14:textId="77777777" w:rsidR="006C78FB" w:rsidRPr="006C78FB" w:rsidRDefault="006C78FB" w:rsidP="006C78FB">
      <w:pPr>
        <w:pStyle w:val="Textonotapie"/>
        <w:ind w:left="567" w:hanging="567"/>
        <w:jc w:val="both"/>
        <w:rPr>
          <w:rFonts w:ascii="Arial Narrow" w:hAnsi="Arial Narrow"/>
          <w:color w:val="000000" w:themeColor="text1"/>
          <w:sz w:val="15"/>
          <w:szCs w:val="15"/>
        </w:rPr>
      </w:pPr>
    </w:p>
  </w:footnote>
  <w:footnote w:id="3">
    <w:p w14:paraId="700D3616" w14:textId="0BEF11EC" w:rsidR="003448EA" w:rsidRPr="006C78FB" w:rsidRDefault="003448EA" w:rsidP="006C78FB">
      <w:pPr>
        <w:spacing w:after="0" w:line="240" w:lineRule="auto"/>
        <w:ind w:left="570" w:hanging="570"/>
        <w:jc w:val="both"/>
        <w:rPr>
          <w:rFonts w:ascii="Arial Narrow" w:hAnsi="Arial Narrow"/>
          <w:sz w:val="15"/>
          <w:szCs w:val="15"/>
        </w:rPr>
      </w:pPr>
      <w:r w:rsidRPr="006C78FB">
        <w:rPr>
          <w:rFonts w:ascii="Arial Narrow" w:hAnsi="Arial Narrow"/>
          <w:sz w:val="15"/>
          <w:szCs w:val="15"/>
          <w:vertAlign w:val="superscript"/>
        </w:rPr>
        <w:footnoteRef/>
      </w:r>
      <w:r w:rsidRPr="006C78FB">
        <w:rPr>
          <w:rFonts w:ascii="Arial Narrow" w:hAnsi="Arial Narrow"/>
          <w:sz w:val="15"/>
          <w:szCs w:val="15"/>
        </w:rPr>
        <w:t xml:space="preserve"> </w:t>
      </w:r>
      <w:r w:rsidRPr="006C78FB">
        <w:rPr>
          <w:rFonts w:ascii="Arial Narrow" w:hAnsi="Arial Narrow"/>
          <w:sz w:val="15"/>
          <w:szCs w:val="15"/>
        </w:rPr>
        <w:tab/>
      </w:r>
      <w:r w:rsidRPr="006C78FB">
        <w:rPr>
          <w:rFonts w:ascii="Arial Narrow" w:hAnsi="Arial Narrow"/>
          <w:b/>
          <w:sz w:val="15"/>
          <w:szCs w:val="15"/>
        </w:rPr>
        <w:t xml:space="preserve">DIRECTIVA 001-2008-TRI-INDECOPI, DIRECTIVA SOBRE CONFIDENCIALIDAD DE LA INFORMACIÓN EN LOS PROCEDIMIENTOS SEGUIDOS POR LOS ÓRGANOS FUNCIONALES DEL INDECOPI, </w:t>
      </w:r>
      <w:r w:rsidR="004E7071" w:rsidRPr="006C78FB">
        <w:rPr>
          <w:rFonts w:ascii="Arial Narrow" w:hAnsi="Arial Narrow"/>
          <w:b/>
          <w:sz w:val="15"/>
          <w:szCs w:val="15"/>
        </w:rPr>
        <w:t>MODIFICADA POR LA DIRECTIVA Nº 002-2017-TRI-INDECOPI Y LA DIRECTIVA Nº 002-2022-TRI-INDECOPI</w:t>
      </w:r>
    </w:p>
    <w:p w14:paraId="45E0DF1B" w14:textId="77777777" w:rsidR="003448EA" w:rsidRPr="006C78FB" w:rsidRDefault="003448EA" w:rsidP="006C78FB">
      <w:pPr>
        <w:spacing w:after="0" w:line="240" w:lineRule="auto"/>
        <w:ind w:left="851" w:hanging="287"/>
        <w:jc w:val="both"/>
        <w:rPr>
          <w:rFonts w:ascii="Arial Narrow" w:hAnsi="Arial Narrow"/>
          <w:sz w:val="15"/>
          <w:szCs w:val="15"/>
        </w:rPr>
      </w:pPr>
      <w:r w:rsidRPr="006C78FB">
        <w:rPr>
          <w:rFonts w:ascii="Arial Narrow" w:hAnsi="Arial Narrow"/>
          <w:b/>
          <w:sz w:val="15"/>
          <w:szCs w:val="15"/>
        </w:rPr>
        <w:t xml:space="preserve">IV. </w:t>
      </w:r>
      <w:r w:rsidRPr="006C78FB">
        <w:rPr>
          <w:rFonts w:ascii="Arial Narrow" w:hAnsi="Arial Narrow"/>
          <w:b/>
          <w:sz w:val="15"/>
          <w:szCs w:val="15"/>
        </w:rPr>
        <w:tab/>
        <w:t>DISPOSICIONES GENERALES</w:t>
      </w:r>
    </w:p>
    <w:p w14:paraId="5EDBE50D" w14:textId="77777777" w:rsidR="003448EA" w:rsidRPr="006C78FB" w:rsidRDefault="003448EA" w:rsidP="006C78FB">
      <w:pPr>
        <w:spacing w:after="0" w:line="240" w:lineRule="auto"/>
        <w:ind w:left="1134" w:hanging="570"/>
        <w:jc w:val="both"/>
        <w:rPr>
          <w:rFonts w:ascii="Arial Narrow" w:hAnsi="Arial Narrow"/>
          <w:sz w:val="15"/>
          <w:szCs w:val="15"/>
        </w:rPr>
      </w:pPr>
      <w:r w:rsidRPr="006C78FB">
        <w:rPr>
          <w:rFonts w:ascii="Arial Narrow" w:hAnsi="Arial Narrow"/>
          <w:sz w:val="15"/>
          <w:szCs w:val="15"/>
        </w:rPr>
        <w:t>(...)</w:t>
      </w:r>
    </w:p>
    <w:p w14:paraId="10EF99F6" w14:textId="77777777" w:rsidR="003448EA" w:rsidRPr="006C78FB" w:rsidRDefault="003448EA" w:rsidP="006C78FB">
      <w:pPr>
        <w:spacing w:after="0" w:line="240" w:lineRule="auto"/>
        <w:ind w:left="851" w:right="4" w:hanging="284"/>
        <w:jc w:val="both"/>
        <w:rPr>
          <w:rFonts w:ascii="Arial Narrow" w:eastAsia="Times New Roman" w:hAnsi="Arial Narrow" w:cs="Arial"/>
          <w:sz w:val="15"/>
          <w:szCs w:val="15"/>
        </w:rPr>
      </w:pPr>
      <w:r w:rsidRPr="006C78FB">
        <w:rPr>
          <w:rFonts w:ascii="Arial Narrow" w:hAnsi="Arial Narrow" w:cs="Arial"/>
          <w:sz w:val="15"/>
          <w:szCs w:val="15"/>
        </w:rPr>
        <w:t>“</w:t>
      </w:r>
      <w:r w:rsidRPr="006C78FB">
        <w:rPr>
          <w:rFonts w:ascii="Arial Narrow" w:hAnsi="Arial Narrow" w:cs="Arial"/>
          <w:b/>
          <w:sz w:val="15"/>
          <w:szCs w:val="15"/>
        </w:rPr>
        <w:t xml:space="preserve">2. </w:t>
      </w:r>
      <w:r w:rsidRPr="006C78FB">
        <w:rPr>
          <w:rFonts w:ascii="Arial Narrow" w:hAnsi="Arial Narrow" w:cs="Arial"/>
          <w:b/>
          <w:sz w:val="15"/>
          <w:szCs w:val="15"/>
        </w:rPr>
        <w:tab/>
        <w:t>INFORMACIÓN CONFIDENCIAL</w:t>
      </w:r>
    </w:p>
    <w:p w14:paraId="52F2308F" w14:textId="77777777" w:rsidR="003448EA" w:rsidRPr="006C78FB" w:rsidRDefault="003448EA" w:rsidP="006C78FB">
      <w:pPr>
        <w:spacing w:after="0" w:line="240" w:lineRule="auto"/>
        <w:ind w:left="1134" w:right="4"/>
        <w:jc w:val="both"/>
        <w:rPr>
          <w:rFonts w:ascii="Arial Narrow" w:hAnsi="Arial Narrow" w:cs="Arial"/>
          <w:sz w:val="15"/>
          <w:szCs w:val="15"/>
        </w:rPr>
      </w:pPr>
    </w:p>
    <w:p w14:paraId="303DAEA6" w14:textId="77777777" w:rsidR="003448EA" w:rsidRPr="006C78FB" w:rsidRDefault="003448EA" w:rsidP="006C78FB">
      <w:pPr>
        <w:pStyle w:val="NormalWeb"/>
        <w:spacing w:before="0" w:beforeAutospacing="0" w:after="0" w:afterAutospacing="0"/>
        <w:ind w:left="1276" w:hanging="425"/>
        <w:jc w:val="both"/>
        <w:rPr>
          <w:rFonts w:ascii="Arial Narrow" w:hAnsi="Arial Narrow"/>
          <w:sz w:val="15"/>
          <w:szCs w:val="15"/>
          <w:lang w:val="es-PE"/>
        </w:rPr>
      </w:pPr>
      <w:r w:rsidRPr="006C78FB">
        <w:rPr>
          <w:rFonts w:ascii="Arial Narrow" w:hAnsi="Arial Narrow" w:cs="Arial"/>
          <w:sz w:val="15"/>
          <w:szCs w:val="15"/>
          <w:lang w:val="es-PE"/>
        </w:rPr>
        <w:t xml:space="preserve">2.1. </w:t>
      </w:r>
      <w:r w:rsidRPr="006C78FB">
        <w:rPr>
          <w:rFonts w:ascii="Arial Narrow" w:hAnsi="Arial Narrow" w:cs="Arial"/>
          <w:sz w:val="15"/>
          <w:szCs w:val="15"/>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C78FB">
        <w:rPr>
          <w:rFonts w:ascii="Arial Narrow" w:hAnsi="Arial Narrow" w:cs="Arial"/>
          <w:sz w:val="15"/>
          <w:szCs w:val="15"/>
          <w:lang w:val="es-PE"/>
        </w:rPr>
        <w:t>la misma</w:t>
      </w:r>
      <w:proofErr w:type="gramEnd"/>
      <w:r w:rsidRPr="006C78FB">
        <w:rPr>
          <w:rFonts w:ascii="Arial Narrow" w:hAnsi="Arial Narrow" w:cs="Arial"/>
          <w:sz w:val="15"/>
          <w:szCs w:val="15"/>
          <w:lang w:val="es-PE"/>
        </w:rPr>
        <w:t xml:space="preserve"> o un tercero del que el aportante la hubiere recibido, u otorgue una ventaja significativa para un competidor del aportante de la información.</w:t>
      </w:r>
    </w:p>
    <w:p w14:paraId="4961E1D5" w14:textId="77777777" w:rsidR="003448EA" w:rsidRPr="006C78FB" w:rsidRDefault="003448EA" w:rsidP="006C78FB">
      <w:pPr>
        <w:pStyle w:val="NormalWeb"/>
        <w:spacing w:before="0" w:beforeAutospacing="0" w:after="0" w:afterAutospacing="0"/>
        <w:ind w:left="1276" w:hanging="425"/>
        <w:jc w:val="both"/>
        <w:rPr>
          <w:rFonts w:ascii="Arial Narrow" w:hAnsi="Arial Narrow" w:cs="Arial"/>
          <w:sz w:val="15"/>
          <w:szCs w:val="15"/>
          <w:lang w:val="es-PE"/>
        </w:rPr>
      </w:pPr>
      <w:r w:rsidRPr="006C78FB">
        <w:rPr>
          <w:rFonts w:ascii="Arial Narrow" w:hAnsi="Arial Narrow" w:cs="Arial"/>
          <w:sz w:val="15"/>
          <w:szCs w:val="15"/>
          <w:lang w:val="es-PE"/>
        </w:rPr>
        <w:t>     </w:t>
      </w:r>
    </w:p>
    <w:p w14:paraId="4B2185D0" w14:textId="77777777" w:rsidR="003448EA" w:rsidRPr="006C78FB" w:rsidRDefault="003448EA" w:rsidP="006C78FB">
      <w:pPr>
        <w:pStyle w:val="NormalWeb"/>
        <w:spacing w:before="0" w:beforeAutospacing="0" w:after="0" w:afterAutospacing="0"/>
        <w:ind w:left="1276"/>
        <w:jc w:val="both"/>
        <w:rPr>
          <w:rFonts w:ascii="Arial Narrow" w:hAnsi="Arial Narrow" w:cs="Arial"/>
          <w:sz w:val="15"/>
          <w:szCs w:val="15"/>
          <w:lang w:val="es-PE"/>
        </w:rPr>
      </w:pPr>
      <w:r w:rsidRPr="006C78FB">
        <w:rPr>
          <w:rFonts w:ascii="Arial Narrow" w:hAnsi="Arial Narrow" w:cs="Arial"/>
          <w:sz w:val="15"/>
          <w:szCs w:val="15"/>
          <w:lang w:val="es-PE"/>
        </w:rPr>
        <w:t>Puede también declararse confidencial aquella información que sea considerada reservada o confidencial por Ley. Entre estas:</w:t>
      </w:r>
    </w:p>
    <w:p w14:paraId="601769CE" w14:textId="77777777" w:rsidR="003448EA" w:rsidRPr="006C78FB" w:rsidRDefault="003448EA" w:rsidP="006C78FB">
      <w:pPr>
        <w:pStyle w:val="NormalWeb"/>
        <w:spacing w:before="0" w:beforeAutospacing="0" w:after="0" w:afterAutospacing="0"/>
        <w:ind w:left="2268"/>
        <w:jc w:val="both"/>
        <w:rPr>
          <w:rFonts w:ascii="Arial Narrow" w:hAnsi="Arial Narrow"/>
          <w:sz w:val="15"/>
          <w:szCs w:val="15"/>
          <w:lang w:val="es-PE"/>
        </w:rPr>
      </w:pPr>
    </w:p>
    <w:p w14:paraId="7D42FD97"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xml:space="preserve">a) </w:t>
      </w:r>
      <w:r w:rsidRPr="006C78FB">
        <w:rPr>
          <w:rFonts w:ascii="Arial Narrow" w:hAnsi="Arial Narrow" w:cs="Arial"/>
          <w:sz w:val="15"/>
          <w:szCs w:val="15"/>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C78FB">
        <w:rPr>
          <w:rFonts w:ascii="Arial Narrow" w:hAnsi="Arial Narrow" w:cs="Arial"/>
          <w:sz w:val="15"/>
          <w:szCs w:val="15"/>
          <w:lang w:val="es-PE"/>
        </w:rPr>
        <w:t>personal,</w:t>
      </w:r>
      <w:proofErr w:type="gramEnd"/>
      <w:r w:rsidRPr="006C78FB">
        <w:rPr>
          <w:rFonts w:ascii="Arial Narrow" w:hAnsi="Arial Narrow" w:cs="Arial"/>
          <w:sz w:val="15"/>
          <w:szCs w:val="15"/>
          <w:lang w:val="es-PE"/>
        </w:rPr>
        <w:t xml:space="preserve"> se considera comprendida dentro de la intimidad personal.</w:t>
      </w:r>
    </w:p>
    <w:p w14:paraId="0E07906E"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w:t>
      </w:r>
      <w:r w:rsidRPr="006C78FB">
        <w:rPr>
          <w:rFonts w:ascii="Arial Narrow" w:hAnsi="Arial Narrow" w:cs="Arial"/>
          <w:sz w:val="15"/>
          <w:szCs w:val="15"/>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543F2E5B"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xml:space="preserve">b) </w:t>
      </w:r>
      <w:r w:rsidRPr="006C78FB">
        <w:rPr>
          <w:rFonts w:ascii="Arial Narrow" w:hAnsi="Arial Narrow" w:cs="Arial"/>
          <w:sz w:val="15"/>
          <w:szCs w:val="15"/>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01CF9050" w14:textId="66A07980"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c)</w:t>
      </w:r>
      <w:r w:rsidRPr="006C78FB">
        <w:rPr>
          <w:rFonts w:ascii="Arial Narrow" w:hAnsi="Arial Narrow" w:cs="Arial"/>
          <w:sz w:val="15"/>
          <w:szCs w:val="15"/>
          <w:lang w:val="es-PE"/>
        </w:rPr>
        <w:tab/>
        <w:t>La información protegida por la respectiva regulación del secreto bancario, tributario, comercial, industrial, empresarial, tecnológico y bursátil.</w:t>
      </w:r>
    </w:p>
    <w:p w14:paraId="12DFFFF1"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366A80D8" w14:textId="77777777" w:rsidR="003448EA" w:rsidRPr="006C78FB" w:rsidRDefault="003448EA" w:rsidP="006C78FB">
      <w:pPr>
        <w:pStyle w:val="NormalWeb"/>
        <w:spacing w:before="0" w:beforeAutospacing="0" w:after="0" w:afterAutospacing="0"/>
        <w:ind w:left="1701"/>
        <w:jc w:val="both"/>
        <w:rPr>
          <w:rFonts w:ascii="Arial Narrow" w:hAnsi="Arial Narrow" w:cs="Arial"/>
          <w:sz w:val="15"/>
          <w:szCs w:val="15"/>
          <w:lang w:val="es-PE"/>
        </w:rPr>
      </w:pPr>
      <w:r w:rsidRPr="006C78FB">
        <w:rPr>
          <w:rFonts w:ascii="Arial Narrow" w:hAnsi="Arial Narrow" w:cs="Arial"/>
          <w:sz w:val="15"/>
          <w:szCs w:val="15"/>
          <w:lang w:val="es-PE"/>
        </w:rPr>
        <w:t>Se considerará lo siguiente:</w:t>
      </w:r>
    </w:p>
    <w:p w14:paraId="2EDDA31B"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p>
    <w:p w14:paraId="07C704F9"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comercial:</w:t>
      </w:r>
      <w:r w:rsidRPr="006C78FB">
        <w:rPr>
          <w:rFonts w:ascii="Arial Narrow" w:hAnsi="Arial Narrow" w:cs="Arial"/>
          <w:sz w:val="15"/>
          <w:szCs w:val="15"/>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industrial:</w:t>
      </w:r>
      <w:r w:rsidRPr="006C78FB">
        <w:rPr>
          <w:rFonts w:ascii="Arial Narrow" w:hAnsi="Arial Narrow" w:cs="Arial"/>
          <w:sz w:val="15"/>
          <w:szCs w:val="15"/>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empresarial:</w:t>
      </w:r>
      <w:r w:rsidRPr="006C78FB">
        <w:rPr>
          <w:rFonts w:ascii="Arial Narrow" w:hAnsi="Arial Narrow" w:cs="Arial"/>
          <w:sz w:val="15"/>
          <w:szCs w:val="15"/>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6C78FB" w:rsidRDefault="003448EA" w:rsidP="006C78FB">
      <w:pPr>
        <w:pStyle w:val="NormalWeb"/>
        <w:spacing w:before="0" w:beforeAutospacing="0" w:after="0" w:afterAutospacing="0"/>
        <w:ind w:left="1134"/>
        <w:jc w:val="both"/>
        <w:rPr>
          <w:rFonts w:ascii="Arial Narrow" w:hAnsi="Arial Narrow" w:cs="Arial"/>
          <w:sz w:val="15"/>
          <w:szCs w:val="15"/>
          <w:lang w:val="es-PE"/>
        </w:rPr>
      </w:pPr>
      <w:r w:rsidRPr="006C78FB">
        <w:rPr>
          <w:rFonts w:ascii="Arial Narrow" w:hAnsi="Arial Narrow" w:cs="Arial"/>
          <w:sz w:val="15"/>
          <w:szCs w:val="15"/>
          <w:lang w:val="es-PE"/>
        </w:rPr>
        <w:t>   </w:t>
      </w:r>
    </w:p>
    <w:p w14:paraId="5FA28390" w14:textId="77777777" w:rsidR="003448EA" w:rsidRPr="006C78FB" w:rsidRDefault="003448EA" w:rsidP="006C78FB">
      <w:pPr>
        <w:pStyle w:val="NormalWeb"/>
        <w:spacing w:before="0" w:beforeAutospacing="0" w:after="0" w:afterAutospacing="0"/>
        <w:ind w:left="2268" w:hanging="567"/>
        <w:jc w:val="both"/>
        <w:rPr>
          <w:rFonts w:ascii="Arial Narrow" w:hAnsi="Arial Narrow"/>
          <w:sz w:val="15"/>
          <w:szCs w:val="15"/>
          <w:lang w:val="es-PE"/>
        </w:rPr>
      </w:pPr>
      <w:r w:rsidRPr="006C78FB">
        <w:rPr>
          <w:rFonts w:ascii="Arial Narrow" w:hAnsi="Arial Narrow" w:cs="Arial"/>
          <w:sz w:val="15"/>
          <w:szCs w:val="15"/>
          <w:lang w:val="es-PE"/>
        </w:rPr>
        <w:t xml:space="preserve">c.1 </w:t>
      </w:r>
      <w:r w:rsidRPr="006C78FB">
        <w:rPr>
          <w:rFonts w:ascii="Arial Narrow" w:hAnsi="Arial Narrow" w:cs="Arial"/>
          <w:sz w:val="15"/>
          <w:szCs w:val="15"/>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6C78FB" w:rsidRDefault="003448EA" w:rsidP="006C78FB">
      <w:pPr>
        <w:pStyle w:val="NormalWeb"/>
        <w:spacing w:before="0" w:beforeAutospacing="0" w:after="0" w:afterAutospacing="0"/>
        <w:ind w:left="2268" w:hanging="567"/>
        <w:jc w:val="both"/>
        <w:rPr>
          <w:rFonts w:ascii="Arial Narrow" w:hAnsi="Arial Narrow"/>
          <w:sz w:val="15"/>
          <w:szCs w:val="15"/>
          <w:lang w:val="es-PE"/>
        </w:rPr>
      </w:pPr>
      <w:r w:rsidRPr="006C78FB">
        <w:rPr>
          <w:rFonts w:ascii="Arial Narrow" w:hAnsi="Arial Narrow" w:cs="Arial"/>
          <w:sz w:val="15"/>
          <w:szCs w:val="15"/>
          <w:lang w:val="es-PE"/>
        </w:rPr>
        <w:t xml:space="preserve">c.2 </w:t>
      </w:r>
      <w:r w:rsidRPr="006C78FB">
        <w:rPr>
          <w:rFonts w:ascii="Arial Narrow" w:hAnsi="Arial Narrow" w:cs="Arial"/>
          <w:sz w:val="15"/>
          <w:szCs w:val="15"/>
          <w:lang w:val="es-PE"/>
        </w:rPr>
        <w:tab/>
        <w:t>tenga un valor comercial por ser secreta; y</w:t>
      </w:r>
    </w:p>
    <w:p w14:paraId="63BF3DBD" w14:textId="77777777" w:rsidR="003448EA" w:rsidRPr="006C78FB" w:rsidRDefault="003448EA" w:rsidP="006C78FB">
      <w:pPr>
        <w:pStyle w:val="NormalWeb"/>
        <w:spacing w:before="0" w:beforeAutospacing="0" w:after="0" w:afterAutospacing="0"/>
        <w:ind w:left="2268" w:hanging="567"/>
        <w:jc w:val="both"/>
        <w:rPr>
          <w:rFonts w:ascii="Arial Narrow" w:hAnsi="Arial Narrow" w:cs="Arial"/>
          <w:sz w:val="15"/>
          <w:szCs w:val="15"/>
          <w:lang w:val="es-PE"/>
        </w:rPr>
      </w:pPr>
      <w:r w:rsidRPr="006C78FB">
        <w:rPr>
          <w:rFonts w:ascii="Arial Narrow" w:hAnsi="Arial Narrow" w:cs="Arial"/>
          <w:sz w:val="15"/>
          <w:szCs w:val="15"/>
          <w:lang w:val="es-PE"/>
        </w:rPr>
        <w:t xml:space="preserve">c.3 </w:t>
      </w:r>
      <w:r w:rsidRPr="006C78FB">
        <w:rPr>
          <w:rFonts w:ascii="Arial Narrow" w:hAnsi="Arial Narrow" w:cs="Arial"/>
          <w:sz w:val="15"/>
          <w:szCs w:val="15"/>
          <w:lang w:val="es-PE"/>
        </w:rPr>
        <w:tab/>
        <w:t>haya sido objeto de medidas razonables tomadas por su legítimo poseedor para mantenerla secreta.</w:t>
      </w:r>
    </w:p>
    <w:p w14:paraId="3AB074F8" w14:textId="77777777" w:rsidR="003448EA" w:rsidRPr="006C78FB" w:rsidRDefault="003448EA" w:rsidP="006C78FB">
      <w:pPr>
        <w:pStyle w:val="NormalWeb"/>
        <w:spacing w:before="0" w:beforeAutospacing="0" w:after="0" w:afterAutospacing="0"/>
        <w:ind w:left="3402" w:hanging="567"/>
        <w:jc w:val="both"/>
        <w:rPr>
          <w:rFonts w:ascii="Arial Narrow" w:hAnsi="Arial Narrow"/>
          <w:sz w:val="15"/>
          <w:szCs w:val="15"/>
          <w:lang w:val="es-PE"/>
        </w:rPr>
      </w:pPr>
    </w:p>
    <w:p w14:paraId="1E842ADB"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sz w:val="15"/>
          <w:szCs w:val="15"/>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6C78FB" w:rsidRDefault="003448EA" w:rsidP="006C78FB">
      <w:pPr>
        <w:spacing w:after="0" w:line="240" w:lineRule="auto"/>
        <w:ind w:left="2268" w:right="4" w:hanging="567"/>
        <w:jc w:val="both"/>
        <w:rPr>
          <w:rFonts w:ascii="Arial Narrow" w:hAnsi="Arial Narrow" w:cs="Arial"/>
          <w:sz w:val="15"/>
          <w:szCs w:val="15"/>
        </w:rPr>
      </w:pPr>
    </w:p>
    <w:p w14:paraId="43662036" w14:textId="201E7C44" w:rsidR="003448EA" w:rsidRPr="006C78FB" w:rsidRDefault="003448EA" w:rsidP="006C78FB">
      <w:pPr>
        <w:spacing w:after="0" w:line="240" w:lineRule="auto"/>
        <w:ind w:left="1418" w:hanging="567"/>
        <w:jc w:val="both"/>
        <w:rPr>
          <w:rFonts w:ascii="Arial Narrow" w:hAnsi="Arial Narrow" w:cs="Arial"/>
          <w:sz w:val="15"/>
          <w:szCs w:val="15"/>
        </w:rPr>
      </w:pPr>
      <w:r w:rsidRPr="006C78FB">
        <w:rPr>
          <w:rFonts w:ascii="Arial Narrow" w:hAnsi="Arial Narrow" w:cs="Arial"/>
          <w:sz w:val="15"/>
          <w:szCs w:val="15"/>
        </w:rPr>
        <w:t xml:space="preserve">2.2. </w:t>
      </w:r>
      <w:r w:rsidRPr="006C78FB">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6C78FB" w:rsidRDefault="003448EA" w:rsidP="006C78FB">
      <w:pPr>
        <w:spacing w:after="0" w:line="240" w:lineRule="auto"/>
        <w:ind w:left="1701" w:hanging="567"/>
        <w:jc w:val="both"/>
        <w:rPr>
          <w:rFonts w:ascii="Arial Narrow" w:hAnsi="Arial Narrow"/>
          <w:sz w:val="15"/>
          <w:szCs w:val="15"/>
        </w:rPr>
      </w:pPr>
    </w:p>
  </w:footnote>
  <w:footnote w:id="4">
    <w:p w14:paraId="3DFDE8F6" w14:textId="5A5BB535" w:rsidR="003448EA" w:rsidRPr="006C78FB" w:rsidRDefault="003448EA" w:rsidP="006C78FB">
      <w:pPr>
        <w:pStyle w:val="Textonotapie"/>
        <w:ind w:left="567" w:hanging="567"/>
        <w:jc w:val="both"/>
        <w:rPr>
          <w:rFonts w:ascii="Arial Narrow" w:hAnsi="Arial Narrow" w:cs="Arial"/>
          <w:b/>
          <w:sz w:val="15"/>
          <w:szCs w:val="15"/>
        </w:rPr>
      </w:pPr>
      <w:r w:rsidRPr="006C78FB">
        <w:rPr>
          <w:rStyle w:val="Refdenotaalpie"/>
          <w:rFonts w:ascii="Arial Narrow" w:hAnsi="Arial Narrow" w:cs="Arial"/>
          <w:sz w:val="15"/>
          <w:szCs w:val="15"/>
        </w:rPr>
        <w:footnoteRef/>
      </w:r>
      <w:r w:rsidRPr="006C78FB">
        <w:rPr>
          <w:rFonts w:ascii="Arial Narrow" w:hAnsi="Arial Narrow" w:cs="Arial"/>
          <w:sz w:val="15"/>
          <w:szCs w:val="15"/>
        </w:rPr>
        <w:t xml:space="preserve"> </w:t>
      </w:r>
      <w:r w:rsidRPr="006C78FB">
        <w:rPr>
          <w:rFonts w:ascii="Arial Narrow" w:hAnsi="Arial Narrow" w:cs="Arial"/>
          <w:sz w:val="15"/>
          <w:szCs w:val="15"/>
        </w:rPr>
        <w:tab/>
      </w:r>
      <w:r w:rsidR="004E7071" w:rsidRPr="006C78FB">
        <w:rPr>
          <w:rFonts w:ascii="Arial Narrow" w:hAnsi="Arial Narrow"/>
          <w:b/>
          <w:sz w:val="15"/>
          <w:szCs w:val="15"/>
        </w:rPr>
        <w:t>DIRECTIVA 001-2008-TRI-INDECOPI, DIRECTIVA SOBRE CONFIDENCIALIDAD DE LA INFORMACIÓN EN LOS PROCEDIMIENTOS SEGUIDOS POR LOS ÓRGANOS FUNCIONALES DEL INDECOPI, MODIFICADA POR LA DIRECTIVA Nº 002-2017-TRI-INDECOPI Y LA DIRECTIVA Nº 002-2022-TRI-INDECOPI</w:t>
      </w:r>
    </w:p>
    <w:p w14:paraId="50DF07D2" w14:textId="77777777" w:rsidR="003448EA" w:rsidRPr="006C78FB" w:rsidRDefault="003448EA" w:rsidP="006C78FB">
      <w:pPr>
        <w:pStyle w:val="Textonotapie"/>
        <w:ind w:left="567" w:hanging="567"/>
        <w:jc w:val="both"/>
        <w:rPr>
          <w:rFonts w:ascii="Arial Narrow" w:hAnsi="Arial Narrow" w:cs="Arial"/>
          <w:b/>
          <w:bCs/>
          <w:sz w:val="15"/>
          <w:szCs w:val="15"/>
          <w:shd w:val="clear" w:color="auto" w:fill="FFFFFF"/>
        </w:rPr>
      </w:pPr>
      <w:r w:rsidRPr="006C78FB">
        <w:rPr>
          <w:rFonts w:ascii="Arial Narrow" w:hAnsi="Arial Narrow" w:cs="Arial"/>
          <w:sz w:val="15"/>
          <w:szCs w:val="15"/>
          <w:shd w:val="clear" w:color="auto" w:fill="FFFFFF"/>
        </w:rPr>
        <w:t>  </w:t>
      </w:r>
      <w:r w:rsidRPr="006C78FB">
        <w:rPr>
          <w:rFonts w:ascii="Arial Narrow" w:hAnsi="Arial Narrow" w:cs="Arial"/>
          <w:sz w:val="15"/>
          <w:szCs w:val="15"/>
          <w:shd w:val="clear" w:color="auto" w:fill="FFFFFF"/>
        </w:rPr>
        <w:tab/>
      </w:r>
      <w:r w:rsidRPr="006C78FB">
        <w:rPr>
          <w:rFonts w:ascii="Arial Narrow" w:hAnsi="Arial Narrow" w:cs="Arial"/>
          <w:b/>
          <w:bCs/>
          <w:sz w:val="15"/>
          <w:szCs w:val="15"/>
          <w:shd w:val="clear" w:color="auto" w:fill="FFFFFF"/>
        </w:rPr>
        <w:t>3. Declaración de confidencialidad de la información</w:t>
      </w:r>
    </w:p>
    <w:p w14:paraId="173BF70E" w14:textId="77777777" w:rsidR="003448EA" w:rsidRPr="006C78FB" w:rsidRDefault="003448EA" w:rsidP="006C78FB">
      <w:pPr>
        <w:pStyle w:val="Textonotapie"/>
        <w:ind w:left="567" w:hanging="567"/>
        <w:jc w:val="both"/>
        <w:rPr>
          <w:rFonts w:ascii="Arial Narrow" w:hAnsi="Arial Narrow" w:cs="Arial"/>
          <w:bCs/>
          <w:sz w:val="15"/>
          <w:szCs w:val="15"/>
          <w:shd w:val="clear" w:color="auto" w:fill="FFFFFF"/>
        </w:rPr>
      </w:pPr>
      <w:r w:rsidRPr="006C78FB">
        <w:rPr>
          <w:rFonts w:ascii="Arial Narrow" w:hAnsi="Arial Narrow" w:cs="Arial"/>
          <w:b/>
          <w:bCs/>
          <w:sz w:val="15"/>
          <w:szCs w:val="15"/>
          <w:shd w:val="clear" w:color="auto" w:fill="FFFFFF"/>
        </w:rPr>
        <w:tab/>
      </w:r>
      <w:r w:rsidRPr="006C78FB">
        <w:rPr>
          <w:rFonts w:ascii="Arial Narrow" w:hAnsi="Arial Narrow" w:cs="Arial"/>
          <w:bCs/>
          <w:sz w:val="15"/>
          <w:szCs w:val="15"/>
          <w:shd w:val="clear" w:color="auto" w:fill="FFFFFF"/>
        </w:rPr>
        <w:t>(…) </w:t>
      </w:r>
    </w:p>
    <w:p w14:paraId="71E0A6F3" w14:textId="7B48AADD" w:rsidR="003448EA" w:rsidRPr="006C78FB" w:rsidRDefault="004E7071" w:rsidP="006C78FB">
      <w:pPr>
        <w:pStyle w:val="Textonotapie"/>
        <w:ind w:left="567"/>
        <w:jc w:val="both"/>
        <w:rPr>
          <w:rFonts w:ascii="Arial Narrow" w:hAnsi="Arial Narrow"/>
          <w:sz w:val="15"/>
          <w:szCs w:val="15"/>
        </w:rPr>
      </w:pPr>
      <w:r w:rsidRPr="006C78FB">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6C78FB" w:rsidRDefault="009F75E7" w:rsidP="006C78FB">
      <w:pPr>
        <w:pStyle w:val="Sinespaciado"/>
        <w:ind w:left="567" w:hanging="567"/>
        <w:jc w:val="both"/>
        <w:rPr>
          <w:rFonts w:ascii="Arial Narrow" w:hAnsi="Arial Narrow"/>
          <w:b/>
          <w:bCs/>
          <w:sz w:val="15"/>
          <w:szCs w:val="15"/>
        </w:rPr>
      </w:pPr>
      <w:r w:rsidRPr="006C78FB">
        <w:rPr>
          <w:rFonts w:ascii="Arial Narrow" w:hAnsi="Arial Narrow"/>
          <w:sz w:val="15"/>
          <w:szCs w:val="15"/>
          <w:vertAlign w:val="superscript"/>
        </w:rPr>
        <w:footnoteRef/>
      </w:r>
      <w:r w:rsidRPr="006C78FB">
        <w:rPr>
          <w:rFonts w:ascii="Arial Narrow" w:hAnsi="Arial Narrow"/>
          <w:sz w:val="15"/>
          <w:szCs w:val="15"/>
        </w:rPr>
        <w:t xml:space="preserve"> </w:t>
      </w:r>
      <w:r w:rsidRPr="006C78FB">
        <w:rPr>
          <w:rFonts w:ascii="Arial Narrow" w:hAnsi="Arial Narrow"/>
          <w:sz w:val="15"/>
          <w:szCs w:val="15"/>
        </w:rPr>
        <w:tab/>
      </w:r>
      <w:r w:rsidRPr="006C78FB">
        <w:rPr>
          <w:rFonts w:ascii="Arial Narrow" w:hAnsi="Arial Narrow"/>
          <w:b/>
          <w:bCs/>
          <w:sz w:val="15"/>
          <w:szCs w:val="15"/>
        </w:rPr>
        <w:t>TEXTO ÚNICO ORDENADO DEL CÓDIGO TRIBUTARIO, aprobado por DECRETO SUPREMO N° 133-2013-EF y publicado el 22 de junio de 2013</w:t>
      </w:r>
    </w:p>
    <w:p w14:paraId="4E43D18C" w14:textId="77777777" w:rsidR="009F75E7" w:rsidRPr="006C78FB" w:rsidRDefault="009F75E7" w:rsidP="006C78FB">
      <w:pPr>
        <w:pStyle w:val="Sinespaciado"/>
        <w:ind w:firstLine="567"/>
        <w:jc w:val="both"/>
        <w:rPr>
          <w:rFonts w:ascii="Arial Narrow" w:hAnsi="Arial Narrow"/>
          <w:b/>
          <w:bCs/>
          <w:sz w:val="15"/>
          <w:szCs w:val="15"/>
        </w:rPr>
      </w:pPr>
      <w:r w:rsidRPr="006C78FB">
        <w:rPr>
          <w:rFonts w:ascii="Arial Narrow" w:hAnsi="Arial Narrow"/>
          <w:b/>
          <w:bCs/>
          <w:sz w:val="15"/>
          <w:szCs w:val="15"/>
        </w:rPr>
        <w:t>Artículo 85.- Reserva tributaria</w:t>
      </w:r>
    </w:p>
    <w:p w14:paraId="1ACAC932" w14:textId="77777777" w:rsidR="009F75E7" w:rsidRPr="006C78FB" w:rsidRDefault="009F75E7" w:rsidP="006C78FB">
      <w:pPr>
        <w:pStyle w:val="Sinespaciado"/>
        <w:ind w:left="555"/>
        <w:jc w:val="both"/>
        <w:rPr>
          <w:rFonts w:ascii="Arial Narrow" w:hAnsi="Arial Narrow"/>
          <w:sz w:val="15"/>
          <w:szCs w:val="15"/>
        </w:rPr>
      </w:pPr>
      <w:r w:rsidRPr="006C78FB">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6C78FB" w:rsidRDefault="003A007E" w:rsidP="006C78FB">
      <w:pPr>
        <w:pStyle w:val="Sinespaciado"/>
        <w:ind w:left="555"/>
        <w:jc w:val="both"/>
        <w:rPr>
          <w:rFonts w:ascii="Arial Narrow" w:hAnsi="Arial Narrow"/>
          <w:sz w:val="15"/>
          <w:szCs w:val="15"/>
        </w:rPr>
      </w:pPr>
    </w:p>
  </w:footnote>
  <w:footnote w:id="6">
    <w:p w14:paraId="79DEEF7A" w14:textId="77777777" w:rsidR="00A24ADC" w:rsidRPr="006C78FB" w:rsidRDefault="00A24ADC" w:rsidP="006C78FB">
      <w:pPr>
        <w:pStyle w:val="Textonotapie"/>
        <w:ind w:left="567" w:hanging="567"/>
        <w:jc w:val="both"/>
        <w:rPr>
          <w:rFonts w:ascii="Arial Narrow" w:hAnsi="Arial Narrow" w:cs="Arial"/>
          <w:b/>
          <w:bCs/>
          <w:sz w:val="15"/>
          <w:szCs w:val="15"/>
        </w:rPr>
      </w:pPr>
      <w:r w:rsidRPr="006C78FB">
        <w:rPr>
          <w:rStyle w:val="Refdenotaalpie"/>
          <w:rFonts w:ascii="Arial Narrow" w:hAnsi="Arial Narrow" w:cs="Arial"/>
          <w:sz w:val="15"/>
          <w:szCs w:val="15"/>
        </w:rPr>
        <w:footnoteRef/>
      </w:r>
      <w:r w:rsidRPr="006C78FB">
        <w:rPr>
          <w:rFonts w:ascii="Arial Narrow" w:hAnsi="Arial Narrow" w:cs="Arial"/>
          <w:sz w:val="15"/>
          <w:szCs w:val="15"/>
        </w:rPr>
        <w:t xml:space="preserve"> </w:t>
      </w:r>
      <w:r w:rsidRPr="006C78FB">
        <w:rPr>
          <w:rFonts w:ascii="Arial Narrow" w:hAnsi="Arial Narrow" w:cs="Arial"/>
          <w:sz w:val="15"/>
          <w:szCs w:val="15"/>
        </w:rPr>
        <w:tab/>
      </w:r>
      <w:r w:rsidRPr="006C78FB">
        <w:rPr>
          <w:rFonts w:ascii="Arial Narrow" w:hAnsi="Arial Narrow" w:cs="Arial"/>
          <w:b/>
          <w:bCs/>
          <w:sz w:val="15"/>
          <w:szCs w:val="15"/>
        </w:rPr>
        <w:t>DIRECTIVA N° 001-2008-TRI-INDECOPI, DIRECTIVA SOBRE CONFIDENCIALIDAD DE LA INFORMACIÓN EN LOS PROCEDIMIENTOS SEGUIDOS POR LOS ÓRGANOS FUNCIONALES DEL INDECOPI, modificada por la DIRECTIVA N° 003-2022/TRI-INDECOPI</w:t>
      </w:r>
    </w:p>
    <w:p w14:paraId="7896080A" w14:textId="77777777" w:rsidR="00A24ADC" w:rsidRPr="006C78FB" w:rsidRDefault="00A24ADC" w:rsidP="006C78FB">
      <w:pPr>
        <w:pStyle w:val="Textonotapie"/>
        <w:ind w:left="1134" w:hanging="567"/>
        <w:jc w:val="both"/>
        <w:rPr>
          <w:rFonts w:ascii="Arial Narrow" w:hAnsi="Arial Narrow" w:cs="Arial"/>
          <w:sz w:val="15"/>
          <w:szCs w:val="15"/>
        </w:rPr>
      </w:pPr>
      <w:r w:rsidRPr="006C78FB">
        <w:rPr>
          <w:rFonts w:ascii="Arial Narrow" w:hAnsi="Arial Narrow" w:cs="Arial"/>
          <w:sz w:val="15"/>
          <w:szCs w:val="15"/>
        </w:rPr>
        <w:t xml:space="preserve">5.11 </w:t>
      </w:r>
      <w:r w:rsidRPr="006C78FB">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6C78FB">
        <w:rPr>
          <w:rFonts w:ascii="Arial Narrow" w:hAnsi="Arial Narrow" w:cs="Arial"/>
          <w:sz w:val="15"/>
          <w:szCs w:val="15"/>
        </w:rPr>
        <w:t>información,</w:t>
      </w:r>
      <w:proofErr w:type="gramEnd"/>
      <w:r w:rsidRPr="006C78FB">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2EBF570D" w14:textId="77777777" w:rsidR="00A24ADC" w:rsidRPr="006C78FB" w:rsidRDefault="00A24ADC" w:rsidP="006C78FB">
      <w:pPr>
        <w:pStyle w:val="Textonotapie"/>
        <w:ind w:left="1134"/>
        <w:jc w:val="both"/>
        <w:rPr>
          <w:rFonts w:ascii="Arial Narrow" w:hAnsi="Arial Narrow" w:cs="Arial"/>
          <w:sz w:val="15"/>
          <w:szCs w:val="15"/>
        </w:rPr>
      </w:pPr>
      <w:r w:rsidRPr="006C78FB">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6C78FB" w:rsidRDefault="00A24ADC" w:rsidP="006C78FB">
      <w:pPr>
        <w:pStyle w:val="Textonotapie"/>
        <w:ind w:left="1134"/>
        <w:jc w:val="both"/>
        <w:rPr>
          <w:rFonts w:ascii="Arial Narrow" w:hAnsi="Arial Narrow" w:cs="Arial"/>
          <w:sz w:val="15"/>
          <w:szCs w:val="15"/>
        </w:rPr>
      </w:pPr>
      <w:r w:rsidRPr="006C78FB">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6C78FB" w:rsidRDefault="00A24ADC" w:rsidP="006C78FB">
      <w:pPr>
        <w:pStyle w:val="Textonotapie"/>
        <w:ind w:left="1134" w:hanging="567"/>
        <w:jc w:val="both"/>
        <w:rPr>
          <w:rFonts w:ascii="Arial Narrow" w:hAnsi="Arial Narrow" w:cs="Arial"/>
          <w:sz w:val="15"/>
          <w:szCs w:val="15"/>
        </w:rPr>
      </w:pPr>
    </w:p>
    <w:p w14:paraId="79B4CBB2" w14:textId="581A7292" w:rsidR="00A24ADC" w:rsidRPr="006C78FB" w:rsidRDefault="00A24ADC" w:rsidP="006C78FB">
      <w:pPr>
        <w:pStyle w:val="Textonotapie"/>
        <w:ind w:left="1134" w:hanging="567"/>
        <w:jc w:val="both"/>
        <w:rPr>
          <w:rFonts w:ascii="Arial Narrow" w:hAnsi="Arial Narrow" w:cs="Arial"/>
          <w:sz w:val="15"/>
          <w:szCs w:val="15"/>
        </w:rPr>
      </w:pPr>
      <w:r w:rsidRPr="006C78FB">
        <w:rPr>
          <w:rFonts w:ascii="Arial Narrow" w:hAnsi="Arial Narrow" w:cs="Arial"/>
          <w:sz w:val="15"/>
          <w:szCs w:val="15"/>
        </w:rPr>
        <w:t xml:space="preserve">5.12 </w:t>
      </w:r>
      <w:r w:rsidRPr="006C78FB">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08E"/>
    <w:rsid w:val="00006C0D"/>
    <w:rsid w:val="00007374"/>
    <w:rsid w:val="00010948"/>
    <w:rsid w:val="00011C2E"/>
    <w:rsid w:val="000167A8"/>
    <w:rsid w:val="0002430E"/>
    <w:rsid w:val="00025128"/>
    <w:rsid w:val="0002594B"/>
    <w:rsid w:val="00025F3D"/>
    <w:rsid w:val="00027018"/>
    <w:rsid w:val="00041918"/>
    <w:rsid w:val="00044C3C"/>
    <w:rsid w:val="00044DCB"/>
    <w:rsid w:val="000452C3"/>
    <w:rsid w:val="00045F9E"/>
    <w:rsid w:val="00051002"/>
    <w:rsid w:val="000553C6"/>
    <w:rsid w:val="00057395"/>
    <w:rsid w:val="00057FF3"/>
    <w:rsid w:val="00070B21"/>
    <w:rsid w:val="00071D99"/>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1E6"/>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5C8D"/>
    <w:rsid w:val="00133C30"/>
    <w:rsid w:val="0013633E"/>
    <w:rsid w:val="00140DD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3640"/>
    <w:rsid w:val="001A4911"/>
    <w:rsid w:val="001B09EB"/>
    <w:rsid w:val="001B7DAD"/>
    <w:rsid w:val="001C1D5C"/>
    <w:rsid w:val="001C26E9"/>
    <w:rsid w:val="001C5445"/>
    <w:rsid w:val="001D2FFE"/>
    <w:rsid w:val="001D7886"/>
    <w:rsid w:val="001E7377"/>
    <w:rsid w:val="001F001C"/>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459B"/>
    <w:rsid w:val="0024595C"/>
    <w:rsid w:val="00245D1F"/>
    <w:rsid w:val="00247A0B"/>
    <w:rsid w:val="00261D13"/>
    <w:rsid w:val="00264B56"/>
    <w:rsid w:val="00265BD3"/>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3192D"/>
    <w:rsid w:val="00335406"/>
    <w:rsid w:val="0033617A"/>
    <w:rsid w:val="00341947"/>
    <w:rsid w:val="003448EA"/>
    <w:rsid w:val="00346AAC"/>
    <w:rsid w:val="003503C2"/>
    <w:rsid w:val="00354F67"/>
    <w:rsid w:val="003628BE"/>
    <w:rsid w:val="00365E6A"/>
    <w:rsid w:val="00372FB2"/>
    <w:rsid w:val="003773A8"/>
    <w:rsid w:val="003819D3"/>
    <w:rsid w:val="00381D76"/>
    <w:rsid w:val="003825D4"/>
    <w:rsid w:val="00385270"/>
    <w:rsid w:val="00390247"/>
    <w:rsid w:val="0039710D"/>
    <w:rsid w:val="003A007E"/>
    <w:rsid w:val="003A169E"/>
    <w:rsid w:val="003A3FB9"/>
    <w:rsid w:val="003A4969"/>
    <w:rsid w:val="003A4CFA"/>
    <w:rsid w:val="003A672E"/>
    <w:rsid w:val="003B0828"/>
    <w:rsid w:val="003B7E69"/>
    <w:rsid w:val="003C1BEF"/>
    <w:rsid w:val="003C2910"/>
    <w:rsid w:val="003C3D67"/>
    <w:rsid w:val="003C5624"/>
    <w:rsid w:val="003D0D36"/>
    <w:rsid w:val="003D1FAD"/>
    <w:rsid w:val="003E2CC3"/>
    <w:rsid w:val="003F27AC"/>
    <w:rsid w:val="004108D3"/>
    <w:rsid w:val="00410966"/>
    <w:rsid w:val="00413CD0"/>
    <w:rsid w:val="00415A7F"/>
    <w:rsid w:val="0043010F"/>
    <w:rsid w:val="004430E6"/>
    <w:rsid w:val="00443E27"/>
    <w:rsid w:val="004522ED"/>
    <w:rsid w:val="00461005"/>
    <w:rsid w:val="004644C4"/>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B60F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4649"/>
    <w:rsid w:val="00555168"/>
    <w:rsid w:val="005629A2"/>
    <w:rsid w:val="00562F37"/>
    <w:rsid w:val="00563E84"/>
    <w:rsid w:val="005659D6"/>
    <w:rsid w:val="0057036C"/>
    <w:rsid w:val="00581036"/>
    <w:rsid w:val="00582E4C"/>
    <w:rsid w:val="0059067B"/>
    <w:rsid w:val="00595722"/>
    <w:rsid w:val="005971EF"/>
    <w:rsid w:val="005B0673"/>
    <w:rsid w:val="005B5BD2"/>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C78FB"/>
    <w:rsid w:val="006E0E14"/>
    <w:rsid w:val="006E3933"/>
    <w:rsid w:val="006E5BD3"/>
    <w:rsid w:val="006F1C11"/>
    <w:rsid w:val="006F533F"/>
    <w:rsid w:val="0070147B"/>
    <w:rsid w:val="00707185"/>
    <w:rsid w:val="0070791A"/>
    <w:rsid w:val="00710200"/>
    <w:rsid w:val="00713278"/>
    <w:rsid w:val="00713FAD"/>
    <w:rsid w:val="00725FBF"/>
    <w:rsid w:val="007270C6"/>
    <w:rsid w:val="007361A3"/>
    <w:rsid w:val="00747C1A"/>
    <w:rsid w:val="0075003F"/>
    <w:rsid w:val="00756E34"/>
    <w:rsid w:val="00762668"/>
    <w:rsid w:val="00762D63"/>
    <w:rsid w:val="0076314E"/>
    <w:rsid w:val="00770A51"/>
    <w:rsid w:val="00774297"/>
    <w:rsid w:val="00777B07"/>
    <w:rsid w:val="00782E71"/>
    <w:rsid w:val="00783734"/>
    <w:rsid w:val="007A58D3"/>
    <w:rsid w:val="007A5B32"/>
    <w:rsid w:val="007A6F4D"/>
    <w:rsid w:val="007B2C3F"/>
    <w:rsid w:val="007B3F16"/>
    <w:rsid w:val="007B4458"/>
    <w:rsid w:val="007B640B"/>
    <w:rsid w:val="007B66B3"/>
    <w:rsid w:val="007B7720"/>
    <w:rsid w:val="007B7A3A"/>
    <w:rsid w:val="007C17B9"/>
    <w:rsid w:val="007C1D46"/>
    <w:rsid w:val="007C21FC"/>
    <w:rsid w:val="007C2E3D"/>
    <w:rsid w:val="007C5A78"/>
    <w:rsid w:val="007D06DE"/>
    <w:rsid w:val="007D0C86"/>
    <w:rsid w:val="007D3ABB"/>
    <w:rsid w:val="007D3D3B"/>
    <w:rsid w:val="007D653D"/>
    <w:rsid w:val="007F0C7F"/>
    <w:rsid w:val="00814FFA"/>
    <w:rsid w:val="00815827"/>
    <w:rsid w:val="00824583"/>
    <w:rsid w:val="00826B52"/>
    <w:rsid w:val="00833801"/>
    <w:rsid w:val="008419E2"/>
    <w:rsid w:val="00851C6B"/>
    <w:rsid w:val="008530F1"/>
    <w:rsid w:val="00863000"/>
    <w:rsid w:val="00863DE0"/>
    <w:rsid w:val="00864B09"/>
    <w:rsid w:val="00864B38"/>
    <w:rsid w:val="0086578F"/>
    <w:rsid w:val="00866D91"/>
    <w:rsid w:val="008727BA"/>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A7A95"/>
    <w:rsid w:val="008B3F5C"/>
    <w:rsid w:val="008B5790"/>
    <w:rsid w:val="008C0C5D"/>
    <w:rsid w:val="008C1BB4"/>
    <w:rsid w:val="008C1C6C"/>
    <w:rsid w:val="008C3377"/>
    <w:rsid w:val="008C61DD"/>
    <w:rsid w:val="008D4944"/>
    <w:rsid w:val="008E0394"/>
    <w:rsid w:val="008E3876"/>
    <w:rsid w:val="008E5B84"/>
    <w:rsid w:val="008F0208"/>
    <w:rsid w:val="008F33F9"/>
    <w:rsid w:val="008F5160"/>
    <w:rsid w:val="00917128"/>
    <w:rsid w:val="00926D24"/>
    <w:rsid w:val="00927778"/>
    <w:rsid w:val="00927D3E"/>
    <w:rsid w:val="00937C74"/>
    <w:rsid w:val="00941BBD"/>
    <w:rsid w:val="009423BB"/>
    <w:rsid w:val="009433A6"/>
    <w:rsid w:val="009433D3"/>
    <w:rsid w:val="00944278"/>
    <w:rsid w:val="009642D8"/>
    <w:rsid w:val="00964AE6"/>
    <w:rsid w:val="00972A64"/>
    <w:rsid w:val="00975018"/>
    <w:rsid w:val="00980487"/>
    <w:rsid w:val="00980B99"/>
    <w:rsid w:val="00997DB6"/>
    <w:rsid w:val="00997DCD"/>
    <w:rsid w:val="009A10AC"/>
    <w:rsid w:val="009A32D9"/>
    <w:rsid w:val="009A5D91"/>
    <w:rsid w:val="009A676D"/>
    <w:rsid w:val="009B1D61"/>
    <w:rsid w:val="009B7025"/>
    <w:rsid w:val="009C16C8"/>
    <w:rsid w:val="009C5C68"/>
    <w:rsid w:val="009C6C35"/>
    <w:rsid w:val="009D2C84"/>
    <w:rsid w:val="009D731B"/>
    <w:rsid w:val="009E15AB"/>
    <w:rsid w:val="009E30D3"/>
    <w:rsid w:val="009F255D"/>
    <w:rsid w:val="009F75E7"/>
    <w:rsid w:val="00A06979"/>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C733B"/>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45B3B"/>
    <w:rsid w:val="00B50112"/>
    <w:rsid w:val="00B55876"/>
    <w:rsid w:val="00B607B9"/>
    <w:rsid w:val="00B61C99"/>
    <w:rsid w:val="00B61E16"/>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7EE7"/>
    <w:rsid w:val="00BD1CD5"/>
    <w:rsid w:val="00BD310C"/>
    <w:rsid w:val="00BD48E0"/>
    <w:rsid w:val="00BD6806"/>
    <w:rsid w:val="00BE6889"/>
    <w:rsid w:val="00BF2804"/>
    <w:rsid w:val="00BF5FF3"/>
    <w:rsid w:val="00BF6F16"/>
    <w:rsid w:val="00BF7282"/>
    <w:rsid w:val="00C03C60"/>
    <w:rsid w:val="00C03FBE"/>
    <w:rsid w:val="00C10BBF"/>
    <w:rsid w:val="00C1566C"/>
    <w:rsid w:val="00C204AE"/>
    <w:rsid w:val="00C22879"/>
    <w:rsid w:val="00C32975"/>
    <w:rsid w:val="00C350A3"/>
    <w:rsid w:val="00C4286F"/>
    <w:rsid w:val="00C64755"/>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1F1D"/>
    <w:rsid w:val="00CD233B"/>
    <w:rsid w:val="00CD284B"/>
    <w:rsid w:val="00CD4B33"/>
    <w:rsid w:val="00CD6A25"/>
    <w:rsid w:val="00CE42FF"/>
    <w:rsid w:val="00CE448B"/>
    <w:rsid w:val="00CE698A"/>
    <w:rsid w:val="00CF25AF"/>
    <w:rsid w:val="00CF5059"/>
    <w:rsid w:val="00CF6776"/>
    <w:rsid w:val="00CF717F"/>
    <w:rsid w:val="00D04560"/>
    <w:rsid w:val="00D144EB"/>
    <w:rsid w:val="00D15047"/>
    <w:rsid w:val="00D20B10"/>
    <w:rsid w:val="00D2137F"/>
    <w:rsid w:val="00D23551"/>
    <w:rsid w:val="00D32BF2"/>
    <w:rsid w:val="00D33DF4"/>
    <w:rsid w:val="00D3419F"/>
    <w:rsid w:val="00D343B0"/>
    <w:rsid w:val="00D37A0B"/>
    <w:rsid w:val="00D45C2D"/>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A7C1F"/>
    <w:rsid w:val="00DB264F"/>
    <w:rsid w:val="00DB5BBA"/>
    <w:rsid w:val="00DC0EC3"/>
    <w:rsid w:val="00DC5515"/>
    <w:rsid w:val="00DC66A2"/>
    <w:rsid w:val="00DC7AFF"/>
    <w:rsid w:val="00DD012F"/>
    <w:rsid w:val="00DD3BFE"/>
    <w:rsid w:val="00DF14CA"/>
    <w:rsid w:val="00DF2005"/>
    <w:rsid w:val="00DF6413"/>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D84"/>
    <w:rsid w:val="00E6091C"/>
    <w:rsid w:val="00E61296"/>
    <w:rsid w:val="00E65623"/>
    <w:rsid w:val="00E71981"/>
    <w:rsid w:val="00E72AD5"/>
    <w:rsid w:val="00E85786"/>
    <w:rsid w:val="00E94A9E"/>
    <w:rsid w:val="00EA14E9"/>
    <w:rsid w:val="00EA4FC1"/>
    <w:rsid w:val="00EA5009"/>
    <w:rsid w:val="00EB2B3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10169"/>
    <w:rsid w:val="00F14E73"/>
    <w:rsid w:val="00F166A2"/>
    <w:rsid w:val="00F2224B"/>
    <w:rsid w:val="00F22BA0"/>
    <w:rsid w:val="00F25B38"/>
    <w:rsid w:val="00F27E37"/>
    <w:rsid w:val="00F31681"/>
    <w:rsid w:val="00F374E6"/>
    <w:rsid w:val="00F54D92"/>
    <w:rsid w:val="00F55576"/>
    <w:rsid w:val="00F60527"/>
    <w:rsid w:val="00F62077"/>
    <w:rsid w:val="00F6698A"/>
    <w:rsid w:val="00F66F85"/>
    <w:rsid w:val="00F71C5C"/>
    <w:rsid w:val="00F75103"/>
    <w:rsid w:val="00F7680A"/>
    <w:rsid w:val="00F7685B"/>
    <w:rsid w:val="00F77868"/>
    <w:rsid w:val="00F80031"/>
    <w:rsid w:val="00F83D7B"/>
    <w:rsid w:val="00F9050F"/>
    <w:rsid w:val="00F92960"/>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00FF33C6"/>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uiPriority w:val="99"/>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Pages>
  <Words>1259</Words>
  <Characters>6930</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28</cp:revision>
  <cp:lastPrinted>2023-12-29T22:39:00Z</cp:lastPrinted>
  <dcterms:created xsi:type="dcterms:W3CDTF">2023-12-27T17:56:00Z</dcterms:created>
  <dcterms:modified xsi:type="dcterms:W3CDTF">2025-06-27T13:40:00Z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