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D017A" w14: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DENUNCIANTE</w:t>
      </w:r>
      <w:r w:rsidRPr="00EA68E8">
        <w:rPr>
          <w:rFonts w:ascii="Arial Narrow" w:eastAsia="Arial Narrow" w:hAnsi="Arial Narrow"/>
          <w:b/>
          <w:color w:val="000000"/>
        </w:rPr>
        <w:tab/>
        <w:t>:</w:t>
      </w:r>
      <w:r w:rsidRPr="00EA68E8">
        <w:rPr>
          <w:rFonts w:ascii="Arial Narrow" w:eastAsia="Arial Narrow" w:hAnsi="Arial Narrow"/>
          <w:b/>
          <w:color w:val="000000"/>
        </w:rPr>
        <w:tab/>
        <w:t>CIRILO DONATO DE LA CRUZ CONTRERAS (SEÑOR DE LA CRUZ)</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MATERIAS</w:t>
      </w:r>
      <w:r w:rsidRPr="00EA68E8">
        <w:rPr>
          <w:rFonts w:ascii="Arial Narrow" w:eastAsia="Arial Narrow" w:hAnsi="Arial Narrow" w:cs="Arial Narrow"/>
          <w:b/>
          <w:color w:val="000000"/>
          <w:kern w:val="0"/>
          <w:lang w:eastAsia="es-PE"/>
          <w14:ligatures w14:val="none"/>
        </w:rPr>
        <w:tab/>
        <w:t>:</w:t>
      </w:r>
      <w:r w:rsidR="00EA68E8"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w14:paraId="5AECD4A7"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A68E8">
        <w:rPr>
          <w:rFonts w:ascii="Arial Narrow" w:eastAsia="Arial Narrow" w:hAnsi="Arial Narrow"/>
          <w:color w:val="000000"/>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Mediante el escrito del 22 de junio de 2026, </w:t>
      </w:r>
      <w:r w:rsidR="00EE561D">
        <w:rPr>
          <w:rFonts w:ascii="Arial Narrow" w:eastAsia="Arial Narrow" w:hAnsi="Arial Narrow"/>
          <w:color w:val="000000"/>
        </w:rPr>
        <w:t xml:space="preserve">subsanado el </w:t>
      </w:r>
      <w:r w:rsidR="00EE561D" w:rsidRPr="00EE561D">
        <w:rPr>
          <w:rFonts w:ascii="Arial Narrow" w:eastAsia="Arial Narrow" w:hAnsi="Arial Narrow"/>
          <w:color w:val="000000"/>
        </w:rPr>
        <w:t>subsanada el 8 de julio de 2026</w:t>
      </w:r>
      <w:r w:rsidR="00EE561D">
        <w:rPr>
          <w:rFonts w:ascii="Arial Narrow" w:eastAsia="Arial Narrow" w:hAnsi="Arial Narrow"/>
          <w:color w:val="000000"/>
        </w:rPr>
        <w:t xml:space="preserve">, </w:t>
      </w:r>
      <w:r w:rsidRPr="00EA68E8">
        <w:rPr>
          <w:rFonts w:ascii="Arial Narrow" w:eastAsia="Arial Narrow" w:hAnsi="Arial Narrow"/>
          <w:color w:val="000000"/>
        </w:rPr>
        <w:t>el señor De la Cruz denunció a La Positiva, Santander, Howden y Astara por presuntas infracciones a la Ley 29571, Código de Protección y Defensa del Consumidor (en adelante, el Código)</w:t>
      </w:r>
      <w:r w:rsidR="00EA68E8" w:rsidRPr="00EA68E8">
        <w:rPr>
          <w:rStyle w:val="Refdenotaalpie"/>
          <w:rFonts w:ascii="Arial Narrow" w:eastAsia="Arial Narrow" w:hAnsi="Arial Narrow"/>
          <w:color w:val="000000"/>
        </w:rPr>
        <w:footnoteReference w:id="1"/>
      </w:r>
      <w:r w:rsidRPr="00EA68E8">
        <w:rPr>
          <w:rFonts w:ascii="Arial Narrow" w:eastAsia="Arial Narrow" w:hAnsi="Arial Narrow"/>
          <w:color w:val="000000"/>
        </w:rPr>
        <w:t>, señalando lo siguiente:</w:t>
      </w:r>
    </w:p>
    <w:p w14:paraId="63533C85" w14: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w14:paraId="23793D6A" w14:textId="77777777" w:rsidR="004C1346" w:rsidRPr="00EA68E8" w:rsidRDefault="004C1346" w:rsidP="00EA68E8">
      <w:pPr>
        <w:spacing w:after="0" w:line="240" w:lineRule="auto"/>
        <w:jc w:val="both"/>
        <w:rPr>
          <w:rFonts w:ascii="Arial Narrow" w:hAnsi="Arial Narrow"/>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w14:paraId="131D6484" w14:textId="77777777" w:rsidR="004C1346" w:rsidRPr="00EA68E8" w:rsidRDefault="004C1346" w:rsidP="00EA68E8">
      <w:pPr>
        <w:spacing w:after="0" w:line="240" w:lineRule="auto"/>
        <w:jc w:val="both"/>
        <w:rPr>
          <w:rFonts w:ascii="Arial Narrow" w:hAnsi="Arial Narrow"/>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w14:paraId="1B2FE852" w14:textId="77777777" w:rsidR="004C1346" w:rsidRPr="00EA68E8" w:rsidRDefault="004C1346" w:rsidP="00EA68E8">
      <w:pPr>
        <w:spacing w:after="0" w:line="240" w:lineRule="auto"/>
        <w:jc w:val="both"/>
        <w:rPr>
          <w:rFonts w:ascii="Arial Narrow" w:hAnsi="Arial Narrow"/>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El señor De la Cruz solicitó </w:t>
      </w:r>
      <w:r w:rsidR="00AB1179">
        <w:rPr>
          <w:rFonts w:ascii="Arial Narrow" w:eastAsia="Arial Narrow" w:hAnsi="Arial Narrow"/>
          <w:color w:val="000000"/>
        </w:rPr>
        <w:t xml:space="preserve">que </w:t>
      </w:r>
      <w:r w:rsidR="003169FD" w:rsidRPr="00AB1179">
        <w:rPr>
          <w:rFonts w:ascii="Arial Narrow" w:eastAsia="Arial Narrow" w:hAnsi="Arial Narrow"/>
          <w:color w:val="000000"/>
        </w:rPr>
        <w:t xml:space="preserve">La Positiva </w:t>
      </w:r>
      <w:r w:rsidR="003169FD">
        <w:rPr>
          <w:rFonts w:ascii="Arial Narrow" w:eastAsia="Arial Narrow" w:hAnsi="Arial Narrow"/>
          <w:color w:val="000000"/>
        </w:rPr>
        <w:t xml:space="preserve">cumpla con otorgar la cobertura </w:t>
      </w:r>
      <w:r w:rsidR="003169FD" w:rsidRPr="00AB1179">
        <w:rPr>
          <w:rFonts w:ascii="Arial Narrow" w:eastAsia="Arial Narrow" w:hAnsi="Arial Narrow"/>
          <w:color w:val="000000"/>
        </w:rPr>
        <w:t>por pérdida total correspondiente a S/ 74</w:t>
      </w:r>
      <w:r w:rsidR="0002389F">
        <w:rPr>
          <w:rFonts w:ascii="Arial Narrow" w:eastAsia="Arial Narrow" w:hAnsi="Arial Narrow"/>
          <w:color w:val="000000"/>
        </w:rPr>
        <w:t xml:space="preserve"> </w:t>
      </w:r>
      <w:r w:rsidR="003169FD" w:rsidRPr="00AB1179">
        <w:rPr>
          <w:rFonts w:ascii="Arial Narrow" w:eastAsia="Arial Narrow" w:hAnsi="Arial Narrow"/>
          <w:color w:val="000000"/>
        </w:rPr>
        <w:t>231</w:t>
      </w:r>
      <w:r w:rsidR="0002389F">
        <w:rPr>
          <w:rFonts w:ascii="Arial Narrow" w:eastAsia="Arial Narrow" w:hAnsi="Arial Narrow"/>
          <w:color w:val="000000"/>
        </w:rPr>
        <w:t>,</w:t>
      </w:r>
      <w:r w:rsidR="003169FD" w:rsidRPr="00AB1179">
        <w:rPr>
          <w:rFonts w:ascii="Arial Narrow" w:eastAsia="Arial Narrow" w:hAnsi="Arial Narrow"/>
          <w:color w:val="000000"/>
        </w:rPr>
        <w:t>25</w:t>
      </w:r>
      <w:r w:rsidR="003169FD">
        <w:rPr>
          <w:rFonts w:ascii="Arial Narrow" w:eastAsia="Arial Narrow" w:hAnsi="Arial Narrow"/>
          <w:color w:val="000000"/>
        </w:rPr>
        <w:t xml:space="preserve"> del Seguro Vehicular por el siniestro del </w:t>
      </w:r>
      <w:r w:rsidR="003169FD" w:rsidRPr="00EA68E8">
        <w:rPr>
          <w:rFonts w:ascii="Arial Narrow" w:eastAsia="Arial Narrow" w:hAnsi="Arial Narrow"/>
          <w:color w:val="000000"/>
        </w:rPr>
        <w:t>1 de enero de 2026</w:t>
      </w:r>
      <w:r w:rsidR="00AB1179" w:rsidRPr="00AB1179">
        <w:rPr>
          <w:rFonts w:ascii="Arial Narrow" w:eastAsia="Arial Narrow" w:hAnsi="Arial Narrow"/>
          <w:color w:val="000000"/>
        </w:rPr>
        <w:t>, o</w:t>
      </w:r>
      <w:r w:rsidR="0002389F">
        <w:rPr>
          <w:rFonts w:ascii="Arial Narrow" w:eastAsia="Arial Narrow" w:hAnsi="Arial Narrow"/>
          <w:color w:val="000000"/>
        </w:rPr>
        <w:t>,</w:t>
      </w:r>
      <w:r w:rsidR="00AB1179" w:rsidRPr="00AB1179">
        <w:rPr>
          <w:rFonts w:ascii="Arial Narrow" w:eastAsia="Arial Narrow" w:hAnsi="Arial Narrow"/>
          <w:color w:val="000000"/>
        </w:rPr>
        <w:t xml:space="preserve"> en su defecto</w:t>
      </w:r>
      <w:r w:rsidR="0002389F">
        <w:rPr>
          <w:rFonts w:ascii="Arial Narrow" w:eastAsia="Arial Narrow" w:hAnsi="Arial Narrow"/>
          <w:color w:val="000000"/>
        </w:rPr>
        <w:t>, cumpla con realizar</w:t>
      </w:r>
      <w:r w:rsidR="00AB1179" w:rsidRPr="00AB1179">
        <w:rPr>
          <w:rFonts w:ascii="Arial Narrow" w:eastAsia="Arial Narrow" w:hAnsi="Arial Narrow"/>
          <w:color w:val="000000"/>
        </w:rPr>
        <w:t xml:space="preserve"> la reposición de una unidad de idénticas características</w:t>
      </w:r>
      <w:r w:rsidRPr="00EA68E8">
        <w:rPr>
          <w:rFonts w:ascii="Arial Narrow" w:eastAsia="Arial Narrow" w:hAnsi="Arial Narrow"/>
          <w:color w:val="000000"/>
        </w:rPr>
        <w:t>. Asimismo, requirió expresamente el pago de las costas y costos del presente procedimiento.</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lastRenderedPageBreak/>
        <w:t xml:space="preserve">DE LA ADMISIÓN A </w:t>
      </w:r>
      <w:r w:rsidRPr="00B54ECC">
        <w:rPr>
          <w:rFonts w:ascii="Arial Narrow" w:eastAsia="Arial Narrow" w:hAnsi="Arial Narrow" w:cs="Arial Narrow"/>
          <w:b/>
          <w:color w:val="000000"/>
          <w:kern w:val="0"/>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50C57" w:rsidRPr="00B54ECC">
        <w:rPr>
          <w:rFonts w:ascii="Arial Narrow" w:eastAsia="Arial Narrow" w:hAnsi="Arial Narrow" w:cs="Arial Narrow"/>
          <w:kern w:val="0"/>
          <w:vertAlign w:val="superscript"/>
          <w14:ligatures w14:val="none"/>
        </w:rPr>
        <w:footnoteReference w:id="2"/>
      </w:r>
      <w:r w:rsidR="00650C57" w:rsidRPr="00B54ECC">
        <w:rPr>
          <w:rFonts w:ascii="Arial Narrow" w:eastAsia="Times New Roman" w:hAnsi="Arial Narrow" w:cs="Segoe UI"/>
          <w:color w:val="000000"/>
          <w:kern w:val="0"/>
          <w:lang w:eastAsia="es-PE"/>
          <w14:ligatures w14:val="none"/>
        </w:rPr>
        <w:t xml:space="preserve">, considera </w:t>
      </w:r>
      <w:r w:rsidR="00650C57"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Fonts w:ascii="Arial Narrow" w:eastAsia="Arial Narrow" w:hAnsi="Arial Narrow" w:cs="Arial"/>
          <w:kern w:val="0"/>
          <w:vertAlign w:val="superscript"/>
          <w14:ligatures w14:val="none"/>
        </w:rPr>
        <w:footnoteReference w:id="3"/>
      </w:r>
      <w:r w:rsidR="00650C57" w:rsidRPr="00B54ECC">
        <w:rPr>
          <w:rFonts w:ascii="Arial Narrow" w:eastAsia="Arial Narrow" w:hAnsi="Arial Narrow" w:cs="Arial Narrow"/>
          <w:kern w:val="0"/>
          <w14:ligatures w14:val="none"/>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w14:ligatures w14:val="none"/>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rPr>
        <w:t>denuncia como una presunta infracción al deber de idoneidad, tipificado en los artículos 18 y 19 del Código</w:t>
      </w:r>
      <w:r w:rsidRPr="00A23AEE">
        <w:rPr>
          <w:rFonts w:ascii="Arial Narrow" w:eastAsia="Arial Narrow" w:hAnsi="Arial Narrow" w:cs="Arial"/>
          <w:kern w:val="0"/>
          <w14:ligatures w14:val="none"/>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Así también,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Times New Roman" w:hAnsi="Arial Narrow" w:cs="Arial"/>
          <w:color w:val="000000"/>
          <w:kern w:val="0"/>
          <w:lang w:eastAsia="es-PE"/>
          <w14:ligatures w14:val="none"/>
        </w:rPr>
        <w:t xml:space="preserve">Además, la Secretaría Técnica, en ejercicio de sus facultades, considera </w:t>
      </w:r>
      <w:r w:rsidRPr="00A23AEE">
        <w:rPr>
          <w:rFonts w:ascii="Arial Narrow" w:eastAsia="Arial Narrow" w:hAnsi="Arial Narrow" w:cs="Arial"/>
          <w:kern w:val="0"/>
          <w14:ligatures w14:val="none"/>
        </w:rPr>
        <w:t xml:space="preserve">que el hecho denunciado, consistente en que </w:t>
      </w:r>
      <w:r w:rsidR="00A23AEE" w:rsidRPr="00A23AEE">
        <w:rPr>
          <w:rFonts w:ascii="Arial Narrow" w:eastAsia="Arial Narrow" w:hAnsi="Arial Narrow" w:cs="Arial Narrow"/>
          <w:kern w:val="0"/>
          <w14:ligatures w14: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w14:ligatures w14:val="none"/>
        </w:rPr>
        <w:t xml:space="preserve">artículo 1, numeral 1, literal b) </w:t>
      </w:r>
      <w:bookmarkEnd w:id="4"/>
      <w:r w:rsidRPr="00A23AEE">
        <w:rPr>
          <w:rFonts w:ascii="Arial Narrow" w:eastAsia="Arial Narrow" w:hAnsi="Arial Narrow" w:cs="Arial"/>
          <w:bCs/>
          <w:color w:val="000000"/>
          <w:kern w:val="0"/>
          <w:lang w:eastAsia="es-PE"/>
          <w14:ligatures w14:val="none"/>
        </w:rPr>
        <w:t>y al artículo 2 del Código</w:t>
      </w:r>
      <w:r w:rsidRPr="00A23AEE">
        <w:rPr>
          <w:rFonts w:ascii="Arial Narrow" w:eastAsia="Arial Narrow" w:hAnsi="Arial Narrow" w:cs="Arial"/>
          <w:bCs/>
          <w:color w:val="000000"/>
          <w:kern w:val="0"/>
          <w:vertAlign w:val="superscript"/>
          <w:lang w:eastAsia="es-PE"/>
          <w14:ligatures w14:val="none"/>
        </w:rPr>
        <w:footnoteReference w:id="4"/>
      </w:r>
      <w:r w:rsidRPr="00A23AEE">
        <w:rPr>
          <w:rFonts w:ascii="Arial Narrow" w:eastAsia="Arial Narrow" w:hAnsi="Arial Narrow" w:cs="Arial"/>
          <w:bCs/>
          <w:color w:val="000000"/>
          <w:kern w:val="0"/>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Asimismo,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que el hecho denunciado</w:t>
      </w:r>
      <w:r w:rsidRPr="00A23AEE">
        <w:rPr>
          <w:rFonts w:ascii="Arial Narrow" w:eastAsia="Times New Roman" w:hAnsi="Arial Narrow" w:cs="Segoe UI"/>
          <w:color w:val="000000"/>
          <w:kern w:val="0"/>
          <w:lang w:eastAsia="es-PE"/>
          <w14:ligatures w14:val="none"/>
        </w:rPr>
        <w:t xml:space="preserve">, consistente en </w:t>
      </w:r>
      <w:r w:rsidR="00896C89" w:rsidRPr="00A23AEE">
        <w:rPr>
          <w:rFonts w:ascii="Arial Narrow" w:eastAsia="Arial Narrow" w:hAnsi="Arial Narrow" w:cs="Arial"/>
          <w:kern w:val="0"/>
          <w14:ligatures w14: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23AEE">
        <w:rPr>
          <w:rFonts w:ascii="Arial Narrow" w:eastAsia="Arial Narrow" w:hAnsi="Arial Narrow" w:cs="Arial Narrow"/>
          <w:color w:val="000000"/>
          <w:kern w:val="0"/>
          <w:vertAlign w:val="superscript"/>
          <w14:ligatures w14:val="none"/>
        </w:rPr>
        <w:footnoteReference w:id="5"/>
      </w:r>
      <w:r w:rsidRPr="00A23AEE">
        <w:rPr>
          <w:rFonts w:ascii="Arial Narrow" w:eastAsia="Arial Narrow" w:hAnsi="Arial Narrow" w:cs="Arial"/>
          <w:color w:val="000000"/>
          <w:kern w:val="0"/>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3AEE">
        <w:rPr>
          <w:rFonts w:ascii="Arial Narrow" w:eastAsia="Arial Narrow" w:hAnsi="Arial Narrow" w:cs="Arial Narrow"/>
          <w:b/>
          <w:color w:val="000000"/>
          <w:kern w:val="0"/>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w14:ligatures w14:val="none"/>
        </w:rPr>
        <w:t xml:space="preserve">que la ley le confiere, </w:t>
      </w:r>
      <w:bookmarkStart w:id="6" w:name="_Hlk211510697"/>
      <w:r w:rsidR="00161FDE" w:rsidRPr="00161FDE">
        <w:rPr>
          <w:rFonts w:ascii="Arial Narrow" w:eastAsia="Times New Roman" w:hAnsi="Arial Narrow" w:cs="Arial"/>
          <w:color w:val="000000"/>
          <w:kern w:val="0"/>
          <w:lang w:val="es-ES" w:eastAsia="es-ES"/>
          <w14:ligatures w14:val="none"/>
        </w:rPr>
        <w:t xml:space="preserve">conviene requerir a los proveedores </w:t>
      </w:r>
      <w:r w:rsidR="00161FDE" w:rsidRPr="00644624">
        <w:rPr>
          <w:rFonts w:ascii="Arial Narrow" w:eastAsia="Times New Roman" w:hAnsi="Arial Narrow" w:cs="Arial"/>
          <w:color w:val="000000"/>
          <w:kern w:val="0"/>
          <w:lang w:val="es-ES" w:eastAsia="es-ES"/>
          <w14:ligatures w14:val="none"/>
        </w:rPr>
        <w:t xml:space="preserve">denunciados </w:t>
      </w:r>
      <w:bookmarkEnd w:id="6"/>
      <w:r w:rsidR="00161FDE" w:rsidRPr="0064462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La Positiva</w:t>
      </w:r>
      <w:r w:rsidRPr="00644624">
        <w:rPr>
          <w:rFonts w:ascii="Arial Narrow" w:eastAsia="Times New Roman" w:hAnsi="Arial Narrow" w:cs="Arial"/>
          <w:color w:val="000000"/>
          <w:kern w:val="0"/>
          <w:lang w:val="es-ES" w:eastAsia="es-ES"/>
          <w14:ligatures w14: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Santander</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Howden</w:t>
      </w:r>
      <w:r w:rsidRPr="0064462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Astara</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4624">
        <w:rPr>
          <w:rFonts w:ascii="Arial Narrow" w:eastAsia="Arial Narrow" w:hAnsi="Arial Narrow" w:cs="Arial Narrow"/>
          <w:b/>
          <w:color w:val="000000"/>
          <w:kern w:val="0"/>
          <w:lang w:eastAsia="es-PE"/>
          <w14:ligatures w14:val="none"/>
        </w:rPr>
        <w:t>RESOLUCIÓN DE LA SECRETARÍA TÉCNICA</w:t>
      </w:r>
      <w:r w:rsidR="00EA68E8" w:rsidRPr="00644624">
        <w:rPr>
          <w:rFonts w:ascii="Arial Narrow" w:eastAsia="Arial Narrow" w:hAnsi="Arial Narrow" w:cs="Arial Narrow"/>
          <w:b/>
          <w:color w:val="000000"/>
          <w:kern w:val="0"/>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4226E3A6" w14:textId="062C6AD9" w:rsidR="00F350AE" w:rsidRPr="00896C89" w:rsidRDefault="00CA59A2" w:rsidP="00F350AE">
      <w:pPr>
        <w:spacing w:after="0" w:line="240" w:lineRule="auto"/>
        <w:jc w:val="both"/>
        <w:rPr>
          <w:rFonts w:ascii="Arial Narrow" w:eastAsia="Calibri" w:hAnsi="Arial Narrow" w:cs="Arial Narrow"/>
          <w:color w:val="000000"/>
          <w:kern w:val="0"/>
          <w:lang w:eastAsia="es-PE"/>
          <w14:ligatures w14:val="none"/>
        </w:rPr>
      </w:pPr>
      <w:r w:rsidRPr="00644624">
        <w:rPr>
          <w:rFonts w:ascii="Arial Narrow" w:eastAsia="Arial Narrow" w:hAnsi="Arial Narrow"/>
          <w:b/>
          <w:color w:val="000000"/>
        </w:rPr>
        <w:t xml:space="preserve">PRIMERO: </w:t>
      </w:r>
      <w:r w:rsidRPr="00644624">
        <w:rPr>
          <w:rFonts w:ascii="Arial Narrow" w:eastAsia="Arial Narrow" w:hAnsi="Arial Narrow"/>
          <w:color w:val="000000"/>
        </w:rPr>
        <w:t>admitir a trámite la</w:t>
      </w:r>
      <w:r w:rsidRPr="00896C89">
        <w:rPr>
          <w:rFonts w:ascii="Arial Narrow" w:eastAsia="Arial Narrow" w:hAnsi="Arial Narrow"/>
          <w:color w:val="000000"/>
        </w:rPr>
        <w:t xml:space="preserve"> denuncia del 22 de junio de 2026 interpuesta por Cirilo Donato de la Cruz Contreras contra La Positiva Seguros y Reaseguros S.a., Santander Consumer Bank S.a., Howden Perú Corredores de Seguros S.a.c., y </w:t>
      </w:r>
      <w:bookmarkStart w:id="8" w:name="_Hlk236660426"/>
      <w:r w:rsidRPr="00896C89">
        <w:rPr>
          <w:rFonts w:ascii="Arial Narrow" w:eastAsia="Arial Narrow" w:hAnsi="Arial Narrow"/>
          <w:color w:val="000000"/>
        </w:rPr>
        <w:t xml:space="preserve">Astara </w:t>
      </w:r>
      <w:bookmarkEnd w:id="8"/>
      <w:r w:rsidRPr="00896C89">
        <w:rPr>
          <w:rFonts w:ascii="Arial Narrow" w:eastAsia="Arial Narrow" w:hAnsi="Arial Narrow"/>
          <w:color w:val="000000"/>
        </w:rPr>
        <w:t>Perú Retail S.A.C., por lo siguiente:</w:t>
      </w:r>
      <w:r w:rsidR="00F350AE" w:rsidRPr="00896C89">
        <w:rPr>
          <w:rFonts w:ascii="Arial Narrow" w:eastAsia="Arial Narrow" w:hAnsi="Arial Narrow"/>
          <w:color w:val="000000"/>
        </w:rPr>
        <w:t xml:space="preserve"> </w:t>
      </w:r>
    </w:p>
    <w:p w14:paraId="7BF828A0" w14:textId="77777777" w:rsidR="00121544" w:rsidRPr="00896C89" w:rsidRDefault="00121544" w:rsidP="00EA68E8">
      <w:pPr>
        <w:spacing w:after="0" w:line="240" w:lineRule="auto"/>
        <w:jc w:val="both"/>
        <w:rPr>
          <w:rFonts w:ascii="Arial Narrow" w:eastAsia="Calibri" w:hAnsi="Arial Narrow" w:cs="Arial Narrow"/>
          <w:color w:val="000000"/>
          <w:kern w:val="0"/>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w14:paraId="3D768F0A" w14:textId="77777777" w:rsidR="004C1346" w:rsidRPr="00B54ECC" w:rsidRDefault="004C1346" w:rsidP="00EA68E8">
      <w:pPr>
        <w:spacing w:after="0" w:line="240" w:lineRule="auto"/>
        <w:jc w:val="both"/>
        <w:rPr>
          <w:rFonts w:ascii="Arial Narrow" w:hAnsi="Arial Narrow"/>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w14:paraId="0D4857B5" w14:textId="77777777" w:rsidR="004C1346" w:rsidRPr="00B54ECC" w:rsidRDefault="004C1346" w:rsidP="00EA68E8">
      <w:pPr>
        <w:spacing w:after="0" w:line="240" w:lineRule="auto"/>
        <w:jc w:val="both"/>
        <w:rPr>
          <w:rFonts w:ascii="Arial Narrow" w:hAnsi="Arial Narrow"/>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w14:paraId="2190377A" w14:textId="77777777" w:rsidR="004C1346" w:rsidRPr="00B54ECC" w:rsidRDefault="004C1346" w:rsidP="00EA68E8">
      <w:pPr>
        <w:spacing w:after="0" w:line="240" w:lineRule="auto"/>
        <w:jc w:val="both"/>
        <w:rPr>
          <w:rFonts w:ascii="Arial Narrow" w:hAnsi="Arial Narrow"/>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w14:paraId="6E41F6B7" w14:textId="77777777" w:rsidR="004C1346" w:rsidRPr="00B54ECC" w:rsidRDefault="004C1346" w:rsidP="00EA68E8">
      <w:pPr>
        <w:spacing w:after="0" w:line="240" w:lineRule="auto"/>
        <w:jc w:val="both"/>
        <w:rPr>
          <w:rFonts w:ascii="Arial Narrow" w:hAnsi="Arial Narrow"/>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hAnsi="Arial Narrow"/>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w14:paraId="47457964"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Calibri" w:hAnsi="Arial Narrow" w:cs="Arial Narrow"/>
          <w:kern w:val="0"/>
          <w:lang w:eastAsia="es-PE"/>
          <w14:ligatures w14:val="none"/>
        </w:rPr>
      </w:pPr>
    </w:p>
    <w:p w14:paraId="3AF6FB5D" w14:textId="77777777" w:rsidR="004C1346" w:rsidRPr="00EA68E8" w:rsidRDefault="004C1346" w:rsidP="00EA68E8">
      <w:pPr>
        <w:spacing w:after="0" w:line="240" w:lineRule="auto"/>
        <w:jc w:val="both"/>
        <w:rPr>
          <w:rFonts w:ascii="Arial Narrow" w:hAnsi="Arial Narrow"/>
        </w:rPr>
      </w:pPr>
    </w:p>
    <w:p w14:paraId="3015DFE6" w14:textId="77777777" w:rsidR="00CA59A2" w:rsidRPr="00EA68E8" w:rsidRDefault="00CA59A2" w:rsidP="00EA68E8">
      <w:pPr>
        <w:spacing w:after="0" w:line="240" w:lineRule="auto"/>
        <w:contextualSpacing/>
        <w:jc w:val="both"/>
        <w:rPr>
          <w:rFonts w:ascii="Arial Narrow" w:eastAsia="Calibri" w:hAnsi="Arial Narrow" w:cs="Arial"/>
          <w:kern w:val="0"/>
          <w14:ligatures w14: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Fonts w:ascii="Arial Narrow" w:eastAsia="Arial Narrow" w:hAnsi="Arial Narrow" w:cs="Arial"/>
          <w:color w:val="000000"/>
          <w:kern w:val="0"/>
          <w:vertAlign w:val="superscript"/>
          <w14:ligatures w14:val="none"/>
        </w:rPr>
        <w:footnoteReference w:id="6"/>
      </w:r>
      <w:r w:rsidRPr="00EA68E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w14:ligatures w14:val="none"/>
        </w:rPr>
        <w:t>Código</w:t>
      </w:r>
      <w:r w:rsidRPr="00EA68E8">
        <w:rPr>
          <w:rFonts w:ascii="Arial Narrow" w:eastAsia="Arial Narrow" w:hAnsi="Arial Narrow" w:cs="Arial"/>
          <w:color w:val="000000"/>
          <w:spacing w:val="-2"/>
          <w:kern w:val="0"/>
          <w:vertAlign w:val="superscript"/>
          <w14:ligatures w14:val="none"/>
        </w:rPr>
        <w:footnoteReference w:id="7"/>
      </w:r>
      <w:r w:rsidRPr="00EA68E8">
        <w:rPr>
          <w:rFonts w:ascii="Arial Narrow" w:eastAsia="Arial Narrow" w:hAnsi="Arial Narrow" w:cs="Arial"/>
          <w:color w:val="000000"/>
          <w:spacing w:val="-2"/>
          <w:kern w:val="0"/>
          <w14:ligatures w14:val="none"/>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w14:ligatures w14:val="none"/>
        </w:rPr>
      </w:pPr>
    </w:p>
    <w:p w14:paraId="6775686F"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CUARTO: </w:t>
      </w:r>
      <w:r w:rsidRPr="00EA68E8">
        <w:rPr>
          <w:rFonts w:ascii="Arial Narrow" w:eastAsia="Arial Narrow" w:hAnsi="Arial Narrow"/>
          <w:color w:val="000000"/>
        </w:rPr>
        <w:t>correr traslado de la denuncia interpuesta el 22 de junio de 2026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2BACB842" w14: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cumpla con:</w:t>
      </w:r>
      <w:r w:rsidR="00644624" w:rsidRP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C25809D"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65C3C932" w14:textId="74DFE803" w:rsidR="00F350AE"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A97BBD3"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211C9FE7" w14: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622F2CF8"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46DD0DF2" w14: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OCTAVO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w14:ligatures w14:val="none"/>
        </w:rPr>
        <w:t>Astara Perú Retail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B54ECC">
        <w:rPr>
          <w:rFonts w:ascii="Arial Narrow" w:eastAsia="Times New Roman" w:hAnsi="Arial Narrow" w:cs="Arial"/>
          <w:color w:val="000000"/>
          <w:kern w:val="0"/>
          <w:lang w:val="es-ES" w:eastAsia="es-ES"/>
          <w14:ligatures w14:val="none"/>
        </w:rPr>
        <w:t xml:space="preserve"> </w:t>
      </w:r>
      <w:r w:rsidR="00B54ECC"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w:t>
      </w:r>
      <w:bookmarkStart w:id="11" w:name="_Hlk188286915"/>
      <w:r w:rsidR="00CA59A2" w:rsidRPr="00EA68E8">
        <w:rPr>
          <w:rFonts w:ascii="Arial Narrow" w:eastAsia="Arial Narrow" w:hAnsi="Arial Narrow" w:cs="Arial Narrow"/>
          <w:color w:val="000000"/>
          <w:kern w:val="0"/>
          <w:lang w:eastAsia="es-PE"/>
          <w14:ligatures w14:val="none"/>
        </w:rPr>
        <w:t xml:space="preserve">informar a las partes que el artículo 110 de la Ley </w:t>
      </w:r>
      <w:r w:rsidR="003A71B1" w:rsidRPr="00EA68E8">
        <w:rPr>
          <w:rFonts w:ascii="Arial Narrow" w:eastAsia="Arial Narrow" w:hAnsi="Arial Narrow" w:cs="Times New Roman"/>
          <w:color w:val="000000"/>
          <w:kern w:val="0"/>
          <w:lang w:eastAsia="es-PE"/>
          <w14:ligatures w14:val="none"/>
        </w:rPr>
        <w:t>29571</w:t>
      </w:r>
      <w:r w:rsidR="00CA59A2" w:rsidRPr="00EA68E8">
        <w:rPr>
          <w:rFonts w:ascii="Arial Narrow" w:eastAsia="Arial Narrow" w:hAnsi="Arial Narrow" w:cs="Arial Narrow"/>
          <w:color w:val="000000"/>
          <w:kern w:val="0"/>
          <w:lang w:eastAsia="es-PE"/>
          <w14:ligatures w14:val="none"/>
        </w:rPr>
        <w:t>, Código de Protección y Defensa del Consumidor</w:t>
      </w:r>
      <w:r w:rsidR="00CA59A2" w:rsidRPr="00EA68E8">
        <w:rPr>
          <w:rFonts w:ascii="Arial Narrow" w:eastAsia="Arial Narrow" w:hAnsi="Arial Narrow" w:cs="Times New Roman"/>
          <w:color w:val="000000"/>
          <w:kern w:val="0"/>
          <w:vertAlign w:val="superscript"/>
          <w:lang w:eastAsia="es-PE"/>
          <w14:ligatures w14:val="none"/>
        </w:rPr>
        <w:footnoteReference w:id="8"/>
      </w:r>
      <w:r w:rsidR="00CA59A2" w:rsidRPr="00EA68E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Fonts w:ascii="Arial Narrow" w:eastAsia="Arial Narrow" w:hAnsi="Arial Narrow" w:cs="Times New Roman"/>
          <w:color w:val="000000"/>
          <w:kern w:val="0"/>
          <w:vertAlign w:val="superscript"/>
          <w:lang w:eastAsia="es-PE"/>
          <w14:ligatures w14:val="none"/>
        </w:rPr>
        <w:footnoteReference w:id="9"/>
      </w:r>
      <w:r w:rsidR="00CA59A2" w:rsidRPr="00EA68E8">
        <w:rPr>
          <w:rFonts w:ascii="Arial Narrow" w:eastAsia="Arial Narrow" w:hAnsi="Arial Narrow" w:cs="Arial Narrow"/>
          <w:color w:val="000000"/>
          <w:kern w:val="0"/>
          <w:lang w:eastAsia="es-PE"/>
          <w14:ligatures w14:val="none"/>
        </w:rPr>
        <w:t xml:space="preserve">. </w:t>
      </w:r>
      <w:bookmarkEnd w:id="11"/>
      <w:r w:rsidR="00CA59A2" w:rsidRPr="00EA68E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Fonts w:ascii="Arial Narrow" w:eastAsia="Arial Narrow" w:hAnsi="Arial Narrow" w:cs="Times New Roman"/>
          <w:color w:val="000000"/>
          <w:kern w:val="0"/>
          <w:vertAlign w:val="superscript"/>
          <w:lang w:eastAsia="es-PE"/>
          <w14:ligatures w14:val="none"/>
        </w:rPr>
        <w:footnoteReference w:id="10"/>
      </w:r>
      <w:r w:rsidR="00CA59A2" w:rsidRPr="00EA68E8">
        <w:rPr>
          <w:rFonts w:ascii="Arial Narrow" w:eastAsia="Arial Narrow" w:hAnsi="Arial Narrow" w:cs="Arial Narrow"/>
          <w:color w:val="000000"/>
          <w:kern w:val="0"/>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DÉCIMO PRIMERO</w:t>
      </w:r>
      <w:r w:rsidR="00CA59A2" w:rsidRPr="00EA68E8">
        <w:rPr>
          <w:rFonts w:ascii="Arial Narrow" w:eastAsia="Arial Narrow" w:hAnsi="Arial Narrow" w:cs="Arial"/>
          <w:b/>
          <w:color w:val="000000"/>
          <w:kern w:val="0"/>
          <w14:ligatures w14:val="none"/>
        </w:rPr>
        <w:t>:</w:t>
      </w:r>
      <w:r w:rsidR="00CA59A2" w:rsidRPr="00EA68E8">
        <w:rPr>
          <w:rFonts w:ascii="Arial Narrow" w:eastAsia="Arial Narrow" w:hAnsi="Arial Narrow" w:cs="Arial"/>
          <w:color w:val="000000"/>
          <w:kern w:val="0"/>
          <w14:ligatures w14: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w14:ligatures w14:val="none"/>
        </w:rPr>
        <w:t xml:space="preserve"> </w:t>
      </w:r>
      <w:r w:rsidR="00CA59A2" w:rsidRPr="00EA68E8">
        <w:rPr>
          <w:rFonts w:ascii="Arial Narrow" w:eastAsia="Arial Narrow" w:hAnsi="Arial Narrow" w:cs="Arial"/>
          <w:color w:val="000000"/>
          <w:kern w:val="0"/>
          <w14:ligatures w14:val="none"/>
        </w:rPr>
        <w:t>807</w:t>
      </w:r>
      <w:r w:rsidR="00CA59A2" w:rsidRPr="00EA68E8">
        <w:rPr>
          <w:rFonts w:ascii="Arial Narrow" w:eastAsia="Arial Narrow" w:hAnsi="Arial Narrow" w:cs="Arial"/>
          <w:color w:val="000000"/>
          <w:kern w:val="0"/>
          <w:vertAlign w:val="superscript"/>
          <w14:ligatures w14:val="none"/>
        </w:rPr>
        <w:footnoteReference w:id="11"/>
      </w:r>
      <w:r w:rsidR="00CA59A2" w:rsidRPr="00EA68E8">
        <w:rPr>
          <w:rFonts w:ascii="Arial Narrow" w:eastAsia="Arial Narrow" w:hAnsi="Arial Narrow" w:cs="Arial"/>
          <w:color w:val="000000"/>
          <w:kern w:val="0"/>
          <w14:ligatures w14:val="none"/>
        </w:rPr>
        <w:t xml:space="preserve">, hasta antes de la emisión de la Resolución Final tienen la posibilidad de solicitar una </w:t>
      </w:r>
      <w:r w:rsidR="00CA59A2" w:rsidRPr="00EA68E8">
        <w:rPr>
          <w:rFonts w:ascii="Arial Narrow" w:eastAsia="Arial Narrow" w:hAnsi="Arial Narrow" w:cs="Arial"/>
          <w:color w:val="000000"/>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w14:ligatures w14:val="none"/>
        </w:rPr>
        <w:t>expresamente su facultad para asistir y conciliar en su representación</w:t>
      </w:r>
      <w:r w:rsidR="00CA59A2" w:rsidRPr="00EA68E8">
        <w:rPr>
          <w:rFonts w:ascii="Arial Narrow" w:eastAsia="Arial Narrow" w:hAnsi="Arial Narrow" w:cs="Arial"/>
          <w:bCs/>
          <w:color w:val="000000"/>
          <w:kern w:val="0"/>
          <w14:ligatures w14:val="none"/>
        </w:rPr>
        <w:t>.</w:t>
      </w:r>
      <w:r w:rsidR="00CA59A2" w:rsidRPr="00EA68E8">
        <w:rPr>
          <w:rFonts w:ascii="Arial Narrow" w:eastAsia="Arial Narrow" w:hAnsi="Arial Narrow" w:cs="Arial"/>
          <w:b/>
          <w:bCs/>
          <w:color w:val="000000"/>
          <w:kern w:val="0"/>
          <w14:ligatures w14:val="none"/>
        </w:rPr>
        <w:t xml:space="preserve"> </w:t>
      </w:r>
      <w:r w:rsidR="00CA59A2" w:rsidRPr="00EA68E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Calibri" w:hAnsi="Arial Narrow" w:cs="Arial"/>
          <w:kern w:val="0"/>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EA68E8">
        <w:rPr>
          <w:rFonts w:ascii="Arial Narrow" w:eastAsia="Arial Narrow" w:hAnsi="Arial Narrow" w:cs="Times New Roman"/>
          <w:b/>
          <w:color w:val="000000"/>
          <w:kern w:val="0"/>
          <w:lang w:eastAsia="es-PE"/>
          <w14:ligatures w14:val="none"/>
        </w:rPr>
        <w:t>:</w:t>
      </w:r>
      <w:r w:rsidR="00CA59A2" w:rsidRPr="00EA68E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w14:ligatures w14:val="none"/>
        </w:rPr>
      </w:pPr>
    </w:p>
    <w:p w14:paraId="587C77CD" w14: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DÉCIMO</w:t>
      </w:r>
      <w:r w:rsidR="008B3D88" w:rsidRPr="006F2A17">
        <w:rPr>
          <w:rFonts w:ascii="Arial Narrow" w:eastAsia="Arial Narrow" w:hAnsi="Arial Narrow"/>
          <w:b/>
          <w:color w:val="000000"/>
        </w:rPr>
        <w:t xml:space="preserve"> TERCERO</w:t>
      </w:r>
      <w:r w:rsidRPr="006F2A17">
        <w:rPr>
          <w:rFonts w:ascii="Arial Narrow" w:eastAsia="Arial Narrow" w:hAnsi="Arial Narrow"/>
          <w:b/>
          <w:color w:val="000000"/>
        </w:rPr>
        <w:t xml:space="preserve">: </w:t>
      </w:r>
      <w:r w:rsidRPr="006F2A17">
        <w:rPr>
          <w:rFonts w:ascii="Arial Narrow" w:eastAsia="Arial Narrow" w:hAnsi="Arial Narrow"/>
          <w:color w:val="000000"/>
        </w:rPr>
        <w:t xml:space="preserve">requerir al señor </w:t>
      </w:r>
      <w:r w:rsidR="0083717A" w:rsidRPr="006F2A17">
        <w:rPr>
          <w:rFonts w:ascii="Arial Narrow" w:eastAsia="Arial Narrow" w:hAnsi="Arial Narrow"/>
          <w:color w:val="000000"/>
        </w:rPr>
        <w:t xml:space="preserve">Cirilo Donato de la Cruz Contreras </w:t>
      </w:r>
      <w:r w:rsidRPr="006F2A17">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A68E8" w:rsidRPr="006F2A17">
        <w:rPr>
          <w:rStyle w:val="Refdenotaalpie"/>
          <w:rFonts w:ascii="Arial Narrow" w:eastAsia="Arial Narrow" w:hAnsi="Arial Narrow"/>
          <w:color w:val="000000"/>
        </w:rPr>
        <w:footnoteReference w:id="12"/>
      </w:r>
      <w:r w:rsidRPr="006F2A17">
        <w:rPr>
          <w:rFonts w:ascii="Arial Narrow" w:eastAsia="Arial Narrow" w:hAnsi="Arial Narrow"/>
          <w:color w:val="000000"/>
        </w:rPr>
        <w:t>.</w:t>
      </w:r>
    </w:p>
    <w:p w14:paraId="3A0CC91E" w14:textId="77777777" w:rsidR="005B4857" w:rsidRPr="006F2A17" w:rsidRDefault="005B4857" w:rsidP="00EA68E8">
      <w:pPr>
        <w:suppressAutoHyphens/>
        <w:spacing w:after="0" w:line="240" w:lineRule="auto"/>
        <w:jc w:val="both"/>
        <w:rPr>
          <w:rFonts w:ascii="Arial Narrow" w:hAnsi="Arial Narrow" w:cs="Arial"/>
        </w:rPr>
      </w:pPr>
    </w:p>
    <w:p w14:paraId="178C4EFB" w14: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hAnsi="Arial Narrow" w:cs="Arial"/>
        </w:rPr>
      </w:pPr>
    </w:p>
    <w:p w14:paraId="7CBEA6CE" w14: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w14:ligatures w14:val="none"/>
        </w:rPr>
        <w:t xml:space="preserve">DÉCIMO </w:t>
      </w:r>
      <w:r w:rsidR="0007619B" w:rsidRPr="00A47533">
        <w:rPr>
          <w:rFonts w:ascii="Arial Narrow" w:eastAsia="Arial Narrow" w:hAnsi="Arial Narrow" w:cs="Arial"/>
          <w:b/>
          <w:color w:val="000000"/>
          <w:spacing w:val="-3"/>
          <w:kern w:val="0"/>
          <w14:ligatures w14:val="none"/>
        </w:rPr>
        <w:t>QUINTO</w:t>
      </w:r>
      <w:r w:rsidRPr="00A47533">
        <w:rPr>
          <w:rFonts w:ascii="Arial Narrow" w:eastAsia="Arial Narrow" w:hAnsi="Arial Narrow" w:cs="Arial"/>
          <w:b/>
          <w:color w:val="000000"/>
          <w:spacing w:val="-3"/>
          <w:kern w:val="0"/>
          <w14:ligatures w14:val="none"/>
        </w:rPr>
        <w:t>:</w:t>
      </w:r>
      <w:r w:rsidRPr="00A47533">
        <w:rPr>
          <w:rFonts w:ascii="Arial Narrow" w:eastAsia="Arial Narrow" w:hAnsi="Arial Narrow" w:cs="Arial"/>
          <w:bCs/>
          <w:color w:val="000000"/>
          <w:spacing w:val="-3"/>
          <w:kern w:val="0"/>
          <w14:ligatures w14: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w14:ligatures w14:val="none"/>
        </w:rPr>
        <w:t>dentro del plazo de dos (2) días hábiles siguientes a la fecha en que reciba</w:t>
      </w:r>
      <w:r w:rsidR="00A47533" w:rsidRPr="00A47533">
        <w:rPr>
          <w:rFonts w:ascii="Arial Narrow" w:eastAsia="Arial Narrow" w:hAnsi="Arial Narrow" w:cs="Arial Narrow"/>
          <w:bCs/>
          <w:color w:val="000000"/>
          <w:kern w:val="0"/>
          <w:lang w:eastAsia="es-PE"/>
          <w14:ligatures w14:val="none"/>
        </w:rPr>
        <w:t>n</w:t>
      </w:r>
      <w:r w:rsidRPr="00A47533">
        <w:rPr>
          <w:rFonts w:ascii="Arial Narrow" w:eastAsia="Arial Narrow" w:hAnsi="Arial Narrow" w:cs="Arial Narrow"/>
          <w:bCs/>
          <w:color w:val="000000"/>
          <w:kern w:val="0"/>
          <w:lang w:eastAsia="es-PE"/>
          <w14:ligatures w14:val="none"/>
        </w:rPr>
        <w:t xml:space="preserve"> la notificación en su</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domicilio</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procesal</w:t>
      </w:r>
      <w:r w:rsidR="00A47533" w:rsidRPr="00A47533">
        <w:rPr>
          <w:rFonts w:ascii="Arial Narrow" w:eastAsia="Arial Narrow" w:hAnsi="Arial Narrow" w:cs="Arial Narrow"/>
          <w:bCs/>
          <w:color w:val="000000"/>
          <w:kern w:val="0"/>
          <w:lang w:eastAsia="es-PE"/>
          <w14:ligatures w14: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w14:paraId="391232CF" w14:textId="77777777" w:rsidR="004C1346" w:rsidRPr="00EA68E8" w:rsidRDefault="004C1346" w:rsidP="00EA68E8">
      <w:pPr>
        <w:spacing w:after="0" w:line="240" w:lineRule="auto"/>
        <w:jc w:val="both"/>
        <w:rPr>
          <w:rFonts w:ascii="Arial Narrow" w:hAnsi="Arial Narrow"/>
        </w:rPr>
      </w:pPr>
    </w:p>
    <w:p w14:paraId="0A34005A" w14:textId="77777777" w:rsidR="004C1346" w:rsidRPr="00EA68E8" w:rsidRDefault="004C1346" w:rsidP="00EA68E8">
      <w:pPr>
        <w:spacing w:after="0" w:line="240" w:lineRule="auto"/>
        <w:jc w:val="both"/>
        <w:rPr>
          <w:rFonts w:ascii="Arial Narrow" w:hAnsi="Arial Narrow"/>
        </w:rPr>
      </w:pPr>
    </w:p>
    <w:p w14:paraId="07FE254F" w14:textId="77777777" w:rsidR="004C1346" w:rsidRPr="00EA68E8" w:rsidRDefault="004C1346" w:rsidP="00EA68E8">
      <w:pPr>
        <w:spacing w:after="0" w:line="240" w:lineRule="auto"/>
        <w:jc w:val="both"/>
        <w:rPr>
          <w:rFonts w:ascii="Arial Narrow" w:hAnsi="Arial Narrow"/>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LUISA ANALI SILVA MALPARTIDA</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Secretaria Técnica</w:t>
      </w:r>
      <w:r w:rsidR="007762E8">
        <w:rPr>
          <w:rFonts w:ascii="Arial Narrow" w:eastAsia="Arial Narrow" w:hAnsi="Arial Narrow" w:cs="Arial Narrow"/>
          <w:b/>
          <w:color w:val="000000"/>
          <w:lang w:eastAsia="es-PE"/>
        </w:rPr>
        <w:t xml:space="preserve"> (e)</w:t>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w14:paraId="570AF874" w14: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w14:paraId="5AEA65E3" w14:textId="77777777" w:rsidR="00CA59A2" w:rsidRPr="00EA68E8" w:rsidRDefault="00CA59A2" w:rsidP="00EA68E8">
      <w:pPr>
        <w:spacing w:after="0" w:line="240" w:lineRule="auto"/>
        <w:jc w:val="both"/>
        <w:rPr>
          <w:rFonts w:ascii="Arial Narrow" w:hAnsi="Arial Narrow"/>
        </w:rPr>
      </w:pPr>
    </w:p>
    <w:p w14:paraId="6D5396F2" w14: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w:hAnsi="Arial" w:cs="Arial"/>
          <w:sz w:val="16"/>
          <w:lang w:val="es-419"/>
        </w:rPr>
      </w:pPr>
      <w:r w:rsidRPr="00EA68E8">
        <w:rPr>
          <w:rStyle w:val="Refdenotaalpie"/>
          <w:rFonts w:ascii="Arial Narrow" w:hAnsi="Arial Narrow" w:cs="Arial"/>
          <w:sz w:val="16"/>
        </w:rPr>
        <w:footnoteRef/>
      </w:r>
      <w:r w:rsidRPr="00EA68E8">
        <w:rPr>
          <w:rFonts w:ascii="Arial" w:hAnsi="Arial"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w:hAnsi="Arial" w:cs="Arial"/>
          <w:sz w:val="16"/>
        </w:rPr>
      </w:pPr>
      <w:r w:rsidRPr="00EA68E8">
        <w:rPr>
          <w:rStyle w:val="Refdenotaalpie"/>
          <w:rFonts w:ascii="Arial Narrow" w:hAnsi="Arial Narrow" w:cs="Arial"/>
          <w:sz w:val="16"/>
          <w:szCs w:val="16"/>
        </w:rPr>
        <w:footnoteRef/>
      </w:r>
      <w:r w:rsidRPr="00EA68E8">
        <w:rPr>
          <w:rFonts w:ascii="Arial" w:hAnsi="Arial"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P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w:hAnsi="Arial"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TextonotapieCar"/>
          <w:rFonts w:ascii="Arial Narrow" w:hAnsi="Arial Narrow" w:cs="Arial"/>
          <w:sz w:val="16"/>
          <w:szCs w:val="16"/>
          <w:vertAlign w:val="superscript"/>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w:eastAsia="Arial Narrow" w:hAnsi="Arial"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rPr>
        <w:footnoteRef/>
      </w:r>
      <w:r w:rsidRPr="00EA68E8">
        <w:rPr>
          <w:rFonts w:ascii="Arial" w:hAnsi="Arial"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rPr>
        <w:footnoteRef/>
      </w:r>
      <w:r w:rsidRPr="00EA68E8">
        <w:rPr>
          <w:rFonts w:ascii="Arial" w:hAnsi="Arial"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w:hAnsi="Arial"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