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38933355" w:rsidR="00E60CD7" w:rsidRPr="00D5131F" w:rsidRDefault="00E60CD7" w:rsidP="0028628C">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EA57EC" w:rsidRPr="00EA57EC">
        <w:rPr>
          <w:rFonts w:ascii="Arial Narrow" w:eastAsia="Times New Roman" w:hAnsi="Arial Narrow" w:cs="Times New Roman"/>
          <w:b/>
          <w:bCs/>
          <w:color w:val="000000"/>
          <w:kern w:val="0"/>
          <w:shd w:val="clear" w:color="auto" w:fill="FFFFFF"/>
          <w:lang w:eastAsia="es-PE"/>
          <w14:ligatures w14:val="none"/>
        </w:rPr>
        <w:t>1451-2026/CC1</w:t>
      </w:r>
    </w:p>
    <w:p w14:paraId="174737B6" w14:textId="333A33F4" w:rsidR="00E60CD7" w:rsidRPr="00C81200" w:rsidRDefault="00E60CD7" w:rsidP="0028628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81200">
        <w:rPr>
          <w:rFonts w:ascii="Arial Narrow" w:eastAsia="Arial Narrow" w:hAnsi="Arial Narrow" w:cs="Arial Narrow"/>
          <w:b/>
          <w:color w:val="000000"/>
          <w:kern w:val="0"/>
          <w:lang w:eastAsia="es-PE"/>
          <w14:ligatures w14:val="none"/>
        </w:rPr>
        <w:t>DENUNCIANTE</w:t>
      </w:r>
      <w:r w:rsidRPr="00C81200">
        <w:rPr>
          <w:rFonts w:ascii="Arial Narrow" w:eastAsia="Arial Narrow" w:hAnsi="Arial Narrow" w:cs="Arial Narrow"/>
          <w:b/>
          <w:color w:val="000000"/>
          <w:kern w:val="0"/>
          <w:lang w:eastAsia="es-PE"/>
          <w14:ligatures w14:val="none"/>
        </w:rPr>
        <w:tab/>
        <w:t>:</w:t>
      </w:r>
      <w:r w:rsidRPr="00C81200">
        <w:rPr>
          <w:rFonts w:ascii="Arial Narrow" w:eastAsia="Arial Narrow" w:hAnsi="Arial Narrow" w:cs="Arial Narrow"/>
          <w:b/>
          <w:color w:val="000000"/>
          <w:kern w:val="0"/>
          <w:lang w:eastAsia="es-PE"/>
          <w14:ligatures w14:val="none"/>
        </w:rPr>
        <w:tab/>
      </w:r>
      <w:r w:rsidR="00C0334F" w:rsidRPr="00C81200">
        <w:rPr>
          <w:rFonts w:ascii="Arial Narrow" w:eastAsia="Arial Narrow" w:hAnsi="Arial Narrow" w:cs="Arial Narrow"/>
          <w:b/>
          <w:color w:val="000000"/>
          <w:kern w:val="0"/>
          <w:lang w:eastAsia="es-PE"/>
          <w14:ligatures w14:val="none"/>
        </w:rPr>
        <w:t xml:space="preserve">VITALIANA GALLEGOS MAYTA </w:t>
      </w:r>
      <w:r w:rsidRPr="00C81200">
        <w:rPr>
          <w:rFonts w:ascii="Arial Narrow" w:eastAsia="Arial Narrow" w:hAnsi="Arial Narrow" w:cs="Arial Narrow"/>
          <w:b/>
          <w:color w:val="000000"/>
          <w:kern w:val="0"/>
          <w:lang w:eastAsia="es-PE"/>
          <w14:ligatures w14:val="none"/>
        </w:rPr>
        <w:t>(SEÑOR</w:t>
      </w:r>
      <w:r w:rsidR="00C0334F" w:rsidRPr="00C81200">
        <w:rPr>
          <w:rFonts w:ascii="Arial Narrow" w:eastAsia="Arial Narrow" w:hAnsi="Arial Narrow" w:cs="Arial Narrow"/>
          <w:b/>
          <w:color w:val="000000"/>
          <w:kern w:val="0"/>
          <w:lang w:eastAsia="es-PE"/>
          <w14:ligatures w14:val="none"/>
        </w:rPr>
        <w:t>A</w:t>
      </w:r>
      <w:r w:rsidRPr="00C81200">
        <w:rPr>
          <w:rFonts w:ascii="Arial Narrow" w:eastAsia="Arial Narrow" w:hAnsi="Arial Narrow" w:cs="Arial Narrow"/>
          <w:b/>
          <w:color w:val="000000"/>
          <w:kern w:val="0"/>
          <w:lang w:eastAsia="es-PE"/>
          <w14:ligatures w14:val="none"/>
        </w:rPr>
        <w:t xml:space="preserve"> </w:t>
      </w:r>
      <w:r w:rsidR="00C0334F" w:rsidRPr="00C81200">
        <w:rPr>
          <w:rFonts w:ascii="Arial Narrow" w:eastAsia="Arial Narrow" w:hAnsi="Arial Narrow" w:cs="Arial Narrow"/>
          <w:b/>
          <w:color w:val="000000"/>
          <w:kern w:val="0"/>
          <w:lang w:eastAsia="es-PE"/>
          <w14:ligatures w14:val="none"/>
        </w:rPr>
        <w:t>GALLEGOS</w:t>
      </w:r>
      <w:r w:rsidRPr="00C81200">
        <w:rPr>
          <w:rFonts w:ascii="Arial Narrow" w:eastAsia="Arial Narrow" w:hAnsi="Arial Narrow" w:cs="Arial Narrow"/>
          <w:b/>
          <w:color w:val="000000"/>
          <w:kern w:val="0"/>
          <w:lang w:eastAsia="es-PE"/>
          <w14:ligatures w14:val="none"/>
        </w:rPr>
        <w:t>)</w:t>
      </w:r>
    </w:p>
    <w:p w14:paraId="223101EF" w14:textId="18B4349F" w:rsidR="00E60CD7" w:rsidRPr="00C81200" w:rsidRDefault="00E60CD7" w:rsidP="0028628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81200">
        <w:rPr>
          <w:rFonts w:ascii="Arial Narrow" w:eastAsia="Arial Narrow" w:hAnsi="Arial Narrow" w:cs="Arial Narrow"/>
          <w:b/>
          <w:color w:val="000000"/>
          <w:kern w:val="0"/>
          <w:lang w:eastAsia="es-PE"/>
          <w14:ligatures w14:val="none"/>
        </w:rPr>
        <w:t>DENUNCIADOS</w:t>
      </w:r>
      <w:r w:rsidRPr="00C81200">
        <w:rPr>
          <w:rFonts w:ascii="Arial Narrow" w:eastAsia="Arial Narrow" w:hAnsi="Arial Narrow" w:cs="Arial Narrow"/>
          <w:b/>
          <w:color w:val="000000"/>
          <w:kern w:val="0"/>
          <w:lang w:eastAsia="es-PE"/>
          <w14:ligatures w14:val="none"/>
        </w:rPr>
        <w:tab/>
        <w:t>:</w:t>
      </w:r>
      <w:r w:rsidRPr="00C81200">
        <w:rPr>
          <w:rFonts w:ascii="Arial Narrow" w:eastAsia="Arial Narrow" w:hAnsi="Arial Narrow" w:cs="Arial Narrow"/>
          <w:b/>
          <w:color w:val="000000"/>
          <w:kern w:val="0"/>
          <w:lang w:eastAsia="es-PE"/>
          <w14:ligatures w14:val="none"/>
        </w:rPr>
        <w:tab/>
      </w:r>
      <w:r w:rsidR="00C0334F" w:rsidRPr="00C81200">
        <w:rPr>
          <w:rFonts w:ascii="Arial Narrow" w:eastAsia="Arial Narrow" w:hAnsi="Arial Narrow" w:cs="Arial Narrow"/>
          <w:b/>
          <w:color w:val="000000"/>
          <w:kern w:val="0"/>
          <w:lang w:eastAsia="es-PE"/>
          <w14:ligatures w14:val="none"/>
        </w:rPr>
        <w:t xml:space="preserve">PACÍFICO COMPAÑÍA DE SEGUROS Y REASEGUROS S.A. </w:t>
      </w:r>
      <w:r w:rsidRPr="00C81200">
        <w:rPr>
          <w:rFonts w:ascii="Arial Narrow" w:eastAsia="Arial Narrow" w:hAnsi="Arial Narrow" w:cs="Arial Narrow"/>
          <w:b/>
          <w:color w:val="000000"/>
          <w:kern w:val="0"/>
          <w:lang w:eastAsia="es-PE"/>
          <w14:ligatures w14:val="none"/>
        </w:rPr>
        <w:t>(</w:t>
      </w:r>
      <w:r w:rsidR="00C0334F" w:rsidRPr="00C81200">
        <w:rPr>
          <w:rFonts w:ascii="Arial Narrow" w:eastAsia="Arial Narrow" w:hAnsi="Arial Narrow" w:cs="Arial Narrow"/>
          <w:b/>
          <w:color w:val="000000"/>
          <w:kern w:val="0"/>
          <w:lang w:eastAsia="es-PE"/>
          <w14:ligatures w14:val="none"/>
        </w:rPr>
        <w:t>PACÍFICO</w:t>
      </w:r>
      <w:r w:rsidRPr="00C81200">
        <w:rPr>
          <w:rFonts w:ascii="Arial Narrow" w:eastAsia="Arial Narrow" w:hAnsi="Arial Narrow" w:cs="Arial Narrow"/>
          <w:b/>
          <w:color w:val="000000"/>
          <w:kern w:val="0"/>
          <w:lang w:eastAsia="es-PE"/>
          <w14:ligatures w14:val="none"/>
        </w:rPr>
        <w:t xml:space="preserve">) </w:t>
      </w:r>
    </w:p>
    <w:p w14:paraId="4D23E5DF" w14:textId="6E3F1CA6" w:rsidR="00E60CD7" w:rsidRPr="00C81200" w:rsidRDefault="00E60CD7" w:rsidP="0028628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81200">
        <w:rPr>
          <w:rFonts w:ascii="Arial Narrow" w:eastAsia="Arial Narrow" w:hAnsi="Arial Narrow" w:cs="Arial Narrow"/>
          <w:b/>
          <w:color w:val="000000"/>
          <w:kern w:val="0"/>
          <w:lang w:eastAsia="es-PE"/>
          <w14:ligatures w14:val="none"/>
        </w:rPr>
        <w:tab/>
      </w:r>
      <w:r w:rsidRPr="00C81200">
        <w:rPr>
          <w:rFonts w:ascii="Arial Narrow" w:eastAsia="Arial Narrow" w:hAnsi="Arial Narrow" w:cs="Arial Narrow"/>
          <w:b/>
          <w:color w:val="000000"/>
          <w:kern w:val="0"/>
          <w:lang w:eastAsia="es-PE"/>
          <w14:ligatures w14:val="none"/>
        </w:rPr>
        <w:tab/>
      </w:r>
      <w:r w:rsidR="00C81200" w:rsidRPr="00C81200">
        <w:rPr>
          <w:rFonts w:ascii="Arial Narrow" w:eastAsia="Arial Narrow" w:hAnsi="Arial Narrow" w:cs="Arial Narrow"/>
          <w:b/>
          <w:color w:val="000000"/>
          <w:kern w:val="0"/>
          <w:lang w:eastAsia="es-PE"/>
          <w14:ligatures w14:val="none"/>
        </w:rPr>
        <w:t>BANCO DE CRÉDITO DEL PERÚ S.A.</w:t>
      </w:r>
      <w:r w:rsidRPr="00C81200">
        <w:rPr>
          <w:rFonts w:ascii="Arial Narrow" w:eastAsia="Arial Narrow" w:hAnsi="Arial Narrow" w:cs="Arial Narrow"/>
          <w:b/>
          <w:color w:val="000000"/>
          <w:kern w:val="0"/>
          <w:lang w:eastAsia="es-PE"/>
          <w14:ligatures w14:val="none"/>
        </w:rPr>
        <w:t xml:space="preserve"> (</w:t>
      </w:r>
      <w:r w:rsidR="00C81200" w:rsidRPr="00C81200">
        <w:rPr>
          <w:rFonts w:ascii="Arial Narrow" w:eastAsia="Arial Narrow" w:hAnsi="Arial Narrow" w:cs="Arial Narrow"/>
          <w:b/>
          <w:color w:val="000000"/>
          <w:kern w:val="0"/>
          <w:lang w:eastAsia="es-PE"/>
          <w14:ligatures w14:val="none"/>
        </w:rPr>
        <w:t>BANCO</w:t>
      </w:r>
      <w:r w:rsidRPr="00C81200">
        <w:rPr>
          <w:rFonts w:ascii="Arial Narrow" w:eastAsia="Arial Narrow" w:hAnsi="Arial Narrow" w:cs="Arial Narrow"/>
          <w:b/>
          <w:color w:val="000000"/>
          <w:kern w:val="0"/>
          <w:lang w:eastAsia="es-PE"/>
          <w14:ligatures w14:val="none"/>
        </w:rPr>
        <w:t>)</w:t>
      </w:r>
    </w:p>
    <w:p w14:paraId="753670C1" w14:textId="77777777" w:rsidR="00E60CD7" w:rsidRPr="00C81200" w:rsidRDefault="00E60CD7" w:rsidP="0028628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81200">
        <w:rPr>
          <w:rFonts w:ascii="Arial Narrow" w:eastAsia="Arial Narrow" w:hAnsi="Arial Narrow" w:cs="Arial Narrow"/>
          <w:b/>
          <w:color w:val="000000"/>
          <w:kern w:val="0"/>
          <w:lang w:eastAsia="es-PE"/>
          <w14:ligatures w14:val="none"/>
        </w:rPr>
        <w:t>MATERIAS</w:t>
      </w:r>
      <w:r w:rsidRPr="00C81200">
        <w:rPr>
          <w:rFonts w:ascii="Arial Narrow" w:eastAsia="Arial Narrow" w:hAnsi="Arial Narrow" w:cs="Arial Narrow"/>
          <w:b/>
          <w:color w:val="000000"/>
          <w:kern w:val="0"/>
          <w:lang w:eastAsia="es-PE"/>
          <w14:ligatures w14:val="none"/>
        </w:rPr>
        <w:tab/>
        <w:t xml:space="preserve">:       </w:t>
      </w:r>
      <w:r w:rsidRPr="00C81200">
        <w:rPr>
          <w:rFonts w:ascii="Arial Narrow" w:eastAsia="Arial Narrow" w:hAnsi="Arial Narrow" w:cs="Arial Narrow"/>
          <w:b/>
          <w:color w:val="000000"/>
          <w:kern w:val="0"/>
          <w:lang w:eastAsia="es-PE"/>
          <w14:ligatures w14:val="none"/>
        </w:rPr>
        <w:tab/>
        <w:t>ADMISIÓN A TRÁMITE</w:t>
      </w:r>
    </w:p>
    <w:p w14:paraId="449086A9" w14:textId="77777777" w:rsidR="00E60CD7" w:rsidRPr="00D5131F" w:rsidRDefault="00E60CD7" w:rsidP="0028628C">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C81200">
        <w:rPr>
          <w:rFonts w:ascii="Arial Narrow" w:eastAsia="Arial Narrow" w:hAnsi="Arial Narrow" w:cs="Arial Narrow"/>
          <w:b/>
          <w:color w:val="000000"/>
          <w:kern w:val="0"/>
          <w:lang w:eastAsia="es-PE"/>
          <w14:ligatures w14:val="none"/>
        </w:rPr>
        <w:t>REQUERIMIENTO DE INFORMACIÓN</w:t>
      </w:r>
      <w:r w:rsidRPr="00D5131F">
        <w:rPr>
          <w:rFonts w:ascii="Arial Narrow" w:eastAsia="Arial Narrow" w:hAnsi="Arial Narrow" w:cs="Arial Narrow"/>
          <w:b/>
          <w:color w:val="000000"/>
          <w:kern w:val="0"/>
          <w:lang w:eastAsia="es-PE"/>
          <w14:ligatures w14:val="none"/>
        </w:rPr>
        <w:t xml:space="preserve"> </w:t>
      </w:r>
    </w:p>
    <w:p w14:paraId="778AE69F" w14:textId="6387BDCF" w:rsidR="00E60CD7" w:rsidRPr="00D5131F" w:rsidRDefault="00E60CD7" w:rsidP="0028628C">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RESOLUCIÓN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EA57EC">
        <w:rPr>
          <w:rFonts w:ascii="Arial Narrow" w:eastAsia="Arial Narrow" w:hAnsi="Arial Narrow" w:cs="Arial Narrow"/>
          <w:b/>
          <w:color w:val="000000"/>
          <w:kern w:val="0"/>
          <w:lang w:eastAsia="es-PE"/>
          <w14:ligatures w14:val="none"/>
        </w:rPr>
        <w:t>2</w:t>
      </w:r>
    </w:p>
    <w:p w14:paraId="26BE4AD0" w14:textId="77777777" w:rsidR="00E60CD7" w:rsidRPr="00D5131F" w:rsidRDefault="00E60CD7" w:rsidP="0028628C">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6D48DA83" w14:textId="2FA25A8F" w:rsidR="00E60CD7" w:rsidRPr="00D5131F" w:rsidRDefault="00E60CD7" w:rsidP="0028628C">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C0334F">
        <w:rPr>
          <w:rFonts w:ascii="Arial Narrow" w:eastAsia="Times New Roman" w:hAnsi="Arial Narrow" w:cs="Times New Roman"/>
          <w:color w:val="000000"/>
          <w:kern w:val="0"/>
          <w:shd w:val="clear" w:color="auto" w:fill="FFFFFF"/>
          <w:lang w:eastAsia="es-PE"/>
          <w14:ligatures w14:val="none"/>
        </w:rPr>
        <w:t>26</w:t>
      </w:r>
      <w:r w:rsidR="001B6218" w:rsidRPr="0026598E">
        <w:rPr>
          <w:rFonts w:ascii="Arial Narrow" w:eastAsia="Times New Roman" w:hAnsi="Arial Narrow" w:cs="Times New Roman"/>
          <w:color w:val="000000"/>
          <w:kern w:val="0"/>
          <w:shd w:val="clear" w:color="auto" w:fill="FFFFFF"/>
          <w:lang w:eastAsia="es-PE"/>
          <w14:ligatures w14:val="none"/>
        </w:rPr>
        <w:t xml:space="preserve"> </w:t>
      </w:r>
      <w:r w:rsidR="001B6218" w:rsidRPr="00C0334F">
        <w:rPr>
          <w:rFonts w:ascii="Arial Narrow" w:eastAsia="Times New Roman" w:hAnsi="Arial Narrow" w:cs="Times New Roman"/>
          <w:color w:val="000000"/>
          <w:kern w:val="0"/>
          <w:shd w:val="clear" w:color="auto" w:fill="FFFFFF"/>
          <w:lang w:eastAsia="es-PE"/>
          <w14:ligatures w14:val="none"/>
        </w:rPr>
        <w:t>de mayo de 2026</w:t>
      </w:r>
    </w:p>
    <w:p w14:paraId="1EF3C256" w14:textId="77777777" w:rsidR="00E60CD7" w:rsidRPr="00D5131F" w:rsidRDefault="00E60CD7" w:rsidP="0028628C">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28628C">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28628C">
      <w:pPr>
        <w:spacing w:after="0" w:line="240" w:lineRule="auto"/>
        <w:contextualSpacing/>
        <w:jc w:val="both"/>
        <w:rPr>
          <w:rFonts w:ascii="Arial Narrow" w:eastAsia="Times New Roman" w:hAnsi="Arial Narrow" w:cs="Times New Roman"/>
          <w:color w:val="000000"/>
          <w:kern w:val="0"/>
          <w:lang w:eastAsia="es-PE"/>
          <w14:ligatures w14:val="none"/>
        </w:rPr>
      </w:pPr>
    </w:p>
    <w:p w14:paraId="5ECFCB1A" w14:textId="24DBC73A" w:rsidR="00E60CD7" w:rsidRPr="00D43285" w:rsidRDefault="00E60CD7" w:rsidP="0028628C">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w:t>
      </w:r>
      <w:r w:rsidRPr="00580B84">
        <w:rPr>
          <w:rFonts w:ascii="Arial Narrow" w:eastAsia="Times New Roman" w:hAnsi="Arial Narrow" w:cs="Arial"/>
          <w:color w:val="000000"/>
          <w:kern w:val="0"/>
          <w:lang w:val="es-ES" w:eastAsia="es-ES"/>
          <w14:ligatures w14:val="none"/>
        </w:rPr>
        <w:t xml:space="preserve">la denuncia del </w:t>
      </w:r>
      <w:r w:rsidR="00EA57EC" w:rsidRPr="00580B84">
        <w:rPr>
          <w:rFonts w:ascii="Arial Narrow" w:eastAsia="Times New Roman" w:hAnsi="Arial Narrow" w:cs="Arial"/>
          <w:color w:val="000000"/>
          <w:kern w:val="0"/>
          <w:lang w:val="es-ES" w:eastAsia="es-ES"/>
          <w14:ligatures w14:val="none"/>
        </w:rPr>
        <w:t xml:space="preserve">31 de marzo </w:t>
      </w:r>
      <w:r w:rsidR="00EA57EC" w:rsidRPr="00D43285">
        <w:rPr>
          <w:rFonts w:ascii="Arial Narrow" w:eastAsia="Times New Roman" w:hAnsi="Arial Narrow" w:cs="Arial"/>
          <w:color w:val="000000"/>
          <w:kern w:val="0"/>
          <w:lang w:val="es-ES" w:eastAsia="es-ES"/>
          <w14:ligatures w14:val="none"/>
        </w:rPr>
        <w:t>de 2026</w:t>
      </w:r>
      <w:r w:rsidRPr="00D43285">
        <w:rPr>
          <w:rFonts w:ascii="Arial Narrow" w:eastAsia="Calibri" w:hAnsi="Arial Narrow" w:cs="Arial"/>
          <w:kern w:val="0"/>
          <w14:ligatures w14:val="none"/>
        </w:rPr>
        <w:t xml:space="preserve">, </w:t>
      </w:r>
      <w:r w:rsidR="00EA57EC" w:rsidRPr="00D43285">
        <w:rPr>
          <w:rFonts w:ascii="Arial Narrow" w:eastAsia="Calibri" w:hAnsi="Arial Narrow" w:cs="Arial"/>
          <w:kern w:val="0"/>
          <w14:ligatures w14:val="none"/>
        </w:rPr>
        <w:t>subsanado mediante escrito del 21 de mayo de 2026</w:t>
      </w:r>
      <w:r w:rsidR="00F44C26" w:rsidRPr="00D43285">
        <w:rPr>
          <w:rFonts w:ascii="Arial Narrow" w:eastAsia="Times New Roman" w:hAnsi="Arial Narrow" w:cs="Times New Roman"/>
          <w:color w:val="000000"/>
          <w:kern w:val="0"/>
          <w:vertAlign w:val="superscript"/>
          <w:lang w:val="es-ES" w:eastAsia="es-ES"/>
          <w14:ligatures w14:val="none"/>
        </w:rPr>
        <w:footnoteReference w:id="1"/>
      </w:r>
      <w:r w:rsidRPr="00D43285">
        <w:rPr>
          <w:rFonts w:ascii="Arial Narrow" w:eastAsia="Calibri" w:hAnsi="Arial Narrow" w:cs="Arial"/>
          <w:kern w:val="0"/>
          <w14:ligatures w14:val="none"/>
        </w:rPr>
        <w:t xml:space="preserve">, </w:t>
      </w:r>
      <w:r w:rsidR="00580B84" w:rsidRPr="00D43285">
        <w:rPr>
          <w:rFonts w:ascii="Arial Narrow" w:eastAsia="Calibri" w:hAnsi="Arial Narrow" w:cs="Arial"/>
          <w:kern w:val="0"/>
          <w14:ligatures w14:val="none"/>
        </w:rPr>
        <w:t>la</w:t>
      </w:r>
      <w:r w:rsidRPr="00D43285">
        <w:rPr>
          <w:rFonts w:ascii="Arial Narrow" w:eastAsia="Calibri" w:hAnsi="Arial Narrow" w:cs="Arial"/>
          <w:kern w:val="0"/>
          <w14:ligatures w14:val="none"/>
        </w:rPr>
        <w:t xml:space="preserve"> señor</w:t>
      </w:r>
      <w:r w:rsidR="00580B84" w:rsidRPr="00D43285">
        <w:rPr>
          <w:rFonts w:ascii="Arial Narrow" w:eastAsia="Calibri" w:hAnsi="Arial Narrow" w:cs="Arial"/>
          <w:kern w:val="0"/>
          <w14:ligatures w14:val="none"/>
        </w:rPr>
        <w:t>a</w:t>
      </w:r>
      <w:r w:rsidRPr="00D43285">
        <w:rPr>
          <w:rFonts w:ascii="Arial Narrow" w:eastAsia="Calibri" w:hAnsi="Arial Narrow" w:cs="Arial"/>
          <w:kern w:val="0"/>
          <w14:ligatures w14:val="none"/>
        </w:rPr>
        <w:t xml:space="preserve"> </w:t>
      </w:r>
      <w:r w:rsidR="00580B84" w:rsidRPr="00D43285">
        <w:rPr>
          <w:rFonts w:ascii="Arial Narrow" w:eastAsia="Calibri" w:hAnsi="Arial Narrow" w:cs="Arial"/>
          <w:kern w:val="0"/>
          <w14:ligatures w14:val="none"/>
        </w:rPr>
        <w:t>Gallegos</w:t>
      </w:r>
      <w:r w:rsidR="00863FCB" w:rsidRPr="00D43285">
        <w:rPr>
          <w:rFonts w:ascii="Arial Narrow" w:eastAsia="Calibri" w:hAnsi="Arial Narrow" w:cs="Arial"/>
          <w:kern w:val="0"/>
          <w14:ligatures w14:val="none"/>
        </w:rPr>
        <w:t xml:space="preserve"> </w:t>
      </w:r>
      <w:r w:rsidRPr="00D43285">
        <w:rPr>
          <w:rFonts w:ascii="Arial Narrow" w:eastAsia="Calibri" w:hAnsi="Arial Narrow" w:cs="Arial"/>
          <w:kern w:val="0"/>
          <w14:ligatures w14:val="none"/>
        </w:rPr>
        <w:t>d</w:t>
      </w:r>
      <w:r w:rsidRPr="00D43285">
        <w:rPr>
          <w:rFonts w:ascii="Arial Narrow" w:eastAsia="Times New Roman" w:hAnsi="Arial Narrow" w:cs="Arial"/>
          <w:color w:val="000000"/>
          <w:kern w:val="0"/>
          <w:lang w:val="es-ES" w:eastAsia="es-ES"/>
          <w14:ligatures w14:val="none"/>
        </w:rPr>
        <w:t xml:space="preserve">enunció a </w:t>
      </w:r>
      <w:r w:rsidR="00580B84" w:rsidRPr="00D43285">
        <w:rPr>
          <w:rFonts w:ascii="Arial Narrow" w:eastAsia="Times New Roman" w:hAnsi="Arial Narrow" w:cs="Arial"/>
          <w:color w:val="000000"/>
          <w:kern w:val="0"/>
          <w:lang w:val="es-ES" w:eastAsia="es-ES"/>
          <w14:ligatures w14:val="none"/>
        </w:rPr>
        <w:t xml:space="preserve">Pacífico </w:t>
      </w:r>
      <w:r w:rsidRPr="00D43285">
        <w:rPr>
          <w:rFonts w:ascii="Arial Narrow" w:eastAsia="Times New Roman" w:hAnsi="Arial Narrow" w:cs="Arial"/>
          <w:color w:val="000000"/>
          <w:kern w:val="0"/>
          <w:lang w:val="es-ES" w:eastAsia="es-ES"/>
          <w14:ligatures w14:val="none"/>
        </w:rPr>
        <w:t xml:space="preserve">y </w:t>
      </w:r>
      <w:r w:rsidR="00580B84" w:rsidRPr="00D43285">
        <w:rPr>
          <w:rFonts w:ascii="Arial Narrow" w:eastAsia="Times New Roman" w:hAnsi="Arial Narrow" w:cs="Arial"/>
          <w:color w:val="000000"/>
          <w:kern w:val="0"/>
          <w:lang w:val="es-ES" w:eastAsia="es-ES"/>
          <w14:ligatures w14:val="none"/>
        </w:rPr>
        <w:t xml:space="preserve">al Banco </w:t>
      </w:r>
      <w:r w:rsidRPr="00D43285">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D43285">
        <w:rPr>
          <w:rFonts w:ascii="Arial Narrow" w:eastAsia="Times New Roman" w:hAnsi="Arial Narrow" w:cs="Times New Roman"/>
          <w:color w:val="000000"/>
          <w:kern w:val="0"/>
          <w:vertAlign w:val="superscript"/>
          <w:lang w:val="es-ES" w:eastAsia="es-ES"/>
          <w14:ligatures w14:val="none"/>
        </w:rPr>
        <w:footnoteReference w:id="2"/>
      </w:r>
      <w:r w:rsidRPr="00D43285">
        <w:rPr>
          <w:rFonts w:ascii="Arial Narrow" w:eastAsia="Times New Roman" w:hAnsi="Arial Narrow" w:cs="Arial"/>
          <w:color w:val="000000"/>
          <w:kern w:val="0"/>
          <w:lang w:val="es-ES" w:eastAsia="es-ES"/>
          <w14:ligatures w14:val="none"/>
        </w:rPr>
        <w:t xml:space="preserve">, señalando </w:t>
      </w:r>
      <w:r w:rsidRPr="00D43285">
        <w:rPr>
          <w:rFonts w:ascii="Arial Narrow" w:eastAsia="Times New Roman" w:hAnsi="Arial Narrow" w:cs="Arial"/>
          <w:bCs/>
          <w:color w:val="000000"/>
          <w:kern w:val="0"/>
          <w:lang w:val="es-ES" w:eastAsia="es-ES"/>
          <w14:ligatures w14:val="none"/>
        </w:rPr>
        <w:t>lo siguiente:</w:t>
      </w:r>
    </w:p>
    <w:p w14:paraId="251848E5" w14:textId="77777777" w:rsidR="00E60CD7" w:rsidRPr="00D43285" w:rsidRDefault="00E60CD7" w:rsidP="0028628C">
      <w:pPr>
        <w:spacing w:after="0" w:line="240" w:lineRule="auto"/>
        <w:contextualSpacing/>
        <w:jc w:val="both"/>
        <w:rPr>
          <w:rFonts w:ascii="Arial Narrow" w:eastAsia="Times New Roman" w:hAnsi="Arial Narrow" w:cs="Arial"/>
          <w:color w:val="000000"/>
          <w:kern w:val="0"/>
          <w:lang w:eastAsia="es-ES"/>
          <w14:ligatures w14:val="none"/>
        </w:rPr>
      </w:pPr>
    </w:p>
    <w:p w14:paraId="36832811" w14:textId="7E121EA9" w:rsidR="00975156" w:rsidRPr="00D43285" w:rsidRDefault="00975156" w:rsidP="002862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43285">
        <w:rPr>
          <w:rFonts w:ascii="Arial Narrow" w:eastAsia="Times New Roman" w:hAnsi="Arial Narrow" w:cs="Arial"/>
          <w:color w:val="000000"/>
          <w:kern w:val="0"/>
          <w:lang w:eastAsia="es-ES"/>
          <w14:ligatures w14:val="none"/>
        </w:rPr>
        <w:t xml:space="preserve">El 20 de diciembre del 2025, solicitó </w:t>
      </w:r>
      <w:r w:rsidR="009B4B29" w:rsidRPr="00D43285">
        <w:rPr>
          <w:rFonts w:ascii="Arial Narrow" w:eastAsia="Times New Roman" w:hAnsi="Arial Narrow" w:cs="Arial"/>
          <w:color w:val="000000"/>
          <w:kern w:val="0"/>
          <w:lang w:val="es-ES" w:eastAsia="es-ES"/>
          <w14:ligatures w14:val="none"/>
        </w:rPr>
        <w:t xml:space="preserve">al Banco </w:t>
      </w:r>
      <w:r w:rsidRPr="00D43285">
        <w:rPr>
          <w:rFonts w:ascii="Arial Narrow" w:eastAsia="Times New Roman" w:hAnsi="Arial Narrow" w:cs="Arial"/>
          <w:color w:val="000000"/>
          <w:kern w:val="0"/>
          <w:lang w:eastAsia="es-ES"/>
          <w14:ligatures w14:val="none"/>
        </w:rPr>
        <w:t>el cambio de la tarjeta de débito N°255-</w:t>
      </w:r>
      <w:r w:rsidR="009B4B29" w:rsidRPr="00D43285">
        <w:rPr>
          <w:rFonts w:ascii="Arial Narrow" w:eastAsia="Times New Roman" w:hAnsi="Arial Narrow" w:cs="Arial"/>
          <w:color w:val="000000"/>
          <w:kern w:val="0"/>
          <w:lang w:eastAsia="es-ES"/>
          <w14:ligatures w14:val="none"/>
        </w:rPr>
        <w:t>*********</w:t>
      </w:r>
      <w:r w:rsidRPr="00D43285">
        <w:rPr>
          <w:rFonts w:ascii="Arial Narrow" w:eastAsia="Times New Roman" w:hAnsi="Arial Narrow" w:cs="Arial"/>
          <w:color w:val="000000"/>
          <w:kern w:val="0"/>
          <w:lang w:eastAsia="es-ES"/>
          <w14:ligatures w14:val="none"/>
        </w:rPr>
        <w:t>-76 debido a su vencimiento y realizó la consulta del saldo de la cuenta vinculada.</w:t>
      </w:r>
      <w:r w:rsidR="0091737A" w:rsidRPr="00D43285">
        <w:rPr>
          <w:rFonts w:ascii="Arial Narrow" w:eastAsia="Times New Roman" w:hAnsi="Arial Narrow" w:cs="Arial"/>
          <w:color w:val="000000"/>
          <w:kern w:val="0"/>
          <w:lang w:eastAsia="es-ES"/>
          <w14:ligatures w14:val="none"/>
        </w:rPr>
        <w:t xml:space="preserve"> </w:t>
      </w:r>
      <w:r w:rsidRPr="00D43285">
        <w:rPr>
          <w:rFonts w:ascii="Arial Narrow" w:eastAsia="Times New Roman" w:hAnsi="Arial Narrow" w:cs="Arial"/>
          <w:color w:val="000000"/>
          <w:kern w:val="0"/>
          <w:lang w:eastAsia="es-ES"/>
          <w14:ligatures w14:val="none"/>
        </w:rPr>
        <w:t xml:space="preserve">El 26 de diciembre del 2025, se comunicó vía telefónica con </w:t>
      </w:r>
      <w:r w:rsidR="0091737A" w:rsidRPr="00D43285">
        <w:rPr>
          <w:rFonts w:ascii="Arial Narrow" w:eastAsia="Times New Roman" w:hAnsi="Arial Narrow" w:cs="Arial"/>
          <w:color w:val="000000"/>
          <w:kern w:val="0"/>
          <w:lang w:val="es-ES" w:eastAsia="es-ES"/>
          <w14:ligatures w14:val="none"/>
        </w:rPr>
        <w:t xml:space="preserve">al Banco </w:t>
      </w:r>
      <w:r w:rsidRPr="00D43285">
        <w:rPr>
          <w:rFonts w:ascii="Arial Narrow" w:eastAsia="Times New Roman" w:hAnsi="Arial Narrow" w:cs="Arial"/>
          <w:color w:val="000000"/>
          <w:kern w:val="0"/>
          <w:lang w:eastAsia="es-ES"/>
          <w14:ligatures w14:val="none"/>
        </w:rPr>
        <w:t>debido a la ausencia de un saldo ascendente a S/1 800,00 en su cuenta bancaria.</w:t>
      </w:r>
      <w:r w:rsidR="0091737A" w:rsidRPr="00D43285">
        <w:rPr>
          <w:rFonts w:ascii="Arial Narrow" w:eastAsia="Times New Roman" w:hAnsi="Arial Narrow" w:cs="Arial"/>
          <w:color w:val="000000"/>
          <w:kern w:val="0"/>
          <w:lang w:eastAsia="es-ES"/>
          <w14:ligatures w14:val="none"/>
        </w:rPr>
        <w:t xml:space="preserve"> Ese mismo día</w:t>
      </w:r>
      <w:r w:rsidRPr="00D43285">
        <w:rPr>
          <w:rFonts w:ascii="Arial Narrow" w:eastAsia="Times New Roman" w:hAnsi="Arial Narrow" w:cs="Arial"/>
          <w:color w:val="000000"/>
          <w:kern w:val="0"/>
          <w:lang w:eastAsia="es-ES"/>
          <w14:ligatures w14:val="none"/>
        </w:rPr>
        <w:t>, presentó un reclamo ante el Banco respecto de los cargos efectuados en su cuenta bancaria.</w:t>
      </w:r>
    </w:p>
    <w:p w14:paraId="60A4EF36" w14:textId="77777777" w:rsidR="00975156" w:rsidRPr="00D43285" w:rsidRDefault="00975156" w:rsidP="002862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79DF0F" w14:textId="5866D48F" w:rsidR="00975156" w:rsidRPr="00D43285" w:rsidRDefault="00975156" w:rsidP="002862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43285">
        <w:rPr>
          <w:rFonts w:ascii="Arial Narrow" w:eastAsia="Times New Roman" w:hAnsi="Arial Narrow" w:cs="Arial"/>
          <w:color w:val="000000"/>
          <w:kern w:val="0"/>
          <w:lang w:eastAsia="es-ES"/>
          <w14:ligatures w14:val="none"/>
        </w:rPr>
        <w:t>El 2 de enero del 2026, recibió una comunicación vía correo electrónico del Banco mediante la cual</w:t>
      </w:r>
      <w:r w:rsidR="00CB4BDD" w:rsidRPr="00D43285">
        <w:rPr>
          <w:rFonts w:ascii="Arial Narrow" w:eastAsia="Times New Roman" w:hAnsi="Arial Narrow" w:cs="Arial"/>
          <w:color w:val="000000"/>
          <w:kern w:val="0"/>
          <w:lang w:eastAsia="es-ES"/>
          <w14:ligatures w14:val="none"/>
        </w:rPr>
        <w:t xml:space="preserve"> </w:t>
      </w:r>
      <w:r w:rsidR="0010377F">
        <w:rPr>
          <w:rFonts w:ascii="Arial Narrow" w:eastAsia="Times New Roman" w:hAnsi="Arial Narrow" w:cs="Arial"/>
          <w:color w:val="000000"/>
          <w:kern w:val="0"/>
          <w:lang w:eastAsia="es-ES"/>
          <w14:ligatures w14:val="none"/>
        </w:rPr>
        <w:t>respondió su reclamo y se</w:t>
      </w:r>
      <w:r w:rsidRPr="00D43285">
        <w:rPr>
          <w:rFonts w:ascii="Arial Narrow" w:eastAsia="Times New Roman" w:hAnsi="Arial Narrow" w:cs="Arial"/>
          <w:color w:val="000000"/>
          <w:kern w:val="0"/>
          <w:lang w:eastAsia="es-ES"/>
          <w14:ligatures w14:val="none"/>
        </w:rPr>
        <w:t xml:space="preserve"> le informó que el caso N°C48527735 con incidente N°081/0019/2026 fue trasladado a Pacífico para la evaluación correspondiente en un plazo de</w:t>
      </w:r>
      <w:r w:rsidR="00CB4BDD" w:rsidRPr="00D43285">
        <w:rPr>
          <w:rFonts w:ascii="Arial Narrow" w:eastAsia="Times New Roman" w:hAnsi="Arial Narrow" w:cs="Arial"/>
          <w:color w:val="000000"/>
          <w:kern w:val="0"/>
          <w:lang w:eastAsia="es-ES"/>
          <w14:ligatures w14:val="none"/>
        </w:rPr>
        <w:t xml:space="preserve"> treinta</w:t>
      </w:r>
      <w:r w:rsidRPr="00D43285">
        <w:rPr>
          <w:rFonts w:ascii="Arial Narrow" w:eastAsia="Times New Roman" w:hAnsi="Arial Narrow" w:cs="Arial"/>
          <w:color w:val="000000"/>
          <w:kern w:val="0"/>
          <w:lang w:eastAsia="es-ES"/>
          <w14:ligatures w14:val="none"/>
        </w:rPr>
        <w:t xml:space="preserve"> </w:t>
      </w:r>
      <w:r w:rsidR="00CB4BDD" w:rsidRPr="00D43285">
        <w:rPr>
          <w:rFonts w:ascii="Arial Narrow" w:eastAsia="Times New Roman" w:hAnsi="Arial Narrow" w:cs="Arial"/>
          <w:color w:val="000000"/>
          <w:kern w:val="0"/>
          <w:lang w:eastAsia="es-ES"/>
          <w14:ligatures w14:val="none"/>
        </w:rPr>
        <w:t>(</w:t>
      </w:r>
      <w:r w:rsidRPr="00D43285">
        <w:rPr>
          <w:rFonts w:ascii="Arial Narrow" w:eastAsia="Times New Roman" w:hAnsi="Arial Narrow" w:cs="Arial"/>
          <w:color w:val="000000"/>
          <w:kern w:val="0"/>
          <w:lang w:eastAsia="es-ES"/>
          <w14:ligatures w14:val="none"/>
        </w:rPr>
        <w:t>30</w:t>
      </w:r>
      <w:r w:rsidR="00CB4BDD" w:rsidRPr="00D43285">
        <w:rPr>
          <w:rFonts w:ascii="Arial Narrow" w:eastAsia="Times New Roman" w:hAnsi="Arial Narrow" w:cs="Arial"/>
          <w:color w:val="000000"/>
          <w:kern w:val="0"/>
          <w:lang w:eastAsia="es-ES"/>
          <w14:ligatures w14:val="none"/>
        </w:rPr>
        <w:t>)</w:t>
      </w:r>
      <w:r w:rsidRPr="00D43285">
        <w:rPr>
          <w:rFonts w:ascii="Arial Narrow" w:eastAsia="Times New Roman" w:hAnsi="Arial Narrow" w:cs="Arial"/>
          <w:color w:val="000000"/>
          <w:kern w:val="0"/>
          <w:lang w:eastAsia="es-ES"/>
          <w14:ligatures w14:val="none"/>
        </w:rPr>
        <w:t xml:space="preserve"> días calendario.</w:t>
      </w:r>
    </w:p>
    <w:p w14:paraId="086F0045" w14:textId="77777777" w:rsidR="00975156" w:rsidRPr="00D43285" w:rsidRDefault="00975156" w:rsidP="002862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6A04ED" w14:textId="09C216BF" w:rsidR="00975156" w:rsidRPr="00D43285" w:rsidRDefault="00CB4BDD" w:rsidP="002862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43285">
        <w:rPr>
          <w:rFonts w:ascii="Arial Narrow" w:eastAsia="Times New Roman" w:hAnsi="Arial Narrow" w:cs="Arial"/>
          <w:color w:val="000000"/>
          <w:kern w:val="0"/>
          <w:lang w:eastAsia="es-ES"/>
          <w14:ligatures w14:val="none"/>
        </w:rPr>
        <w:t>Posteriormente</w:t>
      </w:r>
      <w:r w:rsidR="00975156" w:rsidRPr="00D43285">
        <w:rPr>
          <w:rFonts w:ascii="Arial Narrow" w:eastAsia="Times New Roman" w:hAnsi="Arial Narrow" w:cs="Arial"/>
          <w:color w:val="000000"/>
          <w:kern w:val="0"/>
          <w:lang w:eastAsia="es-ES"/>
          <w14:ligatures w14:val="none"/>
        </w:rPr>
        <w:t>, solicitó al Banco el estado de cuenta correspondiente al periodo comprendido entre el 1 de marzo del 2022 y el</w:t>
      </w:r>
      <w:r w:rsidRPr="00D43285">
        <w:rPr>
          <w:rFonts w:ascii="Arial Narrow" w:eastAsia="Times New Roman" w:hAnsi="Arial Narrow" w:cs="Arial"/>
          <w:color w:val="000000"/>
          <w:kern w:val="0"/>
          <w:lang w:eastAsia="es-ES"/>
          <w14:ligatures w14:val="none"/>
        </w:rPr>
        <w:t xml:space="preserve"> </w:t>
      </w:r>
      <w:r w:rsidR="00975156" w:rsidRPr="00D43285">
        <w:rPr>
          <w:rFonts w:ascii="Arial Narrow" w:eastAsia="Times New Roman" w:hAnsi="Arial Narrow" w:cs="Arial"/>
          <w:color w:val="000000"/>
          <w:kern w:val="0"/>
          <w:lang w:eastAsia="es-ES"/>
          <w14:ligatures w14:val="none"/>
        </w:rPr>
        <w:t>1 de enero del 2026, sin recibir la información requerida.</w:t>
      </w:r>
    </w:p>
    <w:p w14:paraId="3659132A" w14:textId="77777777" w:rsidR="005F027B" w:rsidRPr="00D43285" w:rsidRDefault="005F027B" w:rsidP="0028628C">
      <w:pPr>
        <w:spacing w:after="0" w:line="240" w:lineRule="auto"/>
        <w:ind w:left="1134"/>
        <w:contextualSpacing/>
        <w:jc w:val="both"/>
        <w:rPr>
          <w:rFonts w:ascii="Arial Narrow" w:eastAsia="Times New Roman" w:hAnsi="Arial Narrow" w:cs="Arial"/>
          <w:color w:val="000000"/>
          <w:kern w:val="0"/>
          <w:lang w:eastAsia="es-ES"/>
          <w14:ligatures w14:val="none"/>
        </w:rPr>
      </w:pPr>
    </w:p>
    <w:p w14:paraId="03EB7E40" w14:textId="4B0E9A76" w:rsidR="00975156" w:rsidRDefault="00975156" w:rsidP="002862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43285">
        <w:rPr>
          <w:rFonts w:ascii="Arial Narrow" w:eastAsia="Times New Roman" w:hAnsi="Arial Narrow" w:cs="Arial"/>
          <w:color w:val="000000"/>
          <w:kern w:val="0"/>
          <w:lang w:eastAsia="es-ES"/>
          <w14:ligatures w14:val="none"/>
        </w:rPr>
        <w:t xml:space="preserve">El 8 de enero del 2026, Pacífico </w:t>
      </w:r>
      <w:r w:rsidR="00B20A35" w:rsidRPr="00D43285">
        <w:rPr>
          <w:rFonts w:ascii="Arial Narrow" w:eastAsia="Times New Roman" w:hAnsi="Arial Narrow" w:cs="Arial"/>
          <w:color w:val="000000"/>
          <w:kern w:val="0"/>
          <w:lang w:eastAsia="es-ES"/>
          <w14:ligatures w14:val="none"/>
        </w:rPr>
        <w:t>le</w:t>
      </w:r>
      <w:r w:rsidRPr="00D43285">
        <w:rPr>
          <w:rFonts w:ascii="Arial Narrow" w:eastAsia="Times New Roman" w:hAnsi="Arial Narrow" w:cs="Arial"/>
          <w:color w:val="000000"/>
          <w:kern w:val="0"/>
          <w:lang w:eastAsia="es-ES"/>
          <w14:ligatures w14:val="none"/>
        </w:rPr>
        <w:t xml:space="preserve"> remitió una comunicación vía correo electrónico indicando que su área de telemarketing se había comunicado telefónicamente para ofrecer</w:t>
      </w:r>
      <w:r w:rsidR="00B20A35" w:rsidRPr="00D43285">
        <w:rPr>
          <w:rFonts w:ascii="Arial Narrow" w:eastAsia="Times New Roman" w:hAnsi="Arial Narrow" w:cs="Arial"/>
          <w:color w:val="000000"/>
          <w:kern w:val="0"/>
          <w:lang w:eastAsia="es-ES"/>
          <w14:ligatures w14:val="none"/>
        </w:rPr>
        <w:t>le</w:t>
      </w:r>
      <w:r w:rsidRPr="00D43285">
        <w:rPr>
          <w:rFonts w:ascii="Arial Narrow" w:eastAsia="Times New Roman" w:hAnsi="Arial Narrow" w:cs="Arial"/>
          <w:color w:val="000000"/>
          <w:kern w:val="0"/>
          <w:lang w:eastAsia="es-ES"/>
          <w14:ligatures w14:val="none"/>
        </w:rPr>
        <w:t xml:space="preserve"> </w:t>
      </w:r>
      <w:r w:rsidR="00B20A35" w:rsidRPr="00D43285">
        <w:rPr>
          <w:rFonts w:ascii="Arial Narrow" w:eastAsia="Times New Roman" w:hAnsi="Arial Narrow" w:cs="Arial"/>
          <w:color w:val="000000"/>
          <w:kern w:val="0"/>
          <w:lang w:eastAsia="es-ES"/>
          <w14:ligatures w14:val="none"/>
        </w:rPr>
        <w:t>un seguro de vida</w:t>
      </w:r>
      <w:r w:rsidRPr="00D43285">
        <w:rPr>
          <w:rFonts w:ascii="Arial Narrow" w:eastAsia="Times New Roman" w:hAnsi="Arial Narrow" w:cs="Arial"/>
          <w:color w:val="000000"/>
          <w:kern w:val="0"/>
          <w:lang w:eastAsia="es-ES"/>
          <w14:ligatures w14:val="none"/>
        </w:rPr>
        <w:t xml:space="preserve">, el cual habría sido aceptado; asimismo, </w:t>
      </w:r>
      <w:r w:rsidR="009E5758" w:rsidRPr="00D43285">
        <w:rPr>
          <w:rFonts w:ascii="Arial Narrow" w:eastAsia="Times New Roman" w:hAnsi="Arial Narrow" w:cs="Arial"/>
          <w:color w:val="000000"/>
          <w:kern w:val="0"/>
          <w:lang w:eastAsia="es-ES"/>
          <w14:ligatures w14:val="none"/>
        </w:rPr>
        <w:t xml:space="preserve">la compañía aseguradora </w:t>
      </w:r>
      <w:r w:rsidRPr="00D43285">
        <w:rPr>
          <w:rFonts w:ascii="Arial Narrow" w:eastAsia="Times New Roman" w:hAnsi="Arial Narrow" w:cs="Arial"/>
          <w:color w:val="000000"/>
          <w:kern w:val="0"/>
          <w:lang w:eastAsia="es-ES"/>
          <w14:ligatures w14:val="none"/>
        </w:rPr>
        <w:t>señaló que el 30 de marzo del 2022</w:t>
      </w:r>
      <w:r w:rsidR="005F027B" w:rsidRPr="00D43285">
        <w:rPr>
          <w:rFonts w:ascii="Arial Narrow" w:eastAsia="Times New Roman" w:hAnsi="Arial Narrow" w:cs="Arial"/>
          <w:color w:val="000000"/>
          <w:kern w:val="0"/>
          <w:lang w:eastAsia="es-ES"/>
          <w14:ligatures w14:val="none"/>
        </w:rPr>
        <w:t xml:space="preserve"> le</w:t>
      </w:r>
      <w:r w:rsidRPr="00D43285">
        <w:rPr>
          <w:rFonts w:ascii="Arial Narrow" w:eastAsia="Times New Roman" w:hAnsi="Arial Narrow" w:cs="Arial"/>
          <w:color w:val="000000"/>
          <w:kern w:val="0"/>
          <w:lang w:eastAsia="es-ES"/>
          <w14:ligatures w14:val="none"/>
        </w:rPr>
        <w:t xml:space="preserve"> remitió </w:t>
      </w:r>
      <w:r w:rsidR="005F027B" w:rsidRPr="00D43285">
        <w:rPr>
          <w:rFonts w:ascii="Arial Narrow" w:eastAsia="Times New Roman" w:hAnsi="Arial Narrow" w:cs="Arial"/>
          <w:color w:val="000000"/>
          <w:kern w:val="0"/>
          <w:lang w:eastAsia="es-ES"/>
          <w14:ligatures w14:val="none"/>
        </w:rPr>
        <w:t>el Seguro de Vida – Póliza N°1550179536 (en adelante, Seguro de Vida) al correo electrónico</w:t>
      </w:r>
      <w:r w:rsidRPr="00D43285">
        <w:rPr>
          <w:rFonts w:ascii="Arial Narrow" w:eastAsia="Times New Roman" w:hAnsi="Arial Narrow" w:cs="Arial"/>
          <w:color w:val="000000"/>
          <w:kern w:val="0"/>
          <w:lang w:eastAsia="es-ES"/>
          <w14:ligatures w14:val="none"/>
        </w:rPr>
        <w:t xml:space="preserve"> </w:t>
      </w:r>
      <w:hyperlink r:id="rId8" w:history="1">
        <w:r w:rsidR="008F4DC9" w:rsidRPr="00D43285">
          <w:rPr>
            <w:rStyle w:val="Hipervnculo"/>
            <w:rFonts w:ascii="Arial Narrow" w:eastAsia="Times New Roman" w:hAnsi="Arial Narrow" w:cs="Arial"/>
            <w:kern w:val="0"/>
            <w:lang w:eastAsia="es-ES"/>
            <w14:ligatures w14:val="none"/>
          </w:rPr>
          <w:t>vitalina@email.com</w:t>
        </w:r>
      </w:hyperlink>
      <w:r w:rsidR="008F4DC9" w:rsidRPr="00D43285">
        <w:rPr>
          <w:rFonts w:ascii="Arial Narrow" w:eastAsia="Times New Roman" w:hAnsi="Arial Narrow" w:cs="Arial"/>
          <w:color w:val="000000"/>
          <w:kern w:val="0"/>
          <w:lang w:eastAsia="es-ES"/>
          <w14:ligatures w14:val="none"/>
        </w:rPr>
        <w:t xml:space="preserve"> </w:t>
      </w:r>
      <w:r w:rsidRPr="00D43285">
        <w:rPr>
          <w:rFonts w:ascii="Arial Narrow" w:eastAsia="Times New Roman" w:hAnsi="Arial Narrow" w:cs="Arial"/>
          <w:color w:val="000000"/>
          <w:kern w:val="0"/>
          <w:lang w:eastAsia="es-ES"/>
          <w14:ligatures w14:val="none"/>
        </w:rPr>
        <w:t xml:space="preserve">y que dicho seguro </w:t>
      </w:r>
      <w:r w:rsidR="008F4DC9" w:rsidRPr="00D43285">
        <w:rPr>
          <w:rFonts w:ascii="Arial Narrow" w:eastAsia="Times New Roman" w:hAnsi="Arial Narrow" w:cs="Arial"/>
          <w:color w:val="000000"/>
          <w:kern w:val="0"/>
          <w:lang w:eastAsia="es-ES"/>
          <w14:ligatures w14:val="none"/>
        </w:rPr>
        <w:t>habría perdido su vigencia</w:t>
      </w:r>
      <w:r w:rsidRPr="00D43285">
        <w:rPr>
          <w:rFonts w:ascii="Arial Narrow" w:eastAsia="Times New Roman" w:hAnsi="Arial Narrow" w:cs="Arial"/>
          <w:color w:val="000000"/>
          <w:kern w:val="0"/>
          <w:lang w:eastAsia="es-ES"/>
          <w14:ligatures w14:val="none"/>
        </w:rPr>
        <w:t xml:space="preserve"> el 2 de noviembre del 2024.</w:t>
      </w:r>
    </w:p>
    <w:p w14:paraId="550B898C" w14:textId="77777777" w:rsidR="003A655C" w:rsidRPr="003A655C" w:rsidRDefault="003A655C" w:rsidP="0028628C">
      <w:pPr>
        <w:pStyle w:val="Prrafodelista"/>
        <w:spacing w:after="0" w:line="240" w:lineRule="auto"/>
        <w:ind w:left="1134"/>
        <w:rPr>
          <w:rFonts w:ascii="Arial Narrow" w:eastAsia="Times New Roman" w:hAnsi="Arial Narrow" w:cs="Arial"/>
          <w:color w:val="000000"/>
          <w:kern w:val="0"/>
          <w:lang w:eastAsia="es-ES"/>
          <w14:ligatures w14:val="none"/>
        </w:rPr>
      </w:pPr>
    </w:p>
    <w:p w14:paraId="04E80B70" w14:textId="1ECEDC4C" w:rsidR="003A655C" w:rsidRPr="003A655C" w:rsidRDefault="003A655C" w:rsidP="002862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No obstante</w:t>
      </w:r>
      <w:r w:rsidRPr="00D43285">
        <w:rPr>
          <w:rFonts w:ascii="Arial Narrow" w:eastAsia="Times New Roman" w:hAnsi="Arial Narrow" w:cs="Arial"/>
          <w:color w:val="000000"/>
          <w:kern w:val="0"/>
          <w:lang w:eastAsia="es-ES"/>
          <w14:ligatures w14:val="none"/>
        </w:rPr>
        <w:t xml:space="preserve">, el correo electrónico </w:t>
      </w:r>
      <w:hyperlink r:id="rId9" w:history="1">
        <w:r w:rsidRPr="00CF0287">
          <w:rPr>
            <w:rStyle w:val="Hipervnculo"/>
            <w:rFonts w:ascii="Arial Narrow" w:eastAsia="Times New Roman" w:hAnsi="Arial Narrow" w:cs="Arial"/>
            <w:kern w:val="0"/>
            <w:lang w:eastAsia="es-ES"/>
            <w14:ligatures w14:val="none"/>
          </w:rPr>
          <w:t>vitalina@email.com</w:t>
        </w:r>
      </w:hyperlink>
      <w:r>
        <w:rPr>
          <w:rFonts w:ascii="Arial Narrow" w:eastAsia="Times New Roman" w:hAnsi="Arial Narrow" w:cs="Arial"/>
          <w:color w:val="000000"/>
          <w:kern w:val="0"/>
          <w:lang w:eastAsia="es-ES"/>
          <w14:ligatures w14:val="none"/>
        </w:rPr>
        <w:t xml:space="preserve"> </w:t>
      </w:r>
      <w:r w:rsidRPr="00D43285">
        <w:rPr>
          <w:rFonts w:ascii="Arial Narrow" w:eastAsia="Times New Roman" w:hAnsi="Arial Narrow" w:cs="Arial"/>
          <w:color w:val="000000"/>
          <w:kern w:val="0"/>
          <w:lang w:eastAsia="es-ES"/>
          <w14:ligatures w14:val="none"/>
        </w:rPr>
        <w:t>no le correspondía y no autorizó la contratación del Seguro de Vida; además, no recibió información ni comunicaciones relacionadas con la contratación del referido seguro, ni comprobantes vinculados al cobro de las primas correspondientes.</w:t>
      </w:r>
    </w:p>
    <w:p w14:paraId="7C57057C" w14:textId="77777777" w:rsidR="00975156" w:rsidRPr="00D43285" w:rsidRDefault="00975156" w:rsidP="002862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17A54A4" w14:textId="2D464550" w:rsidR="00975156" w:rsidRPr="00D43285" w:rsidRDefault="002C398E" w:rsidP="002862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43285">
        <w:rPr>
          <w:rFonts w:ascii="Arial Narrow" w:eastAsia="Times New Roman" w:hAnsi="Arial Narrow" w:cs="Arial"/>
          <w:color w:val="000000"/>
          <w:kern w:val="0"/>
          <w:lang w:eastAsia="es-ES"/>
          <w14:ligatures w14:val="none"/>
        </w:rPr>
        <w:t>Posteriormente, su hija</w:t>
      </w:r>
      <w:r w:rsidR="00975156" w:rsidRPr="00D43285">
        <w:rPr>
          <w:rFonts w:ascii="Arial Narrow" w:eastAsia="Times New Roman" w:hAnsi="Arial Narrow" w:cs="Arial"/>
          <w:color w:val="000000"/>
          <w:kern w:val="0"/>
          <w:lang w:eastAsia="es-ES"/>
          <w14:ligatures w14:val="none"/>
        </w:rPr>
        <w:t xml:space="preserve"> acudió a </w:t>
      </w:r>
      <w:r w:rsidRPr="00D43285">
        <w:rPr>
          <w:rFonts w:ascii="Arial Narrow" w:eastAsia="Times New Roman" w:hAnsi="Arial Narrow" w:cs="Arial"/>
          <w:color w:val="000000"/>
          <w:kern w:val="0"/>
          <w:lang w:eastAsia="es-ES"/>
          <w14:ligatures w14:val="none"/>
        </w:rPr>
        <w:t>una sede</w:t>
      </w:r>
      <w:r w:rsidR="00975156" w:rsidRPr="00D43285">
        <w:rPr>
          <w:rFonts w:ascii="Arial Narrow" w:eastAsia="Times New Roman" w:hAnsi="Arial Narrow" w:cs="Arial"/>
          <w:color w:val="000000"/>
          <w:kern w:val="0"/>
          <w:lang w:eastAsia="es-ES"/>
          <w14:ligatures w14:val="none"/>
        </w:rPr>
        <w:t xml:space="preserve"> de Pacífico con la finalidad de escuchar el audio referido en la comunicación remitida por la </w:t>
      </w:r>
      <w:r w:rsidR="00E32286" w:rsidRPr="00D43285">
        <w:rPr>
          <w:rFonts w:ascii="Arial Narrow" w:eastAsia="Times New Roman" w:hAnsi="Arial Narrow" w:cs="Arial"/>
          <w:color w:val="000000"/>
          <w:kern w:val="0"/>
          <w:lang w:eastAsia="es-ES"/>
          <w14:ligatures w14:val="none"/>
        </w:rPr>
        <w:t xml:space="preserve">compañía </w:t>
      </w:r>
      <w:r w:rsidR="00975156" w:rsidRPr="00D43285">
        <w:rPr>
          <w:rFonts w:ascii="Arial Narrow" w:eastAsia="Times New Roman" w:hAnsi="Arial Narrow" w:cs="Arial"/>
          <w:color w:val="000000"/>
          <w:kern w:val="0"/>
          <w:lang w:eastAsia="es-ES"/>
          <w14:ligatures w14:val="none"/>
        </w:rPr>
        <w:t>aseguradora</w:t>
      </w:r>
      <w:r w:rsidR="00E32286" w:rsidRPr="00D43285">
        <w:rPr>
          <w:rFonts w:ascii="Arial Narrow" w:eastAsia="Times New Roman" w:hAnsi="Arial Narrow" w:cs="Arial"/>
          <w:color w:val="000000"/>
          <w:kern w:val="0"/>
          <w:lang w:eastAsia="es-ES"/>
          <w14:ligatures w14:val="none"/>
        </w:rPr>
        <w:t xml:space="preserve"> el 8 de enero del 2026</w:t>
      </w:r>
      <w:r w:rsidR="00975156" w:rsidRPr="00D43285">
        <w:rPr>
          <w:rFonts w:ascii="Arial Narrow" w:eastAsia="Times New Roman" w:hAnsi="Arial Narrow" w:cs="Arial"/>
          <w:color w:val="000000"/>
          <w:kern w:val="0"/>
          <w:lang w:eastAsia="es-ES"/>
          <w14:ligatures w14:val="none"/>
        </w:rPr>
        <w:t>, para lo cual presentó una carta poder simple suscrita.</w:t>
      </w:r>
      <w:r w:rsidR="00093664">
        <w:rPr>
          <w:rFonts w:ascii="Arial Narrow" w:eastAsia="Times New Roman" w:hAnsi="Arial Narrow" w:cs="Arial"/>
          <w:color w:val="000000"/>
          <w:kern w:val="0"/>
          <w:lang w:eastAsia="es-ES"/>
          <w14:ligatures w14:val="none"/>
        </w:rPr>
        <w:t xml:space="preserve"> No obstante, no le fue entregada</w:t>
      </w:r>
    </w:p>
    <w:p w14:paraId="76630485" w14:textId="77777777" w:rsidR="00E60CD7" w:rsidRPr="00D43285" w:rsidRDefault="00E60CD7" w:rsidP="0028628C">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FB15987" w14:textId="21B6B57C" w:rsidR="00E60CD7" w:rsidRPr="005C13C7" w:rsidRDefault="00580B84" w:rsidP="0028628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43285">
        <w:rPr>
          <w:rFonts w:ascii="Arial Narrow" w:eastAsia="Times New Roman" w:hAnsi="Arial Narrow" w:cs="Arial"/>
          <w:color w:val="000000"/>
          <w:kern w:val="0"/>
          <w:lang w:val="es-ES" w:eastAsia="es-ES"/>
          <w14:ligatures w14:val="none"/>
        </w:rPr>
        <w:t>La</w:t>
      </w:r>
      <w:r w:rsidR="00E60CD7" w:rsidRPr="00D43285">
        <w:rPr>
          <w:rFonts w:ascii="Arial Narrow" w:eastAsia="Times New Roman" w:hAnsi="Arial Narrow" w:cs="Arial"/>
          <w:color w:val="000000"/>
          <w:kern w:val="0"/>
          <w:lang w:val="es-ES" w:eastAsia="es-ES"/>
          <w14:ligatures w14:val="none"/>
        </w:rPr>
        <w:t xml:space="preserve"> </w:t>
      </w:r>
      <w:r w:rsidRPr="00D43285">
        <w:rPr>
          <w:rFonts w:ascii="Arial Narrow" w:eastAsia="Calibri" w:hAnsi="Arial Narrow" w:cs="Arial"/>
          <w:kern w:val="0"/>
          <w14:ligatures w14:val="none"/>
        </w:rPr>
        <w:t xml:space="preserve">señora Gallegos </w:t>
      </w:r>
      <w:r w:rsidR="00E60CD7" w:rsidRPr="00D43285">
        <w:rPr>
          <w:rFonts w:ascii="Arial Narrow" w:eastAsia="Times New Roman" w:hAnsi="Arial Narrow" w:cs="Arial"/>
          <w:color w:val="000000"/>
          <w:kern w:val="0"/>
          <w:lang w:val="es-ES" w:eastAsia="es-ES"/>
          <w14:ligatures w14:val="none"/>
        </w:rPr>
        <w:t xml:space="preserve">solicitó, en calidad de medida correctiva, que </w:t>
      </w:r>
      <w:bookmarkStart w:id="1" w:name="_Hlk206587071"/>
      <w:r w:rsidRPr="00D43285">
        <w:rPr>
          <w:rFonts w:ascii="Arial Narrow" w:eastAsia="Times New Roman" w:hAnsi="Arial Narrow" w:cs="Arial"/>
          <w:color w:val="000000"/>
          <w:kern w:val="0"/>
          <w:lang w:val="es-ES" w:eastAsia="es-ES"/>
          <w14:ligatures w14:val="none"/>
        </w:rPr>
        <w:t xml:space="preserve">Pacífico y el Banco </w:t>
      </w:r>
      <w:r w:rsidR="00C2236F" w:rsidRPr="00D43285">
        <w:rPr>
          <w:rFonts w:ascii="Arial Narrow" w:eastAsia="Times New Roman" w:hAnsi="Arial Narrow" w:cs="Arial"/>
          <w:color w:val="000000"/>
          <w:kern w:val="0"/>
          <w:lang w:val="es-ES" w:eastAsia="es-ES"/>
          <w14:ligatures w14:val="none"/>
        </w:rPr>
        <w:t>cumplan con</w:t>
      </w:r>
      <w:r w:rsidR="00E60CD7" w:rsidRPr="00D43285">
        <w:rPr>
          <w:rFonts w:ascii="Arial Narrow" w:eastAsia="Times New Roman" w:hAnsi="Arial Narrow" w:cs="Arial"/>
          <w:color w:val="000000"/>
          <w:kern w:val="0"/>
          <w:lang w:val="es-ES" w:eastAsia="es-ES"/>
          <w14:ligatures w14:val="none"/>
        </w:rPr>
        <w:t xml:space="preserve">: (i) </w:t>
      </w:r>
      <w:r w:rsidR="007B3995" w:rsidRPr="00D43285">
        <w:rPr>
          <w:rFonts w:ascii="Arial Narrow" w:eastAsia="Times New Roman" w:hAnsi="Arial Narrow" w:cs="Arial"/>
          <w:color w:val="000000"/>
          <w:kern w:val="0"/>
          <w:lang w:val="es-ES" w:eastAsia="es-ES"/>
          <w14:ligatures w14:val="none"/>
        </w:rPr>
        <w:t>realizar la desafiliación del Seguro de Vida</w:t>
      </w:r>
      <w:r w:rsidR="007B3995" w:rsidRPr="00C2236F">
        <w:rPr>
          <w:rFonts w:ascii="Arial Narrow" w:eastAsia="Times New Roman" w:hAnsi="Arial Narrow" w:cs="Arial"/>
          <w:color w:val="000000"/>
          <w:kern w:val="0"/>
          <w:lang w:val="es-ES" w:eastAsia="es-ES"/>
          <w14:ligatures w14:val="none"/>
        </w:rPr>
        <w:t>; (</w:t>
      </w:r>
      <w:proofErr w:type="spellStart"/>
      <w:r w:rsidR="007B3995" w:rsidRPr="00C2236F">
        <w:rPr>
          <w:rFonts w:ascii="Arial Narrow" w:eastAsia="Times New Roman" w:hAnsi="Arial Narrow" w:cs="Arial"/>
          <w:color w:val="000000"/>
          <w:kern w:val="0"/>
          <w:lang w:val="es-ES" w:eastAsia="es-ES"/>
          <w14:ligatures w14:val="none"/>
        </w:rPr>
        <w:t>ii</w:t>
      </w:r>
      <w:proofErr w:type="spellEnd"/>
      <w:r w:rsidR="007B3995" w:rsidRPr="00C2236F">
        <w:rPr>
          <w:rFonts w:ascii="Arial Narrow" w:eastAsia="Times New Roman" w:hAnsi="Arial Narrow" w:cs="Arial"/>
          <w:color w:val="000000"/>
          <w:kern w:val="0"/>
          <w:lang w:val="es-ES" w:eastAsia="es-ES"/>
          <w14:ligatures w14:val="none"/>
        </w:rPr>
        <w:t>) realizar el cese de los débitos automáticos no autorizados</w:t>
      </w:r>
      <w:r w:rsidR="00C2236F">
        <w:rPr>
          <w:rFonts w:ascii="Arial Narrow" w:eastAsia="Times New Roman" w:hAnsi="Arial Narrow" w:cs="Arial"/>
          <w:color w:val="000000"/>
          <w:kern w:val="0"/>
          <w:lang w:val="es-ES" w:eastAsia="es-ES"/>
          <w14:ligatures w14:val="none"/>
        </w:rPr>
        <w:t xml:space="preserve"> en virtud de los hechos materia de </w:t>
      </w:r>
      <w:r w:rsidR="003A655C">
        <w:rPr>
          <w:rFonts w:ascii="Arial Narrow" w:eastAsia="Times New Roman" w:hAnsi="Arial Narrow" w:cs="Arial"/>
          <w:color w:val="000000"/>
          <w:kern w:val="0"/>
          <w:lang w:val="es-ES" w:eastAsia="es-ES"/>
          <w14:ligatures w14:val="none"/>
        </w:rPr>
        <w:t>denuncia</w:t>
      </w:r>
      <w:r w:rsidR="007B3995" w:rsidRPr="00C2236F">
        <w:rPr>
          <w:rFonts w:ascii="Arial Narrow" w:eastAsia="Times New Roman" w:hAnsi="Arial Narrow" w:cs="Arial"/>
          <w:color w:val="000000"/>
          <w:kern w:val="0"/>
          <w:lang w:val="es-ES" w:eastAsia="es-ES"/>
          <w14:ligatures w14:val="none"/>
        </w:rPr>
        <w:t>; (</w:t>
      </w:r>
      <w:proofErr w:type="spellStart"/>
      <w:r w:rsidR="007B3995" w:rsidRPr="00C2236F">
        <w:rPr>
          <w:rFonts w:ascii="Arial Narrow" w:eastAsia="Times New Roman" w:hAnsi="Arial Narrow" w:cs="Arial"/>
          <w:color w:val="000000"/>
          <w:kern w:val="0"/>
          <w:lang w:val="es-ES" w:eastAsia="es-ES"/>
          <w14:ligatures w14:val="none"/>
        </w:rPr>
        <w:t>iii</w:t>
      </w:r>
      <w:proofErr w:type="spellEnd"/>
      <w:r w:rsidR="007B3995" w:rsidRPr="00C2236F">
        <w:rPr>
          <w:rFonts w:ascii="Arial Narrow" w:eastAsia="Times New Roman" w:hAnsi="Arial Narrow" w:cs="Arial"/>
          <w:color w:val="000000"/>
          <w:kern w:val="0"/>
          <w:lang w:val="es-ES" w:eastAsia="es-ES"/>
          <w14:ligatures w14:val="none"/>
        </w:rPr>
        <w:t xml:space="preserve">) realizar la anulación del </w:t>
      </w:r>
      <w:r w:rsidR="00C2236F" w:rsidRPr="00C2236F">
        <w:rPr>
          <w:rFonts w:ascii="Arial Narrow" w:eastAsia="Times New Roman" w:hAnsi="Arial Narrow" w:cs="Arial"/>
          <w:color w:val="000000"/>
          <w:kern w:val="0"/>
          <w:lang w:val="es-ES" w:eastAsia="es-ES"/>
          <w14:ligatures w14:val="none"/>
        </w:rPr>
        <w:t>Seguro de Vida; y, (</w:t>
      </w:r>
      <w:proofErr w:type="spellStart"/>
      <w:r w:rsidR="00C2236F" w:rsidRPr="00C2236F">
        <w:rPr>
          <w:rFonts w:ascii="Arial Narrow" w:eastAsia="Times New Roman" w:hAnsi="Arial Narrow" w:cs="Arial"/>
          <w:color w:val="000000"/>
          <w:kern w:val="0"/>
          <w:lang w:val="es-ES" w:eastAsia="es-ES"/>
          <w14:ligatures w14:val="none"/>
        </w:rPr>
        <w:t>iv</w:t>
      </w:r>
      <w:proofErr w:type="spellEnd"/>
      <w:r w:rsidR="00C2236F" w:rsidRPr="00C2236F">
        <w:rPr>
          <w:rFonts w:ascii="Arial Narrow" w:eastAsia="Times New Roman" w:hAnsi="Arial Narrow" w:cs="Arial"/>
          <w:color w:val="000000"/>
          <w:kern w:val="0"/>
          <w:lang w:val="es-ES" w:eastAsia="es-ES"/>
          <w14:ligatures w14:val="none"/>
        </w:rPr>
        <w:t>) realizar la d</w:t>
      </w:r>
      <w:r w:rsidR="007B3995" w:rsidRPr="00C2236F">
        <w:rPr>
          <w:rFonts w:ascii="Arial Narrow" w:eastAsia="Times New Roman" w:hAnsi="Arial Narrow" w:cs="Arial"/>
          <w:color w:val="000000"/>
          <w:kern w:val="0"/>
          <w:lang w:val="es-ES" w:eastAsia="es-ES"/>
          <w14:ligatures w14:val="none"/>
        </w:rPr>
        <w:t>evolución del dinero cobrado de manera automática</w:t>
      </w:r>
      <w:r w:rsidR="00C2236F">
        <w:rPr>
          <w:rFonts w:ascii="Arial Narrow" w:eastAsia="Times New Roman" w:hAnsi="Arial Narrow" w:cs="Arial"/>
          <w:color w:val="000000"/>
          <w:kern w:val="0"/>
          <w:lang w:val="es-ES" w:eastAsia="es-ES"/>
          <w14:ligatures w14:val="none"/>
        </w:rPr>
        <w:t xml:space="preserve"> en virtud de los hechos materia de </w:t>
      </w:r>
      <w:r w:rsidR="003A655C">
        <w:rPr>
          <w:rFonts w:ascii="Arial Narrow" w:eastAsia="Times New Roman" w:hAnsi="Arial Narrow" w:cs="Arial"/>
          <w:color w:val="000000"/>
          <w:kern w:val="0"/>
          <w:lang w:val="es-ES" w:eastAsia="es-ES"/>
          <w14:ligatures w14:val="none"/>
        </w:rPr>
        <w:t>denuncia</w:t>
      </w:r>
      <w:r w:rsidR="00E60CD7" w:rsidRPr="00C2236F">
        <w:rPr>
          <w:rFonts w:ascii="Arial Narrow" w:eastAsia="Times New Roman" w:hAnsi="Arial Narrow" w:cs="Arial"/>
          <w:color w:val="000000"/>
          <w:kern w:val="0"/>
          <w:lang w:val="es-ES" w:eastAsia="es-ES"/>
          <w14:ligatures w14:val="none"/>
        </w:rPr>
        <w:t xml:space="preserve">. Asimismo, </w:t>
      </w:r>
      <w:r w:rsidR="007B3995" w:rsidRPr="00C2236F">
        <w:rPr>
          <w:rFonts w:ascii="Arial Narrow" w:eastAsia="Times New Roman" w:hAnsi="Arial Narrow" w:cs="Arial"/>
          <w:color w:val="000000"/>
          <w:kern w:val="0"/>
          <w:lang w:val="es-ES" w:eastAsia="es-ES"/>
          <w14:ligatures w14:val="none"/>
        </w:rPr>
        <w:t xml:space="preserve">no </w:t>
      </w:r>
      <w:r w:rsidR="00E60CD7" w:rsidRPr="00C2236F">
        <w:rPr>
          <w:rFonts w:ascii="Arial Narrow" w:eastAsia="Times New Roman" w:hAnsi="Arial Narrow" w:cs="Arial"/>
          <w:color w:val="000000"/>
          <w:kern w:val="0"/>
          <w:lang w:val="es-ES" w:eastAsia="es-ES"/>
          <w14:ligatures w14:val="none"/>
        </w:rPr>
        <w:t xml:space="preserve">requirió </w:t>
      </w:r>
      <w:r w:rsidR="007B3995" w:rsidRPr="00C2236F">
        <w:rPr>
          <w:rFonts w:ascii="Arial Narrow" w:eastAsia="Times New Roman" w:hAnsi="Arial Narrow" w:cs="Arial"/>
          <w:color w:val="000000"/>
          <w:kern w:val="0"/>
          <w:lang w:val="es-ES" w:eastAsia="es-ES"/>
          <w14:ligatures w14:val="none"/>
        </w:rPr>
        <w:t xml:space="preserve">de manera expresa </w:t>
      </w:r>
      <w:r w:rsidR="00E60CD7" w:rsidRPr="00C2236F">
        <w:rPr>
          <w:rFonts w:ascii="Arial Narrow" w:eastAsia="Times New Roman" w:hAnsi="Arial Narrow" w:cs="Arial"/>
          <w:color w:val="000000"/>
          <w:kern w:val="0"/>
          <w:lang w:val="es-ES" w:eastAsia="es-ES"/>
          <w14:ligatures w14:val="none"/>
        </w:rPr>
        <w:t xml:space="preserve">el reembolso de costos y costas del presente </w:t>
      </w:r>
      <w:r w:rsidR="00E60CD7" w:rsidRPr="005C13C7">
        <w:rPr>
          <w:rFonts w:ascii="Arial Narrow" w:eastAsia="Times New Roman" w:hAnsi="Arial Narrow" w:cs="Arial"/>
          <w:color w:val="000000"/>
          <w:kern w:val="0"/>
          <w:lang w:val="es-ES" w:eastAsia="es-ES"/>
          <w14:ligatures w14:val="none"/>
        </w:rPr>
        <w:t>procedimiento.</w:t>
      </w:r>
    </w:p>
    <w:bookmarkEnd w:id="1"/>
    <w:p w14:paraId="61C46995" w14:textId="77777777" w:rsidR="00E60CD7" w:rsidRPr="005C13C7" w:rsidRDefault="00E60CD7" w:rsidP="0028628C">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C13C7" w:rsidRDefault="00E60CD7" w:rsidP="0028628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C13C7">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C13C7" w:rsidRDefault="00E60CD7" w:rsidP="0028628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77D90B2A" w:rsidR="008424BB" w:rsidRPr="005C13C7" w:rsidRDefault="00CA50CD"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5C13C7">
        <w:rPr>
          <w:rFonts w:ascii="Arial Narrow" w:eastAsia="Times New Roman" w:hAnsi="Arial Narrow" w:cs="Segoe UI"/>
          <w:color w:val="000000"/>
          <w:kern w:val="0"/>
          <w:lang w:eastAsia="es-PE"/>
          <w14:ligatures w14:val="none"/>
        </w:rPr>
        <w:t xml:space="preserve">La Secretaría </w:t>
      </w:r>
      <w:bookmarkEnd w:id="2"/>
      <w:bookmarkEnd w:id="3"/>
      <w:bookmarkEnd w:id="4"/>
      <w:r w:rsidRPr="005C13C7">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5C13C7">
        <w:rPr>
          <w:rFonts w:ascii="Arial Narrow" w:eastAsia="Arial Narrow" w:hAnsi="Arial Narrow" w:cs="Arial Narrow"/>
          <w:kern w:val="0"/>
          <w:vertAlign w:val="superscript"/>
          <w14:ligatures w14:val="none"/>
        </w:rPr>
        <w:footnoteReference w:id="3"/>
      </w:r>
      <w:r w:rsidRPr="005C13C7">
        <w:rPr>
          <w:rFonts w:ascii="Arial Narrow" w:eastAsia="Times New Roman" w:hAnsi="Arial Narrow" w:cs="Segoe UI"/>
          <w:color w:val="000000"/>
          <w:kern w:val="0"/>
          <w:lang w:eastAsia="es-PE"/>
          <w14:ligatures w14:val="none"/>
        </w:rPr>
        <w:t xml:space="preserve">, considera </w:t>
      </w:r>
      <w:r w:rsidRPr="005C13C7">
        <w:rPr>
          <w:rFonts w:ascii="Arial Narrow" w:eastAsia="Arial Narrow" w:hAnsi="Arial Narrow" w:cs="Arial Narrow"/>
          <w:kern w:val="0"/>
          <w14:ligatures w14:val="none"/>
        </w:rPr>
        <w:t xml:space="preserve">que el hecho denunciado, </w:t>
      </w:r>
      <w:r w:rsidR="008424BB" w:rsidRPr="005C13C7">
        <w:rPr>
          <w:rFonts w:ascii="Arial Narrow" w:eastAsia="Arial Narrow" w:hAnsi="Arial Narrow" w:cs="Arial Narrow"/>
          <w:kern w:val="0"/>
          <w14:ligatures w14:val="none"/>
        </w:rPr>
        <w:t xml:space="preserve">consistente en que </w:t>
      </w:r>
      <w:r w:rsidR="00C21252" w:rsidRPr="005C13C7">
        <w:rPr>
          <w:rFonts w:ascii="Arial Narrow" w:eastAsia="Times New Roman" w:hAnsi="Arial Narrow" w:cs="Times New Roman"/>
          <w:color w:val="000000"/>
          <w:kern w:val="0"/>
          <w:shd w:val="clear" w:color="auto" w:fill="FFFFFF"/>
          <w:lang w:eastAsia="es-PE"/>
          <w14:ligatures w14:val="none"/>
        </w:rPr>
        <w:t>Pacífico Compañía de Seguros y Reaseguros S.A. no habría cumplido con remitir a la denunciante los comprobantes de cobro de las primas de la Póliza N°1550179536 del Seguro de Vida</w:t>
      </w:r>
      <w:r w:rsidR="008424BB" w:rsidRPr="005C13C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5C13C7">
        <w:rPr>
          <w:rFonts w:ascii="Arial Narrow" w:eastAsia="Times New Roman" w:hAnsi="Arial Narrow" w:cs="Segoe UI"/>
          <w:color w:val="000000"/>
          <w:kern w:val="0"/>
          <w:lang w:eastAsia="es-PE"/>
          <w14:ligatures w14:val="none"/>
        </w:rPr>
        <w:t>°</w:t>
      </w:r>
      <w:r w:rsidR="008424BB" w:rsidRPr="005C13C7">
        <w:rPr>
          <w:rFonts w:ascii="Arial Narrow" w:eastAsia="Arial Narrow" w:hAnsi="Arial Narrow" w:cs="Arial Narrow"/>
          <w:kern w:val="0"/>
          <w14:ligatures w14:val="none"/>
        </w:rPr>
        <w:t xml:space="preserve"> y 19</w:t>
      </w:r>
      <w:r w:rsidR="008424BB" w:rsidRPr="005C13C7">
        <w:rPr>
          <w:rFonts w:ascii="Arial Narrow" w:eastAsia="Times New Roman" w:hAnsi="Arial Narrow" w:cs="Segoe UI"/>
          <w:color w:val="000000"/>
          <w:kern w:val="0"/>
          <w:lang w:eastAsia="es-PE"/>
          <w14:ligatures w14:val="none"/>
        </w:rPr>
        <w:t>°</w:t>
      </w:r>
      <w:r w:rsidR="008424BB" w:rsidRPr="005C13C7">
        <w:rPr>
          <w:rFonts w:ascii="Arial Narrow" w:eastAsia="Arial Narrow" w:hAnsi="Arial Narrow" w:cs="Arial Narrow"/>
          <w:kern w:val="0"/>
          <w14:ligatures w14:val="none"/>
        </w:rPr>
        <w:t xml:space="preserve"> del Código</w:t>
      </w:r>
      <w:bookmarkStart w:id="5" w:name="_Hlk211599421"/>
      <w:r w:rsidR="008424BB" w:rsidRPr="005C13C7">
        <w:rPr>
          <w:rFonts w:ascii="Arial Narrow" w:eastAsia="Arial Narrow" w:hAnsi="Arial Narrow" w:cs="Arial"/>
          <w:kern w:val="0"/>
          <w:vertAlign w:val="superscript"/>
          <w14:ligatures w14:val="none"/>
        </w:rPr>
        <w:footnoteReference w:id="4"/>
      </w:r>
      <w:r w:rsidR="008424BB" w:rsidRPr="005C13C7">
        <w:rPr>
          <w:rFonts w:ascii="Arial Narrow" w:eastAsia="Arial Narrow" w:hAnsi="Arial Narrow" w:cs="Arial Narrow"/>
          <w:kern w:val="0"/>
          <w14:ligatures w14:val="none"/>
        </w:rPr>
        <w:t>.</w:t>
      </w:r>
      <w:bookmarkEnd w:id="5"/>
    </w:p>
    <w:p w14:paraId="0F66086E" w14:textId="77777777" w:rsidR="00B11905" w:rsidRPr="005C13C7" w:rsidRDefault="00B11905" w:rsidP="0028628C">
      <w:pPr>
        <w:pStyle w:val="Prrafodelista"/>
        <w:spacing w:after="0" w:line="240" w:lineRule="auto"/>
        <w:ind w:left="567"/>
        <w:jc w:val="both"/>
        <w:rPr>
          <w:rFonts w:ascii="Arial Narrow" w:eastAsia="Arial Narrow" w:hAnsi="Arial Narrow" w:cs="Arial Narrow"/>
          <w:kern w:val="0"/>
          <w14:ligatures w14:val="none"/>
        </w:rPr>
      </w:pPr>
    </w:p>
    <w:p w14:paraId="6A7C689D" w14:textId="35BE1E4E" w:rsidR="00B11905" w:rsidRPr="004B2597" w:rsidRDefault="00B11905"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C13C7">
        <w:rPr>
          <w:rFonts w:ascii="Arial Narrow" w:eastAsia="Arial Narrow" w:hAnsi="Arial Narrow" w:cs="Arial Narrow"/>
          <w:kern w:val="0"/>
          <w14:ligatures w14:val="none"/>
        </w:rPr>
        <w:t xml:space="preserve">Asimismo, </w:t>
      </w:r>
      <w:r w:rsidRPr="005C13C7">
        <w:rPr>
          <w:rFonts w:ascii="Arial Narrow" w:eastAsia="Times New Roman" w:hAnsi="Arial Narrow" w:cs="Arial"/>
          <w:color w:val="000000"/>
          <w:kern w:val="0"/>
          <w:lang w:eastAsia="es-PE"/>
          <w14:ligatures w14:val="none"/>
        </w:rPr>
        <w:t xml:space="preserve">la Secretaría Técnica, en ejercicio de sus facultades, considera </w:t>
      </w:r>
      <w:r w:rsidRPr="005C13C7">
        <w:rPr>
          <w:rFonts w:ascii="Arial Narrow" w:eastAsia="Arial Narrow" w:hAnsi="Arial Narrow" w:cs="Arial"/>
          <w:kern w:val="0"/>
          <w14:ligatures w14:val="none"/>
        </w:rPr>
        <w:t xml:space="preserve">que el hecho denunciado, consistente en que </w:t>
      </w:r>
      <w:r w:rsidR="00C21252" w:rsidRPr="005C13C7">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se habría negado </w:t>
      </w:r>
      <w:r w:rsidR="00C21252" w:rsidRPr="005C13C7">
        <w:rPr>
          <w:rFonts w:ascii="Arial Narrow" w:eastAsia="Times New Roman" w:hAnsi="Arial Narrow" w:cs="Times New Roman"/>
          <w:color w:val="000000"/>
          <w:kern w:val="0"/>
          <w:shd w:val="clear" w:color="auto" w:fill="FFFFFF"/>
          <w:lang w:eastAsia="es-PE"/>
          <w14:ligatures w14:val="none"/>
        </w:rPr>
        <w:lastRenderedPageBreak/>
        <w:t>injustificadamente en otorgar el acceso a la grabación de audio de la contratación de la Póliza N°1550179536 del Seguro de Vida</w:t>
      </w:r>
      <w:r w:rsidRPr="005C13C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C13C7">
        <w:rPr>
          <w:rFonts w:ascii="Arial Narrow" w:eastAsia="Times New Roman" w:hAnsi="Arial Narrow" w:cs="Segoe UI"/>
          <w:color w:val="000000"/>
          <w:kern w:val="0"/>
          <w:lang w:eastAsia="es-PE"/>
          <w14:ligatures w14:val="none"/>
        </w:rPr>
        <w:t>°</w:t>
      </w:r>
      <w:r w:rsidRPr="005C13C7">
        <w:rPr>
          <w:rFonts w:ascii="Arial Narrow" w:eastAsia="Arial Narrow" w:hAnsi="Arial Narrow" w:cs="Arial Narrow"/>
          <w:kern w:val="0"/>
          <w14:ligatures w14:val="none"/>
        </w:rPr>
        <w:t xml:space="preserve"> y 19</w:t>
      </w:r>
      <w:r w:rsidRPr="005C13C7">
        <w:rPr>
          <w:rFonts w:ascii="Arial Narrow" w:eastAsia="Times New Roman" w:hAnsi="Arial Narrow" w:cs="Segoe UI"/>
          <w:color w:val="000000"/>
          <w:kern w:val="0"/>
          <w:lang w:eastAsia="es-PE"/>
          <w14:ligatures w14:val="none"/>
        </w:rPr>
        <w:t>°</w:t>
      </w:r>
      <w:r w:rsidRPr="005C13C7">
        <w:rPr>
          <w:rFonts w:ascii="Arial Narrow" w:eastAsia="Arial Narrow" w:hAnsi="Arial Narrow" w:cs="Arial Narrow"/>
          <w:kern w:val="0"/>
          <w14:ligatures w14:val="none"/>
        </w:rPr>
        <w:t xml:space="preserve"> del Código</w:t>
      </w:r>
      <w:r w:rsidRPr="005C13C7">
        <w:rPr>
          <w:rFonts w:ascii="Arial Narrow" w:eastAsia="Arial Narrow" w:hAnsi="Arial Narrow" w:cs="Arial"/>
          <w:kern w:val="0"/>
          <w14:ligatures w14:val="none"/>
        </w:rPr>
        <w:t>.</w:t>
      </w:r>
    </w:p>
    <w:p w14:paraId="3E5553CB" w14:textId="75FB3E8B" w:rsidR="00B11905" w:rsidRPr="005C13C7" w:rsidRDefault="00B11905"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C13C7">
        <w:rPr>
          <w:rFonts w:ascii="Arial Narrow" w:eastAsia="Arial Narrow" w:hAnsi="Arial Narrow" w:cs="Arial Narrow"/>
          <w:kern w:val="0"/>
          <w14:ligatures w14:val="none"/>
        </w:rPr>
        <w:t xml:space="preserve">Además, </w:t>
      </w:r>
      <w:r w:rsidRPr="005C13C7">
        <w:rPr>
          <w:rFonts w:ascii="Arial Narrow" w:eastAsia="Times New Roman" w:hAnsi="Arial Narrow" w:cs="Arial"/>
          <w:color w:val="000000"/>
          <w:kern w:val="0"/>
          <w:lang w:eastAsia="es-PE"/>
          <w14:ligatures w14:val="none"/>
        </w:rPr>
        <w:t xml:space="preserve">la Secretaría Técnica, en ejercicio de sus facultades, considera </w:t>
      </w:r>
      <w:r w:rsidRPr="005C13C7">
        <w:rPr>
          <w:rFonts w:ascii="Arial Narrow" w:eastAsia="Arial Narrow" w:hAnsi="Arial Narrow" w:cs="Arial"/>
          <w:kern w:val="0"/>
          <w14:ligatures w14:val="none"/>
        </w:rPr>
        <w:t xml:space="preserve">que el hecho denunciado, consistente en que </w:t>
      </w:r>
      <w:r w:rsidR="005C13C7" w:rsidRPr="005C13C7">
        <w:rPr>
          <w:rFonts w:ascii="Arial Narrow" w:eastAsia="Times New Roman" w:hAnsi="Arial Narrow" w:cs="Times New Roman"/>
          <w:color w:val="000000"/>
          <w:kern w:val="0"/>
          <w:shd w:val="clear" w:color="auto" w:fill="FFFFFF"/>
          <w:lang w:eastAsia="es-PE"/>
          <w14:ligatures w14:val="none"/>
        </w:rPr>
        <w:t>el Banco de Crédito del Perú S.A. habría efectuado cobros no autorizados de las primas de la Póliza N°1550179536 del Seguro de Vida en la cuenta bancaria de la denunciante desde el 25 de marzo de 2022</w:t>
      </w:r>
      <w:r w:rsidRPr="005C13C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C13C7">
        <w:rPr>
          <w:rFonts w:ascii="Arial Narrow" w:eastAsia="Times New Roman" w:hAnsi="Arial Narrow" w:cs="Segoe UI"/>
          <w:color w:val="000000"/>
          <w:kern w:val="0"/>
          <w:lang w:eastAsia="es-PE"/>
          <w14:ligatures w14:val="none"/>
        </w:rPr>
        <w:t>°</w:t>
      </w:r>
      <w:r w:rsidRPr="005C13C7">
        <w:rPr>
          <w:rFonts w:ascii="Arial Narrow" w:eastAsia="Arial Narrow" w:hAnsi="Arial Narrow" w:cs="Arial Narrow"/>
          <w:kern w:val="0"/>
          <w14:ligatures w14:val="none"/>
        </w:rPr>
        <w:t xml:space="preserve"> y 19</w:t>
      </w:r>
      <w:r w:rsidRPr="005C13C7">
        <w:rPr>
          <w:rFonts w:ascii="Arial Narrow" w:eastAsia="Times New Roman" w:hAnsi="Arial Narrow" w:cs="Segoe UI"/>
          <w:color w:val="000000"/>
          <w:kern w:val="0"/>
          <w:lang w:eastAsia="es-PE"/>
          <w14:ligatures w14:val="none"/>
        </w:rPr>
        <w:t>°</w:t>
      </w:r>
      <w:r w:rsidRPr="005C13C7">
        <w:rPr>
          <w:rFonts w:ascii="Arial Narrow" w:eastAsia="Arial Narrow" w:hAnsi="Arial Narrow" w:cs="Arial Narrow"/>
          <w:kern w:val="0"/>
          <w14:ligatures w14:val="none"/>
        </w:rPr>
        <w:t xml:space="preserve"> del Código</w:t>
      </w:r>
      <w:r w:rsidRPr="005C13C7">
        <w:rPr>
          <w:rFonts w:ascii="Arial Narrow" w:eastAsia="Arial Narrow" w:hAnsi="Arial Narrow" w:cs="Arial"/>
          <w:kern w:val="0"/>
          <w14:ligatures w14:val="none"/>
        </w:rPr>
        <w:t>.</w:t>
      </w:r>
    </w:p>
    <w:p w14:paraId="7BAE716F" w14:textId="77777777" w:rsidR="00B11905" w:rsidRPr="005C13C7" w:rsidRDefault="00B11905" w:rsidP="0028628C">
      <w:pPr>
        <w:pStyle w:val="Prrafodelista"/>
        <w:spacing w:after="0" w:line="240" w:lineRule="auto"/>
        <w:rPr>
          <w:rFonts w:ascii="Arial Narrow" w:eastAsia="Arial Narrow" w:hAnsi="Arial Narrow" w:cs="Arial Narrow"/>
          <w:kern w:val="0"/>
          <w14:ligatures w14:val="none"/>
        </w:rPr>
      </w:pPr>
    </w:p>
    <w:p w14:paraId="399747E8" w14:textId="231DBD93" w:rsidR="00B11905" w:rsidRPr="005C13C7" w:rsidRDefault="00B11905"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C13C7">
        <w:rPr>
          <w:rFonts w:ascii="Arial Narrow" w:eastAsia="Arial Narrow" w:hAnsi="Arial Narrow" w:cs="Arial Narrow"/>
          <w:kern w:val="0"/>
          <w14:ligatures w14:val="none"/>
        </w:rPr>
        <w:t xml:space="preserve">Adicionalmente, </w:t>
      </w:r>
      <w:r w:rsidRPr="005C13C7">
        <w:rPr>
          <w:rFonts w:ascii="Arial Narrow" w:eastAsia="Times New Roman" w:hAnsi="Arial Narrow" w:cs="Arial"/>
          <w:color w:val="000000"/>
          <w:kern w:val="0"/>
          <w:lang w:eastAsia="es-PE"/>
          <w14:ligatures w14:val="none"/>
        </w:rPr>
        <w:t xml:space="preserve">la Secretaría Técnica, en ejercicio de sus facultades, considera </w:t>
      </w:r>
      <w:r w:rsidRPr="005C13C7">
        <w:rPr>
          <w:rFonts w:ascii="Arial Narrow" w:eastAsia="Arial Narrow" w:hAnsi="Arial Narrow" w:cs="Arial"/>
          <w:kern w:val="0"/>
          <w14:ligatures w14:val="none"/>
        </w:rPr>
        <w:t xml:space="preserve">que el hecho denunciado, consistente en que </w:t>
      </w:r>
      <w:r w:rsidR="005C13C7" w:rsidRPr="005C13C7">
        <w:rPr>
          <w:rFonts w:ascii="Arial Narrow" w:eastAsia="Times New Roman" w:hAnsi="Arial Narrow" w:cs="Times New Roman"/>
          <w:color w:val="000000"/>
          <w:kern w:val="0"/>
          <w:shd w:val="clear" w:color="auto" w:fill="FFFFFF"/>
          <w:lang w:eastAsia="es-PE"/>
          <w14:ligatures w14:val="none"/>
        </w:rPr>
        <w:t>el Banco de Crédito del Perú S.A. no habría notificado a la denunciante los cobros efectuados por las primas de la Póliza N°1550179536 del Seguro de Vida</w:t>
      </w:r>
      <w:r w:rsidRPr="005C13C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C13C7">
        <w:rPr>
          <w:rFonts w:ascii="Arial Narrow" w:eastAsia="Times New Roman" w:hAnsi="Arial Narrow" w:cs="Segoe UI"/>
          <w:color w:val="000000"/>
          <w:kern w:val="0"/>
          <w:lang w:eastAsia="es-PE"/>
          <w14:ligatures w14:val="none"/>
        </w:rPr>
        <w:t>°</w:t>
      </w:r>
      <w:r w:rsidRPr="005C13C7">
        <w:rPr>
          <w:rFonts w:ascii="Arial Narrow" w:eastAsia="Arial Narrow" w:hAnsi="Arial Narrow" w:cs="Arial Narrow"/>
          <w:kern w:val="0"/>
          <w14:ligatures w14:val="none"/>
        </w:rPr>
        <w:t xml:space="preserve"> y 19</w:t>
      </w:r>
      <w:r w:rsidRPr="005C13C7">
        <w:rPr>
          <w:rFonts w:ascii="Arial Narrow" w:eastAsia="Times New Roman" w:hAnsi="Arial Narrow" w:cs="Segoe UI"/>
          <w:color w:val="000000"/>
          <w:kern w:val="0"/>
          <w:lang w:eastAsia="es-PE"/>
          <w14:ligatures w14:val="none"/>
        </w:rPr>
        <w:t>°</w:t>
      </w:r>
      <w:r w:rsidRPr="005C13C7">
        <w:rPr>
          <w:rFonts w:ascii="Arial Narrow" w:eastAsia="Arial Narrow" w:hAnsi="Arial Narrow" w:cs="Arial Narrow"/>
          <w:kern w:val="0"/>
          <w14:ligatures w14:val="none"/>
        </w:rPr>
        <w:t xml:space="preserve"> del Código</w:t>
      </w:r>
      <w:r w:rsidRPr="005C13C7">
        <w:rPr>
          <w:rFonts w:ascii="Arial Narrow" w:eastAsia="Arial Narrow" w:hAnsi="Arial Narrow" w:cs="Arial"/>
          <w:kern w:val="0"/>
          <w14:ligatures w14:val="none"/>
        </w:rPr>
        <w:t>.</w:t>
      </w:r>
    </w:p>
    <w:p w14:paraId="2F8D23C0" w14:textId="77777777" w:rsidR="008424BB" w:rsidRPr="005C13C7" w:rsidRDefault="008424BB" w:rsidP="0028628C">
      <w:pPr>
        <w:pStyle w:val="Prrafodelista"/>
        <w:spacing w:after="0" w:line="240" w:lineRule="auto"/>
        <w:ind w:left="567"/>
        <w:jc w:val="both"/>
        <w:rPr>
          <w:rFonts w:ascii="Arial Narrow" w:eastAsia="Arial Narrow" w:hAnsi="Arial Narrow" w:cs="Arial Narrow"/>
          <w:kern w:val="0"/>
          <w14:ligatures w14:val="none"/>
        </w:rPr>
      </w:pPr>
    </w:p>
    <w:p w14:paraId="54A143B5" w14:textId="513B33DA" w:rsidR="008424BB" w:rsidRPr="004B2597" w:rsidRDefault="008424BB"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C13C7">
        <w:rPr>
          <w:rFonts w:ascii="Arial Narrow" w:eastAsia="Arial Narrow" w:hAnsi="Arial Narrow" w:cs="Arial Narrow"/>
          <w:kern w:val="0"/>
          <w14:ligatures w14:val="none"/>
        </w:rPr>
        <w:t xml:space="preserve">Así también, la Secretaría Técnica, en ejercicio de sus facultades, </w:t>
      </w:r>
      <w:bookmarkStart w:id="6" w:name="_Hlk211599239"/>
      <w:r w:rsidRPr="005C13C7">
        <w:rPr>
          <w:rFonts w:ascii="Arial Narrow" w:eastAsia="Times New Roman" w:hAnsi="Arial Narrow" w:cs="Segoe UI"/>
          <w:color w:val="000000"/>
          <w:kern w:val="0"/>
          <w:lang w:eastAsia="es-PE"/>
          <w14:ligatures w14:val="none"/>
        </w:rPr>
        <w:t xml:space="preserve">considera </w:t>
      </w:r>
      <w:r w:rsidRPr="005C13C7">
        <w:rPr>
          <w:rFonts w:ascii="Arial Narrow" w:eastAsia="Arial Narrow" w:hAnsi="Arial Narrow" w:cs="Arial Narrow"/>
          <w:kern w:val="0"/>
          <w14:ligatures w14:val="none"/>
        </w:rPr>
        <w:t xml:space="preserve">que el hecho denunciado, consistente en que </w:t>
      </w:r>
      <w:r w:rsidR="005C13C7" w:rsidRPr="005C13C7">
        <w:rPr>
          <w:rFonts w:ascii="Arial Narrow" w:eastAsia="Arial Narrow" w:hAnsi="Arial Narrow" w:cs="Arial Narrow"/>
          <w:kern w:val="0"/>
          <w14:ligatures w14:val="none"/>
        </w:rPr>
        <w:t xml:space="preserve">Pacífico Compañía de </w:t>
      </w:r>
      <w:r w:rsidR="005C13C7" w:rsidRPr="004B2597">
        <w:rPr>
          <w:rFonts w:ascii="Arial Narrow" w:eastAsia="Arial Narrow" w:hAnsi="Arial Narrow" w:cs="Arial Narrow"/>
          <w:kern w:val="0"/>
          <w14:ligatures w14:val="none"/>
        </w:rPr>
        <w:t>Seguros y Reaseguros S.A. habría atribuido indebidamente a la denunciante la contratación de la Póliza N°1550179536 del Seguro de Vida</w:t>
      </w:r>
      <w:r w:rsidRPr="004B2597">
        <w:rPr>
          <w:rFonts w:ascii="Arial Narrow" w:eastAsia="Arial Narrow" w:hAnsi="Arial Narrow" w:cs="Arial Narrow"/>
          <w:kern w:val="0"/>
          <w14:ligatures w14:val="none"/>
        </w:rPr>
        <w:t xml:space="preserve">. </w:t>
      </w:r>
      <w:r w:rsidRPr="004B2597">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8233F6" w:rsidRPr="004B2597">
        <w:rPr>
          <w:rFonts w:ascii="Arial Narrow" w:eastAsia="Arial Narrow" w:hAnsi="Arial Narrow" w:cs="Arial"/>
          <w:bCs/>
          <w:color w:val="000000"/>
          <w:kern w:val="0"/>
          <w:lang w:eastAsia="es-PE"/>
          <w14:ligatures w14:val="none"/>
        </w:rPr>
        <w:t xml:space="preserve"> coercitivos</w:t>
      </w:r>
      <w:r w:rsidRPr="004B2597">
        <w:rPr>
          <w:rFonts w:ascii="Arial Narrow" w:eastAsia="Arial Narrow" w:hAnsi="Arial Narrow" w:cs="Arial"/>
          <w:bCs/>
          <w:color w:val="000000"/>
          <w:kern w:val="0"/>
          <w:lang w:eastAsia="es-PE"/>
          <w14:ligatures w14:val="none"/>
        </w:rPr>
        <w:t xml:space="preserve">, tipificado en </w:t>
      </w:r>
      <w:r w:rsidRPr="004B2597">
        <w:rPr>
          <w:rFonts w:ascii="Arial Narrow" w:eastAsia="Times New Roman" w:hAnsi="Arial Narrow" w:cs="Times New Roman"/>
          <w:color w:val="000000"/>
          <w:kern w:val="0"/>
          <w:shd w:val="clear" w:color="auto" w:fill="FFFFFF"/>
          <w:lang w:eastAsia="es-PE"/>
          <w14:ligatures w14:val="none"/>
        </w:rPr>
        <w:t xml:space="preserve">literal </w:t>
      </w:r>
      <w:r w:rsidR="002C4957" w:rsidRPr="004B2597">
        <w:rPr>
          <w:rFonts w:ascii="Arial Narrow" w:eastAsia="Times New Roman" w:hAnsi="Arial Narrow" w:cs="Times New Roman"/>
          <w:color w:val="000000"/>
          <w:kern w:val="0"/>
          <w:shd w:val="clear" w:color="auto" w:fill="FFFFFF"/>
          <w:lang w:eastAsia="es-PE"/>
          <w14:ligatures w14:val="none"/>
        </w:rPr>
        <w:t>b</w:t>
      </w:r>
      <w:r w:rsidRPr="004B2597">
        <w:rPr>
          <w:rFonts w:ascii="Arial Narrow" w:eastAsia="Times New Roman" w:hAnsi="Arial Narrow" w:cs="Times New Roman"/>
          <w:color w:val="000000"/>
          <w:kern w:val="0"/>
          <w:shd w:val="clear" w:color="auto" w:fill="FFFFFF"/>
          <w:lang w:eastAsia="es-PE"/>
          <w14:ligatures w14:val="none"/>
        </w:rPr>
        <w:t xml:space="preserve">) del artículo 56° </w:t>
      </w:r>
      <w:r w:rsidRPr="004B2597">
        <w:rPr>
          <w:rFonts w:ascii="Arial Narrow" w:eastAsia="Arial Narrow" w:hAnsi="Arial Narrow" w:cs="Arial"/>
          <w:bCs/>
          <w:color w:val="000000"/>
          <w:kern w:val="0"/>
          <w:lang w:eastAsia="es-PE"/>
          <w14:ligatures w14:val="none"/>
        </w:rPr>
        <w:t>del Código</w:t>
      </w:r>
      <w:r w:rsidRPr="004B2597">
        <w:rPr>
          <w:vertAlign w:val="superscript"/>
          <w:lang w:eastAsia="es-PE"/>
        </w:rPr>
        <w:footnoteReference w:id="5"/>
      </w:r>
      <w:r w:rsidRPr="004B2597">
        <w:rPr>
          <w:rFonts w:ascii="Arial Narrow" w:eastAsia="Arial Narrow" w:hAnsi="Arial Narrow" w:cs="Arial"/>
          <w:bCs/>
          <w:color w:val="000000"/>
          <w:kern w:val="0"/>
          <w:lang w:eastAsia="es-PE"/>
          <w14:ligatures w14:val="none"/>
        </w:rPr>
        <w:t xml:space="preserve">.  </w:t>
      </w:r>
    </w:p>
    <w:bookmarkEnd w:id="6"/>
    <w:p w14:paraId="7A507243" w14:textId="77777777" w:rsidR="00CA50CD" w:rsidRPr="004B2597" w:rsidRDefault="00CA50CD" w:rsidP="0028628C">
      <w:pPr>
        <w:spacing w:after="0" w:line="240" w:lineRule="auto"/>
        <w:contextualSpacing/>
        <w:jc w:val="both"/>
        <w:rPr>
          <w:rFonts w:ascii="Arial Narrow" w:eastAsia="Arial Narrow" w:hAnsi="Arial Narrow" w:cs="Arial Narrow"/>
          <w:kern w:val="0"/>
          <w14:ligatures w14:val="none"/>
        </w:rPr>
      </w:pPr>
    </w:p>
    <w:p w14:paraId="272C2C84" w14:textId="228B7C9C" w:rsidR="001D00D0" w:rsidRPr="004B2597" w:rsidRDefault="00CA50CD"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2597">
        <w:rPr>
          <w:rFonts w:ascii="Arial Narrow" w:eastAsia="Times New Roman" w:hAnsi="Arial Narrow" w:cs="Arial"/>
          <w:color w:val="000000"/>
          <w:kern w:val="0"/>
          <w:lang w:eastAsia="es-PE"/>
          <w14:ligatures w14:val="none"/>
        </w:rPr>
        <w:t xml:space="preserve">Además, la Secretaría Técnica, en ejercicio de sus facultades, considera </w:t>
      </w:r>
      <w:r w:rsidRPr="004B2597">
        <w:rPr>
          <w:rFonts w:ascii="Arial Narrow" w:eastAsia="Arial Narrow" w:hAnsi="Arial Narrow" w:cs="Arial"/>
          <w:kern w:val="0"/>
          <w14:ligatures w14:val="none"/>
        </w:rPr>
        <w:t xml:space="preserve">que el hecho denunciado, consistente en que </w:t>
      </w:r>
      <w:r w:rsidR="005C13C7" w:rsidRPr="004B2597">
        <w:rPr>
          <w:rFonts w:ascii="Arial Narrow" w:eastAsia="Arial Narrow" w:hAnsi="Arial Narrow" w:cs="Arial Narrow"/>
          <w:kern w:val="0"/>
          <w14:ligatures w14:val="none"/>
        </w:rPr>
        <w:t>Pacífico Compañía de Seguros y Reaseguros S.A. habría remitido el 30 de marzo de 2022 la información correspondiente a la Póliza N°1550179536 del Seguro de Vida al correo electrónico vitalina@email.com, pese a que dicho correo no corresponde a la denunciante</w:t>
      </w:r>
      <w:r w:rsidRPr="004B2597">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7" w:name="_Hlk195611851"/>
      <w:r w:rsidRPr="004B2597">
        <w:rPr>
          <w:rFonts w:ascii="Arial Narrow" w:eastAsia="Arial Narrow" w:hAnsi="Arial Narrow" w:cs="Arial"/>
          <w:bCs/>
          <w:color w:val="000000"/>
          <w:kern w:val="0"/>
          <w:lang w:eastAsia="es-PE"/>
          <w14:ligatures w14:val="none"/>
        </w:rPr>
        <w:t xml:space="preserve">artículo 1°, numeral 1, literal b) </w:t>
      </w:r>
      <w:bookmarkEnd w:id="7"/>
      <w:r w:rsidRPr="004B2597">
        <w:rPr>
          <w:rFonts w:ascii="Arial Narrow" w:eastAsia="Arial Narrow" w:hAnsi="Arial Narrow" w:cs="Arial"/>
          <w:bCs/>
          <w:color w:val="000000"/>
          <w:kern w:val="0"/>
          <w:lang w:eastAsia="es-PE"/>
          <w14:ligatures w14:val="none"/>
        </w:rPr>
        <w:t>y al artículo 2° del Código</w:t>
      </w:r>
      <w:r w:rsidRPr="004B2597">
        <w:rPr>
          <w:rFonts w:ascii="Arial Narrow" w:eastAsia="Arial Narrow" w:hAnsi="Arial Narrow" w:cs="Arial"/>
          <w:bCs/>
          <w:color w:val="000000"/>
          <w:kern w:val="0"/>
          <w:vertAlign w:val="superscript"/>
          <w:lang w:eastAsia="es-PE"/>
          <w14:ligatures w14:val="none"/>
        </w:rPr>
        <w:footnoteReference w:id="6"/>
      </w:r>
      <w:r w:rsidRPr="004B2597">
        <w:rPr>
          <w:rFonts w:ascii="Arial Narrow" w:eastAsia="Arial Narrow" w:hAnsi="Arial Narrow" w:cs="Arial"/>
          <w:bCs/>
          <w:color w:val="000000"/>
          <w:kern w:val="0"/>
          <w:lang w:eastAsia="es-PE"/>
          <w14:ligatures w14:val="none"/>
        </w:rPr>
        <w:t xml:space="preserve">.    </w:t>
      </w:r>
    </w:p>
    <w:p w14:paraId="64B4971F" w14:textId="77777777" w:rsidR="001D00D0" w:rsidRPr="004B2597" w:rsidRDefault="001D00D0" w:rsidP="0028628C">
      <w:pPr>
        <w:pStyle w:val="Prrafodelista"/>
        <w:spacing w:after="0" w:line="240" w:lineRule="auto"/>
        <w:rPr>
          <w:rFonts w:ascii="Arial Narrow" w:eastAsia="Arial Narrow" w:hAnsi="Arial Narrow" w:cs="Arial"/>
          <w:bCs/>
          <w:color w:val="000000"/>
          <w:kern w:val="0"/>
          <w:lang w:eastAsia="es-PE"/>
          <w14:ligatures w14:val="none"/>
        </w:rPr>
      </w:pPr>
    </w:p>
    <w:p w14:paraId="7B3C687A" w14:textId="7F93D12D" w:rsidR="00CA50CD" w:rsidRPr="004B2597" w:rsidRDefault="001D00D0" w:rsidP="0028628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2597">
        <w:rPr>
          <w:rFonts w:ascii="Arial Narrow" w:eastAsia="Arial Narrow" w:hAnsi="Arial Narrow" w:cs="Arial Narrow"/>
          <w:kern w:val="0"/>
          <w14:ligatures w14:val="none"/>
        </w:rPr>
        <w:t xml:space="preserve">Asimismo, </w:t>
      </w:r>
      <w:r w:rsidR="00F027A2" w:rsidRPr="004B2597">
        <w:rPr>
          <w:rFonts w:ascii="Arial Narrow" w:eastAsia="Arial Narrow" w:hAnsi="Arial Narrow" w:cs="Arial Narrow"/>
          <w:kern w:val="0"/>
          <w14:ligatures w14:val="none"/>
        </w:rPr>
        <w:t xml:space="preserve">la Secretaría Técnica, en ejercicio de sus facultades, </w:t>
      </w:r>
      <w:r w:rsidR="00F027A2" w:rsidRPr="004B2597">
        <w:rPr>
          <w:rFonts w:ascii="Arial Narrow" w:eastAsia="Times New Roman" w:hAnsi="Arial Narrow" w:cs="Segoe UI"/>
          <w:color w:val="000000"/>
          <w:kern w:val="0"/>
          <w:lang w:eastAsia="es-PE"/>
          <w14:ligatures w14:val="none"/>
        </w:rPr>
        <w:t xml:space="preserve">considera </w:t>
      </w:r>
      <w:r w:rsidR="00F027A2" w:rsidRPr="004B2597">
        <w:rPr>
          <w:rFonts w:ascii="Arial Narrow" w:eastAsia="Arial Narrow" w:hAnsi="Arial Narrow" w:cs="Arial Narrow"/>
          <w:kern w:val="0"/>
          <w14:ligatures w14:val="none"/>
        </w:rPr>
        <w:t>que el hecho denunciado</w:t>
      </w:r>
      <w:r w:rsidR="00F027A2" w:rsidRPr="004B2597">
        <w:rPr>
          <w:rFonts w:ascii="Arial Narrow" w:eastAsia="Times New Roman" w:hAnsi="Arial Narrow" w:cs="Segoe UI"/>
          <w:color w:val="000000"/>
          <w:kern w:val="0"/>
          <w:lang w:eastAsia="es-PE"/>
          <w14:ligatures w14:val="none"/>
        </w:rPr>
        <w:t xml:space="preserve">, consistente en que </w:t>
      </w:r>
      <w:r w:rsidR="004B2597" w:rsidRPr="004B2597">
        <w:rPr>
          <w:rFonts w:ascii="Arial Narrow" w:eastAsia="Arial Narrow" w:hAnsi="Arial Narrow" w:cs="Arial Narrow"/>
          <w:kern w:val="0"/>
          <w14:ligatures w14:val="none"/>
        </w:rPr>
        <w:t>el Banco de Crédito del Perú S.A. no habría remitido a la denunciante la información correspondiente al estado de cuenta solicitado respecto del periodo comprendido entre el 1 de marzo de 2022 y el 1 de enero de 2026</w:t>
      </w:r>
      <w:r w:rsidR="00B11905" w:rsidRPr="004B2597">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4B2597">
        <w:rPr>
          <w:rFonts w:ascii="Arial Narrow" w:eastAsia="Arial Narrow" w:hAnsi="Arial Narrow" w:cs="Arial Narrow"/>
          <w:kern w:val="0"/>
          <w14:ligatures w14:val="none"/>
        </w:rPr>
        <w:t>.</w:t>
      </w:r>
    </w:p>
    <w:p w14:paraId="2E7770E0" w14:textId="77777777" w:rsidR="00E60CD7" w:rsidRPr="004B2597" w:rsidRDefault="00E60CD7" w:rsidP="0028628C">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4B2597" w:rsidRDefault="00E60CD7" w:rsidP="0028628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B259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B2597">
        <w:rPr>
          <w:rFonts w:ascii="Arial Narrow" w:eastAsia="Arial Narrow" w:hAnsi="Arial Narrow" w:cs="Arial Narrow"/>
          <w:kern w:val="0"/>
          <w:vertAlign w:val="superscript"/>
          <w14:ligatures w14:val="none"/>
        </w:rPr>
        <w:footnoteReference w:id="7"/>
      </w:r>
      <w:r w:rsidRPr="004B2597">
        <w:rPr>
          <w:rFonts w:ascii="Arial Narrow" w:eastAsia="Arial" w:hAnsi="Arial Narrow" w:cs="Arial"/>
          <w:color w:val="000000"/>
          <w:kern w:val="0"/>
          <w:lang w:eastAsia="es-PE"/>
          <w14:ligatures w14:val="none"/>
        </w:rPr>
        <w:t>.</w:t>
      </w:r>
    </w:p>
    <w:p w14:paraId="17426A8E" w14:textId="77777777" w:rsidR="00E60CD7" w:rsidRPr="004B2597" w:rsidRDefault="00E60CD7" w:rsidP="0028628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4B2597" w:rsidRDefault="00E60CD7" w:rsidP="0028628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B2597">
        <w:rPr>
          <w:rFonts w:ascii="Arial Narrow" w:eastAsia="Arial Narrow" w:hAnsi="Arial Narrow" w:cs="Arial Narrow"/>
          <w:b/>
          <w:color w:val="000000"/>
          <w:kern w:val="0"/>
          <w:lang w:eastAsia="es-PE"/>
          <w14:ligatures w14:val="none"/>
        </w:rPr>
        <w:t>REQUERIMIENTO DE INFORMACION</w:t>
      </w:r>
    </w:p>
    <w:p w14:paraId="6252E905" w14:textId="77777777" w:rsidR="00E60CD7" w:rsidRPr="004B2597" w:rsidRDefault="00E60CD7" w:rsidP="0028628C">
      <w:pPr>
        <w:spacing w:after="0" w:line="240" w:lineRule="auto"/>
        <w:contextualSpacing/>
        <w:jc w:val="both"/>
        <w:rPr>
          <w:rFonts w:ascii="Arial Narrow" w:eastAsia="Times New Roman" w:hAnsi="Arial Narrow" w:cs="Arial"/>
          <w:color w:val="000000"/>
          <w:kern w:val="0"/>
          <w:lang w:val="es-ES" w:eastAsia="es-ES"/>
          <w14:ligatures w14:val="none"/>
        </w:rPr>
      </w:pPr>
    </w:p>
    <w:p w14:paraId="21C241A8" w14:textId="77777777" w:rsidR="00E60CD7" w:rsidRPr="00D578D3" w:rsidRDefault="00E60CD7" w:rsidP="0028628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4B2597">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w:t>
      </w:r>
      <w:r w:rsidRPr="006658F7">
        <w:rPr>
          <w:rFonts w:ascii="Arial Narrow" w:eastAsia="Times New Roman" w:hAnsi="Arial Narrow" w:cs="Arial"/>
          <w:color w:val="000000"/>
          <w:kern w:val="0"/>
          <w:lang w:val="es-ES" w:eastAsia="es-ES"/>
          <w14:ligatures w14:val="none"/>
        </w:rPr>
        <w:t xml:space="preserve">, </w:t>
      </w:r>
      <w:r w:rsidRPr="000077B4">
        <w:rPr>
          <w:rFonts w:ascii="Arial Narrow" w:eastAsia="Times New Roman" w:hAnsi="Arial Narrow" w:cs="Arial"/>
          <w:color w:val="000000"/>
          <w:kern w:val="0"/>
          <w:lang w:val="es-ES" w:eastAsia="es-ES"/>
          <w14:ligatures w14:val="none"/>
        </w:rPr>
        <w:t>en ejercicio de las facultades que la ley le conf</w:t>
      </w:r>
      <w:r w:rsidRPr="00FE5835">
        <w:rPr>
          <w:rFonts w:ascii="Arial Narrow" w:eastAsia="Times New Roman" w:hAnsi="Arial Narrow" w:cs="Arial"/>
          <w:color w:val="000000"/>
          <w:kern w:val="0"/>
          <w:lang w:val="es-ES" w:eastAsia="es-ES"/>
          <w14:ligatures w14:val="none"/>
        </w:rPr>
        <w:t xml:space="preserve">iere, </w:t>
      </w:r>
      <w:bookmarkStart w:id="8" w:name="_Hlk211510697"/>
      <w:r w:rsidRPr="00FE5835">
        <w:rPr>
          <w:rFonts w:ascii="Arial Narrow" w:eastAsia="Times New Roman" w:hAnsi="Arial Narrow" w:cs="Arial"/>
          <w:color w:val="000000"/>
          <w:kern w:val="0"/>
          <w:lang w:val="es-ES" w:eastAsia="es-ES"/>
          <w14:ligatures w14:val="none"/>
        </w:rPr>
        <w:t xml:space="preserve">conviene requerir a los proveedores denunciados </w:t>
      </w:r>
      <w:bookmarkEnd w:id="8"/>
      <w:r w:rsidRPr="00FE5835">
        <w:rPr>
          <w:rFonts w:ascii="Arial Narrow" w:eastAsia="Times New Roman" w:hAnsi="Arial Narrow" w:cs="Arial"/>
          <w:color w:val="000000"/>
          <w:kern w:val="0"/>
          <w:lang w:val="es-ES" w:eastAsia="es-ES"/>
          <w14:ligatures w14:val="none"/>
        </w:rPr>
        <w:t>que, en</w:t>
      </w:r>
      <w:r w:rsidRPr="000077B4">
        <w:rPr>
          <w:rFonts w:ascii="Arial Narrow" w:eastAsia="Times New Roman" w:hAnsi="Arial Narrow" w:cs="Arial"/>
          <w:color w:val="000000"/>
          <w:kern w:val="0"/>
          <w:lang w:val="es-ES" w:eastAsia="es-ES"/>
          <w14:ligatures w14:val="none"/>
        </w:rPr>
        <w:t xml:space="preserve"> un plazo no mayor de </w:t>
      </w:r>
      <w:r w:rsidRPr="00D578D3">
        <w:rPr>
          <w:rFonts w:ascii="Arial Narrow" w:eastAsia="Times New Roman" w:hAnsi="Arial Narrow" w:cs="Arial"/>
          <w:color w:val="000000"/>
          <w:kern w:val="0"/>
          <w:lang w:val="es-ES" w:eastAsia="es-ES"/>
          <w14:ligatures w14:val="none"/>
        </w:rPr>
        <w:t xml:space="preserve">cinco (5) días hábiles contado a partir del día siguiente de la notificación de la presente resolución, </w:t>
      </w:r>
      <w:bookmarkStart w:id="9" w:name="_Hlk211510673"/>
      <w:r w:rsidRPr="00D578D3">
        <w:rPr>
          <w:rFonts w:ascii="Arial Narrow" w:eastAsia="Times New Roman" w:hAnsi="Arial Narrow" w:cs="Arial"/>
          <w:color w:val="000000"/>
          <w:kern w:val="0"/>
          <w:lang w:val="es-ES" w:eastAsia="es-ES"/>
          <w14:ligatures w14:val="none"/>
        </w:rPr>
        <w:t>cumplan con lo siguiente:</w:t>
      </w:r>
    </w:p>
    <w:p w14:paraId="345D7F88" w14:textId="77777777" w:rsidR="00E60CD7" w:rsidRPr="00D578D3" w:rsidRDefault="00E60CD7" w:rsidP="0028628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4D51109C" w:rsidR="00E60CD7" w:rsidRPr="00B64623" w:rsidRDefault="00E60CD7" w:rsidP="0028628C">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D578D3">
        <w:rPr>
          <w:rFonts w:ascii="Arial Narrow" w:eastAsia="Times New Roman" w:hAnsi="Arial Narrow" w:cs="Arial"/>
          <w:color w:val="000000"/>
          <w:kern w:val="0"/>
          <w:u w:val="single"/>
          <w:lang w:val="es-ES" w:eastAsia="es-ES"/>
          <w14:ligatures w14:val="none"/>
        </w:rPr>
        <w:t xml:space="preserve">A </w:t>
      </w:r>
      <w:r w:rsidR="00436BF4" w:rsidRPr="00D578D3">
        <w:rPr>
          <w:rFonts w:ascii="Arial Narrow" w:eastAsia="Times New Roman" w:hAnsi="Arial Narrow" w:cs="Arial"/>
          <w:color w:val="000000"/>
          <w:kern w:val="0"/>
          <w:u w:val="single"/>
          <w:lang w:val="es-ES" w:eastAsia="es-ES"/>
          <w14:ligatures w14:val="none"/>
        </w:rPr>
        <w:t>Pacífico</w:t>
      </w:r>
      <w:r w:rsidRPr="00D578D3">
        <w:rPr>
          <w:rFonts w:ascii="Arial Narrow" w:eastAsia="Times New Roman" w:hAnsi="Arial Narrow" w:cs="Arial"/>
          <w:color w:val="000000"/>
          <w:kern w:val="0"/>
          <w:lang w:val="es-ES" w:eastAsia="es-ES"/>
          <w14:ligatures w14:val="none"/>
        </w:rPr>
        <w:t xml:space="preserve">: (i) presentar una copia debidamente suscrita de la </w:t>
      </w:r>
      <w:r w:rsidR="008E7A86" w:rsidRPr="00D578D3">
        <w:rPr>
          <w:rFonts w:ascii="Arial Narrow" w:eastAsia="Times New Roman" w:hAnsi="Arial Narrow" w:cs="Arial"/>
          <w:color w:val="000000"/>
          <w:kern w:val="0"/>
          <w:lang w:val="es-ES" w:eastAsia="es-ES"/>
          <w14:ligatures w14:val="none"/>
        </w:rPr>
        <w:t xml:space="preserve">Póliza N°1550179536 del Seguro de Vida </w:t>
      </w:r>
      <w:r w:rsidRPr="00D578D3">
        <w:rPr>
          <w:rFonts w:ascii="Arial Narrow" w:eastAsia="Times New Roman" w:hAnsi="Arial Narrow" w:cs="Arial"/>
          <w:color w:val="000000"/>
          <w:kern w:val="0"/>
          <w:lang w:val="es-ES" w:eastAsia="es-ES"/>
          <w14:ligatures w14:val="none"/>
        </w:rPr>
        <w:t>materia de denuncia; y, (</w:t>
      </w:r>
      <w:proofErr w:type="spellStart"/>
      <w:r w:rsidRPr="00D578D3">
        <w:rPr>
          <w:rFonts w:ascii="Arial Narrow" w:eastAsia="Times New Roman" w:hAnsi="Arial Narrow" w:cs="Arial"/>
          <w:color w:val="000000"/>
          <w:kern w:val="0"/>
          <w:lang w:val="es-ES" w:eastAsia="es-ES"/>
          <w14:ligatures w14:val="none"/>
        </w:rPr>
        <w:t>ii</w:t>
      </w:r>
      <w:proofErr w:type="spellEnd"/>
      <w:r w:rsidRPr="00D578D3">
        <w:rPr>
          <w:rFonts w:ascii="Arial Narrow" w:eastAsia="Times New Roman" w:hAnsi="Arial Narrow" w:cs="Arial"/>
          <w:color w:val="000000"/>
          <w:kern w:val="0"/>
          <w:lang w:val="es-ES" w:eastAsia="es-ES"/>
          <w14:ligatures w14:val="none"/>
        </w:rPr>
        <w:t>) presentar todas las comunicaciones cursadas con la parte denunciante</w:t>
      </w:r>
      <w:r w:rsidR="00146C49" w:rsidRPr="00D578D3">
        <w:rPr>
          <w:rFonts w:ascii="Arial Narrow" w:eastAsia="Times New Roman" w:hAnsi="Arial Narrow" w:cs="Arial"/>
          <w:color w:val="000000"/>
          <w:kern w:val="0"/>
          <w:lang w:val="es-ES" w:eastAsia="es-ES"/>
          <w14:ligatures w14:val="none"/>
        </w:rPr>
        <w:t xml:space="preserve">, incluyendo el registro de llamadas telefónicas </w:t>
      </w:r>
      <w:r w:rsidR="00D578D3" w:rsidRPr="00D578D3">
        <w:rPr>
          <w:rFonts w:ascii="Arial Narrow" w:eastAsia="Times New Roman" w:hAnsi="Arial Narrow" w:cs="Arial"/>
          <w:color w:val="000000"/>
          <w:kern w:val="0"/>
          <w:lang w:val="es-ES" w:eastAsia="es-ES"/>
          <w14:ligatures w14:val="none"/>
        </w:rPr>
        <w:t>vinculadas a la</w:t>
      </w:r>
      <w:r w:rsidR="00146C49" w:rsidRPr="00D578D3">
        <w:rPr>
          <w:rFonts w:ascii="Arial Narrow" w:eastAsia="Times New Roman" w:hAnsi="Arial Narrow" w:cs="Arial"/>
          <w:color w:val="000000"/>
          <w:kern w:val="0"/>
          <w:lang w:val="es-ES" w:eastAsia="es-ES"/>
          <w14:ligatures w14:val="none"/>
        </w:rPr>
        <w:t xml:space="preserve"> contratación de la Póliza N°</w:t>
      </w:r>
      <w:r w:rsidR="00D578D3" w:rsidRPr="00D578D3">
        <w:rPr>
          <w:rFonts w:ascii="Arial Narrow" w:eastAsia="Times New Roman" w:hAnsi="Arial Narrow" w:cs="Arial"/>
          <w:color w:val="000000"/>
          <w:kern w:val="0"/>
          <w:lang w:val="es-ES" w:eastAsia="es-ES"/>
          <w14:ligatures w14:val="none"/>
        </w:rPr>
        <w:t>1550179536, en</w:t>
      </w:r>
      <w:r w:rsidRPr="00D578D3">
        <w:rPr>
          <w:rFonts w:ascii="Arial Narrow" w:eastAsia="Times New Roman" w:hAnsi="Arial Narrow" w:cs="Arial"/>
          <w:color w:val="000000"/>
          <w:kern w:val="0"/>
          <w:lang w:val="es-ES" w:eastAsia="es-ES"/>
          <w14:ligatures w14:val="none"/>
        </w:rPr>
        <w:t xml:space="preserve"> virtud de los hechos materia de denuncia.</w:t>
      </w:r>
    </w:p>
    <w:p w14:paraId="48503CFE" w14:textId="77777777" w:rsidR="00E60CD7" w:rsidRPr="00B64623" w:rsidRDefault="00E60CD7" w:rsidP="0028628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06676E1F" w:rsidR="00E60CD7" w:rsidRPr="000077B4" w:rsidRDefault="00E60CD7" w:rsidP="0028628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620F1">
        <w:rPr>
          <w:rFonts w:ascii="Arial Narrow" w:eastAsia="Times New Roman" w:hAnsi="Arial Narrow" w:cs="Arial"/>
          <w:color w:val="000000"/>
          <w:kern w:val="0"/>
          <w:u w:val="single"/>
          <w:lang w:val="es-ES" w:eastAsia="es-ES"/>
          <w14:ligatures w14:val="none"/>
        </w:rPr>
        <w:t>A</w:t>
      </w:r>
      <w:r w:rsidR="00436BF4" w:rsidRPr="00B620F1">
        <w:rPr>
          <w:rFonts w:ascii="Arial Narrow" w:eastAsia="Times New Roman" w:hAnsi="Arial Narrow" w:cs="Arial"/>
          <w:color w:val="000000"/>
          <w:kern w:val="0"/>
          <w:u w:val="single"/>
          <w:lang w:val="es-ES" w:eastAsia="es-ES"/>
          <w14:ligatures w14:val="none"/>
        </w:rPr>
        <w:t>l</w:t>
      </w:r>
      <w:r w:rsidRPr="00B620F1">
        <w:rPr>
          <w:rFonts w:ascii="Arial Narrow" w:eastAsia="Times New Roman" w:hAnsi="Arial Narrow" w:cs="Arial"/>
          <w:color w:val="000000"/>
          <w:kern w:val="0"/>
          <w:u w:val="single"/>
          <w:lang w:val="es-ES" w:eastAsia="es-ES"/>
          <w14:ligatures w14:val="none"/>
        </w:rPr>
        <w:t xml:space="preserve"> </w:t>
      </w:r>
      <w:r w:rsidR="00436BF4" w:rsidRPr="00436BF4">
        <w:rPr>
          <w:rFonts w:ascii="Arial Narrow" w:eastAsia="Times New Roman" w:hAnsi="Arial Narrow" w:cs="Arial"/>
          <w:color w:val="000000"/>
          <w:kern w:val="0"/>
          <w:u w:val="single"/>
          <w:lang w:val="es-ES" w:eastAsia="es-ES"/>
          <w14:ligatures w14:val="none"/>
        </w:rPr>
        <w:t>Banco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0E4572" w:rsidRPr="00D578D3">
        <w:rPr>
          <w:rFonts w:ascii="Arial Narrow" w:eastAsia="Times New Roman" w:hAnsi="Arial Narrow" w:cs="Arial"/>
          <w:color w:val="000000"/>
          <w:kern w:val="0"/>
          <w:lang w:val="es-ES" w:eastAsia="es-ES"/>
          <w14:ligatures w14:val="none"/>
        </w:rPr>
        <w:t>(i) presentar una copia debidamente suscrita de la Póliza N°1550179536 del Seguro de Vida materia de denuncia; y, (</w:t>
      </w:r>
      <w:proofErr w:type="spellStart"/>
      <w:r w:rsidR="000E4572" w:rsidRPr="00D578D3">
        <w:rPr>
          <w:rFonts w:ascii="Arial Narrow" w:eastAsia="Times New Roman" w:hAnsi="Arial Narrow" w:cs="Arial"/>
          <w:color w:val="000000"/>
          <w:kern w:val="0"/>
          <w:lang w:val="es-ES" w:eastAsia="es-ES"/>
          <w14:ligatures w14:val="none"/>
        </w:rPr>
        <w:t>ii</w:t>
      </w:r>
      <w:proofErr w:type="spellEnd"/>
      <w:r w:rsidR="000E4572" w:rsidRPr="00D578D3">
        <w:rPr>
          <w:rFonts w:ascii="Arial Narrow" w:eastAsia="Times New Roman" w:hAnsi="Arial Narrow" w:cs="Arial"/>
          <w:color w:val="000000"/>
          <w:kern w:val="0"/>
          <w:lang w:val="es-ES" w:eastAsia="es-ES"/>
          <w14:ligatures w14:val="none"/>
        </w:rPr>
        <w:t>) presentar todas las comunicaciones cursadas con la parte denunciante, incluyendo el registro de llamadas telefónicas vinculadas a la contratación de la Póliza N°1550179536, en virtud de los hechos materia de denuncia</w:t>
      </w:r>
      <w:r w:rsidRPr="00D858C5">
        <w:rPr>
          <w:rFonts w:ascii="Arial Narrow" w:eastAsia="Times New Roman" w:hAnsi="Arial Narrow" w:cs="Arial"/>
          <w:color w:val="000000"/>
          <w:kern w:val="0"/>
          <w:lang w:val="es-ES" w:eastAsia="es-ES"/>
          <w14:ligatures w14:val="none"/>
        </w:rPr>
        <w:t>.</w:t>
      </w:r>
    </w:p>
    <w:bookmarkEnd w:id="9"/>
    <w:p w14:paraId="525DE1CC" w14:textId="77777777" w:rsidR="00E60CD7" w:rsidRPr="005E3FEC" w:rsidRDefault="00E60CD7" w:rsidP="0028628C">
      <w:pPr>
        <w:spacing w:after="0" w:line="240" w:lineRule="auto"/>
        <w:contextualSpacing/>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28628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28628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28628C">
      <w:pPr>
        <w:spacing w:after="0" w:line="240" w:lineRule="auto"/>
        <w:contextualSpacing/>
        <w:jc w:val="both"/>
        <w:rPr>
          <w:rFonts w:ascii="Arial Narrow" w:eastAsia="Arial Narrow" w:hAnsi="Arial Narrow" w:cs="Arial Narrow"/>
          <w:b/>
          <w:color w:val="000000"/>
          <w:kern w:val="0"/>
          <w:lang w:eastAsia="es-PE"/>
          <w14:ligatures w14:val="none"/>
        </w:rPr>
      </w:pPr>
    </w:p>
    <w:p w14:paraId="71F9DBF4" w14:textId="009AF370" w:rsidR="007822C1" w:rsidRPr="00B11905" w:rsidRDefault="00E60CD7" w:rsidP="0028628C">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FE5835" w:rsidRPr="00FE5835">
        <w:rPr>
          <w:rFonts w:ascii="Arial Narrow" w:eastAsia="Times New Roman" w:hAnsi="Arial Narrow" w:cs="Arial"/>
          <w:color w:val="000000"/>
          <w:kern w:val="0"/>
          <w:lang w:val="es-ES" w:eastAsia="es-ES"/>
          <w14:ligatures w14:val="none"/>
        </w:rPr>
        <w:t>31 de marzo de 2026, subsanado mediante escrito del 21 de mayo de 2026</w:t>
      </w:r>
      <w:r w:rsidRPr="00FD4E49">
        <w:rPr>
          <w:rFonts w:ascii="Arial Narrow" w:eastAsia="Times New Roman" w:hAnsi="Arial Narrow" w:cs="Arial"/>
          <w:color w:val="000000"/>
          <w:kern w:val="0"/>
          <w:lang w:val="es-ES" w:eastAsia="es-ES"/>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 xml:space="preserve">interpuesta </w:t>
      </w:r>
      <w:r w:rsidRPr="00B620F1">
        <w:rPr>
          <w:rFonts w:ascii="Arial Narrow" w:eastAsia="Times New Roman" w:hAnsi="Arial Narrow" w:cs="Times New Roman"/>
          <w:color w:val="000000"/>
          <w:kern w:val="0"/>
          <w:shd w:val="clear" w:color="auto" w:fill="FFFFFF"/>
          <w:lang w:eastAsia="es-PE"/>
          <w14:ligatures w14:val="none"/>
        </w:rPr>
        <w:t xml:space="preserve">por </w:t>
      </w:r>
      <w:r w:rsidR="00B620F1" w:rsidRPr="00B620F1">
        <w:rPr>
          <w:rFonts w:ascii="Arial Narrow" w:eastAsia="Times New Roman" w:hAnsi="Arial Narrow" w:cs="Times New Roman"/>
          <w:color w:val="000000"/>
          <w:kern w:val="0"/>
          <w:shd w:val="clear" w:color="auto" w:fill="FFFFFF"/>
          <w:lang w:eastAsia="es-PE"/>
          <w14:ligatures w14:val="none"/>
        </w:rPr>
        <w:t>la</w:t>
      </w:r>
      <w:r w:rsidRPr="00B620F1">
        <w:rPr>
          <w:rFonts w:ascii="Arial Narrow" w:eastAsia="Times New Roman" w:hAnsi="Arial Narrow" w:cs="Times New Roman"/>
          <w:color w:val="000000"/>
          <w:kern w:val="0"/>
          <w:shd w:val="clear" w:color="auto" w:fill="FFFFFF"/>
          <w:lang w:eastAsia="es-PE"/>
          <w14:ligatures w14:val="none"/>
        </w:rPr>
        <w:t xml:space="preserve"> </w:t>
      </w:r>
      <w:r w:rsidR="00B620F1" w:rsidRPr="00B620F1">
        <w:rPr>
          <w:rFonts w:ascii="Arial Narrow" w:hAnsi="Arial Narrow" w:cs="Arial"/>
          <w:bCs/>
          <w:spacing w:val="-3"/>
          <w:kern w:val="0"/>
          <w14:ligatures w14:val="none"/>
        </w:rPr>
        <w:t>señora</w:t>
      </w:r>
      <w:r w:rsidR="00B620F1" w:rsidRPr="00F83039">
        <w:rPr>
          <w:rFonts w:ascii="Arial Narrow" w:hAnsi="Arial Narrow" w:cs="Arial"/>
          <w:bCs/>
          <w:spacing w:val="-3"/>
          <w:kern w:val="0"/>
          <w14:ligatures w14:val="none"/>
        </w:rPr>
        <w:t xml:space="preserve"> </w:t>
      </w:r>
      <w:proofErr w:type="spellStart"/>
      <w:r w:rsidR="00B620F1" w:rsidRPr="00CE4ACC">
        <w:rPr>
          <w:rFonts w:ascii="Arial Narrow" w:eastAsia="Times New Roman" w:hAnsi="Arial Narrow" w:cs="Times New Roman"/>
          <w:color w:val="000000"/>
          <w:kern w:val="0"/>
          <w:shd w:val="clear" w:color="auto" w:fill="FFFFFF"/>
          <w:lang w:eastAsia="es-PE"/>
          <w14:ligatures w14:val="none"/>
        </w:rPr>
        <w:t>Vitaliana</w:t>
      </w:r>
      <w:proofErr w:type="spellEnd"/>
      <w:r w:rsidR="00B620F1" w:rsidRPr="00CE4ACC">
        <w:rPr>
          <w:rFonts w:ascii="Arial Narrow" w:eastAsia="Times New Roman" w:hAnsi="Arial Narrow" w:cs="Times New Roman"/>
          <w:color w:val="000000"/>
          <w:kern w:val="0"/>
          <w:shd w:val="clear" w:color="auto" w:fill="FFFFFF"/>
          <w:lang w:eastAsia="es-PE"/>
          <w14:ligatures w14:val="none"/>
        </w:rPr>
        <w:t xml:space="preserve"> </w:t>
      </w:r>
      <w:r w:rsidR="00B620F1" w:rsidRPr="00B11905">
        <w:rPr>
          <w:rFonts w:ascii="Arial Narrow" w:eastAsia="Times New Roman" w:hAnsi="Arial Narrow" w:cs="Times New Roman"/>
          <w:color w:val="000000"/>
          <w:kern w:val="0"/>
          <w:shd w:val="clear" w:color="auto" w:fill="FFFFFF"/>
          <w:lang w:eastAsia="es-PE"/>
          <w14:ligatures w14:val="none"/>
        </w:rPr>
        <w:t xml:space="preserve">Gallegos Mayta </w:t>
      </w:r>
      <w:r w:rsidRPr="00B11905">
        <w:rPr>
          <w:rFonts w:ascii="Arial Narrow" w:eastAsia="Times New Roman" w:hAnsi="Arial Narrow" w:cs="Times New Roman"/>
          <w:color w:val="000000"/>
          <w:kern w:val="0"/>
          <w:shd w:val="clear" w:color="auto" w:fill="FFFFFF"/>
          <w:lang w:eastAsia="es-PE"/>
          <w14:ligatures w14:val="none"/>
        </w:rPr>
        <w:t xml:space="preserve">contra </w:t>
      </w:r>
      <w:r w:rsidR="00436BF4" w:rsidRPr="00B11905">
        <w:rPr>
          <w:rFonts w:ascii="Arial Narrow" w:eastAsia="Arial Narrow" w:hAnsi="Arial Narrow" w:cs="Arial Narrow"/>
          <w:bCs/>
        </w:rPr>
        <w:t>Pacífico Compañía de Seguros y Reaseguros S.A. y al Banco de Crédito del Perú S.A.</w:t>
      </w:r>
      <w:r w:rsidRPr="00B11905">
        <w:rPr>
          <w:rFonts w:ascii="Arial Narrow" w:eastAsia="Times New Roman" w:hAnsi="Arial Narrow" w:cs="Times New Roman"/>
          <w:color w:val="000000"/>
          <w:kern w:val="0"/>
          <w:shd w:val="clear" w:color="auto" w:fill="FFFFFF"/>
          <w:lang w:eastAsia="es-PE"/>
          <w14:ligatures w14:val="none"/>
        </w:rPr>
        <w:t xml:space="preserve">, </w:t>
      </w:r>
      <w:r w:rsidR="00CA50CD" w:rsidRPr="00B11905">
        <w:rPr>
          <w:rFonts w:ascii="Arial Narrow" w:eastAsia="Times New Roman" w:hAnsi="Arial Narrow" w:cs="Times New Roman"/>
          <w:color w:val="000000"/>
          <w:kern w:val="0"/>
          <w:shd w:val="clear" w:color="auto" w:fill="FFFFFF"/>
          <w:lang w:eastAsia="es-PE"/>
          <w14:ligatures w14:val="none"/>
        </w:rPr>
        <w:t>por lo siguiente:</w:t>
      </w:r>
    </w:p>
    <w:p w14:paraId="7FC58500" w14:textId="77777777" w:rsidR="002C4957" w:rsidRPr="00B11905" w:rsidRDefault="002C4957" w:rsidP="0028628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83BC92E" w14:textId="3A25DF1A" w:rsidR="007822C1" w:rsidRPr="00B15875" w:rsidRDefault="00E33ABA"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lastRenderedPageBreak/>
        <w:t xml:space="preserve">Presunta </w:t>
      </w:r>
      <w:r w:rsidR="00B3226F" w:rsidRPr="00B15875">
        <w:rPr>
          <w:rFonts w:ascii="Arial Narrow" w:eastAsia="Arial Narrow" w:hAnsi="Arial Narrow" w:cs="Arial Narrow"/>
          <w:kern w:val="0"/>
          <w14:ligatures w14:val="none"/>
        </w:rPr>
        <w:t>infracción a los artículos 18° y 19° de la Ley N° 29571, Código de Protección y Defensa del Consumidor</w:t>
      </w:r>
      <w:r w:rsidRPr="00B15875">
        <w:rPr>
          <w:rFonts w:ascii="Arial Narrow" w:eastAsia="Arial Narrow" w:hAnsi="Arial Narrow" w:cs="Arial Narrow"/>
          <w:kern w:val="0"/>
          <w14:ligatures w14:val="none"/>
        </w:rPr>
        <w:t xml:space="preserve">, en tanto </w:t>
      </w:r>
      <w:r w:rsidR="006B5947" w:rsidRPr="00B15875">
        <w:rPr>
          <w:rFonts w:ascii="Arial Narrow" w:eastAsia="Arial Narrow" w:hAnsi="Arial Narrow" w:cs="Arial Narrow"/>
          <w:bCs/>
        </w:rPr>
        <w:t xml:space="preserve">Pacífico Compañía de Seguros y Reaseguros S.A. </w:t>
      </w:r>
      <w:r w:rsidRPr="00B15875">
        <w:rPr>
          <w:rFonts w:ascii="Arial Narrow" w:eastAsia="Arial Narrow" w:hAnsi="Arial Narrow" w:cs="Arial Narrow"/>
          <w:kern w:val="0"/>
          <w14:ligatures w14:val="none"/>
        </w:rPr>
        <w:t xml:space="preserve">no </w:t>
      </w:r>
      <w:r w:rsidR="00EE7AA0" w:rsidRPr="00B15875">
        <w:rPr>
          <w:rFonts w:ascii="Arial Narrow" w:eastAsia="Arial Narrow" w:hAnsi="Arial Narrow" w:cs="Arial Narrow"/>
          <w:kern w:val="0"/>
          <w14:ligatures w14:val="none"/>
        </w:rPr>
        <w:t>habría cumplido con remitir</w:t>
      </w:r>
      <w:r w:rsidRPr="00B15875">
        <w:rPr>
          <w:rFonts w:ascii="Arial Narrow" w:eastAsia="Arial Narrow" w:hAnsi="Arial Narrow" w:cs="Arial Narrow"/>
          <w:kern w:val="0"/>
          <w14:ligatures w14:val="none"/>
        </w:rPr>
        <w:t xml:space="preserve"> a la denunciante los comprobantes de cobro de las primas </w:t>
      </w:r>
      <w:r w:rsidR="004A1370" w:rsidRPr="00B15875">
        <w:rPr>
          <w:rFonts w:ascii="Arial Narrow" w:eastAsia="Arial Narrow" w:hAnsi="Arial Narrow" w:cs="Arial Narrow"/>
          <w:kern w:val="0"/>
          <w14:ligatures w14:val="none"/>
        </w:rPr>
        <w:t xml:space="preserve">de </w:t>
      </w:r>
      <w:r w:rsidR="004A1370" w:rsidRPr="00B15875">
        <w:rPr>
          <w:rFonts w:ascii="Arial Narrow" w:eastAsia="Times New Roman" w:hAnsi="Arial Narrow" w:cs="Arial"/>
          <w:color w:val="000000"/>
          <w:kern w:val="0"/>
          <w:lang w:val="es-ES" w:eastAsia="es-ES"/>
          <w14:ligatures w14:val="none"/>
        </w:rPr>
        <w:t>la Póliza N°1550179536 del Seguro de Vida</w:t>
      </w:r>
      <w:r w:rsidRPr="00B15875">
        <w:rPr>
          <w:rFonts w:ascii="Arial Narrow" w:eastAsia="Arial Narrow" w:hAnsi="Arial Narrow" w:cs="Arial Narrow"/>
          <w:kern w:val="0"/>
          <w14:ligatures w14:val="none"/>
        </w:rPr>
        <w:t>.</w:t>
      </w:r>
    </w:p>
    <w:p w14:paraId="68EF32D2" w14:textId="77777777" w:rsidR="006C57B3" w:rsidRPr="00B15875" w:rsidRDefault="006C57B3" w:rsidP="0028628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1C2CE1BC" w14:textId="38D0F681" w:rsidR="007822C1" w:rsidRPr="00B15875" w:rsidRDefault="00E33ABA"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t xml:space="preserve">Presunta </w:t>
      </w:r>
      <w:r w:rsidR="00B3226F" w:rsidRPr="00B15875">
        <w:rPr>
          <w:rFonts w:ascii="Arial Narrow" w:eastAsia="Arial Narrow" w:hAnsi="Arial Narrow" w:cs="Arial Narrow"/>
          <w:kern w:val="0"/>
          <w14:ligatures w14:val="none"/>
        </w:rPr>
        <w:t xml:space="preserve">infracción a los artículos 18° y 19° de la Ley N° 29571, Código de Protección y Defensa del Consumidor, en tanto </w:t>
      </w:r>
      <w:r w:rsidR="006B5947" w:rsidRPr="00B15875">
        <w:rPr>
          <w:rFonts w:ascii="Arial Narrow" w:eastAsia="Arial Narrow" w:hAnsi="Arial Narrow" w:cs="Arial Narrow"/>
          <w:bCs/>
        </w:rPr>
        <w:t xml:space="preserve">Pacífico Compañía de Seguros y Reaseguros S.A. </w:t>
      </w:r>
      <w:r w:rsidR="00EE7AA0" w:rsidRPr="00B15875">
        <w:rPr>
          <w:rFonts w:ascii="Arial Narrow" w:eastAsia="Arial Narrow" w:hAnsi="Arial Narrow" w:cs="Arial Narrow"/>
          <w:bCs/>
        </w:rPr>
        <w:t xml:space="preserve">se habría negado injustificadamente en otorgar el </w:t>
      </w:r>
      <w:r w:rsidRPr="00B15875">
        <w:rPr>
          <w:rFonts w:ascii="Arial Narrow" w:eastAsia="Arial Narrow" w:hAnsi="Arial Narrow" w:cs="Arial Narrow"/>
          <w:kern w:val="0"/>
          <w14:ligatures w14:val="none"/>
        </w:rPr>
        <w:t>acce</w:t>
      </w:r>
      <w:r w:rsidR="00EE7AA0" w:rsidRPr="00B15875">
        <w:rPr>
          <w:rFonts w:ascii="Arial Narrow" w:eastAsia="Arial Narrow" w:hAnsi="Arial Narrow" w:cs="Arial Narrow"/>
          <w:kern w:val="0"/>
          <w14:ligatures w14:val="none"/>
        </w:rPr>
        <w:t>so</w:t>
      </w:r>
      <w:r w:rsidRPr="00B15875">
        <w:rPr>
          <w:rFonts w:ascii="Arial Narrow" w:eastAsia="Arial Narrow" w:hAnsi="Arial Narrow" w:cs="Arial Narrow"/>
          <w:kern w:val="0"/>
          <w14:ligatures w14:val="none"/>
        </w:rPr>
        <w:t xml:space="preserve"> a</w:t>
      </w:r>
      <w:r w:rsidR="001A7751" w:rsidRPr="00B15875">
        <w:rPr>
          <w:rFonts w:ascii="Arial Narrow" w:eastAsia="Arial Narrow" w:hAnsi="Arial Narrow" w:cs="Arial Narrow"/>
          <w:kern w:val="0"/>
          <w14:ligatures w14:val="none"/>
        </w:rPr>
        <w:t xml:space="preserve"> la grabación </w:t>
      </w:r>
      <w:proofErr w:type="spellStart"/>
      <w:r w:rsidR="001A7751" w:rsidRPr="00B15875">
        <w:rPr>
          <w:rFonts w:ascii="Arial Narrow" w:eastAsia="Arial Narrow" w:hAnsi="Arial Narrow" w:cs="Arial Narrow"/>
          <w:kern w:val="0"/>
          <w14:ligatures w14:val="none"/>
        </w:rPr>
        <w:t>del</w:t>
      </w:r>
      <w:proofErr w:type="spellEnd"/>
      <w:r w:rsidR="001A7751" w:rsidRPr="00B15875">
        <w:rPr>
          <w:rFonts w:ascii="Arial Narrow" w:eastAsia="Arial Narrow" w:hAnsi="Arial Narrow" w:cs="Arial Narrow"/>
          <w:kern w:val="0"/>
          <w14:ligatures w14:val="none"/>
        </w:rPr>
        <w:t xml:space="preserve"> audio de la contratación de</w:t>
      </w:r>
      <w:r w:rsidRPr="00B15875">
        <w:rPr>
          <w:rFonts w:ascii="Arial Narrow" w:eastAsia="Arial Narrow" w:hAnsi="Arial Narrow" w:cs="Arial Narrow"/>
          <w:kern w:val="0"/>
          <w14:ligatures w14:val="none"/>
        </w:rPr>
        <w:t xml:space="preserve"> </w:t>
      </w:r>
      <w:r w:rsidR="00A569DF" w:rsidRPr="00B15875">
        <w:rPr>
          <w:rFonts w:ascii="Arial Narrow" w:eastAsia="Times New Roman" w:hAnsi="Arial Narrow" w:cs="Arial"/>
          <w:color w:val="000000"/>
          <w:kern w:val="0"/>
          <w:lang w:val="es-ES" w:eastAsia="es-ES"/>
          <w14:ligatures w14:val="none"/>
        </w:rPr>
        <w:t>la Póliza N°1550179536 del Seguro de Vida</w:t>
      </w:r>
      <w:r w:rsidR="007822C1" w:rsidRPr="00B15875">
        <w:rPr>
          <w:rFonts w:ascii="Arial Narrow" w:eastAsia="Arial Narrow" w:hAnsi="Arial Narrow" w:cs="Arial Narrow"/>
          <w:kern w:val="0"/>
          <w14:ligatures w14:val="none"/>
        </w:rPr>
        <w:t>.</w:t>
      </w:r>
    </w:p>
    <w:p w14:paraId="7DDDC5B0" w14:textId="77777777" w:rsidR="0028628C" w:rsidRPr="00B15875" w:rsidRDefault="0028628C" w:rsidP="0028628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553E3E01" w14:textId="25A79CEC" w:rsidR="007822C1" w:rsidRPr="00B15875" w:rsidRDefault="00E33ABA"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t xml:space="preserve">Presunta </w:t>
      </w:r>
      <w:r w:rsidR="00B3226F" w:rsidRPr="00B15875">
        <w:rPr>
          <w:rFonts w:ascii="Arial Narrow" w:eastAsia="Arial Narrow" w:hAnsi="Arial Narrow" w:cs="Arial Narrow"/>
          <w:kern w:val="0"/>
          <w14:ligatures w14:val="none"/>
        </w:rPr>
        <w:t xml:space="preserve">infracción a los artículos 18° y 19° de la Ley N° 29571, Código de Protección y Defensa del Consumidor, en tanto </w:t>
      </w:r>
      <w:r w:rsidR="009F4AD0" w:rsidRPr="00B15875">
        <w:rPr>
          <w:rFonts w:ascii="Arial Narrow" w:eastAsia="Arial Narrow" w:hAnsi="Arial Narrow" w:cs="Arial Narrow"/>
          <w:kern w:val="0"/>
          <w14:ligatures w14:val="none"/>
        </w:rPr>
        <w:t>el Banco de Crédito del Perú S.A.</w:t>
      </w:r>
      <w:r w:rsidRPr="00B15875">
        <w:rPr>
          <w:rFonts w:ascii="Arial Narrow" w:eastAsia="Arial Narrow" w:hAnsi="Arial Narrow" w:cs="Arial Narrow"/>
          <w:kern w:val="0"/>
          <w14:ligatures w14:val="none"/>
        </w:rPr>
        <w:t xml:space="preserve"> habría efectuado cobros no autorizados </w:t>
      </w:r>
      <w:r w:rsidR="004A1370" w:rsidRPr="00B15875">
        <w:rPr>
          <w:rFonts w:ascii="Arial Narrow" w:eastAsia="Arial Narrow" w:hAnsi="Arial Narrow" w:cs="Arial Narrow"/>
          <w:kern w:val="0"/>
          <w14:ligatures w14:val="none"/>
        </w:rPr>
        <w:t xml:space="preserve">de las primas de </w:t>
      </w:r>
      <w:r w:rsidR="004A1370" w:rsidRPr="00B15875">
        <w:rPr>
          <w:rFonts w:ascii="Arial Narrow" w:eastAsia="Times New Roman" w:hAnsi="Arial Narrow" w:cs="Arial"/>
          <w:color w:val="000000"/>
          <w:kern w:val="0"/>
          <w:lang w:val="es-ES" w:eastAsia="es-ES"/>
          <w14:ligatures w14:val="none"/>
        </w:rPr>
        <w:t>la Póliza N°1550179536 del Seguro de Vida</w:t>
      </w:r>
      <w:r w:rsidRPr="00B15875">
        <w:rPr>
          <w:rFonts w:ascii="Arial Narrow" w:eastAsia="Arial Narrow" w:hAnsi="Arial Narrow" w:cs="Arial Narrow"/>
          <w:kern w:val="0"/>
          <w14:ligatures w14:val="none"/>
        </w:rPr>
        <w:t xml:space="preserve"> en la cuenta bancaria de la denunciante desde el 25 de marzo de 2022.</w:t>
      </w:r>
    </w:p>
    <w:p w14:paraId="118A8C3F" w14:textId="77777777" w:rsidR="00B3226F" w:rsidRPr="00B15875" w:rsidRDefault="00B3226F" w:rsidP="0028628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B1662F1" w14:textId="249F25BB" w:rsidR="00B3226F" w:rsidRPr="00B15875" w:rsidRDefault="00E33ABA"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t xml:space="preserve">Presunta </w:t>
      </w:r>
      <w:r w:rsidR="00B3226F" w:rsidRPr="00B15875">
        <w:rPr>
          <w:rFonts w:ascii="Arial Narrow" w:eastAsia="Arial Narrow" w:hAnsi="Arial Narrow" w:cs="Arial Narrow"/>
          <w:kern w:val="0"/>
          <w14:ligatures w14:val="none"/>
        </w:rPr>
        <w:t xml:space="preserve">infracción a los artículos 18° y 19° de la Ley N° 29571, Código de Protección y Defensa del Consumidor, en tanto </w:t>
      </w:r>
      <w:r w:rsidR="00685636" w:rsidRPr="00B15875">
        <w:rPr>
          <w:rFonts w:ascii="Arial Narrow" w:eastAsia="Arial Narrow" w:hAnsi="Arial Narrow" w:cs="Arial Narrow"/>
          <w:kern w:val="0"/>
          <w14:ligatures w14:val="none"/>
        </w:rPr>
        <w:t>el Banco de Crédito del Perú S.A.</w:t>
      </w:r>
      <w:r w:rsidRPr="00B15875">
        <w:rPr>
          <w:rFonts w:ascii="Arial Narrow" w:eastAsia="Arial Narrow" w:hAnsi="Arial Narrow" w:cs="Arial Narrow"/>
          <w:kern w:val="0"/>
          <w14:ligatures w14:val="none"/>
        </w:rPr>
        <w:t xml:space="preserve"> no habría notificado a la denunciante los cobros efectuados </w:t>
      </w:r>
      <w:r w:rsidR="004A1370" w:rsidRPr="00B15875">
        <w:rPr>
          <w:rFonts w:ascii="Arial Narrow" w:eastAsia="Arial Narrow" w:hAnsi="Arial Narrow" w:cs="Arial Narrow"/>
          <w:kern w:val="0"/>
          <w14:ligatures w14:val="none"/>
        </w:rPr>
        <w:t xml:space="preserve">por las primas de la </w:t>
      </w:r>
      <w:r w:rsidR="004A1370" w:rsidRPr="00B15875">
        <w:rPr>
          <w:rFonts w:ascii="Arial Narrow" w:eastAsia="Times New Roman" w:hAnsi="Arial Narrow" w:cs="Arial"/>
          <w:color w:val="000000"/>
          <w:kern w:val="0"/>
          <w:lang w:val="es-ES" w:eastAsia="es-ES"/>
          <w14:ligatures w14:val="none"/>
        </w:rPr>
        <w:t>Póliza N°1550179536 del Seguro de Vida</w:t>
      </w:r>
      <w:r w:rsidRPr="00B15875">
        <w:rPr>
          <w:rFonts w:ascii="Arial Narrow" w:eastAsia="Arial Narrow" w:hAnsi="Arial Narrow" w:cs="Arial Narrow"/>
          <w:kern w:val="0"/>
          <w14:ligatures w14:val="none"/>
        </w:rPr>
        <w:t>.</w:t>
      </w:r>
    </w:p>
    <w:p w14:paraId="210D0445" w14:textId="77777777" w:rsidR="00B3226F" w:rsidRPr="00B15875" w:rsidRDefault="00B3226F" w:rsidP="0028628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4DE7058" w14:textId="47727451" w:rsidR="00B3226F" w:rsidRPr="00B15875" w:rsidRDefault="00B3226F"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t xml:space="preserve">Presunta </w:t>
      </w:r>
      <w:r w:rsidR="002C4957" w:rsidRPr="00B15875">
        <w:rPr>
          <w:rFonts w:ascii="Arial Narrow" w:eastAsia="Arial Narrow" w:hAnsi="Arial Narrow" w:cs="Arial Narrow"/>
          <w:kern w:val="0"/>
          <w14:ligatures w14:val="none"/>
        </w:rPr>
        <w:t xml:space="preserve">infracción al literal b) del artículo 56° de la Ley N° 29571, Código de Protección y Defensa del Consumidor, </w:t>
      </w:r>
      <w:r w:rsidRPr="00B15875">
        <w:rPr>
          <w:rFonts w:ascii="Arial Narrow" w:eastAsia="Arial Narrow" w:hAnsi="Arial Narrow" w:cs="Arial Narrow"/>
          <w:kern w:val="0"/>
          <w14:ligatures w14:val="none"/>
        </w:rPr>
        <w:t xml:space="preserve">en tanto </w:t>
      </w:r>
      <w:r w:rsidR="00650875" w:rsidRPr="00B15875">
        <w:rPr>
          <w:rFonts w:ascii="Arial Narrow" w:eastAsia="Arial Narrow" w:hAnsi="Arial Narrow" w:cs="Arial Narrow"/>
          <w:bCs/>
        </w:rPr>
        <w:t xml:space="preserve">Pacífico Compañía de Seguros y Reaseguros S.A. </w:t>
      </w:r>
      <w:r w:rsidRPr="00B15875">
        <w:rPr>
          <w:rFonts w:ascii="Arial Narrow" w:eastAsia="Arial Narrow" w:hAnsi="Arial Narrow" w:cs="Arial Narrow"/>
          <w:kern w:val="0"/>
          <w14:ligatures w14:val="none"/>
        </w:rPr>
        <w:t xml:space="preserve">habría atribuido indebidamente a la denunciante la contratación </w:t>
      </w:r>
      <w:r w:rsidR="004A1370" w:rsidRPr="00B15875">
        <w:rPr>
          <w:rFonts w:ascii="Arial Narrow" w:eastAsia="Arial Narrow" w:hAnsi="Arial Narrow" w:cs="Arial Narrow"/>
          <w:kern w:val="0"/>
          <w14:ligatures w14:val="none"/>
        </w:rPr>
        <w:t xml:space="preserve">de </w:t>
      </w:r>
      <w:r w:rsidR="004A1370" w:rsidRPr="00B15875">
        <w:rPr>
          <w:rFonts w:ascii="Arial Narrow" w:eastAsia="Times New Roman" w:hAnsi="Arial Narrow" w:cs="Arial"/>
          <w:color w:val="000000"/>
          <w:kern w:val="0"/>
          <w:lang w:val="es-ES" w:eastAsia="es-ES"/>
          <w14:ligatures w14:val="none"/>
        </w:rPr>
        <w:t>la Póliza N°1550179536 del Seguro de Vida</w:t>
      </w:r>
      <w:r w:rsidRPr="00B15875">
        <w:rPr>
          <w:rFonts w:ascii="Arial Narrow" w:eastAsia="Arial Narrow" w:hAnsi="Arial Narrow" w:cs="Arial Narrow"/>
          <w:kern w:val="0"/>
          <w14:ligatures w14:val="none"/>
        </w:rPr>
        <w:t>.</w:t>
      </w:r>
    </w:p>
    <w:p w14:paraId="1488D409" w14:textId="77777777" w:rsidR="00B3226F" w:rsidRPr="00B15875" w:rsidRDefault="00B3226F" w:rsidP="0028628C">
      <w:pPr>
        <w:spacing w:after="0" w:line="240" w:lineRule="auto"/>
        <w:contextualSpacing/>
        <w:jc w:val="both"/>
        <w:rPr>
          <w:rFonts w:ascii="Arial Narrow" w:eastAsia="Arial Narrow" w:hAnsi="Arial Narrow" w:cs="Arial Narrow"/>
          <w:kern w:val="0"/>
          <w14:ligatures w14:val="none"/>
        </w:rPr>
      </w:pPr>
    </w:p>
    <w:p w14:paraId="759BE772" w14:textId="2608B960" w:rsidR="007822C1" w:rsidRPr="00B15875" w:rsidRDefault="00B3226F"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t xml:space="preserve">Presunta infracción al artículo 1°, numeral 1, literal b) y al artículo 2° de la Ley N° 29571, Código de Protección y Defensa del Consumidor, en tanto </w:t>
      </w:r>
      <w:r w:rsidR="00650875" w:rsidRPr="00B15875">
        <w:rPr>
          <w:rFonts w:ascii="Arial Narrow" w:eastAsia="Arial Narrow" w:hAnsi="Arial Narrow" w:cs="Arial Narrow"/>
          <w:kern w:val="0"/>
          <w14:ligatures w14:val="none"/>
        </w:rPr>
        <w:t xml:space="preserve">Pacífico Compañía de Seguros y Reaseguros S.A. </w:t>
      </w:r>
      <w:r w:rsidRPr="00B15875">
        <w:rPr>
          <w:rFonts w:ascii="Arial Narrow" w:eastAsia="Arial Narrow" w:hAnsi="Arial Narrow" w:cs="Arial Narrow"/>
          <w:kern w:val="0"/>
          <w14:ligatures w14:val="none"/>
        </w:rPr>
        <w:t xml:space="preserve">habría remitido el 30 de marzo de 2022 la información correspondiente a </w:t>
      </w:r>
      <w:r w:rsidR="004A1370" w:rsidRPr="00B15875">
        <w:rPr>
          <w:rFonts w:ascii="Arial Narrow" w:eastAsia="Times New Roman" w:hAnsi="Arial Narrow" w:cs="Arial"/>
          <w:color w:val="000000"/>
          <w:kern w:val="0"/>
          <w:lang w:val="es-ES" w:eastAsia="es-ES"/>
          <w14:ligatures w14:val="none"/>
        </w:rPr>
        <w:t xml:space="preserve">la Póliza N°1550179536 del Seguro de Vida </w:t>
      </w:r>
      <w:r w:rsidRPr="00B15875">
        <w:rPr>
          <w:rFonts w:ascii="Arial Narrow" w:eastAsia="Arial Narrow" w:hAnsi="Arial Narrow" w:cs="Arial Narrow"/>
          <w:kern w:val="0"/>
          <w14:ligatures w14:val="none"/>
        </w:rPr>
        <w:t>al correo electrónico</w:t>
      </w:r>
      <w:r w:rsidR="00C21252" w:rsidRPr="00B15875">
        <w:rPr>
          <w:rFonts w:ascii="Arial Narrow" w:eastAsia="Arial Narrow" w:hAnsi="Arial Narrow" w:cs="Arial Narrow"/>
          <w:kern w:val="0"/>
          <w14:ligatures w14:val="none"/>
        </w:rPr>
        <w:t xml:space="preserve"> </w:t>
      </w:r>
      <w:hyperlink r:id="rId10" w:history="1">
        <w:r w:rsidR="00C21252" w:rsidRPr="00B15875">
          <w:rPr>
            <w:rStyle w:val="Hipervnculo"/>
            <w:rFonts w:ascii="Arial Narrow" w:eastAsia="Arial Narrow" w:hAnsi="Arial Narrow" w:cs="Arial Narrow"/>
            <w:kern w:val="0"/>
            <w14:ligatures w14:val="none"/>
          </w:rPr>
          <w:t>vitalina@email.com</w:t>
        </w:r>
      </w:hyperlink>
      <w:r w:rsidR="00550B0A" w:rsidRPr="00B15875">
        <w:rPr>
          <w:rFonts w:ascii="Arial Narrow" w:eastAsia="Arial Narrow" w:hAnsi="Arial Narrow" w:cs="Arial Narrow"/>
          <w:kern w:val="0"/>
          <w14:ligatures w14:val="none"/>
        </w:rPr>
        <w:t>,</w:t>
      </w:r>
      <w:r w:rsidRPr="00B15875">
        <w:rPr>
          <w:rFonts w:ascii="Arial Narrow" w:eastAsia="Arial Narrow" w:hAnsi="Arial Narrow" w:cs="Arial Narrow"/>
          <w:kern w:val="0"/>
          <w14:ligatures w14:val="none"/>
        </w:rPr>
        <w:t xml:space="preserve"> pese a que dicho correo no </w:t>
      </w:r>
      <w:r w:rsidR="006B5947" w:rsidRPr="00B15875">
        <w:rPr>
          <w:rFonts w:ascii="Arial Narrow" w:eastAsia="Arial Narrow" w:hAnsi="Arial Narrow" w:cs="Arial Narrow"/>
          <w:kern w:val="0"/>
          <w14:ligatures w14:val="none"/>
        </w:rPr>
        <w:t>corresponde</w:t>
      </w:r>
      <w:r w:rsidRPr="00B15875">
        <w:rPr>
          <w:rFonts w:ascii="Arial Narrow" w:eastAsia="Arial Narrow" w:hAnsi="Arial Narrow" w:cs="Arial Narrow"/>
          <w:kern w:val="0"/>
          <w14:ligatures w14:val="none"/>
        </w:rPr>
        <w:t xml:space="preserve"> a la denunciante.</w:t>
      </w:r>
    </w:p>
    <w:p w14:paraId="6D37E907" w14:textId="77777777" w:rsidR="00B3226F" w:rsidRPr="00B15875" w:rsidRDefault="00B3226F" w:rsidP="0028628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8295666" w14:textId="623F7F94" w:rsidR="007822C1" w:rsidRPr="00B15875" w:rsidRDefault="00E33ABA" w:rsidP="002862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5875">
        <w:rPr>
          <w:rFonts w:ascii="Arial Narrow" w:eastAsia="Arial Narrow" w:hAnsi="Arial Narrow" w:cs="Arial Narrow"/>
          <w:kern w:val="0"/>
          <w14:ligatures w14:val="none"/>
        </w:rPr>
        <w:t xml:space="preserve">Presunta </w:t>
      </w:r>
      <w:r w:rsidR="00B3226F" w:rsidRPr="00B15875">
        <w:rPr>
          <w:rFonts w:ascii="Arial Narrow" w:eastAsia="Arial Narrow" w:hAnsi="Arial Narrow" w:cs="Arial Narrow"/>
          <w:kern w:val="0"/>
          <w14:ligatures w14:val="none"/>
        </w:rPr>
        <w:t>infracción al artículo 1°, numeral 1, literal b) y al artículo 2° de la Ley N° 29571, Código de Protección y Defensa del Consumidor</w:t>
      </w:r>
      <w:r w:rsidRPr="00B15875">
        <w:rPr>
          <w:rFonts w:ascii="Arial Narrow" w:eastAsia="Arial Narrow" w:hAnsi="Arial Narrow" w:cs="Arial Narrow"/>
          <w:kern w:val="0"/>
          <w14:ligatures w14:val="none"/>
        </w:rPr>
        <w:t>, en tanto</w:t>
      </w:r>
      <w:r w:rsidR="00685636" w:rsidRPr="00B15875">
        <w:rPr>
          <w:rFonts w:ascii="Arial Narrow" w:eastAsia="Arial Narrow" w:hAnsi="Arial Narrow" w:cs="Arial Narrow"/>
          <w:kern w:val="0"/>
          <w14:ligatures w14:val="none"/>
        </w:rPr>
        <w:t xml:space="preserve"> el</w:t>
      </w:r>
      <w:r w:rsidRPr="00B15875">
        <w:rPr>
          <w:rFonts w:ascii="Arial Narrow" w:eastAsia="Arial Narrow" w:hAnsi="Arial Narrow" w:cs="Arial Narrow"/>
          <w:kern w:val="0"/>
          <w14:ligatures w14:val="none"/>
        </w:rPr>
        <w:t xml:space="preserve"> </w:t>
      </w:r>
      <w:r w:rsidR="00685636" w:rsidRPr="00B15875">
        <w:rPr>
          <w:rFonts w:ascii="Arial Narrow" w:eastAsia="Arial Narrow" w:hAnsi="Arial Narrow" w:cs="Arial Narrow"/>
          <w:kern w:val="0"/>
          <w14:ligatures w14:val="none"/>
        </w:rPr>
        <w:t>Banco de Crédito del Perú S.A.</w:t>
      </w:r>
      <w:r w:rsidR="00550B0A" w:rsidRPr="00B15875">
        <w:rPr>
          <w:rFonts w:ascii="Arial Narrow" w:eastAsia="Arial Narrow" w:hAnsi="Arial Narrow" w:cs="Arial Narrow"/>
          <w:kern w:val="0"/>
          <w14:ligatures w14:val="none"/>
        </w:rPr>
        <w:t xml:space="preserve"> </w:t>
      </w:r>
      <w:r w:rsidRPr="00B15875">
        <w:rPr>
          <w:rFonts w:ascii="Arial Narrow" w:eastAsia="Arial Narrow" w:hAnsi="Arial Narrow" w:cs="Arial Narrow"/>
          <w:kern w:val="0"/>
          <w14:ligatures w14:val="none"/>
        </w:rPr>
        <w:t>no habría remitido a la denunciante la información correspondiente al estado de cuenta solicitado respecto del periodo comprendido entre el 1 de marzo de 2022 y el 1 de enero de 2026.</w:t>
      </w:r>
    </w:p>
    <w:p w14:paraId="1DEB3481" w14:textId="77777777" w:rsidR="00E60CD7" w:rsidRPr="004B2597" w:rsidRDefault="00E60CD7" w:rsidP="0028628C">
      <w:pPr>
        <w:spacing w:after="0" w:line="240" w:lineRule="auto"/>
        <w:contextualSpacing/>
        <w:jc w:val="both"/>
        <w:rPr>
          <w:rFonts w:ascii="Arial Narrow" w:eastAsia="Arial Narrow" w:hAnsi="Arial Narrow" w:cs="Arial Narrow"/>
          <w:kern w:val="0"/>
          <w14:ligatures w14:val="none"/>
        </w:rPr>
      </w:pPr>
    </w:p>
    <w:p w14:paraId="634A0D61" w14:textId="2584B6B0" w:rsidR="00E60CD7" w:rsidRPr="0026598E" w:rsidRDefault="00E60CD7" w:rsidP="0028628C">
      <w:pPr>
        <w:spacing w:after="0" w:line="240" w:lineRule="auto"/>
        <w:contextualSpacing/>
        <w:jc w:val="both"/>
        <w:rPr>
          <w:rFonts w:ascii="Arial Narrow" w:eastAsia="Calibri" w:hAnsi="Arial Narrow" w:cs="Arial"/>
          <w:kern w:val="0"/>
          <w14:ligatures w14:val="none"/>
        </w:rPr>
      </w:pPr>
      <w:r w:rsidRPr="004B2597">
        <w:rPr>
          <w:rFonts w:ascii="Arial Narrow" w:eastAsia="Arial Narrow" w:hAnsi="Arial Narrow" w:cs="Arial Narrow"/>
          <w:b/>
          <w:color w:val="000000"/>
          <w:kern w:val="0"/>
          <w:lang w:eastAsia="es-PE"/>
          <w14:ligatures w14:val="none"/>
        </w:rPr>
        <w:t>SEGUNDO:</w:t>
      </w:r>
      <w:r w:rsidRPr="004B259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B2597">
        <w:rPr>
          <w:rFonts w:ascii="Arial Narrow" w:eastAsia="Times New Roman" w:hAnsi="Arial Narrow" w:cs="Arial"/>
          <w:color w:val="000000"/>
          <w:kern w:val="0"/>
          <w:lang w:val="es-ES" w:eastAsia="es-ES"/>
          <w14:ligatures w14:val="none"/>
        </w:rPr>
        <w:t xml:space="preserve">del </w:t>
      </w:r>
      <w:r w:rsidR="00390067" w:rsidRPr="004B2597">
        <w:rPr>
          <w:rFonts w:ascii="Arial Narrow" w:eastAsia="Times New Roman" w:hAnsi="Arial Narrow" w:cs="Arial"/>
          <w:color w:val="000000"/>
          <w:kern w:val="0"/>
          <w:lang w:val="es-ES" w:eastAsia="es-ES"/>
          <w14:ligatures w14:val="none"/>
        </w:rPr>
        <w:t>31 de marzo de 2026, subsanado mediante escrito del 21 de mayo de 2026</w:t>
      </w:r>
      <w:r w:rsidRPr="004B2597">
        <w:rPr>
          <w:rFonts w:ascii="Arial Narrow" w:eastAsia="Calibri" w:hAnsi="Arial Narrow" w:cs="Arial"/>
          <w:kern w:val="0"/>
          <w14:ligatures w14:val="none"/>
        </w:rPr>
        <w:t>.</w:t>
      </w:r>
    </w:p>
    <w:p w14:paraId="2AF03E3F" w14:textId="77777777" w:rsidR="00E60CD7" w:rsidRPr="0026598E" w:rsidRDefault="00E60CD7" w:rsidP="0028628C">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4BFDBCD8" w:rsidR="00E60CD7" w:rsidRPr="0026598E" w:rsidRDefault="00E60CD7" w:rsidP="0028628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E5835" w:rsidRPr="00FE5835">
        <w:rPr>
          <w:rFonts w:ascii="Arial Narrow" w:eastAsia="Arial Narrow" w:hAnsi="Arial Narrow" w:cs="Arial Narrow"/>
          <w:bCs/>
        </w:rPr>
        <w:t xml:space="preserve">Pacífico Compañía de Seguros y Reaseguros S.A. y al Banco de Crédito del Perú S.A.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28628C">
      <w:pPr>
        <w:spacing w:after="0" w:line="240" w:lineRule="auto"/>
        <w:contextualSpacing/>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28628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28628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28628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28628C">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B2AA0D1" w14:textId="37D7BAB6" w:rsidR="00E60CD7" w:rsidRPr="004B2597" w:rsidRDefault="00E60CD7" w:rsidP="0028628C">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lastRenderedPageBreak/>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0289002A" w14:textId="77777777" w:rsidR="0028628C" w:rsidRDefault="0028628C" w:rsidP="0028628C">
      <w:pPr>
        <w:spacing w:after="0" w:line="240" w:lineRule="auto"/>
        <w:contextualSpacing/>
        <w:jc w:val="both"/>
        <w:rPr>
          <w:rFonts w:ascii="Arial Narrow" w:eastAsia="Arial Narrow" w:hAnsi="Arial Narrow" w:cs="Arial Narrow"/>
          <w:b/>
          <w:color w:val="000000"/>
          <w:kern w:val="0"/>
          <w:lang w:eastAsia="es-PE"/>
          <w14:ligatures w14:val="none"/>
        </w:rPr>
      </w:pPr>
    </w:p>
    <w:p w14:paraId="4D68233A" w14:textId="04BA84E5" w:rsidR="00E60CD7" w:rsidRPr="0026598E" w:rsidRDefault="00E60CD7" w:rsidP="0028628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E5835" w:rsidRPr="00FE5835">
        <w:rPr>
          <w:rFonts w:ascii="Arial Narrow" w:eastAsia="Times New Roman" w:hAnsi="Arial Narrow" w:cs="Arial"/>
          <w:color w:val="000000"/>
          <w:kern w:val="0"/>
          <w:lang w:val="es-ES" w:eastAsia="es-ES"/>
          <w14:ligatures w14:val="none"/>
        </w:rPr>
        <w:t>31 de marzo de 2026, subsanado mediante escrito del 21 de mayo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FE5835" w:rsidRPr="00FE5835">
        <w:rPr>
          <w:rFonts w:ascii="Arial Narrow" w:eastAsia="Arial Narrow" w:hAnsi="Arial Narrow" w:cs="Arial Narrow"/>
          <w:bCs/>
        </w:rPr>
        <w:t>Pacífico Compañía de Seguros y Reaseguros S.A. y al Banco de Crédito del Perú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28628C">
      <w:pPr>
        <w:spacing w:after="0" w:line="240" w:lineRule="auto"/>
        <w:contextualSpacing/>
        <w:jc w:val="both"/>
        <w:rPr>
          <w:rFonts w:ascii="Arial Narrow" w:eastAsia="Arial Narrow" w:hAnsi="Arial Narrow" w:cs="Arial Narrow"/>
          <w:color w:val="000000"/>
          <w:kern w:val="0"/>
          <w:lang w:eastAsia="es-PE"/>
          <w14:ligatures w14:val="none"/>
        </w:rPr>
      </w:pPr>
    </w:p>
    <w:p w14:paraId="6D15F6EA" w14:textId="0070C592" w:rsidR="00E60CD7" w:rsidRDefault="00E60CD7" w:rsidP="0028628C">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00B620F1" w:rsidRPr="00FE5835">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w14:ligatures w14:val="none"/>
        </w:rPr>
        <w:t xml:space="preserve">, </w:t>
      </w:r>
      <w:bookmarkEnd w:id="1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0E4572" w:rsidRPr="00D578D3">
        <w:rPr>
          <w:rFonts w:ascii="Arial Narrow" w:eastAsia="Times New Roman" w:hAnsi="Arial Narrow" w:cs="Arial"/>
          <w:color w:val="000000"/>
          <w:kern w:val="0"/>
          <w:lang w:val="es-ES" w:eastAsia="es-ES"/>
          <w14:ligatures w14:val="none"/>
        </w:rPr>
        <w:t>(i) presentar una copia debidamente suscrita de la Póliza N°1550179536 del Seguro de Vida materia de denuncia; y, (</w:t>
      </w:r>
      <w:proofErr w:type="spellStart"/>
      <w:r w:rsidR="000E4572" w:rsidRPr="00D578D3">
        <w:rPr>
          <w:rFonts w:ascii="Arial Narrow" w:eastAsia="Times New Roman" w:hAnsi="Arial Narrow" w:cs="Arial"/>
          <w:color w:val="000000"/>
          <w:kern w:val="0"/>
          <w:lang w:val="es-ES" w:eastAsia="es-ES"/>
          <w14:ligatures w14:val="none"/>
        </w:rPr>
        <w:t>ii</w:t>
      </w:r>
      <w:proofErr w:type="spellEnd"/>
      <w:r w:rsidR="000E4572" w:rsidRPr="00D578D3">
        <w:rPr>
          <w:rFonts w:ascii="Arial Narrow" w:eastAsia="Times New Roman" w:hAnsi="Arial Narrow" w:cs="Arial"/>
          <w:color w:val="000000"/>
          <w:kern w:val="0"/>
          <w:lang w:val="es-ES" w:eastAsia="es-ES"/>
          <w14:ligatures w14:val="none"/>
        </w:rPr>
        <w:t>) presentar todas las comunicaciones cursadas con la parte denunciante, incluyendo el registro de llamadas telefónicas vinculadas a la contratación de la Póliza N°1550179536,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28628C">
      <w:pPr>
        <w:spacing w:after="0" w:line="240" w:lineRule="auto"/>
        <w:contextualSpacing/>
        <w:jc w:val="both"/>
        <w:rPr>
          <w:rFonts w:ascii="Arial Narrow" w:eastAsia="Times New Roman" w:hAnsi="Arial Narrow" w:cs="Arial"/>
          <w:color w:val="000000"/>
          <w:kern w:val="0"/>
          <w:lang w:val="es-ES" w:eastAsia="es-ES"/>
          <w14:ligatures w14:val="none"/>
        </w:rPr>
      </w:pPr>
    </w:p>
    <w:p w14:paraId="018EE32A" w14:textId="77A12976" w:rsidR="00E60CD7" w:rsidRPr="0026598E" w:rsidRDefault="00E60CD7" w:rsidP="0028628C">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B620F1">
        <w:rPr>
          <w:rFonts w:ascii="Arial Narrow" w:eastAsia="Times New Roman" w:hAnsi="Arial Narrow" w:cs="Arial"/>
          <w:color w:val="000000"/>
          <w:kern w:val="0"/>
          <w:lang w:eastAsia="es-ES"/>
          <w14:ligatures w14:val="none"/>
        </w:rPr>
        <w:t xml:space="preserve">el </w:t>
      </w:r>
      <w:r w:rsidR="00B620F1" w:rsidRPr="00FE5835">
        <w:rPr>
          <w:rFonts w:ascii="Arial Narrow" w:eastAsia="Arial Narrow" w:hAnsi="Arial Narrow" w:cs="Arial Narrow"/>
          <w:bCs/>
        </w:rPr>
        <w:t>Banco de Crédito del Perú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0E4572" w:rsidRPr="00D578D3">
        <w:rPr>
          <w:rFonts w:ascii="Arial Narrow" w:eastAsia="Times New Roman" w:hAnsi="Arial Narrow" w:cs="Arial"/>
          <w:color w:val="000000"/>
          <w:kern w:val="0"/>
          <w:lang w:val="es-ES" w:eastAsia="es-ES"/>
          <w14:ligatures w14:val="none"/>
        </w:rPr>
        <w:t>(i) presentar una copia debidamente suscrita de la Póliza N°1550179536 del Seguro de Vida materia de denuncia; y, (</w:t>
      </w:r>
      <w:proofErr w:type="spellStart"/>
      <w:r w:rsidR="000E4572" w:rsidRPr="00D578D3">
        <w:rPr>
          <w:rFonts w:ascii="Arial Narrow" w:eastAsia="Times New Roman" w:hAnsi="Arial Narrow" w:cs="Arial"/>
          <w:color w:val="000000"/>
          <w:kern w:val="0"/>
          <w:lang w:val="es-ES" w:eastAsia="es-ES"/>
          <w14:ligatures w14:val="none"/>
        </w:rPr>
        <w:t>ii</w:t>
      </w:r>
      <w:proofErr w:type="spellEnd"/>
      <w:r w:rsidR="000E4572" w:rsidRPr="00D578D3">
        <w:rPr>
          <w:rFonts w:ascii="Arial Narrow" w:eastAsia="Times New Roman" w:hAnsi="Arial Narrow" w:cs="Arial"/>
          <w:color w:val="000000"/>
          <w:kern w:val="0"/>
          <w:lang w:val="es-ES" w:eastAsia="es-ES"/>
          <w14:ligatures w14:val="none"/>
        </w:rPr>
        <w:t>) presentar todas las comunicaciones cursadas con la parte denunciante, incluyendo el registro de llamadas telefónicas vinculadas a la contratación de la Póliza N°1550179536,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28628C">
      <w:pPr>
        <w:spacing w:after="0" w:line="240" w:lineRule="auto"/>
        <w:contextualSpacing/>
        <w:jc w:val="both"/>
        <w:rPr>
          <w:rFonts w:ascii="Arial Narrow" w:eastAsia="Arial Narrow" w:hAnsi="Arial Narrow" w:cs="Arial Narrow"/>
          <w:b/>
          <w:color w:val="000000"/>
          <w:kern w:val="0"/>
          <w:lang w:val="es-ES" w:eastAsia="es-PE"/>
          <w14:ligatures w14:val="none"/>
        </w:rPr>
      </w:pPr>
    </w:p>
    <w:p w14:paraId="58D4E496" w14:textId="3B70FCF7" w:rsidR="00E60CD7" w:rsidRPr="0026598E" w:rsidRDefault="00E60CD7" w:rsidP="0028628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w:t>
      </w:r>
      <w:r w:rsidR="00D67CE6" w:rsidRPr="00D67CE6">
        <w:rPr>
          <w:rFonts w:ascii="Arial Narrow" w:eastAsia="Arial Narrow" w:hAnsi="Arial Narrow" w:cs="Arial Narrow"/>
          <w:color w:val="000000"/>
          <w:kern w:val="0"/>
          <w:lang w:eastAsia="es-PE"/>
          <w14:ligatures w14:val="none"/>
        </w:rPr>
        <w:t>Ley N° 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w:t>
      </w:r>
      <w:r w:rsidRPr="0026598E">
        <w:rPr>
          <w:rFonts w:ascii="Arial Narrow" w:eastAsia="Arial Narrow" w:hAnsi="Arial Narrow" w:cs="Arial Narrow"/>
          <w:color w:val="000000"/>
          <w:kern w:val="0"/>
          <w:lang w:eastAsia="es-PE"/>
          <w14:ligatures w14:val="none"/>
        </w:rPr>
        <w:lastRenderedPageBreak/>
        <w:t>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28628C">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28628C">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28628C">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28628C">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28628C">
      <w:pPr>
        <w:suppressAutoHyphens/>
        <w:spacing w:after="0" w:line="240" w:lineRule="auto"/>
        <w:contextualSpacing/>
        <w:jc w:val="both"/>
        <w:rPr>
          <w:rFonts w:ascii="Arial Narrow" w:eastAsia="Calibri" w:hAnsi="Arial Narrow" w:cs="Arial"/>
          <w:kern w:val="0"/>
          <w:u w:val="single"/>
          <w14:ligatures w14:val="none"/>
        </w:rPr>
      </w:pPr>
    </w:p>
    <w:p w14:paraId="7767F307" w14:textId="77777777" w:rsidR="00E60CD7" w:rsidRPr="00B612B4" w:rsidRDefault="00E60CD7" w:rsidP="0028628C">
      <w:pPr>
        <w:suppressAutoHyphens/>
        <w:spacing w:after="0" w:line="240" w:lineRule="auto"/>
        <w:contextualSpacing/>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28628C">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4DB7FEAC" w14:textId="4B92ED13" w:rsidR="00E60CD7" w:rsidRPr="00A67ADF" w:rsidRDefault="00E60CD7" w:rsidP="0028628C">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F83039">
        <w:rPr>
          <w:rFonts w:ascii="Arial Narrow" w:hAnsi="Arial Narrow" w:cs="Arial"/>
          <w:bCs/>
          <w:spacing w:val="-3"/>
          <w:kern w:val="0"/>
          <w14:ligatures w14:val="none"/>
        </w:rPr>
        <w:t xml:space="preserve">requerir a la señora </w:t>
      </w:r>
      <w:proofErr w:type="spellStart"/>
      <w:r w:rsidR="001E049A" w:rsidRPr="00CE4ACC">
        <w:rPr>
          <w:rFonts w:ascii="Arial Narrow" w:eastAsia="Times New Roman" w:hAnsi="Arial Narrow" w:cs="Times New Roman"/>
          <w:color w:val="000000"/>
          <w:kern w:val="0"/>
          <w:shd w:val="clear" w:color="auto" w:fill="FFFFFF"/>
          <w:lang w:eastAsia="es-PE"/>
          <w14:ligatures w14:val="none"/>
        </w:rPr>
        <w:t>Vitaliana</w:t>
      </w:r>
      <w:proofErr w:type="spellEnd"/>
      <w:r w:rsidR="001E049A" w:rsidRPr="00CE4ACC">
        <w:rPr>
          <w:rFonts w:ascii="Arial Narrow" w:eastAsia="Times New Roman" w:hAnsi="Arial Narrow" w:cs="Times New Roman"/>
          <w:color w:val="000000"/>
          <w:kern w:val="0"/>
          <w:shd w:val="clear" w:color="auto" w:fill="FFFFFF"/>
          <w:lang w:eastAsia="es-PE"/>
          <w14:ligatures w14:val="none"/>
        </w:rPr>
        <w:t xml:space="preserve"> Gallegos Mayta </w:t>
      </w:r>
      <w:r w:rsidR="00CE4ACC">
        <w:rPr>
          <w:rFonts w:ascii="Arial Narrow" w:eastAsia="Times New Roman" w:hAnsi="Arial Narrow" w:cs="Times New Roman"/>
          <w:color w:val="000000"/>
          <w:kern w:val="0"/>
          <w:shd w:val="clear" w:color="auto" w:fill="FFFFFF"/>
          <w:lang w:eastAsia="es-PE"/>
          <w14:ligatures w14:val="none"/>
        </w:rPr>
        <w:t xml:space="preserve">y al </w:t>
      </w:r>
      <w:r w:rsidR="00F83039" w:rsidRPr="001E049A">
        <w:rPr>
          <w:rFonts w:ascii="Arial Narrow" w:eastAsia="Times New Roman" w:hAnsi="Arial Narrow" w:cs="Times New Roman"/>
          <w:color w:val="000000"/>
          <w:kern w:val="0"/>
          <w:shd w:val="clear" w:color="auto" w:fill="FFFFFF"/>
          <w:lang w:eastAsia="es-PE"/>
          <w14:ligatures w14:val="none"/>
        </w:rPr>
        <w:t xml:space="preserve">Banco de Crédito del </w:t>
      </w:r>
      <w:r w:rsidR="00F83039" w:rsidRPr="00F83039">
        <w:rPr>
          <w:rFonts w:ascii="Arial Narrow" w:eastAsia="Times New Roman" w:hAnsi="Arial Narrow" w:cs="Times New Roman"/>
          <w:color w:val="000000"/>
          <w:kern w:val="0"/>
          <w:shd w:val="clear" w:color="auto" w:fill="FFFFFF"/>
          <w:lang w:eastAsia="es-PE"/>
          <w14:ligatures w14:val="none"/>
        </w:rPr>
        <w:t xml:space="preserve">Perú </w:t>
      </w:r>
      <w:r w:rsidR="001E049A" w:rsidRPr="00F83039">
        <w:rPr>
          <w:rFonts w:ascii="Arial Narrow" w:eastAsia="Times New Roman" w:hAnsi="Arial Narrow" w:cs="Times New Roman"/>
          <w:color w:val="000000"/>
          <w:kern w:val="0"/>
          <w:shd w:val="clear" w:color="auto" w:fill="FFFFFF"/>
          <w:lang w:eastAsia="es-PE"/>
          <w14:ligatures w14:val="none"/>
        </w:rPr>
        <w:t xml:space="preserve">S.A. </w:t>
      </w:r>
      <w:r w:rsidR="00EB6EFB" w:rsidRPr="00F83039">
        <w:rPr>
          <w:rFonts w:ascii="Arial Narrow" w:hAnsi="Arial Narrow"/>
          <w:color w:val="000000"/>
        </w:rPr>
        <w:t>para que, dentro del plazo de dos (2) días hábiles siguientes a la fecha en que reciba</w:t>
      </w:r>
      <w:r w:rsidR="00F83039" w:rsidRPr="00F83039">
        <w:rPr>
          <w:rFonts w:ascii="Arial Narrow" w:hAnsi="Arial Narrow"/>
          <w:color w:val="000000"/>
        </w:rPr>
        <w:t>n</w:t>
      </w:r>
      <w:r w:rsidR="00EB6EFB" w:rsidRPr="00F83039">
        <w:rPr>
          <w:rFonts w:ascii="Arial Narrow" w:hAnsi="Arial Narrow"/>
          <w:color w:val="000000"/>
        </w:rPr>
        <w:t xml:space="preserve"> la notificación en su</w:t>
      </w:r>
      <w:r w:rsidR="00F83039" w:rsidRPr="00F83039">
        <w:rPr>
          <w:rFonts w:ascii="Arial Narrow" w:hAnsi="Arial Narrow"/>
          <w:color w:val="000000"/>
        </w:rPr>
        <w:t>s</w:t>
      </w:r>
      <w:r w:rsidR="00EB6EFB" w:rsidRPr="00F83039">
        <w:rPr>
          <w:rFonts w:ascii="Arial Narrow" w:hAnsi="Arial Narrow"/>
          <w:color w:val="000000"/>
        </w:rPr>
        <w:t xml:space="preserve"> bandeja</w:t>
      </w:r>
      <w:r w:rsidR="00F83039" w:rsidRPr="00F83039">
        <w:rPr>
          <w:rFonts w:ascii="Arial Narrow" w:hAnsi="Arial Narrow"/>
          <w:color w:val="000000"/>
        </w:rPr>
        <w:t>s</w:t>
      </w:r>
      <w:r w:rsidR="00EB6EFB" w:rsidRPr="00F83039">
        <w:rPr>
          <w:rFonts w:ascii="Arial Narrow" w:hAnsi="Arial Narrow"/>
          <w:color w:val="000000"/>
        </w:rPr>
        <w:t xml:space="preserve"> de correo electrónico, efectúe</w:t>
      </w:r>
      <w:r w:rsidR="00F83039" w:rsidRPr="00F83039">
        <w:rPr>
          <w:rFonts w:ascii="Arial Narrow" w:hAnsi="Arial Narrow"/>
          <w:color w:val="000000"/>
        </w:rPr>
        <w:t>n</w:t>
      </w:r>
      <w:r w:rsidR="00EB6EFB" w:rsidRPr="00F83039">
        <w:rPr>
          <w:rFonts w:ascii="Arial Narrow" w:hAnsi="Arial Narrow"/>
          <w:color w:val="000000"/>
        </w:rPr>
        <w:t xml:space="preserve"> la confirmación de recepción de la notificación remitida por este </w:t>
      </w:r>
      <w:r w:rsidR="00EB6EFB" w:rsidRPr="00F83039">
        <w:rPr>
          <w:rFonts w:ascii="Arial Narrow" w:hAnsi="Arial Narrow"/>
          <w:color w:val="000000"/>
        </w:rPr>
        <w:lastRenderedPageBreak/>
        <w:t>despacho a su</w:t>
      </w:r>
      <w:r w:rsidR="00F83039" w:rsidRPr="00F83039">
        <w:rPr>
          <w:rFonts w:ascii="Arial Narrow" w:hAnsi="Arial Narrow"/>
          <w:color w:val="000000"/>
        </w:rPr>
        <w:t>s</w:t>
      </w:r>
      <w:r w:rsidR="00EB6EFB" w:rsidRPr="00F83039">
        <w:rPr>
          <w:rFonts w:ascii="Arial Narrow" w:hAnsi="Arial Narrow"/>
          <w:color w:val="000000"/>
        </w:rPr>
        <w:t xml:space="preserve"> correo</w:t>
      </w:r>
      <w:r w:rsidR="00F83039" w:rsidRPr="00F83039">
        <w:rPr>
          <w:rFonts w:ascii="Arial Narrow" w:hAnsi="Arial Narrow"/>
          <w:color w:val="000000"/>
        </w:rPr>
        <w:t>s</w:t>
      </w:r>
      <w:r w:rsidR="00EB6EFB" w:rsidRPr="00F83039">
        <w:rPr>
          <w:rFonts w:ascii="Arial Narrow" w:hAnsi="Arial Narrow"/>
          <w:color w:val="000000"/>
        </w:rPr>
        <w:t xml:space="preserve"> electrónico</w:t>
      </w:r>
      <w:r w:rsidR="00F83039" w:rsidRPr="00F83039">
        <w:rPr>
          <w:rFonts w:ascii="Arial Narrow" w:hAnsi="Arial Narrow"/>
          <w:color w:val="000000"/>
        </w:rPr>
        <w:t>s</w:t>
      </w:r>
      <w:r w:rsidR="00EB6EFB" w:rsidRPr="00F83039">
        <w:rPr>
          <w:rFonts w:ascii="Arial Narrow" w:hAnsi="Arial Narrow"/>
          <w:color w:val="000000"/>
        </w:rPr>
        <w:t>, de conformidad con el segundo párrafo del numeral 4 del artículo 20</w:t>
      </w:r>
      <w:r w:rsidR="00EB6EFB" w:rsidRPr="00F83039">
        <w:rPr>
          <w:rFonts w:ascii="Arial Narrow" w:eastAsia="Times New Roman" w:hAnsi="Arial Narrow" w:cs="Segoe UI"/>
          <w:color w:val="000000"/>
          <w:kern w:val="0"/>
          <w:lang w:eastAsia="es-PE"/>
          <w14:ligatures w14:val="none"/>
        </w:rPr>
        <w:t>°</w:t>
      </w:r>
      <w:r w:rsidR="00EB6EFB" w:rsidRPr="00F83039">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w:t>
      </w:r>
      <w:r w:rsidR="00F83039" w:rsidRPr="00F83039">
        <w:rPr>
          <w:rFonts w:ascii="Arial Narrow" w:hAnsi="Arial Narrow"/>
          <w:color w:val="000000"/>
        </w:rPr>
        <w:t>s</w:t>
      </w:r>
      <w:r w:rsidR="00EB6EFB" w:rsidRPr="00A67ADF">
        <w:rPr>
          <w:rFonts w:ascii="Arial Narrow" w:hAnsi="Arial Narrow"/>
          <w:color w:val="000000"/>
        </w:rPr>
        <w:t xml:space="preserve"> conforme al numeral 1 del artículo 20</w:t>
      </w:r>
      <w:r w:rsidR="00EB6EFB" w:rsidRPr="00A67ADF">
        <w:rPr>
          <w:rFonts w:ascii="Arial Narrow" w:eastAsia="Times New Roman" w:hAnsi="Arial Narrow" w:cs="Segoe UI"/>
          <w:color w:val="000000"/>
          <w:kern w:val="0"/>
          <w:lang w:eastAsia="es-PE"/>
          <w14:ligatures w14:val="none"/>
        </w:rPr>
        <w:t>°</w:t>
      </w:r>
      <w:r w:rsidR="00EB6EFB" w:rsidRPr="00A67ADF">
        <w:rPr>
          <w:rFonts w:ascii="Arial Narrow" w:hAnsi="Arial Narrow"/>
          <w:color w:val="000000"/>
        </w:rPr>
        <w:t xml:space="preserve"> del citado cuerpo normativo</w:t>
      </w:r>
      <w:r w:rsidR="00EB6EFB" w:rsidRPr="00A67ADF">
        <w:rPr>
          <w:rFonts w:ascii="Arial Narrow" w:hAnsi="Arial Narrow"/>
          <w:vertAlign w:val="superscript"/>
        </w:rPr>
        <w:footnoteReference w:id="14"/>
      </w:r>
      <w:r w:rsidR="00EB6EFB" w:rsidRPr="00A67ADF">
        <w:rPr>
          <w:rFonts w:ascii="Arial Narrow" w:hAnsi="Arial Narrow" w:cs="Arial"/>
        </w:rPr>
        <w:t>.</w:t>
      </w:r>
    </w:p>
    <w:p w14:paraId="26B1ED4B" w14:textId="77777777" w:rsidR="00E60CD7" w:rsidRPr="00A67ADF" w:rsidRDefault="00E60CD7" w:rsidP="0028628C">
      <w:pPr>
        <w:suppressAutoHyphens/>
        <w:spacing w:after="0" w:line="240" w:lineRule="auto"/>
        <w:contextualSpacing/>
        <w:jc w:val="both"/>
        <w:rPr>
          <w:rFonts w:ascii="Arial Narrow" w:hAnsi="Arial Narrow" w:cs="Arial"/>
        </w:rPr>
      </w:pPr>
    </w:p>
    <w:p w14:paraId="5BECE2A9" w14:textId="6A229E66" w:rsidR="0085125D" w:rsidRPr="004B2597" w:rsidRDefault="00E60CD7" w:rsidP="0028628C">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F83039" w:rsidRPr="00F83039">
        <w:rPr>
          <w:rFonts w:ascii="Arial Narrow" w:eastAsia="Arial Narrow" w:hAnsi="Arial Narrow" w:cs="Arial Narrow"/>
          <w:bCs/>
        </w:rPr>
        <w:t>Pacífico Compañía de Seguros y Reasegur</w:t>
      </w:r>
      <w:r w:rsidR="00F83039" w:rsidRPr="002F0019">
        <w:rPr>
          <w:rFonts w:ascii="Arial Narrow" w:eastAsia="Arial Narrow" w:hAnsi="Arial Narrow" w:cs="Arial Narrow"/>
          <w:bCs/>
        </w:rPr>
        <w:t>os S.A.</w:t>
      </w:r>
      <w:r w:rsidRPr="002F0019">
        <w:rPr>
          <w:rFonts w:ascii="Arial Narrow" w:eastAsia="Arial Narrow" w:hAnsi="Arial Narrow" w:cs="Arial Narrow"/>
          <w:bCs/>
        </w:rPr>
        <w:t xml:space="preserve"> </w:t>
      </w:r>
      <w:r w:rsidRPr="002F0019">
        <w:rPr>
          <w:rFonts w:ascii="Arial Narrow" w:hAnsi="Arial Narrow"/>
          <w:shd w:val="clear" w:color="auto" w:fill="FFFFFF"/>
        </w:rPr>
        <w:t xml:space="preserve">para que </w:t>
      </w:r>
      <w:r w:rsidRPr="002F001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79C1D3C4" w14:textId="77777777" w:rsidR="008251B8" w:rsidRDefault="008251B8" w:rsidP="0028628C">
      <w:pPr>
        <w:spacing w:after="0" w:line="240" w:lineRule="auto"/>
        <w:contextualSpacing/>
        <w:jc w:val="both"/>
        <w:rPr>
          <w:rFonts w:ascii="Arial Narrow" w:eastAsia="Arial Narrow" w:hAnsi="Arial Narrow" w:cs="Arial Narrow"/>
          <w:b/>
          <w:color w:val="000000"/>
          <w:kern w:val="0"/>
          <w:lang w:val="es-ES" w:eastAsia="es-PE"/>
          <w14:ligatures w14:val="none"/>
        </w:rPr>
      </w:pPr>
      <w:bookmarkStart w:id="14" w:name="_Hlk218074855"/>
    </w:p>
    <w:p w14:paraId="650C6734" w14:textId="77777777" w:rsidR="0028628C" w:rsidRDefault="0028628C" w:rsidP="0028628C">
      <w:pPr>
        <w:spacing w:after="0" w:line="240" w:lineRule="auto"/>
        <w:contextualSpacing/>
        <w:jc w:val="both"/>
        <w:rPr>
          <w:rFonts w:ascii="Arial Narrow" w:eastAsia="Arial Narrow" w:hAnsi="Arial Narrow" w:cs="Arial Narrow"/>
          <w:b/>
          <w:color w:val="000000"/>
          <w:kern w:val="0"/>
          <w:lang w:val="es-ES" w:eastAsia="es-PE"/>
          <w14:ligatures w14:val="none"/>
        </w:rPr>
      </w:pPr>
    </w:p>
    <w:p w14:paraId="6859DD8A" w14:textId="77777777" w:rsidR="0028628C" w:rsidRPr="008251B8" w:rsidRDefault="0028628C" w:rsidP="0028628C">
      <w:pPr>
        <w:spacing w:after="0" w:line="240" w:lineRule="auto"/>
        <w:contextualSpacing/>
        <w:jc w:val="both"/>
        <w:rPr>
          <w:rFonts w:ascii="Arial Narrow" w:eastAsia="Arial Narrow" w:hAnsi="Arial Narrow" w:cs="Arial Narrow"/>
          <w:b/>
          <w:color w:val="000000"/>
          <w:kern w:val="0"/>
          <w:lang w:val="es-ES" w:eastAsia="es-PE"/>
          <w14:ligatures w14:val="none"/>
        </w:rPr>
      </w:pPr>
    </w:p>
    <w:bookmarkEnd w:id="14"/>
    <w:p w14:paraId="7D9C4EB2" w14:textId="77777777" w:rsidR="00F46BBE" w:rsidRPr="003A00D7" w:rsidRDefault="00F46BBE" w:rsidP="0028628C">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7688088A" w14:textId="77777777" w:rsidR="005178D0" w:rsidRPr="005178D0" w:rsidRDefault="005178D0" w:rsidP="0028628C">
      <w:pPr>
        <w:shd w:val="clear" w:color="auto" w:fill="FFFFFF"/>
        <w:spacing w:after="0" w:line="240" w:lineRule="auto"/>
        <w:contextualSpacing/>
        <w:jc w:val="center"/>
        <w:rPr>
          <w:rFonts w:ascii="Arial Narrow" w:eastAsia="Arial Narrow" w:hAnsi="Arial Narrow" w:cs="Arial Narrow"/>
          <w:b/>
          <w:color w:val="000000"/>
          <w:lang w:eastAsia="es-PE"/>
        </w:rPr>
      </w:pPr>
      <w:r w:rsidRPr="005178D0">
        <w:rPr>
          <w:rFonts w:ascii="Arial Narrow" w:eastAsia="Arial Narrow" w:hAnsi="Arial Narrow" w:cs="Arial Narrow"/>
          <w:b/>
          <w:color w:val="000000"/>
          <w:lang w:eastAsia="es-PE"/>
        </w:rPr>
        <w:t>EVELING ROA QUISPE</w:t>
      </w:r>
    </w:p>
    <w:p w14:paraId="4F3F5AC1" w14:textId="77777777" w:rsidR="005178D0" w:rsidRDefault="005178D0" w:rsidP="0028628C">
      <w:pPr>
        <w:shd w:val="clear" w:color="auto" w:fill="FFFFFF"/>
        <w:spacing w:after="0" w:line="240" w:lineRule="auto"/>
        <w:contextualSpacing/>
        <w:jc w:val="center"/>
        <w:rPr>
          <w:rFonts w:ascii="Arial Narrow" w:eastAsia="Arial Narrow" w:hAnsi="Arial Narrow" w:cs="Arial Narrow"/>
          <w:b/>
          <w:color w:val="000000"/>
          <w:lang w:eastAsia="es-PE"/>
        </w:rPr>
      </w:pPr>
      <w:r w:rsidRPr="005178D0">
        <w:rPr>
          <w:rFonts w:ascii="Arial Narrow" w:eastAsia="Arial Narrow" w:hAnsi="Arial Narrow" w:cs="Arial Narrow"/>
          <w:b/>
          <w:color w:val="000000"/>
          <w:lang w:eastAsia="es-PE"/>
        </w:rPr>
        <w:t>Secretaria Técnica</w:t>
      </w:r>
    </w:p>
    <w:p w14:paraId="2D2F6247" w14:textId="68EC6082" w:rsidR="00F46BBE" w:rsidRPr="003A00D7" w:rsidRDefault="00F46BBE" w:rsidP="0028628C">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60CE8955" w14:textId="77777777" w:rsidR="00A96A90" w:rsidRPr="00F250EA" w:rsidRDefault="00A96A90" w:rsidP="0028628C">
      <w:pPr>
        <w:spacing w:after="0" w:line="240" w:lineRule="auto"/>
        <w:contextualSpacing/>
        <w:rPr>
          <w:sz w:val="16"/>
          <w:szCs w:val="16"/>
        </w:rPr>
      </w:pPr>
      <w:r w:rsidRPr="00F250EA">
        <w:rPr>
          <w:rFonts w:ascii="Arial Narrow" w:hAnsi="Arial Narrow"/>
          <w:sz w:val="16"/>
          <w:szCs w:val="16"/>
        </w:rPr>
        <w:t>LGP/JCQ</w:t>
      </w:r>
    </w:p>
    <w:p w14:paraId="68107EE2" w14:textId="77777777" w:rsidR="00E60CD7" w:rsidRPr="00F46BBE" w:rsidRDefault="00E60CD7" w:rsidP="0028628C">
      <w:pPr>
        <w:spacing w:after="0" w:line="240" w:lineRule="auto"/>
        <w:contextualSpacing/>
      </w:pPr>
    </w:p>
    <w:sectPr w:rsidR="00E60CD7" w:rsidRPr="00F46BBE" w:rsidSect="00DA79A0">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62DEB" w14:textId="77777777" w:rsidR="000F5310" w:rsidRDefault="000F5310" w:rsidP="00DA79A0">
      <w:pPr>
        <w:spacing w:after="0" w:line="240" w:lineRule="auto"/>
      </w:pPr>
      <w:r>
        <w:separator/>
      </w:r>
    </w:p>
  </w:endnote>
  <w:endnote w:type="continuationSeparator" w:id="0">
    <w:p w14:paraId="25739CF4" w14:textId="77777777" w:rsidR="000F5310" w:rsidRDefault="000F531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051E" w14:textId="77777777" w:rsidR="000F5310" w:rsidRDefault="000F5310" w:rsidP="00DA79A0">
      <w:pPr>
        <w:spacing w:after="0" w:line="240" w:lineRule="auto"/>
      </w:pPr>
      <w:r>
        <w:separator/>
      </w:r>
    </w:p>
  </w:footnote>
  <w:footnote w:type="continuationSeparator" w:id="0">
    <w:p w14:paraId="700E3909" w14:textId="77777777" w:rsidR="000F5310" w:rsidRDefault="000F5310" w:rsidP="00DA79A0">
      <w:pPr>
        <w:spacing w:after="0" w:line="240" w:lineRule="auto"/>
      </w:pPr>
      <w:r>
        <w:continuationSeparator/>
      </w:r>
    </w:p>
  </w:footnote>
  <w:footnote w:id="1">
    <w:p w14:paraId="59686D77" w14:textId="265A7818" w:rsidR="00F44C26" w:rsidRPr="0028628C" w:rsidRDefault="00F44C26" w:rsidP="00F44C26">
      <w:pPr>
        <w:pStyle w:val="Textonotapie"/>
        <w:ind w:left="567" w:hanging="567"/>
        <w:jc w:val="both"/>
        <w:rPr>
          <w:rFonts w:ascii="Arial Narrow" w:hAnsi="Arial Narrow" w:cs="Arial"/>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t>Denuncia remitida a esta Comisión mediante DOCUMENTO DE TRASLADO N° 292-2026-PS2/INDECOPI de fecha 17 de abril de 2026, recepcionada el 27 de abril de 2026.</w:t>
      </w:r>
    </w:p>
    <w:p w14:paraId="163C5D80" w14:textId="77777777" w:rsidR="00F44C26" w:rsidRPr="0028628C" w:rsidRDefault="00F44C26" w:rsidP="00F44C26">
      <w:pPr>
        <w:pStyle w:val="Textonotapie"/>
        <w:ind w:left="567" w:hanging="567"/>
        <w:jc w:val="both"/>
        <w:rPr>
          <w:rFonts w:ascii="Arial Narrow" w:hAnsi="Arial Narrow" w:cs="Arial"/>
          <w:sz w:val="16"/>
          <w:szCs w:val="16"/>
        </w:rPr>
      </w:pPr>
    </w:p>
  </w:footnote>
  <w:footnote w:id="2">
    <w:p w14:paraId="5F8F0163" w14:textId="77777777" w:rsidR="00E60CD7" w:rsidRPr="0028628C" w:rsidRDefault="00E60CD7" w:rsidP="00C025CD">
      <w:pPr>
        <w:pStyle w:val="Textonotapie"/>
        <w:ind w:left="567" w:hanging="567"/>
        <w:jc w:val="both"/>
        <w:rPr>
          <w:rFonts w:ascii="Arial Narrow" w:hAnsi="Arial Narrow" w:cs="Arial"/>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t>Publicado</w:t>
      </w:r>
      <w:r w:rsidRPr="0028628C">
        <w:rPr>
          <w:rFonts w:ascii="Arial Narrow" w:hAnsi="Arial Narrow" w:cs="Arial"/>
          <w:b/>
          <w:sz w:val="16"/>
          <w:szCs w:val="16"/>
        </w:rPr>
        <w:t xml:space="preserve"> </w:t>
      </w:r>
      <w:r w:rsidRPr="0028628C">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8628C" w:rsidRDefault="00E60CD7" w:rsidP="00C025CD">
      <w:pPr>
        <w:pStyle w:val="Textonotapie"/>
        <w:ind w:left="567" w:hanging="567"/>
        <w:jc w:val="both"/>
        <w:rPr>
          <w:rFonts w:ascii="Arial Narrow" w:hAnsi="Arial Narrow" w:cs="Arial"/>
          <w:sz w:val="16"/>
          <w:szCs w:val="16"/>
        </w:rPr>
      </w:pPr>
    </w:p>
  </w:footnote>
  <w:footnote w:id="3">
    <w:p w14:paraId="5780FF23" w14:textId="14115DF9" w:rsidR="00CA50CD" w:rsidRPr="0028628C" w:rsidRDefault="00CA50CD" w:rsidP="00C025CD">
      <w:pPr>
        <w:pStyle w:val="Textonotapie"/>
        <w:tabs>
          <w:tab w:val="left" w:pos="567"/>
        </w:tabs>
        <w:ind w:left="567" w:right="-1" w:hanging="567"/>
        <w:jc w:val="both"/>
        <w:rPr>
          <w:rFonts w:ascii="Arial Narrow" w:eastAsia="Arial Narrow" w:hAnsi="Arial Narrow" w:cs="Arial"/>
          <w:b/>
          <w:bCs/>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r>
      <w:r w:rsidRPr="0028628C">
        <w:rPr>
          <w:rFonts w:ascii="Arial Narrow" w:eastAsia="Arial Narrow" w:hAnsi="Arial Narrow" w:cs="Arial"/>
          <w:b/>
          <w:bCs/>
          <w:sz w:val="16"/>
          <w:szCs w:val="16"/>
        </w:rPr>
        <w:t>LEY N° 29571, CÓDIGO DE PROTECCIÓN Y DEFENSA DEL CONSUMIDOR, publicado el 2 de setiembre de 2010 y modificado por Decreto Legislativo N° 1308</w:t>
      </w:r>
    </w:p>
    <w:p w14:paraId="0AC8D46F" w14:textId="4FE049DC" w:rsidR="00CA50CD" w:rsidRPr="0028628C"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28628C">
        <w:rPr>
          <w:rFonts w:ascii="Arial Narrow" w:eastAsia="Arial Narrow" w:hAnsi="Arial Narrow" w:cs="Arial"/>
          <w:b/>
          <w:bCs/>
          <w:sz w:val="16"/>
          <w:szCs w:val="16"/>
        </w:rPr>
        <w:tab/>
      </w:r>
      <w:r w:rsidR="00CA50CD" w:rsidRPr="0028628C">
        <w:rPr>
          <w:rFonts w:ascii="Arial Narrow" w:eastAsia="Arial Narrow" w:hAnsi="Arial Narrow" w:cs="Arial"/>
          <w:b/>
          <w:bCs/>
          <w:sz w:val="16"/>
          <w:szCs w:val="16"/>
        </w:rPr>
        <w:t>Artículo 105.- Autoridad competente.</w:t>
      </w:r>
    </w:p>
    <w:p w14:paraId="558A5D52" w14:textId="6A7E68BE" w:rsidR="00CA50CD"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CA50CD" w:rsidRPr="0028628C">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382AF911" w14:textId="0E85297A" w:rsidR="00CA50CD"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CA50CD" w:rsidRPr="0028628C">
        <w:rPr>
          <w:rFonts w:ascii="Arial Narrow" w:eastAsia="Arial Narrow" w:hAnsi="Arial Narrow" w:cs="Arial"/>
          <w:sz w:val="16"/>
          <w:szCs w:val="16"/>
        </w:rPr>
        <w:t>(…).</w:t>
      </w:r>
    </w:p>
    <w:p w14:paraId="63A1D8B1" w14:textId="77777777" w:rsidR="00CA50CD" w:rsidRPr="0028628C" w:rsidRDefault="00CA50CD" w:rsidP="00C025CD">
      <w:pPr>
        <w:pStyle w:val="Textonotapie"/>
        <w:tabs>
          <w:tab w:val="left" w:pos="567"/>
        </w:tabs>
        <w:ind w:left="567" w:right="-1" w:hanging="567"/>
        <w:jc w:val="both"/>
        <w:rPr>
          <w:rFonts w:ascii="Arial Narrow" w:eastAsia="Arial Narrow" w:hAnsi="Arial Narrow" w:cs="Arial"/>
          <w:sz w:val="16"/>
          <w:szCs w:val="16"/>
        </w:rPr>
      </w:pPr>
    </w:p>
    <w:p w14:paraId="5302DE22" w14:textId="2594E8BE" w:rsidR="00CA50CD" w:rsidRPr="0028628C"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28628C">
        <w:rPr>
          <w:rFonts w:ascii="Arial Narrow" w:eastAsia="Arial Narrow" w:hAnsi="Arial Narrow" w:cs="Arial"/>
          <w:b/>
          <w:bCs/>
          <w:sz w:val="16"/>
          <w:szCs w:val="16"/>
        </w:rPr>
        <w:tab/>
      </w:r>
      <w:r w:rsidR="00CA50CD" w:rsidRPr="0028628C">
        <w:rPr>
          <w:rFonts w:ascii="Arial Narrow" w:eastAsia="Arial Narrow" w:hAnsi="Arial Narrow" w:cs="Arial"/>
          <w:b/>
          <w:bCs/>
          <w:sz w:val="16"/>
          <w:szCs w:val="16"/>
        </w:rPr>
        <w:t>LEY DE ORGANIZACIÓN Y FUNCIONES DEL INDECOPI, APROBADA POR DECRETO LEGISLATIVO N° 1033</w:t>
      </w:r>
    </w:p>
    <w:p w14:paraId="3010A468" w14:textId="5CB17612" w:rsidR="00CA50CD"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b/>
          <w:bCs/>
          <w:sz w:val="16"/>
          <w:szCs w:val="16"/>
        </w:rPr>
        <w:tab/>
      </w:r>
      <w:r w:rsidR="00CA50CD" w:rsidRPr="0028628C">
        <w:rPr>
          <w:rFonts w:ascii="Arial Narrow" w:eastAsia="Arial Narrow" w:hAnsi="Arial Narrow" w:cs="Arial"/>
          <w:b/>
          <w:bCs/>
          <w:sz w:val="16"/>
          <w:szCs w:val="16"/>
        </w:rPr>
        <w:t>Artículo 27.-</w:t>
      </w:r>
      <w:r w:rsidR="00CA50CD" w:rsidRPr="0028628C">
        <w:rPr>
          <w:rFonts w:ascii="Arial Narrow" w:eastAsia="Arial Narrow" w:hAnsi="Arial Narrow" w:cs="Arial"/>
          <w:sz w:val="16"/>
          <w:szCs w:val="16"/>
        </w:rPr>
        <w:t xml:space="preserve"> De la Comisión de Protección al Consumidor.-</w:t>
      </w:r>
    </w:p>
    <w:p w14:paraId="097FEC65" w14:textId="740FE2AD" w:rsidR="00CA50CD"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CA50CD" w:rsidRPr="0028628C">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28628C" w:rsidRDefault="00CA50CD" w:rsidP="00C025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262146F6" w:rsidR="008424BB" w:rsidRPr="0028628C" w:rsidRDefault="008424BB" w:rsidP="00C025CD">
      <w:pPr>
        <w:pStyle w:val="Textonotapie"/>
        <w:tabs>
          <w:tab w:val="left" w:pos="567"/>
        </w:tabs>
        <w:ind w:left="567" w:right="-1" w:hanging="567"/>
        <w:jc w:val="both"/>
        <w:rPr>
          <w:rFonts w:ascii="Arial Narrow" w:eastAsia="Arial Narrow" w:hAnsi="Arial Narrow" w:cs="Arial Narrow"/>
          <w:b/>
          <w:bCs/>
          <w:sz w:val="16"/>
          <w:szCs w:val="16"/>
        </w:rPr>
      </w:pPr>
      <w:r w:rsidRPr="0028628C">
        <w:rPr>
          <w:rStyle w:val="Refdenotaalpie"/>
          <w:rFonts w:ascii="Arial Narrow" w:hAnsi="Arial Narrow"/>
          <w:sz w:val="16"/>
          <w:szCs w:val="16"/>
        </w:rPr>
        <w:footnoteRef/>
      </w:r>
      <w:r w:rsidRPr="0028628C">
        <w:rPr>
          <w:rFonts w:ascii="Arial Narrow" w:hAnsi="Arial Narrow"/>
          <w:sz w:val="16"/>
          <w:szCs w:val="16"/>
        </w:rPr>
        <w:t xml:space="preserve">           </w:t>
      </w:r>
      <w:r w:rsidRPr="0028628C">
        <w:rPr>
          <w:rFonts w:ascii="Arial Narrow" w:hAnsi="Arial Narrow"/>
          <w:sz w:val="16"/>
          <w:szCs w:val="16"/>
        </w:rPr>
        <w:tab/>
      </w:r>
      <w:r w:rsidRPr="0028628C">
        <w:rPr>
          <w:rFonts w:ascii="Arial Narrow" w:eastAsia="Arial Narrow" w:hAnsi="Arial Narrow" w:cs="Arial Narrow"/>
          <w:b/>
          <w:bCs/>
          <w:sz w:val="16"/>
          <w:szCs w:val="16"/>
        </w:rPr>
        <w:t>LEY N° 29571, CÓDIGO DE PROTECCIÓN Y DEFENSA DEL CONSUMIDOR, publicado el 2 de setiembre de 2010 y modificado por Decreto Legislativo N° 1308</w:t>
      </w:r>
    </w:p>
    <w:p w14:paraId="3C4FF174" w14:textId="65AC22CE" w:rsidR="008424BB" w:rsidRPr="0028628C" w:rsidRDefault="008424BB" w:rsidP="00C025CD">
      <w:pPr>
        <w:pStyle w:val="Textonotapie"/>
        <w:ind w:left="567" w:right="-1"/>
        <w:jc w:val="both"/>
        <w:rPr>
          <w:rFonts w:ascii="Arial Narrow" w:eastAsia="Arial Narrow" w:hAnsi="Arial Narrow" w:cs="Arial Narrow"/>
          <w:b/>
          <w:bCs/>
          <w:sz w:val="16"/>
          <w:szCs w:val="16"/>
        </w:rPr>
      </w:pPr>
      <w:r w:rsidRPr="0028628C">
        <w:rPr>
          <w:rFonts w:ascii="Arial Narrow" w:eastAsia="Arial Narrow" w:hAnsi="Arial Narrow" w:cs="Arial Narrow"/>
          <w:b/>
          <w:bCs/>
          <w:sz w:val="16"/>
          <w:szCs w:val="16"/>
        </w:rPr>
        <w:t>Artículo 18.- Idoneidad</w:t>
      </w:r>
    </w:p>
    <w:p w14:paraId="61EEBFFD" w14:textId="17C03811" w:rsidR="008424BB" w:rsidRPr="0028628C" w:rsidRDefault="008424BB" w:rsidP="00C025CD">
      <w:pPr>
        <w:pStyle w:val="Textonotapie"/>
        <w:ind w:left="567" w:right="-1"/>
        <w:jc w:val="both"/>
        <w:rPr>
          <w:rFonts w:ascii="Arial Narrow" w:eastAsia="Arial Narrow" w:hAnsi="Arial Narrow" w:cs="Arial Narrow"/>
          <w:sz w:val="16"/>
          <w:szCs w:val="16"/>
        </w:rPr>
      </w:pPr>
      <w:r w:rsidRPr="0028628C">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28628C" w:rsidRDefault="008424BB" w:rsidP="00C025CD">
      <w:pPr>
        <w:pStyle w:val="Textonotapie"/>
        <w:ind w:left="567" w:right="-1"/>
        <w:jc w:val="both"/>
        <w:rPr>
          <w:rFonts w:ascii="Arial Narrow" w:eastAsia="Arial Narrow" w:hAnsi="Arial Narrow" w:cs="Arial Narrow"/>
          <w:sz w:val="16"/>
          <w:szCs w:val="16"/>
        </w:rPr>
      </w:pPr>
      <w:r w:rsidRPr="0028628C">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28628C" w:rsidRDefault="008424BB" w:rsidP="00C025CD">
      <w:pPr>
        <w:pStyle w:val="Textonotapie"/>
        <w:ind w:left="567" w:right="-1"/>
        <w:jc w:val="both"/>
        <w:rPr>
          <w:rFonts w:ascii="Arial Narrow" w:eastAsia="Arial Narrow" w:hAnsi="Arial Narrow" w:cs="Arial Narrow"/>
          <w:sz w:val="16"/>
          <w:szCs w:val="16"/>
        </w:rPr>
      </w:pPr>
    </w:p>
    <w:p w14:paraId="2BF6A82C" w14:textId="0CC05726" w:rsidR="008424BB" w:rsidRPr="0028628C" w:rsidRDefault="008424BB" w:rsidP="00C025CD">
      <w:pPr>
        <w:pStyle w:val="Textonotapie"/>
        <w:ind w:left="567" w:right="-1"/>
        <w:jc w:val="both"/>
        <w:rPr>
          <w:rFonts w:ascii="Arial Narrow" w:eastAsia="Arial Narrow" w:hAnsi="Arial Narrow" w:cs="Arial Narrow"/>
          <w:sz w:val="16"/>
          <w:szCs w:val="16"/>
        </w:rPr>
      </w:pPr>
      <w:r w:rsidRPr="0028628C">
        <w:rPr>
          <w:rFonts w:ascii="Arial Narrow" w:eastAsia="Arial Narrow" w:hAnsi="Arial Narrow" w:cs="Arial Narrow"/>
          <w:b/>
          <w:bCs/>
          <w:sz w:val="16"/>
          <w:szCs w:val="16"/>
        </w:rPr>
        <w:t>Artículo 19.- Obligación de los proveedores</w:t>
      </w:r>
    </w:p>
    <w:p w14:paraId="309E6C56" w14:textId="77777777" w:rsidR="008424BB" w:rsidRPr="0028628C" w:rsidRDefault="008424BB" w:rsidP="00C025CD">
      <w:pPr>
        <w:pStyle w:val="Textonotapie"/>
        <w:ind w:left="567" w:right="-1"/>
        <w:jc w:val="both"/>
        <w:rPr>
          <w:rFonts w:ascii="Arial Narrow" w:eastAsia="Arial Narrow" w:hAnsi="Arial Narrow" w:cs="Arial Narrow"/>
          <w:sz w:val="16"/>
          <w:szCs w:val="16"/>
        </w:rPr>
      </w:pPr>
      <w:r w:rsidRPr="0028628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28628C" w:rsidRDefault="008424BB" w:rsidP="00C025CD">
      <w:pPr>
        <w:pStyle w:val="Textonotapie"/>
        <w:jc w:val="both"/>
        <w:rPr>
          <w:rFonts w:ascii="Arial Narrow" w:hAnsi="Arial Narrow"/>
          <w:sz w:val="16"/>
          <w:szCs w:val="16"/>
        </w:rPr>
      </w:pPr>
    </w:p>
  </w:footnote>
  <w:footnote w:id="5">
    <w:p w14:paraId="7C1D8638" w14:textId="49DC1629" w:rsidR="008424BB" w:rsidRPr="0028628C" w:rsidRDefault="008424BB" w:rsidP="00C025CD">
      <w:pPr>
        <w:pStyle w:val="Textonotapie"/>
        <w:tabs>
          <w:tab w:val="left" w:pos="567"/>
        </w:tabs>
        <w:ind w:left="567" w:right="-1" w:hanging="567"/>
        <w:jc w:val="both"/>
        <w:rPr>
          <w:rFonts w:ascii="Arial Narrow" w:eastAsia="Arial Narrow" w:hAnsi="Arial Narrow" w:cs="Arial"/>
          <w:b/>
          <w:bCs/>
          <w:sz w:val="16"/>
          <w:szCs w:val="16"/>
        </w:rPr>
      </w:pPr>
      <w:r w:rsidRPr="0028628C">
        <w:rPr>
          <w:rStyle w:val="Refdenotaalpie"/>
          <w:rFonts w:ascii="Arial Narrow" w:hAnsi="Arial Narrow"/>
          <w:sz w:val="16"/>
          <w:szCs w:val="16"/>
        </w:rPr>
        <w:footnoteRef/>
      </w:r>
      <w:r w:rsidRPr="0028628C">
        <w:rPr>
          <w:rFonts w:ascii="Arial Narrow" w:hAnsi="Arial Narrow"/>
          <w:sz w:val="16"/>
          <w:szCs w:val="16"/>
        </w:rPr>
        <w:t xml:space="preserve"> </w:t>
      </w:r>
      <w:r w:rsidRPr="0028628C">
        <w:rPr>
          <w:rFonts w:ascii="Arial Narrow" w:hAnsi="Arial Narrow" w:cs="Arial"/>
          <w:sz w:val="16"/>
          <w:szCs w:val="16"/>
        </w:rPr>
        <w:tab/>
      </w:r>
      <w:r w:rsidRPr="0028628C">
        <w:rPr>
          <w:rFonts w:ascii="Arial Narrow" w:eastAsia="Arial Narrow" w:hAnsi="Arial Narrow" w:cs="Arial"/>
          <w:b/>
          <w:bCs/>
          <w:sz w:val="16"/>
          <w:szCs w:val="16"/>
        </w:rPr>
        <w:t>LEY N° 29571, CÓDIGO DE PROTECCIÓN Y DEFENSA DEL CONSUMIDOR, publicado el 2 de setiembre de 2010 y modificado por Decreto Legislativo N° 1308</w:t>
      </w:r>
    </w:p>
    <w:p w14:paraId="13B3103A" w14:textId="2077FD29" w:rsidR="008424BB" w:rsidRPr="0028628C" w:rsidRDefault="00C025CD" w:rsidP="00C025CD">
      <w:pPr>
        <w:pStyle w:val="Textonotapie"/>
        <w:tabs>
          <w:tab w:val="left" w:pos="567"/>
        </w:tabs>
        <w:jc w:val="both"/>
        <w:rPr>
          <w:rFonts w:ascii="Arial Narrow" w:eastAsia="Arial Narrow" w:hAnsi="Arial Narrow" w:cs="Arial Narrow"/>
          <w:sz w:val="16"/>
          <w:szCs w:val="16"/>
        </w:rPr>
      </w:pPr>
      <w:r w:rsidRPr="0028628C">
        <w:rPr>
          <w:rFonts w:ascii="Arial Narrow" w:eastAsia="Arial Narrow" w:hAnsi="Arial Narrow" w:cs="Arial"/>
          <w:b/>
          <w:bCs/>
          <w:sz w:val="16"/>
          <w:szCs w:val="16"/>
        </w:rPr>
        <w:tab/>
      </w:r>
      <w:r w:rsidR="008424BB" w:rsidRPr="0028628C">
        <w:rPr>
          <w:rFonts w:ascii="Arial Narrow" w:eastAsia="Arial Narrow" w:hAnsi="Arial Narrow" w:cs="Arial"/>
          <w:b/>
          <w:bCs/>
          <w:sz w:val="16"/>
          <w:szCs w:val="16"/>
        </w:rPr>
        <w:t>Artículo 56.- Métodos comerciales coercitivos</w:t>
      </w:r>
    </w:p>
    <w:p w14:paraId="57823A8A" w14:textId="77777777" w:rsidR="008424BB" w:rsidRPr="0028628C" w:rsidRDefault="008424BB" w:rsidP="00C025CD">
      <w:pPr>
        <w:pStyle w:val="Textonotapie"/>
        <w:ind w:left="567"/>
        <w:jc w:val="both"/>
        <w:rPr>
          <w:rFonts w:ascii="Arial Narrow" w:eastAsia="Arial Narrow" w:hAnsi="Arial Narrow" w:cs="Arial Narrow"/>
          <w:sz w:val="16"/>
          <w:szCs w:val="16"/>
        </w:rPr>
      </w:pPr>
      <w:r w:rsidRPr="0028628C">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28628C" w:rsidRDefault="008424BB" w:rsidP="00C025CD">
      <w:pPr>
        <w:pStyle w:val="Textonotapie"/>
        <w:ind w:left="567"/>
        <w:jc w:val="both"/>
        <w:rPr>
          <w:rFonts w:ascii="Arial Narrow" w:eastAsia="Arial Narrow" w:hAnsi="Arial Narrow" w:cs="Arial Narrow"/>
          <w:sz w:val="16"/>
          <w:szCs w:val="16"/>
        </w:rPr>
      </w:pPr>
      <w:r w:rsidRPr="0028628C">
        <w:rPr>
          <w:rFonts w:ascii="Arial Narrow" w:eastAsia="Arial Narrow" w:hAnsi="Arial Narrow" w:cs="Arial Narrow"/>
          <w:sz w:val="16"/>
          <w:szCs w:val="16"/>
        </w:rPr>
        <w:t>(…)</w:t>
      </w:r>
    </w:p>
    <w:p w14:paraId="1250420D" w14:textId="796DB50D" w:rsidR="008424BB" w:rsidRPr="0028628C" w:rsidRDefault="00B3226F" w:rsidP="00C025CD">
      <w:pPr>
        <w:pStyle w:val="Textonotapie"/>
        <w:ind w:left="567"/>
        <w:jc w:val="both"/>
        <w:rPr>
          <w:rFonts w:ascii="Arial Narrow" w:hAnsi="Arial Narrow"/>
          <w:sz w:val="16"/>
          <w:szCs w:val="16"/>
        </w:rPr>
      </w:pPr>
      <w:r w:rsidRPr="0028628C">
        <w:rPr>
          <w:rFonts w:ascii="Arial Narrow" w:hAnsi="Arial Narrow"/>
          <w:sz w:val="16"/>
          <w:szCs w:val="16"/>
        </w:rPr>
        <w:t>b</w:t>
      </w:r>
      <w:r w:rsidR="008424BB" w:rsidRPr="0028628C">
        <w:rPr>
          <w:rFonts w:ascii="Arial Narrow" w:hAnsi="Arial Narrow"/>
          <w:sz w:val="16"/>
          <w:szCs w:val="16"/>
        </w:rPr>
        <w:t xml:space="preserve">. </w:t>
      </w:r>
      <w:r w:rsidRPr="0028628C">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8424BB" w:rsidRPr="0028628C">
        <w:rPr>
          <w:rFonts w:ascii="Arial Narrow" w:hAnsi="Arial Narrow"/>
          <w:sz w:val="16"/>
          <w:szCs w:val="16"/>
        </w:rPr>
        <w:t>.</w:t>
      </w:r>
    </w:p>
    <w:p w14:paraId="2C02B28F" w14:textId="77777777" w:rsidR="008424BB" w:rsidRPr="0028628C" w:rsidRDefault="008424BB" w:rsidP="00C025CD">
      <w:pPr>
        <w:pStyle w:val="Textonotapie"/>
        <w:ind w:left="567"/>
        <w:jc w:val="both"/>
        <w:rPr>
          <w:rFonts w:ascii="Arial Narrow" w:hAnsi="Arial Narrow"/>
          <w:sz w:val="16"/>
          <w:szCs w:val="16"/>
        </w:rPr>
      </w:pPr>
    </w:p>
  </w:footnote>
  <w:footnote w:id="6">
    <w:p w14:paraId="7D0DFFF9" w14:textId="0614F838" w:rsidR="00CA50CD" w:rsidRPr="0028628C" w:rsidRDefault="00CA50CD" w:rsidP="00C025CD">
      <w:pPr>
        <w:pStyle w:val="Textonotapie"/>
        <w:tabs>
          <w:tab w:val="left" w:pos="567"/>
        </w:tabs>
        <w:ind w:left="567" w:right="-1" w:hanging="567"/>
        <w:jc w:val="both"/>
        <w:rPr>
          <w:rFonts w:ascii="Arial Narrow" w:eastAsia="Arial Narrow" w:hAnsi="Arial Narrow" w:cs="Arial"/>
          <w:b/>
          <w:bCs/>
          <w:sz w:val="16"/>
          <w:szCs w:val="16"/>
        </w:rPr>
      </w:pPr>
      <w:r w:rsidRPr="0028628C">
        <w:rPr>
          <w:rStyle w:val="Refdenotaalpie"/>
          <w:rFonts w:ascii="Arial Narrow" w:hAnsi="Arial Narrow"/>
          <w:sz w:val="16"/>
          <w:szCs w:val="16"/>
        </w:rPr>
        <w:footnoteRef/>
      </w:r>
      <w:r w:rsidRPr="0028628C">
        <w:rPr>
          <w:rFonts w:ascii="Arial Narrow" w:hAnsi="Arial Narrow"/>
          <w:sz w:val="16"/>
          <w:szCs w:val="16"/>
        </w:rPr>
        <w:t xml:space="preserve"> </w:t>
      </w:r>
      <w:r w:rsidRPr="0028628C">
        <w:rPr>
          <w:rFonts w:ascii="Arial Narrow" w:hAnsi="Arial Narrow" w:cs="Arial"/>
          <w:sz w:val="16"/>
          <w:szCs w:val="16"/>
        </w:rPr>
        <w:tab/>
      </w:r>
      <w:r w:rsidRPr="0028628C">
        <w:rPr>
          <w:rFonts w:ascii="Arial Narrow" w:eastAsia="Arial Narrow" w:hAnsi="Arial Narrow" w:cs="Arial"/>
          <w:b/>
          <w:bCs/>
          <w:sz w:val="16"/>
          <w:szCs w:val="16"/>
        </w:rPr>
        <w:t>LEY N° 29571, CÓDIGO DE PROTECCIÓN Y DEFENSA DEL CONSUMIDOR, publicado el 2 de setiembre de 2010 y modificado por Decreto Legislativo N° 1308</w:t>
      </w:r>
    </w:p>
    <w:p w14:paraId="1D21E580" w14:textId="77777777" w:rsidR="00CA50CD" w:rsidRPr="0028628C" w:rsidRDefault="00CA50CD" w:rsidP="00C025CD">
      <w:pPr>
        <w:pStyle w:val="Textonotapie"/>
        <w:ind w:firstLine="567"/>
        <w:jc w:val="both"/>
        <w:rPr>
          <w:rFonts w:ascii="Arial Narrow" w:eastAsia="Arial Narrow" w:hAnsi="Arial Narrow" w:cs="Arial"/>
          <w:b/>
          <w:bCs/>
          <w:sz w:val="16"/>
          <w:szCs w:val="16"/>
        </w:rPr>
      </w:pPr>
      <w:r w:rsidRPr="0028628C">
        <w:rPr>
          <w:rFonts w:ascii="Arial Narrow" w:eastAsia="Arial Narrow" w:hAnsi="Arial Narrow" w:cs="Arial"/>
          <w:b/>
          <w:bCs/>
          <w:sz w:val="16"/>
          <w:szCs w:val="16"/>
        </w:rPr>
        <w:t>Artículo 1.- Derechos de los consumidores</w:t>
      </w:r>
    </w:p>
    <w:p w14:paraId="386E24A9" w14:textId="3637E08B" w:rsidR="00CA50CD" w:rsidRPr="0028628C" w:rsidRDefault="00C025CD" w:rsidP="00C025CD">
      <w:pPr>
        <w:pStyle w:val="Textonotapie"/>
        <w:tabs>
          <w:tab w:val="left" w:pos="567"/>
        </w:tabs>
        <w:jc w:val="both"/>
        <w:rPr>
          <w:rFonts w:ascii="Arial Narrow" w:eastAsia="Arial Narrow" w:hAnsi="Arial Narrow" w:cs="Arial Narrow"/>
          <w:sz w:val="16"/>
          <w:szCs w:val="16"/>
        </w:rPr>
      </w:pPr>
      <w:r w:rsidRPr="0028628C">
        <w:rPr>
          <w:rFonts w:ascii="Arial Narrow" w:eastAsia="Arial Narrow" w:hAnsi="Arial Narrow" w:cs="Arial Narrow"/>
          <w:sz w:val="16"/>
          <w:szCs w:val="16"/>
        </w:rPr>
        <w:tab/>
      </w:r>
      <w:r w:rsidR="00CA50CD" w:rsidRPr="0028628C">
        <w:rPr>
          <w:rFonts w:ascii="Arial Narrow" w:eastAsia="Arial Narrow" w:hAnsi="Arial Narrow" w:cs="Arial Narrow"/>
          <w:sz w:val="16"/>
          <w:szCs w:val="16"/>
        </w:rPr>
        <w:t>1.1 (…)</w:t>
      </w:r>
    </w:p>
    <w:p w14:paraId="748133F8" w14:textId="5BD16857" w:rsidR="00CA50CD" w:rsidRPr="0028628C" w:rsidRDefault="00CA50CD" w:rsidP="00C025CD">
      <w:pPr>
        <w:pStyle w:val="Textonotapie"/>
        <w:tabs>
          <w:tab w:val="left" w:pos="567"/>
        </w:tabs>
        <w:ind w:left="570"/>
        <w:jc w:val="both"/>
        <w:rPr>
          <w:rFonts w:ascii="Arial Narrow" w:eastAsia="Arial Narrow" w:hAnsi="Arial Narrow" w:cs="Arial"/>
          <w:sz w:val="16"/>
          <w:szCs w:val="16"/>
        </w:rPr>
      </w:pPr>
      <w:r w:rsidRPr="0028628C">
        <w:rPr>
          <w:rFonts w:ascii="Arial Narrow" w:eastAsia="Arial Narrow" w:hAnsi="Arial Narrow" w:cs="Arial Narrow"/>
          <w:sz w:val="16"/>
          <w:szCs w:val="16"/>
        </w:rPr>
        <w:t xml:space="preserve">b. </w:t>
      </w:r>
      <w:r w:rsidRPr="0028628C">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CA50CD" w:rsidRPr="0028628C">
        <w:rPr>
          <w:rFonts w:ascii="Arial Narrow" w:eastAsia="Arial Narrow" w:hAnsi="Arial Narrow" w:cs="Arial"/>
          <w:sz w:val="16"/>
          <w:szCs w:val="16"/>
        </w:rPr>
        <w:t>(…).</w:t>
      </w:r>
    </w:p>
    <w:p w14:paraId="558EDA69" w14:textId="77777777" w:rsidR="00CA50CD" w:rsidRPr="0028628C" w:rsidRDefault="00CA50CD" w:rsidP="00C025CD">
      <w:pPr>
        <w:pStyle w:val="Textonotapie"/>
        <w:tabs>
          <w:tab w:val="left" w:pos="567"/>
        </w:tabs>
        <w:ind w:left="567" w:right="-1" w:hanging="567"/>
        <w:jc w:val="both"/>
        <w:rPr>
          <w:rFonts w:ascii="Arial Narrow" w:eastAsia="Arial Narrow" w:hAnsi="Arial Narrow" w:cs="Arial"/>
          <w:b/>
          <w:bCs/>
          <w:sz w:val="16"/>
          <w:szCs w:val="16"/>
        </w:rPr>
      </w:pPr>
    </w:p>
    <w:p w14:paraId="645DCDC0" w14:textId="77777777" w:rsidR="00CA50CD" w:rsidRPr="0028628C" w:rsidRDefault="00CA50CD" w:rsidP="00C025CD">
      <w:pPr>
        <w:pStyle w:val="Textonotapie"/>
        <w:ind w:firstLine="567"/>
        <w:jc w:val="both"/>
        <w:rPr>
          <w:rFonts w:ascii="Arial Narrow" w:eastAsia="Arial Narrow" w:hAnsi="Arial Narrow" w:cs="Arial"/>
          <w:b/>
          <w:bCs/>
          <w:sz w:val="16"/>
          <w:szCs w:val="16"/>
        </w:rPr>
      </w:pPr>
      <w:r w:rsidRPr="0028628C">
        <w:rPr>
          <w:rFonts w:ascii="Arial Narrow" w:eastAsia="Arial Narrow" w:hAnsi="Arial Narrow" w:cs="Arial"/>
          <w:b/>
          <w:bCs/>
          <w:sz w:val="16"/>
          <w:szCs w:val="16"/>
        </w:rPr>
        <w:t>Artículo 2.- Información relevante</w:t>
      </w:r>
    </w:p>
    <w:p w14:paraId="7DAB3642" w14:textId="16F9689A" w:rsidR="00CA50CD" w:rsidRPr="0028628C" w:rsidRDefault="00CA50CD" w:rsidP="00C025CD">
      <w:pPr>
        <w:pStyle w:val="Textonotapie"/>
        <w:tabs>
          <w:tab w:val="left" w:pos="567"/>
        </w:tabs>
        <w:ind w:left="567"/>
        <w:jc w:val="both"/>
        <w:rPr>
          <w:rFonts w:ascii="Arial Narrow" w:eastAsia="Arial Narrow" w:hAnsi="Arial Narrow" w:cs="Arial Narrow"/>
          <w:sz w:val="16"/>
          <w:szCs w:val="16"/>
        </w:rPr>
      </w:pPr>
      <w:r w:rsidRPr="0028628C">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28628C" w:rsidRDefault="00CA50CD" w:rsidP="00C025CD">
      <w:pPr>
        <w:pStyle w:val="Textonotapie"/>
        <w:tabs>
          <w:tab w:val="left" w:pos="567"/>
        </w:tabs>
        <w:ind w:left="567"/>
        <w:jc w:val="both"/>
        <w:rPr>
          <w:rFonts w:ascii="Arial Narrow" w:eastAsia="Arial Narrow" w:hAnsi="Arial Narrow" w:cs="Arial Narrow"/>
          <w:sz w:val="16"/>
          <w:szCs w:val="16"/>
        </w:rPr>
      </w:pPr>
      <w:r w:rsidRPr="0028628C">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2E72349" w14:textId="0D1B1310" w:rsidR="00CA50CD" w:rsidRPr="0028628C" w:rsidRDefault="00CA50CD" w:rsidP="00C025CD">
      <w:pPr>
        <w:pStyle w:val="Textonotapie"/>
        <w:tabs>
          <w:tab w:val="left" w:pos="567"/>
        </w:tabs>
        <w:ind w:left="567"/>
        <w:jc w:val="both"/>
        <w:rPr>
          <w:rFonts w:ascii="Arial Narrow" w:eastAsia="Arial Narrow" w:hAnsi="Arial Narrow" w:cs="Arial Narrow"/>
          <w:sz w:val="16"/>
          <w:szCs w:val="16"/>
        </w:rPr>
      </w:pPr>
      <w:r w:rsidRPr="0028628C">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28628C" w:rsidRDefault="00CA50CD" w:rsidP="00C025CD">
      <w:pPr>
        <w:pStyle w:val="Textonotapie"/>
        <w:tabs>
          <w:tab w:val="left" w:pos="567"/>
        </w:tabs>
        <w:ind w:left="567"/>
        <w:jc w:val="both"/>
        <w:rPr>
          <w:rFonts w:ascii="Arial Narrow" w:eastAsia="Arial Narrow" w:hAnsi="Arial Narrow" w:cs="Arial"/>
          <w:sz w:val="16"/>
          <w:szCs w:val="16"/>
        </w:rPr>
      </w:pPr>
      <w:r w:rsidRPr="0028628C">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28628C">
        <w:rPr>
          <w:rFonts w:ascii="Arial Narrow" w:eastAsia="Arial Narrow" w:hAnsi="Arial Narrow" w:cs="Arial"/>
          <w:sz w:val="16"/>
          <w:szCs w:val="16"/>
        </w:rPr>
        <w:t>.</w:t>
      </w:r>
    </w:p>
    <w:p w14:paraId="33A21CE1" w14:textId="77777777" w:rsidR="00CA50CD" w:rsidRPr="0028628C" w:rsidRDefault="00CA50CD" w:rsidP="00C025CD">
      <w:pPr>
        <w:pStyle w:val="Textonotapie"/>
        <w:ind w:firstLine="567"/>
        <w:jc w:val="both"/>
        <w:rPr>
          <w:rFonts w:ascii="Arial Narrow" w:hAnsi="Arial Narrow"/>
          <w:sz w:val="16"/>
          <w:szCs w:val="16"/>
        </w:rPr>
      </w:pPr>
    </w:p>
  </w:footnote>
  <w:footnote w:id="7">
    <w:p w14:paraId="7115F0BB" w14:textId="77777777" w:rsidR="00E60CD7" w:rsidRPr="0028628C" w:rsidRDefault="00E60CD7" w:rsidP="00C025CD">
      <w:pPr>
        <w:pStyle w:val="Textonotapie"/>
        <w:tabs>
          <w:tab w:val="left" w:pos="567"/>
        </w:tabs>
        <w:ind w:left="567" w:right="-1" w:hanging="567"/>
        <w:jc w:val="both"/>
        <w:rPr>
          <w:rFonts w:ascii="Arial Narrow" w:eastAsia="Arial Narrow" w:hAnsi="Arial Narrow" w:cs="Arial"/>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r>
      <w:r w:rsidRPr="0028628C">
        <w:rPr>
          <w:rFonts w:ascii="Arial Narrow" w:eastAsia="Arial Narrow" w:hAnsi="Arial Narrow" w:cs="Arial"/>
          <w:b/>
          <w:bCs/>
          <w:sz w:val="16"/>
          <w:szCs w:val="16"/>
        </w:rPr>
        <w:t>LEY SOBRE FACULTADES, NORMAS Y ORGANIZACIÓN DEL INDECOPI, APROBADA POR DECRETO LEGISLATIVO N° 807 Artículo 24.-</w:t>
      </w:r>
      <w:r w:rsidRPr="0028628C">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w:t>
      </w:r>
    </w:p>
    <w:p w14:paraId="1BA2D5E9" w14:textId="25A58ECF" w:rsidR="00E60CD7"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w:t>
      </w:r>
    </w:p>
    <w:p w14:paraId="64A97A60" w14:textId="34BA7709" w:rsidR="00E60CD7" w:rsidRPr="0028628C" w:rsidRDefault="00C025CD" w:rsidP="00C025CD">
      <w:pPr>
        <w:pStyle w:val="Textonotapie"/>
        <w:tabs>
          <w:tab w:val="left" w:pos="567"/>
        </w:tabs>
        <w:ind w:left="567" w:right="-1" w:hanging="567"/>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w:t>
      </w:r>
    </w:p>
    <w:p w14:paraId="54C8AC89" w14:textId="77777777" w:rsidR="00E60CD7" w:rsidRPr="0028628C" w:rsidRDefault="00E60CD7" w:rsidP="00C025CD">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28628C" w:rsidRDefault="00E60CD7" w:rsidP="00C025CD">
      <w:pPr>
        <w:pStyle w:val="Textonotapie"/>
        <w:ind w:left="567" w:hanging="567"/>
        <w:jc w:val="both"/>
        <w:rPr>
          <w:rFonts w:ascii="Arial Narrow" w:hAnsi="Arial Narrow" w:cs="Arial"/>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8628C">
        <w:rPr>
          <w:rFonts w:ascii="Arial Narrow" w:hAnsi="Arial Narrow" w:cs="Arial"/>
          <w:sz w:val="16"/>
          <w:szCs w:val="16"/>
        </w:rPr>
        <w:t>entrada en vigencia</w:t>
      </w:r>
      <w:proofErr w:type="gramEnd"/>
      <w:r w:rsidRPr="0028628C">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8628C" w:rsidRDefault="00E60CD7" w:rsidP="00C025CD">
      <w:pPr>
        <w:pStyle w:val="Textonotapie"/>
        <w:ind w:left="567" w:hanging="567"/>
        <w:jc w:val="both"/>
        <w:rPr>
          <w:rFonts w:ascii="Arial Narrow" w:hAnsi="Arial Narrow" w:cs="Arial"/>
          <w:sz w:val="16"/>
          <w:szCs w:val="16"/>
        </w:rPr>
      </w:pPr>
    </w:p>
  </w:footnote>
  <w:footnote w:id="9">
    <w:p w14:paraId="0310ADE1" w14:textId="14A6774F" w:rsidR="00E60CD7" w:rsidRPr="0028628C" w:rsidRDefault="00E60CD7" w:rsidP="00C025CD">
      <w:pPr>
        <w:pStyle w:val="Textonotapie"/>
        <w:ind w:left="567" w:hanging="567"/>
        <w:jc w:val="both"/>
        <w:rPr>
          <w:rFonts w:ascii="Arial Narrow" w:hAnsi="Arial Narrow" w:cs="Arial"/>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r>
      <w:r w:rsidRPr="0028628C">
        <w:rPr>
          <w:rFonts w:ascii="Arial Narrow" w:eastAsia="Arial Narrow" w:hAnsi="Arial Narrow" w:cs="Arial"/>
          <w:b/>
          <w:sz w:val="16"/>
          <w:szCs w:val="16"/>
        </w:rPr>
        <w:t>LEY</w:t>
      </w:r>
      <w:r w:rsidR="00D67CE6" w:rsidRPr="0028628C">
        <w:rPr>
          <w:rFonts w:ascii="Arial Narrow" w:eastAsia="Arial Narrow" w:hAnsi="Arial Narrow" w:cs="Arial"/>
          <w:b/>
          <w:sz w:val="16"/>
          <w:szCs w:val="16"/>
        </w:rPr>
        <w:t xml:space="preserve"> N° 29571</w:t>
      </w:r>
      <w:r w:rsidRPr="0028628C">
        <w:rPr>
          <w:rFonts w:ascii="Arial Narrow" w:eastAsia="Arial Narrow" w:hAnsi="Arial Narrow" w:cs="Arial"/>
          <w:b/>
          <w:sz w:val="16"/>
          <w:szCs w:val="16"/>
        </w:rPr>
        <w:t>, CÓDIGO DE PROTECCIÓN Y DEFENSA DEL CONSUMIDOR</w:t>
      </w:r>
      <w:r w:rsidRPr="0028628C">
        <w:rPr>
          <w:rFonts w:ascii="Arial Narrow" w:hAnsi="Arial Narrow" w:cs="Arial"/>
          <w:b/>
          <w:bCs/>
          <w:sz w:val="16"/>
          <w:szCs w:val="16"/>
        </w:rPr>
        <w:t xml:space="preserve">, </w:t>
      </w:r>
      <w:r w:rsidRPr="0028628C">
        <w:rPr>
          <w:rFonts w:ascii="Arial Narrow" w:hAnsi="Arial Narrow" w:cs="Arial"/>
          <w:b/>
          <w:sz w:val="16"/>
          <w:szCs w:val="16"/>
        </w:rPr>
        <w:t>publicado el 2 de setiembre de 2010 y modificado por Decreto Legislativo N° 1308</w:t>
      </w:r>
    </w:p>
    <w:p w14:paraId="31EB481D" w14:textId="7A72D7E9" w:rsidR="00E60CD7" w:rsidRPr="0028628C" w:rsidRDefault="00E60CD7" w:rsidP="00C025CD">
      <w:pPr>
        <w:pStyle w:val="Textonotapie"/>
        <w:ind w:left="567"/>
        <w:jc w:val="both"/>
        <w:rPr>
          <w:rFonts w:ascii="Arial Narrow" w:hAnsi="Arial Narrow" w:cs="Arial"/>
          <w:b/>
          <w:bCs/>
          <w:sz w:val="16"/>
          <w:szCs w:val="16"/>
        </w:rPr>
      </w:pPr>
      <w:r w:rsidRPr="0028628C">
        <w:rPr>
          <w:rFonts w:ascii="Arial Narrow" w:hAnsi="Arial Narrow" w:cs="Arial"/>
          <w:b/>
          <w:bCs/>
          <w:sz w:val="16"/>
          <w:szCs w:val="16"/>
        </w:rPr>
        <w:t>Artículo 110.- Sanciones Administrativas</w:t>
      </w:r>
    </w:p>
    <w:p w14:paraId="2A3A3CEE" w14:textId="77777777" w:rsidR="00E60CD7" w:rsidRPr="0028628C"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28628C">
        <w:rPr>
          <w:rFonts w:ascii="Arial Narrow" w:hAnsi="Arial Narrow" w:cs="Arial"/>
          <w:sz w:val="16"/>
          <w:szCs w:val="16"/>
          <w:lang w:eastAsia="es-PE"/>
        </w:rPr>
        <w:t>(…)</w:t>
      </w:r>
    </w:p>
    <w:p w14:paraId="17405061" w14:textId="77777777" w:rsidR="00E60CD7" w:rsidRPr="0028628C"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28628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8628C"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28628C">
        <w:rPr>
          <w:rFonts w:ascii="Arial Narrow" w:hAnsi="Arial Narrow" w:cs="Arial"/>
          <w:sz w:val="16"/>
          <w:szCs w:val="16"/>
          <w:lang w:eastAsia="es-PE"/>
        </w:rPr>
        <w:t>(…).</w:t>
      </w:r>
    </w:p>
    <w:p w14:paraId="6B55DC38" w14:textId="77777777" w:rsidR="00E60CD7" w:rsidRPr="0028628C" w:rsidRDefault="00E60CD7" w:rsidP="00C025CD">
      <w:pPr>
        <w:pStyle w:val="Textonotapie"/>
        <w:tabs>
          <w:tab w:val="left" w:pos="284"/>
        </w:tabs>
        <w:ind w:left="567" w:hanging="567"/>
        <w:jc w:val="both"/>
        <w:rPr>
          <w:rFonts w:ascii="Arial Narrow" w:hAnsi="Arial Narrow" w:cs="Arial"/>
          <w:b/>
          <w:bCs/>
          <w:sz w:val="16"/>
          <w:szCs w:val="16"/>
        </w:rPr>
      </w:pPr>
    </w:p>
  </w:footnote>
  <w:footnote w:id="10">
    <w:p w14:paraId="57EE454E" w14:textId="0ACA7177" w:rsidR="00E60CD7" w:rsidRPr="0028628C" w:rsidRDefault="00E60CD7" w:rsidP="00C025CD">
      <w:pPr>
        <w:spacing w:after="0" w:line="240" w:lineRule="auto"/>
        <w:ind w:left="567" w:hanging="567"/>
        <w:jc w:val="both"/>
        <w:rPr>
          <w:rFonts w:ascii="Arial Narrow" w:hAnsi="Arial Narrow" w:cs="Arial"/>
          <w:sz w:val="16"/>
          <w:szCs w:val="16"/>
        </w:rPr>
      </w:pPr>
      <w:r w:rsidRPr="0028628C">
        <w:rPr>
          <w:rStyle w:val="TextonotapieCar"/>
          <w:rFonts w:ascii="Arial Narrow" w:hAnsi="Arial Narrow" w:cs="Arial"/>
          <w:sz w:val="16"/>
          <w:szCs w:val="16"/>
          <w:vertAlign w:val="superscript"/>
        </w:rPr>
        <w:footnoteRef/>
      </w:r>
      <w:r w:rsidRPr="0028628C">
        <w:rPr>
          <w:rFonts w:ascii="Arial Narrow" w:hAnsi="Arial Narrow" w:cs="Arial"/>
          <w:sz w:val="16"/>
          <w:szCs w:val="16"/>
          <w:vertAlign w:val="superscript"/>
        </w:rPr>
        <w:t xml:space="preserve">  </w:t>
      </w:r>
      <w:r w:rsidRPr="0028628C">
        <w:rPr>
          <w:rFonts w:ascii="Arial Narrow" w:hAnsi="Arial Narrow" w:cs="Arial"/>
          <w:sz w:val="16"/>
          <w:szCs w:val="16"/>
        </w:rPr>
        <w:t xml:space="preserve">     </w:t>
      </w:r>
      <w:r w:rsidRPr="0028628C">
        <w:rPr>
          <w:rFonts w:ascii="Arial Narrow" w:hAnsi="Arial Narrow" w:cs="Arial"/>
          <w:sz w:val="16"/>
          <w:szCs w:val="16"/>
        </w:rPr>
        <w:tab/>
      </w:r>
      <w:r w:rsidR="00D67CE6" w:rsidRPr="0028628C">
        <w:rPr>
          <w:rFonts w:ascii="Arial Narrow" w:eastAsia="Arial Narrow" w:hAnsi="Arial Narrow" w:cs="Arial"/>
          <w:b/>
          <w:sz w:val="16"/>
          <w:szCs w:val="16"/>
        </w:rPr>
        <w:t>LEY N° 29571</w:t>
      </w:r>
      <w:r w:rsidRPr="0028628C">
        <w:rPr>
          <w:rFonts w:ascii="Arial Narrow" w:eastAsia="Arial Narrow" w:hAnsi="Arial Narrow" w:cs="Arial"/>
          <w:b/>
          <w:sz w:val="16"/>
          <w:szCs w:val="16"/>
        </w:rPr>
        <w:t>, CÓDIGO DE PROTECCIÓN Y DEFENSA DEL CONSUMIDOR</w:t>
      </w:r>
      <w:r w:rsidRPr="0028628C">
        <w:rPr>
          <w:rFonts w:ascii="Arial Narrow" w:hAnsi="Arial Narrow" w:cs="Arial"/>
          <w:b/>
          <w:bCs/>
          <w:sz w:val="16"/>
          <w:szCs w:val="16"/>
        </w:rPr>
        <w:t xml:space="preserve">, </w:t>
      </w:r>
      <w:r w:rsidRPr="0028628C">
        <w:rPr>
          <w:rFonts w:ascii="Arial Narrow" w:hAnsi="Arial Narrow" w:cs="Arial"/>
          <w:b/>
          <w:sz w:val="16"/>
          <w:szCs w:val="16"/>
        </w:rPr>
        <w:t>publicado el 2 de setiembre de 2010 y modificado por Decreto Legislativo N° 1308</w:t>
      </w:r>
    </w:p>
    <w:p w14:paraId="6AE5B001" w14:textId="22D2112A" w:rsidR="00E60CD7" w:rsidRPr="0028628C" w:rsidRDefault="00E60CD7" w:rsidP="00C025CD">
      <w:pPr>
        <w:spacing w:after="0" w:line="240" w:lineRule="auto"/>
        <w:ind w:left="567"/>
        <w:jc w:val="both"/>
        <w:rPr>
          <w:rFonts w:ascii="Arial Narrow" w:eastAsia="Arial Narrow" w:hAnsi="Arial Narrow" w:cs="Arial"/>
          <w:b/>
          <w:sz w:val="16"/>
          <w:szCs w:val="16"/>
        </w:rPr>
      </w:pPr>
      <w:r w:rsidRPr="0028628C">
        <w:rPr>
          <w:rFonts w:ascii="Arial Narrow" w:eastAsia="Arial Narrow" w:hAnsi="Arial Narrow" w:cs="Arial"/>
          <w:b/>
          <w:sz w:val="16"/>
          <w:szCs w:val="16"/>
        </w:rPr>
        <w:t>Artículo 110.- Sanciones administrativas</w:t>
      </w:r>
    </w:p>
    <w:p w14:paraId="089DFB12" w14:textId="77777777" w:rsidR="00E60CD7" w:rsidRPr="0028628C" w:rsidRDefault="00E60CD7" w:rsidP="00C025CD">
      <w:pPr>
        <w:spacing w:after="0" w:line="240" w:lineRule="auto"/>
        <w:ind w:left="567"/>
        <w:jc w:val="both"/>
        <w:rPr>
          <w:rFonts w:ascii="Arial Narrow" w:hAnsi="Arial Narrow" w:cs="Arial"/>
          <w:sz w:val="16"/>
          <w:szCs w:val="16"/>
        </w:rPr>
      </w:pPr>
      <w:r w:rsidRPr="0028628C">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28628C"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28628C">
        <w:rPr>
          <w:rFonts w:ascii="Arial Narrow" w:eastAsia="Arial Narrow" w:hAnsi="Arial Narrow" w:cs="Arial"/>
          <w:sz w:val="16"/>
          <w:szCs w:val="16"/>
        </w:rPr>
        <w:t>Infracciones leves, con una amonestación o con una multa de hasta cincuenta (50) UIT.</w:t>
      </w:r>
    </w:p>
    <w:p w14:paraId="64DA83D9" w14:textId="77777777" w:rsidR="00E60CD7" w:rsidRPr="0028628C"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28628C">
        <w:rPr>
          <w:rFonts w:ascii="Arial Narrow" w:eastAsia="Arial Narrow" w:hAnsi="Arial Narrow" w:cs="Arial"/>
          <w:sz w:val="16"/>
          <w:szCs w:val="16"/>
        </w:rPr>
        <w:t>Infracciones graves, con una multa de hasta ciento cincuenta (150) UIT.</w:t>
      </w:r>
    </w:p>
    <w:p w14:paraId="2E00FA05" w14:textId="77777777" w:rsidR="00E60CD7" w:rsidRPr="0028628C"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28628C">
        <w:rPr>
          <w:rFonts w:ascii="Arial Narrow" w:eastAsia="Arial Narrow" w:hAnsi="Arial Narrow" w:cs="Arial"/>
          <w:sz w:val="16"/>
          <w:szCs w:val="16"/>
        </w:rPr>
        <w:t>Infracciones muy graves, con una multa de hasta cuatrocientos cincuenta (450) UIT.</w:t>
      </w:r>
    </w:p>
    <w:p w14:paraId="768451A7" w14:textId="77777777"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w:t>
      </w:r>
    </w:p>
    <w:p w14:paraId="61285B35" w14:textId="77777777" w:rsidR="00C025CD" w:rsidRPr="0028628C" w:rsidRDefault="00C025CD" w:rsidP="00C025CD">
      <w:pPr>
        <w:spacing w:after="0" w:line="240" w:lineRule="auto"/>
        <w:jc w:val="both"/>
        <w:rPr>
          <w:rFonts w:ascii="Arial Narrow" w:eastAsia="Arial Narrow" w:hAnsi="Arial Narrow" w:cs="Arial"/>
          <w:sz w:val="16"/>
          <w:szCs w:val="16"/>
        </w:rPr>
      </w:pPr>
    </w:p>
  </w:footnote>
  <w:footnote w:id="11">
    <w:p w14:paraId="78927441" w14:textId="704CAE67" w:rsidR="00F51E02" w:rsidRPr="0028628C" w:rsidRDefault="00E60CD7" w:rsidP="00C025CD">
      <w:pPr>
        <w:spacing w:after="0" w:line="240" w:lineRule="auto"/>
        <w:ind w:left="567" w:hanging="567"/>
        <w:jc w:val="both"/>
        <w:rPr>
          <w:rFonts w:ascii="Arial Narrow" w:hAnsi="Arial Narrow" w:cs="Arial"/>
          <w:b/>
          <w:bCs/>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r>
      <w:r w:rsidR="00F51E02" w:rsidRPr="0028628C">
        <w:rPr>
          <w:rFonts w:ascii="Arial Narrow" w:hAnsi="Arial Narrow" w:cs="Arial"/>
          <w:b/>
          <w:bCs/>
          <w:sz w:val="16"/>
          <w:szCs w:val="16"/>
        </w:rPr>
        <w:t>LEY N° 29571, CÓDIGO DE PROTECCIÓN Y DEFENSA DEL CONSUMIDOR, publicado el 2 de setiembre de 2010 y modificado por Decreto Legislativo N° 1308</w:t>
      </w:r>
    </w:p>
    <w:p w14:paraId="4D3D6A94" w14:textId="365BBDF0" w:rsidR="00E60CD7" w:rsidRPr="0028628C" w:rsidRDefault="00E60CD7" w:rsidP="00F51E02">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b/>
          <w:bCs/>
          <w:sz w:val="16"/>
          <w:szCs w:val="16"/>
        </w:rPr>
        <w:t>Artículo 114.-</w:t>
      </w:r>
      <w:r w:rsidRPr="0028628C">
        <w:rPr>
          <w:rFonts w:ascii="Arial Narrow" w:eastAsia="Arial Narrow" w:hAnsi="Arial Narrow" w:cs="Arial"/>
          <w:b/>
          <w:sz w:val="16"/>
          <w:szCs w:val="16"/>
        </w:rPr>
        <w:t xml:space="preserve"> Medidas correctivas</w:t>
      </w:r>
    </w:p>
    <w:p w14:paraId="482E93CB" w14:textId="6FE9341F"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Las medidas correctivas complementarias pueden dictarse de oficio o a pedido de parte.</w:t>
      </w:r>
    </w:p>
    <w:p w14:paraId="09E29F35" w14:textId="77777777" w:rsidR="00E60CD7" w:rsidRPr="0028628C" w:rsidRDefault="00E60CD7" w:rsidP="00C025CD">
      <w:pPr>
        <w:spacing w:after="0" w:line="240" w:lineRule="auto"/>
        <w:ind w:left="567" w:hanging="567"/>
        <w:jc w:val="both"/>
        <w:rPr>
          <w:rFonts w:ascii="Arial Narrow" w:hAnsi="Arial Narrow" w:cs="Arial"/>
          <w:sz w:val="16"/>
          <w:szCs w:val="16"/>
        </w:rPr>
      </w:pPr>
    </w:p>
    <w:p w14:paraId="56026D6C" w14:textId="06B4B44B" w:rsidR="00E60CD7" w:rsidRPr="0028628C" w:rsidRDefault="00E60CD7" w:rsidP="00C025CD">
      <w:pPr>
        <w:spacing w:after="0" w:line="240" w:lineRule="auto"/>
        <w:ind w:left="567"/>
        <w:jc w:val="both"/>
        <w:rPr>
          <w:rFonts w:ascii="Arial Narrow" w:hAnsi="Arial Narrow" w:cs="Arial"/>
          <w:sz w:val="16"/>
          <w:szCs w:val="16"/>
        </w:rPr>
      </w:pPr>
      <w:r w:rsidRPr="0028628C">
        <w:rPr>
          <w:rFonts w:ascii="Arial Narrow" w:eastAsia="Arial Narrow" w:hAnsi="Arial Narrow" w:cs="Arial"/>
          <w:b/>
          <w:sz w:val="16"/>
          <w:szCs w:val="16"/>
        </w:rPr>
        <w:t>Artículo 115.- Medidas correctivas reparadoras</w:t>
      </w:r>
    </w:p>
    <w:p w14:paraId="362CB8C7" w14:textId="5D75680D"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Reparar productos.</w:t>
      </w:r>
    </w:p>
    <w:p w14:paraId="230C29AA"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Cumplir con ejecutar otras prestaciones u obligaciones legales o convencionales a su cargo.</w:t>
      </w:r>
    </w:p>
    <w:p w14:paraId="3F4CBAE7"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8628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28628C">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8628C" w:rsidRDefault="00E60CD7" w:rsidP="00C025CD">
      <w:pPr>
        <w:pStyle w:val="Sinespaciado"/>
        <w:ind w:firstLine="567"/>
        <w:jc w:val="both"/>
        <w:rPr>
          <w:rFonts w:ascii="Arial Narrow" w:hAnsi="Arial Narrow" w:cs="Arial"/>
          <w:sz w:val="16"/>
          <w:szCs w:val="16"/>
        </w:rPr>
      </w:pPr>
      <w:r w:rsidRPr="0028628C">
        <w:rPr>
          <w:rFonts w:ascii="Arial Narrow" w:hAnsi="Arial Narrow" w:cs="Arial"/>
          <w:sz w:val="16"/>
          <w:szCs w:val="16"/>
        </w:rPr>
        <w:t>Pagar los gastos incurridos por el consumidor para mitigar las consecuencias de la infracción administrativa.</w:t>
      </w:r>
    </w:p>
    <w:p w14:paraId="535CC427" w14:textId="77777777" w:rsidR="00E60CD7" w:rsidRPr="0028628C" w:rsidRDefault="00E60CD7" w:rsidP="00C025CD">
      <w:pPr>
        <w:pStyle w:val="Sinespaciado"/>
        <w:ind w:firstLine="567"/>
        <w:jc w:val="both"/>
        <w:rPr>
          <w:rFonts w:ascii="Arial Narrow" w:hAnsi="Arial Narrow" w:cs="Arial"/>
          <w:sz w:val="16"/>
          <w:szCs w:val="16"/>
        </w:rPr>
      </w:pPr>
      <w:r w:rsidRPr="0028628C">
        <w:rPr>
          <w:rFonts w:ascii="Arial Narrow" w:hAnsi="Arial Narrow" w:cs="Arial"/>
          <w:sz w:val="16"/>
          <w:szCs w:val="16"/>
        </w:rPr>
        <w:t>Otras medidas reparadoras análogas de efectos equivalentes a las anteriores.</w:t>
      </w:r>
    </w:p>
    <w:p w14:paraId="28DDE63C" w14:textId="77777777" w:rsidR="00E60CD7" w:rsidRPr="0028628C" w:rsidRDefault="00E60CD7" w:rsidP="00C025CD">
      <w:pPr>
        <w:pStyle w:val="Sinespaciado"/>
        <w:ind w:left="567"/>
        <w:jc w:val="both"/>
        <w:rPr>
          <w:rFonts w:ascii="Arial Narrow" w:hAnsi="Arial Narrow" w:cs="Arial"/>
          <w:sz w:val="16"/>
          <w:szCs w:val="16"/>
        </w:rPr>
      </w:pPr>
      <w:r w:rsidRPr="0028628C">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8628C">
        <w:rPr>
          <w:rFonts w:ascii="Arial Narrow" w:hAnsi="Arial Narrow" w:cs="Arial"/>
          <w:sz w:val="16"/>
          <w:szCs w:val="16"/>
        </w:rPr>
        <w:t>conjuntamente con</w:t>
      </w:r>
      <w:proofErr w:type="gramEnd"/>
      <w:r w:rsidRPr="0028628C">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8628C" w:rsidRDefault="00E60CD7" w:rsidP="00C025CD">
      <w:pPr>
        <w:spacing w:after="0" w:line="240" w:lineRule="auto"/>
        <w:ind w:left="567"/>
        <w:jc w:val="both"/>
        <w:rPr>
          <w:rFonts w:ascii="Arial Narrow" w:hAnsi="Arial Narrow" w:cs="Arial"/>
          <w:sz w:val="16"/>
          <w:szCs w:val="16"/>
        </w:rPr>
      </w:pPr>
      <w:r w:rsidRPr="0028628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8628C" w:rsidRDefault="00E60CD7" w:rsidP="00C025CD">
      <w:pPr>
        <w:spacing w:after="0" w:line="240" w:lineRule="auto"/>
        <w:ind w:left="567"/>
        <w:jc w:val="both"/>
        <w:rPr>
          <w:rFonts w:ascii="Arial Narrow" w:hAnsi="Arial Narrow" w:cs="Arial"/>
          <w:sz w:val="16"/>
          <w:szCs w:val="16"/>
        </w:rPr>
      </w:pPr>
      <w:r w:rsidRPr="0028628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8628C" w:rsidRDefault="00E60CD7" w:rsidP="00C025CD">
      <w:pPr>
        <w:spacing w:after="0" w:line="240" w:lineRule="auto"/>
        <w:ind w:left="567"/>
        <w:jc w:val="both"/>
        <w:rPr>
          <w:rFonts w:ascii="Arial Narrow" w:eastAsia="Arial Narrow" w:hAnsi="Arial Narrow" w:cs="Arial"/>
          <w:sz w:val="16"/>
          <w:szCs w:val="16"/>
        </w:rPr>
      </w:pPr>
    </w:p>
    <w:p w14:paraId="624DB056" w14:textId="77777777" w:rsidR="00E60CD7" w:rsidRPr="0028628C" w:rsidRDefault="00E60CD7" w:rsidP="00C025CD">
      <w:pPr>
        <w:spacing w:after="0" w:line="240" w:lineRule="auto"/>
        <w:ind w:left="567"/>
        <w:jc w:val="both"/>
        <w:rPr>
          <w:rFonts w:ascii="Arial Narrow" w:eastAsia="Arial Narrow" w:hAnsi="Arial Narrow" w:cs="Arial"/>
          <w:b/>
          <w:bCs/>
          <w:sz w:val="16"/>
          <w:szCs w:val="16"/>
        </w:rPr>
      </w:pPr>
      <w:r w:rsidRPr="0028628C">
        <w:rPr>
          <w:rFonts w:ascii="Arial Narrow" w:eastAsia="Arial Narrow" w:hAnsi="Arial Narrow" w:cs="Arial"/>
          <w:b/>
          <w:bCs/>
          <w:sz w:val="16"/>
          <w:szCs w:val="16"/>
        </w:rPr>
        <w:t>Artículo 116.- Medidas correctivas complementarias</w:t>
      </w:r>
    </w:p>
    <w:p w14:paraId="5972CD26" w14:textId="7C25AD82"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c. El decomiso y destrucción de la mercadería, envases, envolturas o etiquetas.</w:t>
      </w:r>
    </w:p>
    <w:p w14:paraId="049F21C7" w14:textId="01471808"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 xml:space="preserve">d. En caso de infracciones muy graves y de reincidencia o </w:t>
      </w:r>
      <w:proofErr w:type="spellStart"/>
      <w:r w:rsidRPr="0028628C">
        <w:rPr>
          <w:rFonts w:ascii="Arial Narrow" w:eastAsia="Arial Narrow" w:hAnsi="Arial Narrow" w:cs="Arial"/>
          <w:sz w:val="16"/>
          <w:szCs w:val="16"/>
        </w:rPr>
        <w:t>reiterancia</w:t>
      </w:r>
      <w:proofErr w:type="spellEnd"/>
      <w:r w:rsidRPr="0028628C">
        <w:rPr>
          <w:rFonts w:ascii="Arial Narrow" w:eastAsia="Arial Narrow" w:hAnsi="Arial Narrow" w:cs="Arial"/>
          <w:sz w:val="16"/>
          <w:szCs w:val="16"/>
        </w:rPr>
        <w:t>:</w:t>
      </w:r>
    </w:p>
    <w:p w14:paraId="67DF7967" w14:textId="1F71965E"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w:t>
      </w:r>
      <w:proofErr w:type="spellStart"/>
      <w:r w:rsidRPr="0028628C">
        <w:rPr>
          <w:rFonts w:ascii="Arial Narrow" w:eastAsia="Arial Narrow" w:hAnsi="Arial Narrow" w:cs="Arial"/>
          <w:sz w:val="16"/>
          <w:szCs w:val="16"/>
        </w:rPr>
        <w:t>ii</w:t>
      </w:r>
      <w:proofErr w:type="spellEnd"/>
      <w:r w:rsidRPr="0028628C">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 xml:space="preserve">e. Publicación de avisos </w:t>
      </w:r>
      <w:proofErr w:type="spellStart"/>
      <w:r w:rsidRPr="0028628C">
        <w:rPr>
          <w:rFonts w:ascii="Arial Narrow" w:eastAsia="Arial Narrow" w:hAnsi="Arial Narrow" w:cs="Arial"/>
          <w:sz w:val="16"/>
          <w:szCs w:val="16"/>
        </w:rPr>
        <w:t>rectificatorios</w:t>
      </w:r>
      <w:proofErr w:type="spellEnd"/>
      <w:r w:rsidRPr="0028628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28628C" w:rsidRDefault="00E60CD7" w:rsidP="00C025CD">
      <w:pPr>
        <w:spacing w:after="0" w:line="240" w:lineRule="auto"/>
        <w:ind w:left="567"/>
        <w:jc w:val="both"/>
        <w:rPr>
          <w:rFonts w:ascii="Arial Narrow" w:eastAsia="Arial Narrow" w:hAnsi="Arial Narrow" w:cs="Arial"/>
          <w:sz w:val="16"/>
          <w:szCs w:val="16"/>
        </w:rPr>
      </w:pPr>
      <w:r w:rsidRPr="0028628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8628C" w:rsidRDefault="00E60CD7" w:rsidP="00C025CD">
      <w:pPr>
        <w:spacing w:after="0" w:line="240" w:lineRule="auto"/>
        <w:ind w:left="567"/>
        <w:jc w:val="both"/>
        <w:rPr>
          <w:rFonts w:ascii="Arial Narrow" w:eastAsia="Arial Narrow" w:hAnsi="Arial Narrow" w:cs="Arial"/>
          <w:sz w:val="16"/>
          <w:szCs w:val="16"/>
        </w:rPr>
      </w:pPr>
    </w:p>
  </w:footnote>
  <w:footnote w:id="12">
    <w:p w14:paraId="7C8F069B" w14:textId="3C9DF499" w:rsidR="00E60CD7" w:rsidRPr="0028628C" w:rsidRDefault="00E60CD7" w:rsidP="00C025CD">
      <w:pPr>
        <w:pStyle w:val="Textonotapie"/>
        <w:tabs>
          <w:tab w:val="left" w:pos="567"/>
        </w:tabs>
        <w:ind w:left="567" w:hanging="567"/>
        <w:jc w:val="both"/>
        <w:rPr>
          <w:rFonts w:ascii="Arial Narrow" w:hAnsi="Arial Narrow" w:cs="Arial"/>
          <w:b/>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r>
      <w:r w:rsidR="00D67CE6" w:rsidRPr="0028628C">
        <w:rPr>
          <w:rFonts w:ascii="Arial Narrow" w:eastAsia="Arial Narrow" w:hAnsi="Arial Narrow" w:cs="Arial"/>
          <w:b/>
          <w:sz w:val="16"/>
          <w:szCs w:val="16"/>
        </w:rPr>
        <w:t>LEY N° 29571</w:t>
      </w:r>
      <w:r w:rsidRPr="0028628C">
        <w:rPr>
          <w:rFonts w:ascii="Arial Narrow" w:eastAsia="Arial Narrow" w:hAnsi="Arial Narrow" w:cs="Arial"/>
          <w:b/>
          <w:sz w:val="16"/>
          <w:szCs w:val="16"/>
        </w:rPr>
        <w:t>, CÓDIGO DE PROTECCIÓN Y DEFENSA DEL CONSUMIDOR</w:t>
      </w:r>
      <w:r w:rsidRPr="0028628C">
        <w:rPr>
          <w:rFonts w:ascii="Arial Narrow" w:hAnsi="Arial Narrow" w:cs="Arial"/>
          <w:b/>
          <w:bCs/>
          <w:sz w:val="16"/>
          <w:szCs w:val="16"/>
        </w:rPr>
        <w:t xml:space="preserve">, </w:t>
      </w:r>
      <w:r w:rsidRPr="0028628C">
        <w:rPr>
          <w:rFonts w:ascii="Arial Narrow" w:hAnsi="Arial Narrow" w:cs="Arial"/>
          <w:b/>
          <w:sz w:val="16"/>
          <w:szCs w:val="16"/>
        </w:rPr>
        <w:t>publicado el 2 de setiembre de 2010 y modificado por Decreto Legislativo N° 1308</w:t>
      </w:r>
    </w:p>
    <w:p w14:paraId="15FD716E" w14:textId="643FF511" w:rsidR="00E60CD7" w:rsidRPr="0028628C" w:rsidRDefault="00C025CD" w:rsidP="00C025CD">
      <w:pPr>
        <w:pStyle w:val="Textonotapie"/>
        <w:tabs>
          <w:tab w:val="left" w:pos="567"/>
        </w:tabs>
        <w:jc w:val="both"/>
        <w:rPr>
          <w:rFonts w:ascii="Arial Narrow" w:eastAsia="Arial Narrow" w:hAnsi="Arial Narrow" w:cs="Arial"/>
          <w:b/>
          <w:sz w:val="16"/>
          <w:szCs w:val="16"/>
        </w:rPr>
      </w:pPr>
      <w:r w:rsidRPr="0028628C">
        <w:rPr>
          <w:rFonts w:ascii="Arial Narrow" w:eastAsia="Arial Narrow" w:hAnsi="Arial Narrow" w:cs="Arial"/>
          <w:b/>
          <w:sz w:val="16"/>
          <w:szCs w:val="16"/>
        </w:rPr>
        <w:tab/>
      </w:r>
      <w:r w:rsidR="00E60CD7" w:rsidRPr="0028628C">
        <w:rPr>
          <w:rFonts w:ascii="Arial Narrow" w:eastAsia="Arial Narrow" w:hAnsi="Arial Narrow" w:cs="Arial"/>
          <w:b/>
          <w:sz w:val="16"/>
          <w:szCs w:val="16"/>
        </w:rPr>
        <w:t>Artículo 112.- Criterios de graduación de las sanciones administrativas</w:t>
      </w:r>
    </w:p>
    <w:p w14:paraId="36F54C06" w14:textId="04A96DD6" w:rsidR="00E60CD7" w:rsidRPr="0028628C" w:rsidRDefault="00C025CD" w:rsidP="00C025CD">
      <w:pPr>
        <w:pStyle w:val="Textonotapie"/>
        <w:tabs>
          <w:tab w:val="left" w:pos="567"/>
        </w:tabs>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w:t>
      </w:r>
    </w:p>
    <w:p w14:paraId="7B724B75" w14:textId="72E76A5B" w:rsidR="00E60CD7" w:rsidRPr="0028628C" w:rsidRDefault="00C025CD" w:rsidP="00C025CD">
      <w:pPr>
        <w:pStyle w:val="Textonotapie"/>
        <w:tabs>
          <w:tab w:val="left" w:pos="567"/>
        </w:tabs>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Se consideran circunstancias atenuantes especiales, las siguientes:</w:t>
      </w:r>
    </w:p>
    <w:p w14:paraId="6AC5BA11" w14:textId="32E80711" w:rsidR="00E60CD7" w:rsidRPr="0028628C" w:rsidRDefault="00C025CD" w:rsidP="00C025CD">
      <w:pPr>
        <w:pStyle w:val="Textonotapie"/>
        <w:tabs>
          <w:tab w:val="left" w:pos="567"/>
        </w:tabs>
        <w:jc w:val="both"/>
        <w:rPr>
          <w:rFonts w:ascii="Arial Narrow" w:eastAsia="Arial Narrow" w:hAnsi="Arial Narrow" w:cs="Arial"/>
          <w:sz w:val="16"/>
          <w:szCs w:val="16"/>
        </w:rPr>
      </w:pPr>
      <w:r w:rsidRPr="0028628C">
        <w:rPr>
          <w:rFonts w:ascii="Arial Narrow" w:eastAsia="Arial Narrow" w:hAnsi="Arial Narrow" w:cs="Arial"/>
          <w:sz w:val="16"/>
          <w:szCs w:val="16"/>
        </w:rPr>
        <w:tab/>
      </w:r>
      <w:r w:rsidR="00E60CD7" w:rsidRPr="0028628C">
        <w:rPr>
          <w:rFonts w:ascii="Arial Narrow" w:eastAsia="Arial Narrow" w:hAnsi="Arial Narrow" w:cs="Arial"/>
          <w:sz w:val="16"/>
          <w:szCs w:val="16"/>
        </w:rPr>
        <w:t>(…)</w:t>
      </w:r>
    </w:p>
    <w:p w14:paraId="3E80140A" w14:textId="77777777" w:rsidR="00E60CD7" w:rsidRPr="0028628C" w:rsidRDefault="00E60CD7" w:rsidP="00C025CD">
      <w:pPr>
        <w:pStyle w:val="Textonotapie"/>
        <w:tabs>
          <w:tab w:val="left" w:pos="567"/>
        </w:tabs>
        <w:ind w:left="567"/>
        <w:jc w:val="both"/>
        <w:rPr>
          <w:rFonts w:ascii="Arial Narrow" w:eastAsia="Arial Narrow" w:hAnsi="Arial Narrow" w:cs="Arial"/>
          <w:sz w:val="16"/>
          <w:szCs w:val="16"/>
        </w:rPr>
      </w:pPr>
      <w:r w:rsidRPr="0028628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8628C">
        <w:rPr>
          <w:rFonts w:ascii="Arial Narrow" w:eastAsia="Arial Narrow" w:hAnsi="Arial Narrow" w:cs="Arial"/>
          <w:sz w:val="16"/>
          <w:szCs w:val="16"/>
        </w:rPr>
        <w:t>liminarmente</w:t>
      </w:r>
      <w:proofErr w:type="spellEnd"/>
      <w:r w:rsidRPr="0028628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8628C" w:rsidRDefault="00E60CD7" w:rsidP="00C025CD">
      <w:pPr>
        <w:pStyle w:val="Textonotapie"/>
        <w:jc w:val="both"/>
        <w:rPr>
          <w:rFonts w:ascii="Arial Narrow" w:hAnsi="Arial Narrow" w:cs="Arial"/>
          <w:sz w:val="16"/>
          <w:szCs w:val="16"/>
        </w:rPr>
      </w:pPr>
    </w:p>
  </w:footnote>
  <w:footnote w:id="13">
    <w:p w14:paraId="1C46CEFF" w14:textId="77777777" w:rsidR="00E60CD7" w:rsidRPr="0028628C" w:rsidRDefault="00E60CD7" w:rsidP="00C025CD">
      <w:pPr>
        <w:autoSpaceDE w:val="0"/>
        <w:autoSpaceDN w:val="0"/>
        <w:adjustRightInd w:val="0"/>
        <w:spacing w:after="0" w:line="240" w:lineRule="auto"/>
        <w:ind w:left="567" w:hanging="567"/>
        <w:jc w:val="both"/>
        <w:rPr>
          <w:rFonts w:ascii="Arial Narrow" w:hAnsi="Arial Narrow" w:cs="Arial"/>
          <w:b/>
          <w:bCs/>
          <w:sz w:val="16"/>
          <w:szCs w:val="16"/>
        </w:rPr>
      </w:pPr>
      <w:r w:rsidRPr="0028628C">
        <w:rPr>
          <w:rStyle w:val="Refdenotaalpie"/>
          <w:rFonts w:ascii="Arial Narrow" w:hAnsi="Arial Narrow" w:cs="Arial"/>
          <w:b/>
          <w:bCs/>
          <w:sz w:val="16"/>
          <w:szCs w:val="16"/>
        </w:rPr>
        <w:footnoteRef/>
      </w:r>
      <w:r w:rsidRPr="0028628C">
        <w:rPr>
          <w:rFonts w:ascii="Arial Narrow" w:hAnsi="Arial Narrow" w:cs="Arial"/>
          <w:b/>
          <w:bCs/>
          <w:sz w:val="16"/>
          <w:szCs w:val="16"/>
        </w:rPr>
        <w:t xml:space="preserve"> </w:t>
      </w:r>
      <w:r w:rsidRPr="0028628C">
        <w:rPr>
          <w:rFonts w:ascii="Arial Narrow" w:hAnsi="Arial Narrow" w:cs="Arial"/>
          <w:b/>
          <w:bCs/>
          <w:sz w:val="16"/>
          <w:szCs w:val="16"/>
        </w:rPr>
        <w:tab/>
        <w:t>DECRETO LEGISLATIVO Nº 807, LEY SOBRE FACULTADES, NORMAS Y ORGANIZACIÓN DEL INDECOPI FACULTADES DE LAS COMISIONES Y OFICINAS DEL INDECOPI</w:t>
      </w:r>
    </w:p>
    <w:p w14:paraId="637FC967" w14:textId="77777777" w:rsidR="00E60CD7" w:rsidRPr="0028628C" w:rsidRDefault="00E60CD7" w:rsidP="00C025CD">
      <w:pPr>
        <w:pStyle w:val="NormalWeb"/>
        <w:spacing w:after="0" w:line="240" w:lineRule="auto"/>
        <w:ind w:left="567"/>
        <w:jc w:val="both"/>
        <w:rPr>
          <w:rFonts w:ascii="Arial Narrow" w:hAnsi="Arial Narrow" w:cs="Arial"/>
          <w:bCs/>
          <w:sz w:val="16"/>
          <w:szCs w:val="16"/>
        </w:rPr>
      </w:pPr>
      <w:r w:rsidRPr="0028628C">
        <w:rPr>
          <w:rFonts w:ascii="Arial Narrow" w:hAnsi="Arial Narrow" w:cs="Arial"/>
          <w:b/>
          <w:sz w:val="16"/>
          <w:szCs w:val="16"/>
        </w:rPr>
        <w:t xml:space="preserve">Artículo 29.- </w:t>
      </w:r>
      <w:r w:rsidRPr="0028628C">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8628C" w:rsidRDefault="00E60CD7" w:rsidP="00C025CD">
      <w:pPr>
        <w:pStyle w:val="NormalWeb"/>
        <w:spacing w:after="0" w:line="240" w:lineRule="auto"/>
        <w:ind w:left="567"/>
        <w:jc w:val="both"/>
        <w:rPr>
          <w:rFonts w:ascii="Arial Narrow" w:hAnsi="Arial Narrow" w:cs="Arial"/>
          <w:sz w:val="16"/>
          <w:szCs w:val="16"/>
        </w:rPr>
      </w:pPr>
    </w:p>
  </w:footnote>
  <w:footnote w:id="14">
    <w:p w14:paraId="05CBB96A" w14:textId="77777777" w:rsidR="00EB6EFB" w:rsidRPr="0028628C" w:rsidRDefault="00EB6EFB" w:rsidP="00EB6EFB">
      <w:pPr>
        <w:pStyle w:val="Textonotapie"/>
        <w:ind w:left="567" w:hanging="567"/>
        <w:jc w:val="both"/>
        <w:rPr>
          <w:rFonts w:ascii="Arial Narrow" w:hAnsi="Arial Narrow" w:cs="Arial"/>
          <w:sz w:val="16"/>
          <w:szCs w:val="16"/>
        </w:rPr>
      </w:pPr>
      <w:r w:rsidRPr="0028628C">
        <w:rPr>
          <w:rStyle w:val="Refdenotaalpie"/>
          <w:rFonts w:ascii="Arial Narrow" w:hAnsi="Arial Narrow" w:cs="Arial"/>
          <w:sz w:val="16"/>
          <w:szCs w:val="16"/>
        </w:rPr>
        <w:footnoteRef/>
      </w:r>
      <w:r w:rsidRPr="0028628C">
        <w:rPr>
          <w:rFonts w:ascii="Arial Narrow" w:hAnsi="Arial Narrow" w:cs="Arial"/>
          <w:sz w:val="16"/>
          <w:szCs w:val="16"/>
        </w:rPr>
        <w:t xml:space="preserve"> </w:t>
      </w:r>
      <w:r w:rsidRPr="0028628C">
        <w:rPr>
          <w:rFonts w:ascii="Arial Narrow" w:hAnsi="Arial Narrow" w:cs="Arial"/>
          <w:sz w:val="16"/>
          <w:szCs w:val="16"/>
        </w:rPr>
        <w:tab/>
      </w:r>
      <w:r w:rsidRPr="0028628C">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7394BCAC" w14:textId="77777777" w:rsidR="00EB6EFB" w:rsidRPr="0028628C" w:rsidRDefault="00EB6EFB" w:rsidP="00EB6EFB">
      <w:pPr>
        <w:pStyle w:val="Textonotapie"/>
        <w:ind w:left="1134" w:hanging="567"/>
        <w:jc w:val="both"/>
        <w:rPr>
          <w:rFonts w:ascii="Arial Narrow" w:hAnsi="Arial Narrow" w:cs="Arial"/>
          <w:b/>
          <w:bCs/>
          <w:sz w:val="16"/>
          <w:szCs w:val="16"/>
        </w:rPr>
      </w:pPr>
      <w:r w:rsidRPr="0028628C">
        <w:rPr>
          <w:rFonts w:ascii="Arial Narrow" w:hAnsi="Arial Narrow" w:cs="Arial"/>
          <w:b/>
          <w:bCs/>
          <w:sz w:val="16"/>
          <w:szCs w:val="16"/>
        </w:rPr>
        <w:t>Artículo 20.- Modalidades de notificación</w:t>
      </w:r>
    </w:p>
    <w:p w14:paraId="2C16FB6B" w14:textId="77777777" w:rsidR="00EB6EFB" w:rsidRPr="0028628C" w:rsidRDefault="00EB6EFB" w:rsidP="00EB6EFB">
      <w:pPr>
        <w:pStyle w:val="Textonotapie"/>
        <w:ind w:left="567"/>
        <w:jc w:val="both"/>
        <w:rPr>
          <w:rFonts w:ascii="Arial Narrow" w:hAnsi="Arial Narrow" w:cs="Arial"/>
          <w:sz w:val="16"/>
          <w:szCs w:val="16"/>
          <w:lang w:val="es-ES"/>
        </w:rPr>
      </w:pPr>
      <w:r w:rsidRPr="0028628C">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28628C" w:rsidRDefault="00EB6EFB" w:rsidP="00EB6EFB">
      <w:pPr>
        <w:pStyle w:val="Textonotapie"/>
        <w:ind w:left="567"/>
        <w:jc w:val="both"/>
        <w:rPr>
          <w:rFonts w:ascii="Arial Narrow" w:hAnsi="Arial Narrow" w:cs="Arial"/>
          <w:sz w:val="16"/>
          <w:szCs w:val="16"/>
          <w:lang w:val="es-ES"/>
        </w:rPr>
      </w:pPr>
      <w:r w:rsidRPr="0028628C">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28628C" w:rsidRDefault="00EB6EFB" w:rsidP="00EB6EFB">
      <w:pPr>
        <w:pStyle w:val="Textonotapie"/>
        <w:ind w:left="567"/>
        <w:jc w:val="both"/>
        <w:rPr>
          <w:rFonts w:ascii="Arial Narrow" w:hAnsi="Arial Narrow" w:cs="Arial"/>
          <w:sz w:val="16"/>
          <w:szCs w:val="16"/>
          <w:lang w:val="es-ES"/>
        </w:rPr>
      </w:pPr>
      <w:r w:rsidRPr="0028628C">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716E7"/>
    <w:rsid w:val="0008036C"/>
    <w:rsid w:val="00093664"/>
    <w:rsid w:val="0009514F"/>
    <w:rsid w:val="00097EDD"/>
    <w:rsid w:val="000A2C5A"/>
    <w:rsid w:val="000B7A09"/>
    <w:rsid w:val="000C03E0"/>
    <w:rsid w:val="000C186B"/>
    <w:rsid w:val="000C4DDA"/>
    <w:rsid w:val="000E4572"/>
    <w:rsid w:val="000E59F4"/>
    <w:rsid w:val="000E5C8E"/>
    <w:rsid w:val="000F5310"/>
    <w:rsid w:val="000F5529"/>
    <w:rsid w:val="0010377F"/>
    <w:rsid w:val="00125B65"/>
    <w:rsid w:val="00131702"/>
    <w:rsid w:val="00134E52"/>
    <w:rsid w:val="001458FC"/>
    <w:rsid w:val="00146C49"/>
    <w:rsid w:val="00171A25"/>
    <w:rsid w:val="00194162"/>
    <w:rsid w:val="001A0FC5"/>
    <w:rsid w:val="001A7751"/>
    <w:rsid w:val="001B5674"/>
    <w:rsid w:val="001B6218"/>
    <w:rsid w:val="001B6FB2"/>
    <w:rsid w:val="001D00D0"/>
    <w:rsid w:val="001E049A"/>
    <w:rsid w:val="001E7CC1"/>
    <w:rsid w:val="001F2886"/>
    <w:rsid w:val="001F2C32"/>
    <w:rsid w:val="00220DD4"/>
    <w:rsid w:val="00230720"/>
    <w:rsid w:val="002774C3"/>
    <w:rsid w:val="0028628C"/>
    <w:rsid w:val="00290C55"/>
    <w:rsid w:val="00295E2A"/>
    <w:rsid w:val="00297B62"/>
    <w:rsid w:val="002B2DF7"/>
    <w:rsid w:val="002C398E"/>
    <w:rsid w:val="002C4957"/>
    <w:rsid w:val="002E2534"/>
    <w:rsid w:val="002E5997"/>
    <w:rsid w:val="002F0019"/>
    <w:rsid w:val="002F1E20"/>
    <w:rsid w:val="002F31A1"/>
    <w:rsid w:val="00307A17"/>
    <w:rsid w:val="00335063"/>
    <w:rsid w:val="003609C5"/>
    <w:rsid w:val="00367038"/>
    <w:rsid w:val="003725AC"/>
    <w:rsid w:val="003748FB"/>
    <w:rsid w:val="00390067"/>
    <w:rsid w:val="00394E22"/>
    <w:rsid w:val="003A655C"/>
    <w:rsid w:val="003F31B6"/>
    <w:rsid w:val="004246AA"/>
    <w:rsid w:val="00436BF4"/>
    <w:rsid w:val="00444A30"/>
    <w:rsid w:val="00483E38"/>
    <w:rsid w:val="00491CEE"/>
    <w:rsid w:val="004A1370"/>
    <w:rsid w:val="004B2597"/>
    <w:rsid w:val="004C3F17"/>
    <w:rsid w:val="004D3DE1"/>
    <w:rsid w:val="004F75ED"/>
    <w:rsid w:val="00513AD3"/>
    <w:rsid w:val="00515328"/>
    <w:rsid w:val="005178D0"/>
    <w:rsid w:val="00550B0A"/>
    <w:rsid w:val="00567586"/>
    <w:rsid w:val="00580B84"/>
    <w:rsid w:val="005C13C7"/>
    <w:rsid w:val="005D655C"/>
    <w:rsid w:val="005D7A26"/>
    <w:rsid w:val="005F027B"/>
    <w:rsid w:val="00621D96"/>
    <w:rsid w:val="00626395"/>
    <w:rsid w:val="00650875"/>
    <w:rsid w:val="00685636"/>
    <w:rsid w:val="006A2367"/>
    <w:rsid w:val="006B5947"/>
    <w:rsid w:val="006C57B3"/>
    <w:rsid w:val="006E3BE5"/>
    <w:rsid w:val="0073033D"/>
    <w:rsid w:val="007822C1"/>
    <w:rsid w:val="0079352E"/>
    <w:rsid w:val="007B3995"/>
    <w:rsid w:val="007E3262"/>
    <w:rsid w:val="007F2493"/>
    <w:rsid w:val="00804C7D"/>
    <w:rsid w:val="0082264D"/>
    <w:rsid w:val="008233F6"/>
    <w:rsid w:val="008251B8"/>
    <w:rsid w:val="0083186C"/>
    <w:rsid w:val="008424BB"/>
    <w:rsid w:val="0085125D"/>
    <w:rsid w:val="00851D34"/>
    <w:rsid w:val="00861ACC"/>
    <w:rsid w:val="00863FCB"/>
    <w:rsid w:val="008752F0"/>
    <w:rsid w:val="00876C31"/>
    <w:rsid w:val="008834B0"/>
    <w:rsid w:val="008879D8"/>
    <w:rsid w:val="00890B1F"/>
    <w:rsid w:val="00892BA2"/>
    <w:rsid w:val="00894AB0"/>
    <w:rsid w:val="00894C86"/>
    <w:rsid w:val="008A211A"/>
    <w:rsid w:val="008B4811"/>
    <w:rsid w:val="008B7CCF"/>
    <w:rsid w:val="008E7A86"/>
    <w:rsid w:val="008F3040"/>
    <w:rsid w:val="008F3358"/>
    <w:rsid w:val="008F468A"/>
    <w:rsid w:val="008F4DC9"/>
    <w:rsid w:val="00911B65"/>
    <w:rsid w:val="0091737A"/>
    <w:rsid w:val="00924816"/>
    <w:rsid w:val="00946B66"/>
    <w:rsid w:val="00975156"/>
    <w:rsid w:val="0098511A"/>
    <w:rsid w:val="00987046"/>
    <w:rsid w:val="009B4B29"/>
    <w:rsid w:val="009D2900"/>
    <w:rsid w:val="009D6A2A"/>
    <w:rsid w:val="009D7D45"/>
    <w:rsid w:val="009E5758"/>
    <w:rsid w:val="009F4AD0"/>
    <w:rsid w:val="00A00AEB"/>
    <w:rsid w:val="00A37879"/>
    <w:rsid w:val="00A51F9B"/>
    <w:rsid w:val="00A569DF"/>
    <w:rsid w:val="00A70BBE"/>
    <w:rsid w:val="00A83ABA"/>
    <w:rsid w:val="00A84194"/>
    <w:rsid w:val="00A91E6B"/>
    <w:rsid w:val="00A96A90"/>
    <w:rsid w:val="00AA1996"/>
    <w:rsid w:val="00AC5DF4"/>
    <w:rsid w:val="00AC726D"/>
    <w:rsid w:val="00AF1212"/>
    <w:rsid w:val="00B009FF"/>
    <w:rsid w:val="00B07D5F"/>
    <w:rsid w:val="00B11905"/>
    <w:rsid w:val="00B15875"/>
    <w:rsid w:val="00B17718"/>
    <w:rsid w:val="00B20A35"/>
    <w:rsid w:val="00B25E5C"/>
    <w:rsid w:val="00B27F07"/>
    <w:rsid w:val="00B3226F"/>
    <w:rsid w:val="00B360F2"/>
    <w:rsid w:val="00B41B42"/>
    <w:rsid w:val="00B577D4"/>
    <w:rsid w:val="00B620F1"/>
    <w:rsid w:val="00B74CCF"/>
    <w:rsid w:val="00B830E6"/>
    <w:rsid w:val="00B83CB1"/>
    <w:rsid w:val="00B906B1"/>
    <w:rsid w:val="00B91E42"/>
    <w:rsid w:val="00BD2086"/>
    <w:rsid w:val="00BE0677"/>
    <w:rsid w:val="00BE68A3"/>
    <w:rsid w:val="00C009F5"/>
    <w:rsid w:val="00C00FC1"/>
    <w:rsid w:val="00C025CD"/>
    <w:rsid w:val="00C0334F"/>
    <w:rsid w:val="00C21252"/>
    <w:rsid w:val="00C2236F"/>
    <w:rsid w:val="00C519B9"/>
    <w:rsid w:val="00C803D9"/>
    <w:rsid w:val="00C81200"/>
    <w:rsid w:val="00C819AA"/>
    <w:rsid w:val="00CA50CD"/>
    <w:rsid w:val="00CA74E0"/>
    <w:rsid w:val="00CB4BDD"/>
    <w:rsid w:val="00CD0C8E"/>
    <w:rsid w:val="00CD1AC9"/>
    <w:rsid w:val="00CD62B5"/>
    <w:rsid w:val="00CE4ACC"/>
    <w:rsid w:val="00D0139F"/>
    <w:rsid w:val="00D02D48"/>
    <w:rsid w:val="00D13818"/>
    <w:rsid w:val="00D161AB"/>
    <w:rsid w:val="00D17151"/>
    <w:rsid w:val="00D41914"/>
    <w:rsid w:val="00D43285"/>
    <w:rsid w:val="00D5625C"/>
    <w:rsid w:val="00D56316"/>
    <w:rsid w:val="00D578D3"/>
    <w:rsid w:val="00D67CE6"/>
    <w:rsid w:val="00D857BA"/>
    <w:rsid w:val="00D918D5"/>
    <w:rsid w:val="00DA0A06"/>
    <w:rsid w:val="00DA79A0"/>
    <w:rsid w:val="00DF241F"/>
    <w:rsid w:val="00E001BF"/>
    <w:rsid w:val="00E04375"/>
    <w:rsid w:val="00E14B68"/>
    <w:rsid w:val="00E32286"/>
    <w:rsid w:val="00E33ABA"/>
    <w:rsid w:val="00E52A31"/>
    <w:rsid w:val="00E60CD7"/>
    <w:rsid w:val="00E6140E"/>
    <w:rsid w:val="00E96A17"/>
    <w:rsid w:val="00EA57EC"/>
    <w:rsid w:val="00EB6EFB"/>
    <w:rsid w:val="00ED416C"/>
    <w:rsid w:val="00ED4B2D"/>
    <w:rsid w:val="00EE3204"/>
    <w:rsid w:val="00EE7AA0"/>
    <w:rsid w:val="00F027A2"/>
    <w:rsid w:val="00F14BCC"/>
    <w:rsid w:val="00F34D4F"/>
    <w:rsid w:val="00F44C26"/>
    <w:rsid w:val="00F452D8"/>
    <w:rsid w:val="00F46BBE"/>
    <w:rsid w:val="00F51E02"/>
    <w:rsid w:val="00F61E34"/>
    <w:rsid w:val="00F83039"/>
    <w:rsid w:val="00F84884"/>
    <w:rsid w:val="00F85C52"/>
    <w:rsid w:val="00F905A1"/>
    <w:rsid w:val="00F92C6F"/>
    <w:rsid w:val="00FA1573"/>
    <w:rsid w:val="00FA2B6C"/>
    <w:rsid w:val="00FA4D41"/>
    <w:rsid w:val="00FC51BB"/>
    <w:rsid w:val="00FE1FBD"/>
    <w:rsid w:val="00FE3C68"/>
    <w:rsid w:val="00FE583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Hipervnculo">
    <w:name w:val="Hyperlink"/>
    <w:basedOn w:val="Fuentedeprrafopredeter"/>
    <w:uiPriority w:val="99"/>
    <w:unhideWhenUsed/>
    <w:rsid w:val="008F4DC9"/>
    <w:rPr>
      <w:color w:val="467886" w:themeColor="hyperlink"/>
      <w:u w:val="single"/>
    </w:rPr>
  </w:style>
  <w:style w:type="character" w:styleId="Mencinsinresolver">
    <w:name w:val="Unresolved Mention"/>
    <w:basedOn w:val="Fuentedeprrafopredeter"/>
    <w:uiPriority w:val="99"/>
    <w:semiHidden/>
    <w:unhideWhenUsed/>
    <w:rsid w:val="008F4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talina@e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vitalina@email.com" TargetMode="External"/><Relationship Id="rId4" Type="http://schemas.openxmlformats.org/officeDocument/2006/relationships/settings" Target="settings.xml"/><Relationship Id="rId9" Type="http://schemas.openxmlformats.org/officeDocument/2006/relationships/hyperlink" Target="mailto:vitalina@e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9</Pages>
  <Words>2737</Words>
  <Characters>15057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77</cp:revision>
  <cp:lastPrinted>2026-05-28T15:46:00Z</cp:lastPrinted>
  <dcterms:created xsi:type="dcterms:W3CDTF">2024-06-18T08:44:00Z</dcterms:created>
  <dcterms:modified xsi:type="dcterms:W3CDTF">2026-05-28T15:46:00Z</dcterms:modified>
</cp:coreProperties>
</file>