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590D1" w14: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Times New Roman" w:hAnsi="Arial Narrow" w:cs="Times New Roman"/>
          <w:b/>
          <w:bCs/>
          <w:color w:val="000000"/>
          <w:kern w:val="0"/>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Arial Narrow" w:hAnsi="Arial Narrow" w:cs="Arial Narrow"/>
          <w:b/>
          <w:color w:val="000000"/>
          <w:kern w:val="0"/>
          <w:lang w:eastAsia="es-PE"/>
          <w14:ligatures w14:val="none"/>
        </w:rPr>
        <w:t>JOAQUIN ALEJANDRO ARCOS HIJAR (SEÑOR ARCOS)</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DENUNCIADO</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MATERIAS</w:t>
      </w:r>
      <w:r w:rsidRPr="008D5F6A">
        <w:rPr>
          <w:rFonts w:ascii="Arial Narrow" w:eastAsia="Arial Narrow" w:hAnsi="Arial Narrow" w:cs="Arial Narrow"/>
          <w:b/>
          <w:color w:val="000000"/>
          <w:kern w:val="0"/>
          <w:lang w:eastAsia="es-PE"/>
          <w14:ligatures w14:val="none"/>
        </w:rPr>
        <w:tab/>
        <w:t xml:space="preserve">:       </w:t>
      </w:r>
      <w:r w:rsidRPr="008D5F6A">
        <w:rPr>
          <w:rFonts w:ascii="Arial Narrow" w:eastAsia="Arial Narrow" w:hAnsi="Arial Narrow" w:cs="Arial Narrow"/>
          <w:b/>
          <w:color w:val="000000"/>
          <w:kern w:val="0"/>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RESOLUCIÓN </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5F6A">
        <w:rPr>
          <w:rFonts w:ascii="Arial Narrow" w:eastAsia="Times New Roman" w:hAnsi="Arial Narrow" w:cs="Times New Roman"/>
          <w:color w:val="000000"/>
          <w:kern w:val="0"/>
          <w:shd w:val="clear" w:color="auto" w:fill="FFFFFF"/>
          <w:lang w:eastAsia="es-PE"/>
          <w14:ligatures w14:val="none"/>
        </w:rPr>
        <w:t xml:space="preserve">Lima, </w:t>
      </w:r>
      <w:r w:rsidR="009275F5">
        <w:rPr>
          <w:rFonts w:ascii="Arial Narrow" w:eastAsia="Times New Roman" w:hAnsi="Arial Narrow" w:cs="Times New Roman"/>
          <w:color w:val="000000"/>
          <w:kern w:val="0"/>
          <w:shd w:val="clear" w:color="auto" w:fill="FFFFFF"/>
          <w:lang w:eastAsia="es-PE"/>
          <w14:ligatures w14:val="none"/>
        </w:rPr>
        <w:t>11</w:t>
      </w:r>
      <w:r w:rsidRPr="008D5F6A">
        <w:rPr>
          <w:rFonts w:ascii="Arial Narrow" w:eastAsia="Times New Roman" w:hAnsi="Arial Narrow" w:cs="Times New Roman"/>
          <w:color w:val="000000"/>
          <w:kern w:val="0"/>
          <w:shd w:val="clear" w:color="auto" w:fill="FFFFFF"/>
          <w:lang w:eastAsia="es-PE"/>
          <w14:ligatures w14:val="none"/>
        </w:rPr>
        <w:t xml:space="preserve"> de julio de 2025</w:t>
      </w:r>
    </w:p>
    <w:p w14:paraId="472139B4" w14: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1AEF">
        <w:rPr>
          <w:rFonts w:ascii="Arial Narrow" w:eastAsia="Times New Roman" w:hAnsi="Arial Narrow" w:cs="Arial"/>
          <w:color w:val="000000"/>
          <w:kern w:val="0"/>
          <w:lang w:val="es-ES" w:eastAsia="es-ES"/>
          <w14:ligatures w14:val="none"/>
        </w:rPr>
        <w:t>Mediante el escrito del 20 de mayo de 2025</w:t>
      </w:r>
      <w:r w:rsidRPr="002B1AEF">
        <w:rPr>
          <w:rFonts w:ascii="Arial Narrow" w:eastAsia="Times New Roman" w:hAnsi="Arial Narrow" w:cs="Times New Roman"/>
          <w:color w:val="000000"/>
          <w:kern w:val="0"/>
          <w:vertAlign w:val="superscript"/>
          <w:lang w:val="es-ES" w:eastAsia="es-ES"/>
          <w14:ligatures w14:val="none"/>
        </w:rPr>
        <w:footnoteReference w:id="1"/>
      </w:r>
      <w:r w:rsidRPr="002B1AEF">
        <w:rPr>
          <w:rFonts w:ascii="Arial Narrow" w:eastAsia="Calibri" w:hAnsi="Arial Narrow" w:cs="Arial"/>
          <w:kern w:val="0"/>
          <w14:ligatures w14:val="none"/>
        </w:rPr>
        <w:t xml:space="preserve"> el señor Arcos d</w:t>
      </w:r>
      <w:r w:rsidRPr="002B1AEF">
        <w:rPr>
          <w:rFonts w:ascii="Arial Narrow" w:eastAsia="Times New Roman" w:hAnsi="Arial Narrow" w:cs="Arial"/>
          <w:color w:val="000000"/>
          <w:kern w:val="0"/>
          <w:lang w:val="es-ES" w:eastAsia="es-ES"/>
          <w14:ligatures w14:val="none"/>
        </w:rPr>
        <w:t xml:space="preserve">enunció a Rímac por presuntas </w:t>
      </w:r>
      <w:r w:rsidRPr="00294069">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294069">
        <w:rPr>
          <w:rFonts w:ascii="Arial Narrow" w:eastAsia="Times New Roman" w:hAnsi="Arial Narrow" w:cs="Times New Roman"/>
          <w:color w:val="000000"/>
          <w:kern w:val="0"/>
          <w:vertAlign w:val="superscript"/>
          <w:lang w:val="es-ES" w:eastAsia="es-ES"/>
          <w14:ligatures w14:val="none"/>
        </w:rPr>
        <w:footnoteReference w:id="2"/>
      </w:r>
      <w:r w:rsidRPr="00294069">
        <w:rPr>
          <w:rFonts w:ascii="Arial Narrow" w:eastAsia="Times New Roman" w:hAnsi="Arial Narrow" w:cs="Arial"/>
          <w:color w:val="000000"/>
          <w:kern w:val="0"/>
          <w:lang w:val="es-ES" w:eastAsia="es-ES"/>
          <w14:ligatures w14:val="none"/>
        </w:rPr>
        <w:t xml:space="preserve">, señalando </w:t>
      </w:r>
      <w:r w:rsidRPr="00294069">
        <w:rPr>
          <w:rFonts w:ascii="Arial Narrow" w:eastAsia="Times New Roman" w:hAnsi="Arial Narrow" w:cs="Arial"/>
          <w:bCs/>
          <w:color w:val="000000"/>
          <w:kern w:val="0"/>
          <w:lang w:val="es-ES" w:eastAsia="es-ES"/>
          <w14:ligatures w14:val="none"/>
        </w:rPr>
        <w:t>lo siguiente:</w:t>
      </w:r>
    </w:p>
    <w:p w14:paraId="2367687F"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Contrató con Rímac el Seguro Vehicular – Póliza N°</w:t>
      </w:r>
      <w:r w:rsidRPr="00CF67A0">
        <w:rPr>
          <w:rFonts w:ascii="Arial Narrow" w:eastAsia="Times New Roman" w:hAnsi="Arial Narrow" w:cs="Arial"/>
          <w:color w:val="000000"/>
          <w:kern w:val="0"/>
          <w:lang w:eastAsia="es-ES"/>
          <w14:ligatures w14:val="none"/>
        </w:rPr>
        <w:t>2101-1323320</w:t>
      </w:r>
      <w:r w:rsidRPr="00294069">
        <w:rPr>
          <w:rFonts w:ascii="Arial Narrow" w:eastAsia="Times New Roman" w:hAnsi="Arial Narrow" w:cs="Arial"/>
          <w:color w:val="000000"/>
          <w:kern w:val="0"/>
          <w:lang w:eastAsia="es-ES"/>
          <w14:ligatures w14:val="none"/>
        </w:rPr>
        <w:t xml:space="preserve"> (en adelante, “Seguro Vehicular”), correspondiente al vehículo con Placa de Rodaje N°BNX300.</w:t>
      </w:r>
      <w:r>
        <w:rPr>
          <w:rFonts w:ascii="Arial Narrow" w:eastAsia="Times New Roman" w:hAnsi="Arial Narrow" w:cs="Arial"/>
          <w:color w:val="000000"/>
          <w:kern w:val="0"/>
          <w:lang w:eastAsia="es-ES"/>
          <w14:ligatures w14:val="none"/>
        </w:rPr>
        <w:t xml:space="preserve"> </w:t>
      </w:r>
      <w:r w:rsidRPr="00C7485C">
        <w:rPr>
          <w:rFonts w:ascii="Arial Narrow" w:eastAsia="Times New Roman" w:hAnsi="Arial Narrow" w:cs="Arial"/>
          <w:color w:val="000000"/>
          <w:kern w:val="0"/>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w14:ligatures w14:val="none"/>
        </w:rPr>
        <w:t>recepcionada</w:t>
      </w:r>
      <w:proofErr w:type="spellEnd"/>
      <w:r w:rsidRPr="00C77B3A">
        <w:rPr>
          <w:rFonts w:ascii="Arial Narrow" w:eastAsia="Times New Roman" w:hAnsi="Arial Narrow" w:cs="Arial"/>
          <w:color w:val="000000"/>
          <w:kern w:val="0"/>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Rímac </w:t>
      </w:r>
      <w:r w:rsidRPr="007A5E3E">
        <w:rPr>
          <w:rFonts w:ascii="Arial Narrow" w:eastAsia="Times New Roman" w:hAnsi="Arial Narrow" w:cs="Arial"/>
          <w:color w:val="000000"/>
          <w:kern w:val="0"/>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w14:ligatures w14:val="none"/>
        </w:rPr>
        <w:t>.</w:t>
      </w:r>
    </w:p>
    <w:p w14:paraId="18F8E54E"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invitó</w:t>
      </w:r>
      <w:r w:rsidRPr="008256A4">
        <w:rPr>
          <w:rFonts w:ascii="Arial Narrow" w:eastAsia="Times New Roman" w:hAnsi="Arial Narrow" w:cs="Arial"/>
          <w:color w:val="000000"/>
          <w:kern w:val="0"/>
          <w:lang w:eastAsia="es-ES"/>
          <w14:ligatures w14:val="none"/>
        </w:rPr>
        <w:t xml:space="preserve"> a conciliación </w:t>
      </w:r>
      <w:r>
        <w:rPr>
          <w:rFonts w:ascii="Arial Narrow" w:eastAsia="Times New Roman" w:hAnsi="Arial Narrow" w:cs="Arial"/>
          <w:color w:val="000000"/>
          <w:kern w:val="0"/>
          <w:lang w:eastAsia="es-ES"/>
          <w14:ligatures w14:val="none"/>
        </w:rPr>
        <w:t>a</w:t>
      </w:r>
      <w:r w:rsidRPr="008256A4">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en</w:t>
      </w:r>
      <w:r w:rsidRPr="008256A4">
        <w:rPr>
          <w:rFonts w:ascii="Arial Narrow" w:eastAsia="Times New Roman" w:hAnsi="Arial Narrow" w:cs="Arial"/>
          <w:color w:val="000000"/>
          <w:kern w:val="0"/>
          <w:lang w:eastAsia="es-ES"/>
          <w14:ligatures w14:val="none"/>
        </w:rPr>
        <w:t xml:space="preserve"> del Centro de Conciliación Buen</w:t>
      </w:r>
      <w:r w:rsidRPr="00294069">
        <w:rPr>
          <w:rFonts w:ascii="Arial Narrow" w:eastAsia="Times New Roman" w:hAnsi="Arial Narrow" w:cs="Arial"/>
          <w:color w:val="000000"/>
          <w:kern w:val="0"/>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4069">
        <w:rPr>
          <w:rFonts w:ascii="Arial Narrow" w:eastAsia="Times New Roman" w:hAnsi="Arial Narrow" w:cs="Arial"/>
          <w:color w:val="000000"/>
          <w:kern w:val="0"/>
          <w:lang w:val="es-ES" w:eastAsia="es-ES"/>
          <w14:ligatures w14:val="none"/>
        </w:rPr>
        <w:t>El señor Arcos solicitó, en calidad de medida correctiva, que Rímac cumpla con otorgar</w:t>
      </w:r>
      <w:r>
        <w:rPr>
          <w:rFonts w:ascii="Arial Narrow" w:eastAsia="Times New Roman" w:hAnsi="Arial Narrow" w:cs="Arial"/>
          <w:color w:val="000000"/>
          <w:kern w:val="0"/>
          <w:lang w:val="es-ES" w:eastAsia="es-ES"/>
          <w14:ligatures w14:val="none"/>
        </w:rPr>
        <w:t xml:space="preserve"> el pago de </w:t>
      </w:r>
      <w:r w:rsidRPr="00294069">
        <w:rPr>
          <w:rFonts w:ascii="Arial Narrow" w:eastAsia="Times New Roman" w:hAnsi="Arial Narrow" w:cs="Arial"/>
          <w:color w:val="000000"/>
          <w:kern w:val="0"/>
          <w:lang w:val="es-ES" w:eastAsia="es-ES"/>
          <w14:ligatures w14:val="none"/>
        </w:rPr>
        <w:t xml:space="preserve">la </w:t>
      </w:r>
      <w:r w:rsidRPr="00F17DC6">
        <w:rPr>
          <w:rFonts w:ascii="Arial Narrow" w:eastAsia="Times New Roman" w:hAnsi="Arial Narrow" w:cs="Arial"/>
          <w:color w:val="000000"/>
          <w:kern w:val="0"/>
          <w:lang w:val="es-ES" w:eastAsia="es-ES"/>
          <w14:ligatures w14:val="none"/>
        </w:rPr>
        <w:t>cobertura por pérdida total por robo del vehículo asegurado, correspondiente al monto de US$ 70 000,00</w:t>
      </w:r>
      <w:r w:rsidRPr="00294069">
        <w:rPr>
          <w:rFonts w:ascii="Arial Narrow" w:eastAsia="Times New Roman" w:hAnsi="Arial Narrow" w:cs="Arial"/>
          <w:color w:val="000000"/>
          <w:kern w:val="0"/>
          <w:lang w:val="es-ES" w:eastAsia="es-ES"/>
          <w14:ligatures w14:val="none"/>
        </w:rPr>
        <w:t xml:space="preserve">. </w:t>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4069">
        <w:rPr>
          <w:rFonts w:ascii="Arial Narrow" w:eastAsia="Arial Narrow" w:hAnsi="Arial Narrow" w:cs="Arial Narrow"/>
          <w:b/>
          <w:color w:val="000000"/>
          <w:kern w:val="0"/>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N°1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N°</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B44A765" w14:textId="77777777" w:rsidR="00E85486" w:rsidRPr="0058331A" w:rsidRDefault="00E85486" w:rsidP="00FB7598">
      <w:pPr>
        <w:spacing w:line="240" w:lineRule="auto"/>
        <w:jc w:val="both"/>
        <w:rPr>
          <w:rFonts w:ascii="Arial Narrow" w:eastAsia="Arial Narrow" w:hAnsi="Arial Narrow" w:cs="Arial Narrow"/>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p>
    <w:p w14:paraId="7B2F2007" w14:textId="77777777" w:rsidR="0084326E" w:rsidRPr="0084326E" w:rsidRDefault="0084326E" w:rsidP="0084326E">
      <w:pPr>
        <w:pStyle w:val="Prrafodelista"/>
        <w:rPr>
          <w:rFonts w:ascii="Arial Narrow" w:eastAsia="Arial Narrow" w:hAnsi="Arial Narrow" w:cs="Arial Narrow"/>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21660F1" w14: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w14:ligatures w14: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w14:ligatures w14:val="none"/>
        </w:rPr>
        <w:t>N°</w:t>
      </w:r>
      <w:proofErr w:type="spellEnd"/>
      <w:r w:rsidR="0084326E" w:rsidRPr="0084326E">
        <w:rPr>
          <w:rFonts w:ascii="Arial Narrow" w:eastAsia="Times New Roman" w:hAnsi="Arial Narrow" w:cs="Arial"/>
          <w:color w:val="000000"/>
          <w:kern w:val="0"/>
          <w:lang w:val="es-ES" w:eastAsia="es-ES"/>
          <w14:ligatures w14: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w14:ligatures w14:val="none"/>
        </w:rPr>
        <w:t>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w14:ligatures w14:val="none"/>
        </w:rPr>
        <w:t>iii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p w14:paraId="773EB323" w14: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2B1AEF">
        <w:rPr>
          <w:rFonts w:ascii="Arial Narrow" w:eastAsia="Times New Roman" w:hAnsi="Arial Narrow" w:cs="Arial"/>
          <w:color w:val="000000"/>
          <w:kern w:val="0"/>
          <w:lang w:val="es-ES" w:eastAsia="es-ES"/>
          <w14:ligatures w14:val="none"/>
        </w:rPr>
        <w:t xml:space="preserve">20 de mayo de </w:t>
      </w:r>
      <w:r w:rsidRPr="003767DF">
        <w:rPr>
          <w:rFonts w:ascii="Arial Narrow" w:eastAsia="Times New Roman" w:hAnsi="Arial Narrow" w:cs="Arial"/>
          <w:color w:val="000000"/>
          <w:kern w:val="0"/>
          <w:lang w:val="es-ES" w:eastAsia="es-ES"/>
          <w14:ligatures w14:val="none"/>
        </w:rPr>
        <w:t>2025</w:t>
      </w:r>
      <w:r>
        <w:rPr>
          <w:rFonts w:ascii="Arial Narrow" w:eastAsia="Times New Roman" w:hAnsi="Arial Narrow" w:cs="Arial"/>
          <w:color w:val="000000"/>
          <w:kern w:val="0"/>
          <w:lang w:val="es-ES" w:eastAsia="es-ES"/>
          <w14:ligatures w14:val="none"/>
        </w:rPr>
        <w:t xml:space="preserve"> </w:t>
      </w:r>
      <w:r w:rsidRPr="003767DF">
        <w:rPr>
          <w:rFonts w:ascii="Arial Narrow" w:eastAsia="Times New Roman" w:hAnsi="Arial Narrow" w:cs="Times New Roman"/>
          <w:color w:val="000000"/>
          <w:kern w:val="0"/>
          <w:shd w:val="clear" w:color="auto" w:fill="FFFFFF"/>
          <w:lang w:eastAsia="es-PE"/>
          <w14:ligatures w14:val="none"/>
        </w:rPr>
        <w:t xml:space="preserve">interpuesta por el señor </w:t>
      </w:r>
      <w:r w:rsidR="00FB7598" w:rsidRPr="003767DF">
        <w:rPr>
          <w:rFonts w:ascii="Arial Narrow" w:eastAsia="Times New Roman" w:hAnsi="Arial Narrow" w:cs="Times New Roman"/>
          <w:color w:val="000000"/>
          <w:kern w:val="0"/>
          <w:shd w:val="clear" w:color="auto" w:fill="FFFFFF"/>
          <w:lang w:eastAsia="es-PE"/>
          <w14:ligatures w14:val="none"/>
        </w:rPr>
        <w:t>Joaquín</w:t>
      </w:r>
      <w:r w:rsidRPr="003767DF">
        <w:rPr>
          <w:rFonts w:ascii="Arial Narrow" w:eastAsia="Times New Roman" w:hAnsi="Arial Narrow" w:cs="Times New Roman"/>
          <w:color w:val="000000"/>
          <w:kern w:val="0"/>
          <w:shd w:val="clear" w:color="auto" w:fill="FFFFFF"/>
          <w:lang w:eastAsia="es-PE"/>
          <w14:ligatures w14:val="none"/>
        </w:rPr>
        <w:t xml:space="preserve"> Alejandro Arcos </w:t>
      </w:r>
      <w:proofErr w:type="spellStart"/>
      <w:r w:rsidRPr="003767DF">
        <w:rPr>
          <w:rFonts w:ascii="Arial Narrow" w:eastAsia="Times New Roman" w:hAnsi="Arial Narrow" w:cs="Times New Roman"/>
          <w:color w:val="000000"/>
          <w:kern w:val="0"/>
          <w:shd w:val="clear" w:color="auto" w:fill="FFFFFF"/>
          <w:lang w:eastAsia="es-PE"/>
          <w14:ligatures w14:val="none"/>
        </w:rPr>
        <w:t>Hijar</w:t>
      </w:r>
      <w:proofErr w:type="spellEnd"/>
      <w:r w:rsidRPr="003767DF">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Pr>
          <w:rStyle w:val="normaltextrun"/>
          <w:rFonts w:ascii="Arial Narrow" w:hAnsi="Arial Narrow"/>
          <w:shd w:val="clear" w:color="auto" w:fill="FFFFFF"/>
        </w:rPr>
        <w:t>por lo siguiente:</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N°</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N°</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w14:ligatures w14: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w14:ligatures w14:val="none"/>
        </w:rPr>
        <w:t>24 de diciembre de 2023</w:t>
      </w:r>
      <w:r w:rsidR="00C77B3A" w:rsidRPr="00CC6B9B">
        <w:rPr>
          <w:rFonts w:ascii="Arial Narrow" w:eastAsia="Times New Roman" w:hAnsi="Arial Narrow" w:cs="Arial"/>
          <w:color w:val="000000"/>
          <w:kern w:val="0"/>
          <w:lang w:eastAsia="es-ES"/>
          <w14:ligatures w14:val="none"/>
        </w:rPr>
        <w:t>, al aplicarle un requisito que no le fue informado oportunamente</w:t>
      </w:r>
      <w:r>
        <w:rPr>
          <w:rFonts w:ascii="Arial Narrow" w:hAnsi="Arial Narrow"/>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N°</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N°</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rPr>
      </w:pPr>
    </w:p>
    <w:p w14:paraId="2BA74C0F" w14:textId="77777777" w:rsidR="00E85486" w:rsidRPr="0026598E" w:rsidRDefault="00E85486" w:rsidP="00FB759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1AEF">
        <w:rPr>
          <w:rFonts w:ascii="Arial Narrow" w:eastAsia="Times New Roman" w:hAnsi="Arial Narrow" w:cs="Arial"/>
          <w:color w:val="000000"/>
          <w:kern w:val="0"/>
          <w:lang w:val="es-ES" w:eastAsia="es-ES"/>
          <w14:ligatures w14:val="none"/>
        </w:rPr>
        <w:t>20 de mayo de 2025</w:t>
      </w:r>
      <w:r w:rsidRPr="0026598E">
        <w:rPr>
          <w:rFonts w:ascii="Arial Narrow" w:eastAsia="Calibri" w:hAnsi="Arial Narrow" w:cs="Arial"/>
          <w:kern w:val="0"/>
          <w14:ligatures w14:val="none"/>
        </w:rPr>
        <w:t>.</w:t>
      </w:r>
    </w:p>
    <w:p w14:paraId="4C1DAFD1" w14: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F175B">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w14:ligatures w14:val="none"/>
        </w:rPr>
      </w:pPr>
    </w:p>
    <w:p w14:paraId="0EF8A224"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B1AEF">
        <w:rPr>
          <w:rFonts w:ascii="Arial Narrow" w:eastAsia="Times New Roman" w:hAnsi="Arial Narrow" w:cs="Arial"/>
          <w:color w:val="000000"/>
          <w:kern w:val="0"/>
          <w:lang w:val="es-ES" w:eastAsia="es-ES"/>
          <w14:ligatures w14:val="none"/>
        </w:rPr>
        <w:t xml:space="preserve">20 de mayo </w:t>
      </w:r>
      <w:r w:rsidRPr="00216950">
        <w:rPr>
          <w:rFonts w:ascii="Arial Narrow" w:eastAsia="Times New Roman" w:hAnsi="Arial Narrow" w:cs="Arial"/>
          <w:color w:val="000000"/>
          <w:kern w:val="0"/>
          <w:lang w:val="es-ES" w:eastAsia="es-ES"/>
          <w14:ligatures w14:val="none"/>
        </w:rPr>
        <w:t>de 2025</w:t>
      </w:r>
      <w:r w:rsidRPr="00216950">
        <w:rPr>
          <w:rFonts w:ascii="Arial Narrow" w:eastAsia="Calibri" w:hAnsi="Arial Narrow" w:cs="Arial"/>
          <w:kern w:val="0"/>
          <w14:ligatures w14:val="none"/>
        </w:rPr>
        <w:t xml:space="preserve">, </w:t>
      </w:r>
      <w:r w:rsidRPr="00216950">
        <w:rPr>
          <w:rFonts w:ascii="Arial Narrow" w:eastAsia="Arial Narrow" w:hAnsi="Arial Narrow" w:cs="Arial Narrow"/>
          <w:color w:val="000000"/>
          <w:kern w:val="0"/>
          <w:lang w:eastAsia="es-PE"/>
          <w14:ligatures w14:val="none"/>
        </w:rPr>
        <w:t>a</w:t>
      </w:r>
      <w:r w:rsidRPr="00216950">
        <w:rPr>
          <w:rFonts w:ascii="Arial Narrow" w:eastAsia="Times New Roman" w:hAnsi="Arial Narrow" w:cs="Times New Roman"/>
          <w:color w:val="000000"/>
          <w:kern w:val="0"/>
          <w:shd w:val="clear" w:color="auto" w:fill="FFFFFF"/>
          <w:lang w:eastAsia="es-PE"/>
          <w14:ligatures w14:val="none"/>
        </w:rPr>
        <w:t xml:space="preserve"> Rím</w:t>
      </w:r>
      <w:r w:rsidRPr="005F175B">
        <w:rPr>
          <w:rFonts w:ascii="Arial Narrow" w:eastAsia="Times New Roman" w:hAnsi="Arial Narrow" w:cs="Times New Roman"/>
          <w:color w:val="000000"/>
          <w:kern w:val="0"/>
          <w:shd w:val="clear" w:color="auto" w:fill="FFFFFF"/>
          <w:lang w:eastAsia="es-PE"/>
          <w14:ligatures w14:val="none"/>
        </w:rPr>
        <w:t>ac Seguros y Reaseguros S.</w:t>
      </w:r>
      <w:r w:rsidRPr="003767DF">
        <w:rPr>
          <w:rFonts w:ascii="Arial Narrow" w:eastAsia="Times New Roman" w:hAnsi="Arial Narrow" w:cs="Times New Roman"/>
          <w:color w:val="000000"/>
          <w:kern w:val="0"/>
          <w:shd w:val="clear" w:color="auto" w:fill="FFFFFF"/>
          <w:lang w:eastAsia="es-PE"/>
          <w14:ligatures w14:val="none"/>
        </w:rPr>
        <w:t>A.</w:t>
      </w:r>
      <w:r w:rsidRPr="003767D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p>
    <w:p w14:paraId="51DEE32F" w14: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13678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w14:ligatures w14:val="none"/>
        </w:rPr>
        <w:t>N°</w:t>
      </w:r>
      <w:proofErr w:type="spellEnd"/>
      <w:r w:rsidRPr="00136783">
        <w:rPr>
          <w:rFonts w:ascii="Arial Narrow" w:eastAsia="Times New Roman" w:hAnsi="Arial Narrow" w:cs="Arial"/>
          <w:color w:val="000000"/>
          <w:kern w:val="0"/>
          <w:lang w:val="es-ES" w:eastAsia="es-ES"/>
          <w14:ligatures w14:val="none"/>
        </w:rPr>
        <w:t xml:space="preserve"> </w:t>
      </w:r>
      <w:r w:rsidRPr="00CF67A0">
        <w:rPr>
          <w:rFonts w:ascii="Arial Narrow" w:eastAsia="Times New Roman" w:hAnsi="Arial Narrow" w:cs="Arial"/>
          <w:color w:val="000000"/>
          <w:kern w:val="0"/>
          <w:lang w:eastAsia="es-ES"/>
          <w14:ligatures w14:val="none"/>
        </w:rPr>
        <w:t>2101-1323320</w:t>
      </w:r>
      <w:r w:rsidRPr="00136783">
        <w:rPr>
          <w:rFonts w:ascii="Arial Narrow" w:eastAsia="Times New Roman" w:hAnsi="Arial Narrow" w:cs="Arial"/>
          <w:color w:val="000000"/>
          <w:kern w:val="0"/>
          <w:lang w:val="es-ES" w:eastAsia="es-ES"/>
          <w14:ligatures w14:val="none"/>
        </w:rPr>
        <w:t>, así como el cargo de remisión de la póliza; (</w:t>
      </w:r>
      <w:proofErr w:type="spellStart"/>
      <w:r w:rsidRPr="00136783">
        <w:rPr>
          <w:rFonts w:ascii="Arial Narrow" w:eastAsia="Times New Roman" w:hAnsi="Arial Narrow" w:cs="Arial"/>
          <w:color w:val="000000"/>
          <w:kern w:val="0"/>
          <w:lang w:val="es-ES" w:eastAsia="es-ES"/>
          <w14:ligatures w14:val="none"/>
        </w:rPr>
        <w:t>ii</w:t>
      </w:r>
      <w:proofErr w:type="spellEnd"/>
      <w:r w:rsidRPr="0013678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w14:ligatures w14:val="none"/>
        </w:rPr>
        <w:t>iii</w:t>
      </w:r>
      <w:proofErr w:type="spellEnd"/>
      <w:r w:rsidRPr="00136783">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p>
    <w:p w14:paraId="057D1798" w14:textId="77777777" w:rsidR="00E85486" w:rsidRDefault="00E85486" w:rsidP="00FB7598">
      <w:pPr>
        <w:suppressAutoHyphens/>
        <w:spacing w:after="0" w:line="240" w:lineRule="auto"/>
        <w:jc w:val="both"/>
        <w:rPr>
          <w:rFonts w:ascii="Arial Narrow" w:hAnsi="Arial Narrow"/>
          <w:color w:val="000000"/>
          <w:highlight w:val="red"/>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w:t>
      </w:r>
      <w:r w:rsidRPr="005F175B">
        <w:rPr>
          <w:rFonts w:ascii="Arial Narrow" w:hAnsi="Arial Narrow" w:cs="Arial"/>
          <w:bCs/>
          <w:spacing w:val="-3"/>
          <w:kern w:val="0"/>
          <w14:ligatures w14:val="none"/>
        </w:rPr>
        <w:t xml:space="preserve">equerir al señor </w:t>
      </w:r>
      <w:proofErr w:type="spellStart"/>
      <w:r w:rsidRPr="005F175B">
        <w:rPr>
          <w:rFonts w:ascii="Arial Narrow" w:eastAsia="Times New Roman" w:hAnsi="Arial Narrow" w:cs="Times New Roman"/>
          <w:color w:val="000000"/>
          <w:kern w:val="0"/>
          <w:shd w:val="clear" w:color="auto" w:fill="FFFFFF"/>
          <w:lang w:eastAsia="es-PE"/>
          <w14:ligatures w14:val="none"/>
        </w:rPr>
        <w:t>Joaquin</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Alejandro Arcos </w:t>
      </w:r>
      <w:proofErr w:type="spellStart"/>
      <w:r w:rsidRPr="005F175B">
        <w:rPr>
          <w:rFonts w:ascii="Arial Narrow" w:eastAsia="Times New Roman" w:hAnsi="Arial Narrow" w:cs="Times New Roman"/>
          <w:color w:val="000000"/>
          <w:kern w:val="0"/>
          <w:shd w:val="clear" w:color="auto" w:fill="FFFFFF"/>
          <w:lang w:eastAsia="es-PE"/>
          <w14:ligatures w14:val="none"/>
        </w:rPr>
        <w:t>Hijar</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y a 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5F175B">
        <w:rPr>
          <w:rFonts w:ascii="Arial Narrow" w:hAnsi="Arial Narrow"/>
          <w:color w:val="000000"/>
        </w:rPr>
        <w:t xml:space="preserve">para que, dentro del plazo de dos (2) días hábiles siguientes a la fecha en que reciban la notificación en sus bandejas de correo electrónico, efectúen la confirmación de recepción de la notificación remitida por este despacho </w:t>
      </w:r>
      <w:r w:rsidRPr="005F175B">
        <w:rPr>
          <w:rFonts w:ascii="Arial Narrow" w:hAnsi="Arial Narrow"/>
          <w:color w:val="000000"/>
        </w:rPr>
        <w:lastRenderedPageBreak/>
        <w:t>a sus correos electrónicos, de conformidad con el segundo párrafo del numeral 4 del artículo 20</w:t>
      </w:r>
      <w:r w:rsidRPr="005F175B">
        <w:rPr>
          <w:rFonts w:ascii="Arial Narrow" w:eastAsia="Times New Roman" w:hAnsi="Arial Narrow" w:cs="Segoe UI"/>
          <w:color w:val="000000"/>
          <w:kern w:val="0"/>
          <w:lang w:eastAsia="es-PE"/>
          <w14:ligatures w14:val="none"/>
        </w:rPr>
        <w:t>°</w:t>
      </w:r>
      <w:r w:rsidRPr="005F175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AFED5D9" w14:textId="77777777" w:rsidR="00E85486" w:rsidRDefault="00E85486" w:rsidP="00FB7598">
      <w:pPr>
        <w:suppressAutoHyphens/>
        <w:spacing w:after="0" w:line="240" w:lineRule="auto"/>
        <w:jc w:val="both"/>
        <w:rPr>
          <w:rFonts w:ascii="Arial Narrow" w:hAnsi="Arial Narrow"/>
          <w:color w:val="000000"/>
          <w:highlight w:val="red"/>
        </w:rPr>
      </w:pPr>
    </w:p>
    <w:p w14:paraId="0D5E9F15" w14:textId="77777777" w:rsidR="00E85486" w:rsidRDefault="00E85486" w:rsidP="00FB7598">
      <w:pPr>
        <w:suppressAutoHyphens/>
        <w:spacing w:after="0" w:line="240" w:lineRule="auto"/>
        <w:jc w:val="both"/>
        <w:rPr>
          <w:rFonts w:ascii="Arial Narrow" w:hAnsi="Arial Narrow"/>
          <w:color w:val="000000"/>
          <w:highlight w:val="red"/>
        </w:rPr>
      </w:pPr>
    </w:p>
    <w:p w14:paraId="0209936B" w14:textId="77777777" w:rsidR="00E85486" w:rsidRDefault="00E85486" w:rsidP="00FB7598">
      <w:pPr>
        <w:suppressAutoHyphens/>
        <w:spacing w:after="0" w:line="240" w:lineRule="auto"/>
        <w:jc w:val="both"/>
        <w:rPr>
          <w:rFonts w:ascii="Arial Narrow" w:hAnsi="Arial Narrow"/>
          <w:color w:val="000000"/>
          <w:highlight w:val="red"/>
        </w:rPr>
      </w:pPr>
    </w:p>
    <w:p w14:paraId="4469187B" w14:textId="77777777" w:rsidR="00E85486" w:rsidRPr="00D51D47" w:rsidRDefault="00E85486" w:rsidP="00FB7598">
      <w:pPr>
        <w:suppressAutoHyphens/>
        <w:spacing w:after="0" w:line="240" w:lineRule="auto"/>
        <w:jc w:val="both"/>
        <w:rPr>
          <w:rFonts w:ascii="Arial Narrow" w:hAnsi="Arial Narrow"/>
          <w:color w:val="000000"/>
          <w:highlight w:val="red"/>
        </w:rPr>
      </w:pPr>
    </w:p>
    <w:p w14:paraId="0EDD11C3"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1FF1F9C"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36C7F3C" w14: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bookmarkEnd w:id="0"/>
    <w:p w14:paraId="7ABD5336" w14: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hAnsi="Arial Narrow"/>
        </w:rPr>
      </w:pPr>
    </w:p>
    <w:p w14:paraId="24B9D536" w14:textId="77777777" w:rsidR="00E85486" w:rsidRPr="0026598E" w:rsidRDefault="00E85486" w:rsidP="00FB7598">
      <w:pPr>
        <w:spacing w:line="240" w:lineRule="auto"/>
        <w:rPr>
          <w:rFonts w:ascii="Arial Narrow" w:hAnsi="Arial Narrow"/>
        </w:rPr>
      </w:pPr>
    </w:p>
    <w:p w14:paraId="08353E01" w14:textId="77777777" w:rsidR="00E85486" w:rsidRPr="0026598E" w:rsidRDefault="00E85486" w:rsidP="00FB7598">
      <w:pPr>
        <w:spacing w:line="240" w:lineRule="auto"/>
        <w:rPr>
          <w:rFonts w:ascii="Arial Narrow" w:hAnsi="Arial Narrow"/>
        </w:rPr>
      </w:pPr>
    </w:p>
    <w:p w14:paraId="74AAB5F4" w14:textId="77777777" w:rsidR="001B5674" w:rsidRDefault="001B5674" w:rsidP="00FB759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N°</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N°</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N°</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N°</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N°</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N°</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N°</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N°</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Nº</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N°</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TextonotapieCar"/>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N°</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N°</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Nº</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N°</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