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C15B03" w:rsidR="00CA59A2" w:rsidRPr="00047456"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3D1832" w:rsidRPr="003D1832">
        <w:rPr>
          <w:rFonts w:ascii="Arial Narrow" w:eastAsia="Times New Roman" w:hAnsi="Arial Narrow" w:cs="Times New Roman"/>
          <w:b/>
          <w:bCs/>
          <w:color w:val="000000"/>
          <w:kern w:val="0"/>
          <w:shd w:val="clear" w:color="auto" w:fill="FFFFFF"/>
          <w:lang w:eastAsia="es-PE"/>
          <w14:ligatures w14:val="none"/>
        </w:rPr>
        <w:t>1733-2</w:t>
      </w:r>
      <w:r w:rsidR="003D1832" w:rsidRPr="00047456">
        <w:rPr>
          <w:rFonts w:ascii="Arial Narrow" w:eastAsia="Times New Roman" w:hAnsi="Arial Narrow" w:cs="Times New Roman"/>
          <w:b/>
          <w:bCs/>
          <w:color w:val="000000"/>
          <w:kern w:val="0"/>
          <w:shd w:val="clear" w:color="auto" w:fill="FFFFFF"/>
          <w:lang w:eastAsia="es-PE"/>
          <w14:ligatures w14:val="none"/>
        </w:rPr>
        <w:t>026/CC1</w:t>
      </w:r>
    </w:p>
    <w:p w14:paraId="7E5DC22B" w14:textId="24822884"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DENUNCIANTE</w:t>
      </w:r>
      <w:r w:rsidRPr="00047456">
        <w:rPr>
          <w:rFonts w:ascii="Arial Narrow" w:eastAsia="Arial Narrow" w:hAnsi="Arial Narrow" w:cs="Arial Narrow"/>
          <w:b/>
          <w:color w:val="000000"/>
          <w:kern w:val="0"/>
          <w:lang w:eastAsia="es-PE"/>
          <w14:ligatures w14:val="none"/>
        </w:rPr>
        <w:tab/>
        <w:t>:</w:t>
      </w:r>
      <w:r w:rsidRPr="00047456">
        <w:rPr>
          <w:rFonts w:ascii="Arial Narrow" w:eastAsia="Arial Narrow" w:hAnsi="Arial Narrow" w:cs="Arial Narrow"/>
          <w:b/>
          <w:color w:val="000000"/>
          <w:kern w:val="0"/>
          <w:lang w:eastAsia="es-PE"/>
          <w14:ligatures w14:val="none"/>
        </w:rPr>
        <w:tab/>
      </w:r>
      <w:r w:rsidR="003D1832" w:rsidRPr="00047456">
        <w:rPr>
          <w:rFonts w:ascii="Arial Narrow" w:eastAsia="Arial Narrow" w:hAnsi="Arial Narrow" w:cs="Arial Narrow"/>
          <w:b/>
          <w:color w:val="000000"/>
          <w:kern w:val="0"/>
          <w:lang w:eastAsia="es-PE"/>
          <w14:ligatures w14:val="none"/>
        </w:rPr>
        <w:t>JORGE ALEJANDRO GUTI</w:t>
      </w:r>
      <w:r w:rsidR="00BE16DC" w:rsidRPr="00047456">
        <w:rPr>
          <w:rFonts w:ascii="Arial Narrow" w:eastAsia="Arial Narrow" w:hAnsi="Arial Narrow" w:cs="Arial Narrow"/>
          <w:b/>
          <w:color w:val="000000"/>
          <w:kern w:val="0"/>
          <w:lang w:eastAsia="es-PE"/>
          <w14:ligatures w14:val="none"/>
        </w:rPr>
        <w:t>É</w:t>
      </w:r>
      <w:r w:rsidR="003D1832" w:rsidRPr="00047456">
        <w:rPr>
          <w:rFonts w:ascii="Arial Narrow" w:eastAsia="Arial Narrow" w:hAnsi="Arial Narrow" w:cs="Arial Narrow"/>
          <w:b/>
          <w:color w:val="000000"/>
          <w:kern w:val="0"/>
          <w:lang w:eastAsia="es-PE"/>
          <w14:ligatures w14:val="none"/>
        </w:rPr>
        <w:t xml:space="preserve">RREZ ARAPA </w:t>
      </w:r>
      <w:r w:rsidRPr="00047456">
        <w:rPr>
          <w:rFonts w:ascii="Arial Narrow" w:eastAsia="Arial Narrow" w:hAnsi="Arial Narrow" w:cs="Arial Narrow"/>
          <w:b/>
          <w:color w:val="000000"/>
          <w:kern w:val="0"/>
          <w:lang w:eastAsia="es-PE"/>
          <w14:ligatures w14:val="none"/>
        </w:rPr>
        <w:t xml:space="preserve">(SEÑOR </w:t>
      </w:r>
      <w:r w:rsidR="003D1832" w:rsidRPr="00047456">
        <w:rPr>
          <w:rFonts w:ascii="Arial Narrow" w:eastAsia="Arial Narrow" w:hAnsi="Arial Narrow" w:cs="Arial Narrow"/>
          <w:b/>
          <w:color w:val="000000"/>
          <w:kern w:val="0"/>
          <w:lang w:eastAsia="es-PE"/>
          <w14:ligatures w14:val="none"/>
        </w:rPr>
        <w:t>GUTIÉRREZ</w:t>
      </w:r>
      <w:r w:rsidRPr="00047456">
        <w:rPr>
          <w:rFonts w:ascii="Arial Narrow" w:eastAsia="Arial Narrow" w:hAnsi="Arial Narrow" w:cs="Arial Narrow"/>
          <w:b/>
          <w:color w:val="000000"/>
          <w:kern w:val="0"/>
          <w:lang w:eastAsia="es-PE"/>
          <w14:ligatures w14:val="none"/>
        </w:rPr>
        <w:t>)</w:t>
      </w:r>
    </w:p>
    <w:p w14:paraId="6DEEEDFE" w14:textId="14E78565"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DENUNCIADO</w:t>
      </w:r>
      <w:r w:rsidRPr="00047456">
        <w:rPr>
          <w:rFonts w:ascii="Arial Narrow" w:eastAsia="Arial Narrow" w:hAnsi="Arial Narrow" w:cs="Arial Narrow"/>
          <w:b/>
          <w:color w:val="000000"/>
          <w:kern w:val="0"/>
          <w:lang w:eastAsia="es-PE"/>
          <w14:ligatures w14:val="none"/>
        </w:rPr>
        <w:tab/>
        <w:t>:</w:t>
      </w:r>
      <w:r w:rsidRPr="00047456">
        <w:rPr>
          <w:rFonts w:ascii="Arial Narrow" w:eastAsia="Arial Narrow" w:hAnsi="Arial Narrow" w:cs="Arial Narrow"/>
          <w:b/>
          <w:color w:val="000000"/>
          <w:kern w:val="0"/>
          <w:lang w:eastAsia="es-PE"/>
          <w14:ligatures w14:val="none"/>
        </w:rPr>
        <w:tab/>
      </w:r>
      <w:r w:rsidR="003D1832" w:rsidRPr="00047456">
        <w:rPr>
          <w:rFonts w:ascii="Arial Narrow" w:eastAsia="Arial Narrow" w:hAnsi="Arial Narrow" w:cs="Arial Narrow"/>
          <w:b/>
          <w:color w:val="000000"/>
          <w:kern w:val="0"/>
          <w:lang w:eastAsia="es-PE"/>
          <w14:ligatures w14:val="none"/>
        </w:rPr>
        <w:t>CHUBB PERÚ S.A. COMPAÑÍA DE SEGUROS Y REASEGUROS</w:t>
      </w:r>
      <w:r w:rsidRPr="00047456">
        <w:rPr>
          <w:rFonts w:ascii="Arial Narrow" w:eastAsia="Arial Narrow" w:hAnsi="Arial Narrow" w:cs="Arial Narrow"/>
          <w:b/>
          <w:color w:val="000000"/>
          <w:kern w:val="0"/>
          <w:lang w:eastAsia="es-PE"/>
          <w14:ligatures w14:val="none"/>
        </w:rPr>
        <w:t xml:space="preserve"> (</w:t>
      </w:r>
      <w:r w:rsidR="003D1832" w:rsidRPr="00047456">
        <w:rPr>
          <w:rFonts w:ascii="Arial Narrow" w:eastAsia="Arial Narrow" w:hAnsi="Arial Narrow" w:cs="Arial Narrow"/>
          <w:b/>
          <w:color w:val="000000"/>
          <w:kern w:val="0"/>
          <w:lang w:eastAsia="es-PE"/>
          <w14:ligatures w14:val="none"/>
        </w:rPr>
        <w:t>CHUBB</w:t>
      </w:r>
      <w:r w:rsidRPr="00047456">
        <w:rPr>
          <w:rFonts w:ascii="Arial Narrow" w:eastAsia="Arial Narrow" w:hAnsi="Arial Narrow" w:cs="Arial Narrow"/>
          <w:b/>
          <w:color w:val="000000"/>
          <w:kern w:val="0"/>
          <w:lang w:eastAsia="es-PE"/>
          <w14:ligatures w14:val="none"/>
        </w:rPr>
        <w:t>)</w:t>
      </w:r>
    </w:p>
    <w:p w14:paraId="022D2B94" w14:textId="77777777"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MATERIAS</w:t>
      </w:r>
      <w:r w:rsidRPr="00047456">
        <w:rPr>
          <w:rFonts w:ascii="Arial Narrow" w:eastAsia="Arial Narrow" w:hAnsi="Arial Narrow" w:cs="Arial Narrow"/>
          <w:b/>
          <w:color w:val="000000"/>
          <w:kern w:val="0"/>
          <w:lang w:eastAsia="es-PE"/>
          <w14:ligatures w14:val="none"/>
        </w:rPr>
        <w:tab/>
        <w:t xml:space="preserve">:       </w:t>
      </w:r>
      <w:r w:rsidRPr="00047456">
        <w:rPr>
          <w:rFonts w:ascii="Arial Narrow" w:eastAsia="Arial Narrow" w:hAnsi="Arial Narrow" w:cs="Arial Narrow"/>
          <w:b/>
          <w:color w:val="000000"/>
          <w:kern w:val="0"/>
          <w:lang w:eastAsia="es-PE"/>
          <w14:ligatures w14:val="none"/>
        </w:rPr>
        <w:tab/>
        <w:t>ADMISIÓN A TRÁMITE</w:t>
      </w:r>
    </w:p>
    <w:p w14:paraId="19ED7B73" w14:textId="77777777" w:rsidR="00CA59A2" w:rsidRPr="00047456"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REQUERIMIENTO DE INFORMACIÓN </w:t>
      </w:r>
    </w:p>
    <w:p w14:paraId="46A5A479" w14:textId="417C0D85" w:rsidR="00CA59A2" w:rsidRPr="00047456"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RESOLUCIÓN </w:t>
      </w:r>
      <w:r w:rsidRPr="00047456">
        <w:rPr>
          <w:rFonts w:ascii="Arial Narrow" w:eastAsia="Arial Narrow" w:hAnsi="Arial Narrow" w:cs="Arial Narrow"/>
          <w:b/>
          <w:color w:val="000000"/>
          <w:kern w:val="0"/>
          <w:lang w:eastAsia="es-PE"/>
          <w14:ligatures w14:val="none"/>
        </w:rPr>
        <w:tab/>
        <w:t>:</w:t>
      </w:r>
      <w:r w:rsidRPr="00047456">
        <w:rPr>
          <w:rFonts w:ascii="Arial Narrow" w:eastAsia="Arial Narrow" w:hAnsi="Arial Narrow" w:cs="Arial Narrow"/>
          <w:b/>
          <w:color w:val="000000"/>
          <w:kern w:val="0"/>
          <w:lang w:eastAsia="es-PE"/>
          <w14:ligatures w14:val="none"/>
        </w:rPr>
        <w:tab/>
      </w:r>
      <w:r w:rsidR="003D1832" w:rsidRPr="00047456">
        <w:rPr>
          <w:rFonts w:ascii="Arial Narrow" w:eastAsia="Arial Narrow" w:hAnsi="Arial Narrow" w:cs="Arial Narrow"/>
          <w:b/>
          <w:color w:val="000000"/>
          <w:kern w:val="0"/>
          <w:lang w:eastAsia="es-PE"/>
          <w14:ligatures w14:val="none"/>
        </w:rPr>
        <w:t>1</w:t>
      </w:r>
    </w:p>
    <w:p w14:paraId="5BA3A18D" w14: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7456">
        <w:rPr>
          <w:rFonts w:ascii="Arial Narrow" w:eastAsia="Times New Roman" w:hAnsi="Arial Narrow" w:cs="Times New Roman"/>
          <w:color w:val="000000"/>
          <w:kern w:val="0"/>
          <w:shd w:val="clear" w:color="auto" w:fill="FFFFFF"/>
          <w:lang w:eastAsia="es-PE"/>
          <w14:ligatures w14:val="none"/>
        </w:rPr>
        <w:t xml:space="preserve">Lima, </w:t>
      </w:r>
      <w:r w:rsidR="00C472DA" w:rsidRPr="00047456">
        <w:rPr>
          <w:rFonts w:ascii="Arial Narrow" w:eastAsia="Times New Roman" w:hAnsi="Arial Narrow" w:cs="Times New Roman"/>
          <w:color w:val="000000"/>
          <w:kern w:val="0"/>
          <w:shd w:val="clear" w:color="auto" w:fill="FFFFFF"/>
          <w:lang w:eastAsia="es-PE"/>
          <w14:ligatures w14:val="none"/>
        </w:rPr>
        <w:t>5</w:t>
      </w:r>
      <w:r w:rsidRPr="00047456">
        <w:rPr>
          <w:rFonts w:ascii="Arial Narrow" w:eastAsia="Times New Roman" w:hAnsi="Arial Narrow" w:cs="Times New Roman"/>
          <w:color w:val="000000"/>
          <w:kern w:val="0"/>
          <w:shd w:val="clear" w:color="auto" w:fill="FFFFFF"/>
          <w:lang w:eastAsia="es-PE"/>
          <w14:ligatures w14:val="none"/>
        </w:rPr>
        <w:t xml:space="preserve"> de </w:t>
      </w:r>
      <w:r w:rsidR="00C472DA" w:rsidRPr="00047456">
        <w:rPr>
          <w:rFonts w:ascii="Arial Narrow" w:eastAsia="Times New Roman" w:hAnsi="Arial Narrow" w:cs="Times New Roman"/>
          <w:color w:val="000000"/>
          <w:kern w:val="0"/>
          <w:shd w:val="clear" w:color="auto" w:fill="FFFFFF"/>
          <w:lang w:eastAsia="es-PE"/>
          <w14:ligatures w14:val="none"/>
        </w:rPr>
        <w:t>junio</w:t>
      </w:r>
      <w:r w:rsidR="00985114" w:rsidRPr="0004745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47456"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HECHOS </w:t>
      </w:r>
    </w:p>
    <w:p w14:paraId="621F2AB2" w14:textId="77777777" w:rsidR="00CA59A2" w:rsidRPr="00047456"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5D1AB70" w:rsidR="00CA59A2" w:rsidRPr="000474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7456">
        <w:rPr>
          <w:rFonts w:ascii="Arial Narrow" w:eastAsia="Times New Roman" w:hAnsi="Arial Narrow" w:cs="Arial"/>
          <w:color w:val="000000"/>
          <w:kern w:val="0"/>
          <w:lang w:val="es-ES" w:eastAsia="es-ES"/>
          <w14:ligatures w14:val="none"/>
        </w:rPr>
        <w:t xml:space="preserve">Mediante el escrito del </w:t>
      </w:r>
      <w:r w:rsidR="0021493B" w:rsidRPr="00047456">
        <w:rPr>
          <w:rFonts w:ascii="Arial Narrow" w:eastAsia="Times New Roman" w:hAnsi="Arial Narrow" w:cs="Arial"/>
          <w:color w:val="000000"/>
          <w:kern w:val="0"/>
          <w:lang w:val="es-ES" w:eastAsia="es-ES"/>
          <w14:ligatures w14:val="none"/>
        </w:rPr>
        <w:t>3 de abril de 2026</w:t>
      </w:r>
      <w:r w:rsidRPr="00047456">
        <w:rPr>
          <w:rFonts w:ascii="Arial Narrow" w:eastAsia="Times New Roman" w:hAnsi="Arial Narrow" w:cs="Times New Roman"/>
          <w:color w:val="000000"/>
          <w:kern w:val="0"/>
          <w:vertAlign w:val="superscript"/>
          <w:lang w:val="es-ES" w:eastAsia="es-ES"/>
          <w14:ligatures w14:val="none"/>
        </w:rPr>
        <w:footnoteReference w:id="1"/>
      </w:r>
      <w:r w:rsidR="00996DC2" w:rsidRPr="00047456">
        <w:rPr>
          <w:rFonts w:ascii="Arial Narrow" w:eastAsia="Calibri" w:hAnsi="Arial Narrow" w:cs="Arial"/>
          <w:kern w:val="0"/>
          <w14:ligatures w14:val="none"/>
        </w:rPr>
        <w:t>,</w:t>
      </w:r>
      <w:r w:rsidRPr="00047456">
        <w:rPr>
          <w:rFonts w:ascii="Arial Narrow" w:eastAsia="Calibri" w:hAnsi="Arial Narrow" w:cs="Arial"/>
          <w:kern w:val="0"/>
          <w14:ligatures w14:val="none"/>
        </w:rPr>
        <w:t xml:space="preserve"> </w:t>
      </w:r>
      <w:r w:rsidR="003D1832" w:rsidRPr="00047456">
        <w:rPr>
          <w:rFonts w:ascii="Arial Narrow" w:eastAsia="Calibri" w:hAnsi="Arial Narrow" w:cs="Arial"/>
          <w:kern w:val="0"/>
          <w14:ligatures w14:val="none"/>
        </w:rPr>
        <w:t>el</w:t>
      </w:r>
      <w:r w:rsidRPr="00047456">
        <w:rPr>
          <w:rFonts w:ascii="Arial Narrow" w:eastAsia="Calibri" w:hAnsi="Arial Narrow" w:cs="Arial"/>
          <w:kern w:val="0"/>
          <w14:ligatures w14:val="none"/>
        </w:rPr>
        <w:t xml:space="preserve"> señor </w:t>
      </w:r>
      <w:r w:rsidR="003D1832" w:rsidRPr="00047456">
        <w:rPr>
          <w:rFonts w:ascii="Arial Narrow" w:eastAsia="Calibri" w:hAnsi="Arial Narrow" w:cs="Arial"/>
          <w:kern w:val="0"/>
          <w14:ligatures w14:val="none"/>
        </w:rPr>
        <w:t xml:space="preserve">Gutiérrez </w:t>
      </w:r>
      <w:r w:rsidRPr="00047456">
        <w:rPr>
          <w:rFonts w:ascii="Arial Narrow" w:eastAsia="Calibri" w:hAnsi="Arial Narrow" w:cs="Arial"/>
          <w:kern w:val="0"/>
          <w14:ligatures w14:val="none"/>
        </w:rPr>
        <w:t>d</w:t>
      </w:r>
      <w:r w:rsidRPr="00047456">
        <w:rPr>
          <w:rFonts w:ascii="Arial Narrow" w:eastAsia="Times New Roman" w:hAnsi="Arial Narrow" w:cs="Arial"/>
          <w:color w:val="000000"/>
          <w:kern w:val="0"/>
          <w:lang w:val="es-ES" w:eastAsia="es-ES"/>
          <w14:ligatures w14:val="none"/>
        </w:rPr>
        <w:t xml:space="preserve">enunció a </w:t>
      </w:r>
      <w:r w:rsidR="003D1832" w:rsidRPr="00047456">
        <w:rPr>
          <w:rFonts w:ascii="Arial Narrow" w:eastAsia="Times New Roman" w:hAnsi="Arial Narrow" w:cs="Arial"/>
          <w:color w:val="000000"/>
          <w:kern w:val="0"/>
          <w:lang w:val="es-ES" w:eastAsia="es-ES"/>
          <w14:ligatures w14:val="none"/>
        </w:rPr>
        <w:t xml:space="preserve">Chubb </w:t>
      </w:r>
      <w:r w:rsidRPr="00047456">
        <w:rPr>
          <w:rFonts w:ascii="Arial Narrow" w:eastAsia="Times New Roman" w:hAnsi="Arial Narrow" w:cs="Arial"/>
          <w:color w:val="000000"/>
          <w:kern w:val="0"/>
          <w:lang w:val="es-ES" w:eastAsia="es-ES"/>
          <w14:ligatures w14:val="none"/>
        </w:rPr>
        <w:t xml:space="preserve">por presuntas infracciones a la </w:t>
      </w:r>
      <w:r w:rsidR="0035023E" w:rsidRPr="00047456">
        <w:rPr>
          <w:rFonts w:ascii="Arial Narrow" w:eastAsia="Times New Roman" w:hAnsi="Arial Narrow" w:cs="Arial"/>
          <w:color w:val="000000"/>
          <w:kern w:val="0"/>
          <w:lang w:val="es-ES" w:eastAsia="es-ES"/>
          <w14:ligatures w14:val="none"/>
        </w:rPr>
        <w:t xml:space="preserve">Ley </w:t>
      </w:r>
      <w:r w:rsidR="0035023E" w:rsidRPr="00047456">
        <w:rPr>
          <w:rFonts w:ascii="Arial Narrow" w:eastAsia="Times New Roman" w:hAnsi="Arial Narrow" w:cs="Times New Roman"/>
          <w:kern w:val="0"/>
          <w:shd w:val="clear" w:color="auto" w:fill="FFFFFF"/>
          <w:lang w:eastAsia="es-PE"/>
          <w14:ligatures w14:val="none"/>
        </w:rPr>
        <w:t>29571</w:t>
      </w:r>
      <w:r w:rsidRPr="00047456">
        <w:rPr>
          <w:rFonts w:ascii="Arial Narrow" w:eastAsia="Times New Roman" w:hAnsi="Arial Narrow" w:cs="Arial"/>
          <w:color w:val="000000"/>
          <w:kern w:val="0"/>
          <w:lang w:val="es-ES" w:eastAsia="es-ES"/>
          <w14:ligatures w14:val="none"/>
        </w:rPr>
        <w:t>, Código de Protección y Defensa del Consumidor (en adelante, Código)</w:t>
      </w:r>
      <w:r w:rsidRPr="00047456">
        <w:rPr>
          <w:rFonts w:ascii="Arial Narrow" w:eastAsia="Times New Roman" w:hAnsi="Arial Narrow" w:cs="Times New Roman"/>
          <w:color w:val="000000"/>
          <w:kern w:val="0"/>
          <w:vertAlign w:val="superscript"/>
          <w:lang w:val="es-ES" w:eastAsia="es-ES"/>
          <w14:ligatures w14:val="none"/>
        </w:rPr>
        <w:footnoteReference w:id="2"/>
      </w:r>
      <w:r w:rsidRPr="00047456">
        <w:rPr>
          <w:rFonts w:ascii="Arial Narrow" w:eastAsia="Times New Roman" w:hAnsi="Arial Narrow" w:cs="Arial"/>
          <w:color w:val="000000"/>
          <w:kern w:val="0"/>
          <w:lang w:val="es-ES" w:eastAsia="es-ES"/>
          <w14:ligatures w14:val="none"/>
        </w:rPr>
        <w:t xml:space="preserve">, señalando </w:t>
      </w:r>
      <w:r w:rsidRPr="00047456">
        <w:rPr>
          <w:rFonts w:ascii="Arial Narrow" w:eastAsia="Times New Roman" w:hAnsi="Arial Narrow" w:cs="Arial"/>
          <w:bCs/>
          <w:color w:val="000000"/>
          <w:kern w:val="0"/>
          <w:lang w:val="es-ES" w:eastAsia="es-ES"/>
          <w14:ligatures w14:val="none"/>
        </w:rPr>
        <w:t>lo siguiente:</w:t>
      </w:r>
    </w:p>
    <w:p w14:paraId="512911CE" w14:textId="77777777" w:rsidR="00CA59A2" w:rsidRPr="00047456" w:rsidRDefault="00CA59A2" w:rsidP="005B6E47">
      <w:pPr>
        <w:spacing w:after="0" w:line="240" w:lineRule="auto"/>
        <w:jc w:val="both"/>
        <w:rPr>
          <w:rFonts w:ascii="Arial Narrow" w:eastAsia="Times New Roman" w:hAnsi="Arial Narrow" w:cs="Arial"/>
          <w:color w:val="000000"/>
          <w:kern w:val="0"/>
          <w:lang w:eastAsia="es-ES"/>
          <w14:ligatures w14:val="none"/>
        </w:rPr>
      </w:pPr>
    </w:p>
    <w:p w14:paraId="6FBA1566" w14:textId="7A5931AC"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21 de marzo de 2025, </w:t>
      </w:r>
      <w:r w:rsidR="005B6E47" w:rsidRPr="00047456">
        <w:rPr>
          <w:rFonts w:ascii="Arial Narrow" w:eastAsia="Times New Roman" w:hAnsi="Arial Narrow" w:cs="Arial"/>
          <w:color w:val="000000"/>
          <w:kern w:val="0"/>
          <w:lang w:eastAsia="es-ES"/>
          <w14:ligatures w14:val="none"/>
        </w:rPr>
        <w:t>adquirió</w:t>
      </w:r>
      <w:r w:rsidRPr="00047456">
        <w:rPr>
          <w:rFonts w:ascii="Arial Narrow" w:eastAsia="Times New Roman" w:hAnsi="Arial Narrow" w:cs="Arial"/>
          <w:color w:val="000000"/>
          <w:kern w:val="0"/>
          <w:lang w:eastAsia="es-ES"/>
          <w14:ligatures w14:val="none"/>
        </w:rPr>
        <w:t xml:space="preserve"> el Seguro de Protección de Tarjetas – Póliza 71-45432 (en adelante, Seguro de Protección de Tarjetas)</w:t>
      </w:r>
      <w:r w:rsidR="00EA6CFD" w:rsidRPr="00047456">
        <w:rPr>
          <w:rFonts w:ascii="Arial Narrow" w:hAnsi="Arial Narrow"/>
        </w:rPr>
        <w:t xml:space="preserve"> emitido por </w:t>
      </w:r>
      <w:bookmarkStart w:id="1" w:name="_Hlk231756206"/>
      <w:r w:rsidR="00EA6CFD" w:rsidRPr="00047456">
        <w:rPr>
          <w:rFonts w:ascii="Arial Narrow" w:eastAsia="Times New Roman" w:hAnsi="Arial Narrow" w:cs="Arial"/>
          <w:color w:val="000000"/>
          <w:kern w:val="0"/>
          <w:lang w:eastAsia="es-ES"/>
          <w14:ligatures w14:val="none"/>
        </w:rPr>
        <w:t>Chubb</w:t>
      </w:r>
      <w:bookmarkEnd w:id="1"/>
      <w:r w:rsidRPr="00047456">
        <w:rPr>
          <w:rFonts w:ascii="Arial Narrow" w:eastAsia="Times New Roman" w:hAnsi="Arial Narrow" w:cs="Arial"/>
          <w:color w:val="000000"/>
          <w:kern w:val="0"/>
          <w:lang w:eastAsia="es-ES"/>
          <w14:ligatures w14:val="none"/>
        </w:rPr>
        <w:t>.</w:t>
      </w:r>
    </w:p>
    <w:p w14:paraId="50D3D786"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00180D" w14:textId="6B0A381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14 de abril de 2025, sufrió el robo de su billetera, la cual contenía tarjetas de crédito y débito de </w:t>
      </w:r>
      <w:r w:rsidR="005B6E47" w:rsidRPr="00047456">
        <w:rPr>
          <w:rFonts w:ascii="Arial Narrow" w:eastAsia="Times New Roman" w:hAnsi="Arial Narrow" w:cs="Arial"/>
          <w:color w:val="000000"/>
          <w:kern w:val="0"/>
          <w:lang w:eastAsia="es-ES"/>
          <w14:ligatures w14:val="none"/>
        </w:rPr>
        <w:t>diversas</w:t>
      </w:r>
      <w:r w:rsidRPr="00047456">
        <w:rPr>
          <w:rFonts w:ascii="Arial Narrow" w:eastAsia="Times New Roman" w:hAnsi="Arial Narrow" w:cs="Arial"/>
          <w:color w:val="000000"/>
          <w:kern w:val="0"/>
          <w:lang w:eastAsia="es-ES"/>
          <w14:ligatures w14:val="none"/>
        </w:rPr>
        <w:t xml:space="preserve"> entidades financieras, procediendo a efectuar el bloqueo de las referidas tarjetas y asentar la respectiva denuncia policial.</w:t>
      </w:r>
    </w:p>
    <w:p w14:paraId="20A7ABE7"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7A7616" w14:textId="05D72FD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15 de abril de 2025, se apersonó a tramitar la obtención de los duplicados de las tarjetas y constató la realización de consumos no reconocidos en la tarjeta del </w:t>
      </w:r>
      <w:r w:rsidR="00E26D49" w:rsidRPr="00F842D6">
        <w:rPr>
          <w:rFonts w:ascii="Arial Narrow" w:eastAsia="Times New Roman" w:hAnsi="Arial Narrow" w:cs="Arial"/>
          <w:color w:val="000000"/>
          <w:kern w:val="0"/>
          <w:lang w:eastAsia="es-ES"/>
          <w14:ligatures w14:val="none"/>
        </w:rPr>
        <w:t xml:space="preserve">Banco Interamericano de Finanzas </w:t>
      </w:r>
      <w:r w:rsidR="00F842D6" w:rsidRPr="00F842D6">
        <w:rPr>
          <w:rFonts w:ascii="Arial Narrow" w:eastAsia="Times New Roman" w:hAnsi="Arial Narrow" w:cs="Arial"/>
          <w:color w:val="000000"/>
          <w:kern w:val="0"/>
          <w:lang w:eastAsia="es-ES"/>
          <w14:ligatures w14:val="none"/>
        </w:rPr>
        <w:t xml:space="preserve">S.A. </w:t>
      </w:r>
      <w:r w:rsidR="00E26D49" w:rsidRPr="00E26D49">
        <w:rPr>
          <w:rFonts w:ascii="Arial Narrow" w:eastAsia="Times New Roman" w:hAnsi="Arial Narrow" w:cs="Arial"/>
          <w:color w:val="000000"/>
          <w:kern w:val="0"/>
          <w:lang w:eastAsia="es-ES"/>
          <w14:ligatures w14:val="none"/>
        </w:rPr>
        <w:t xml:space="preserve">(en adelante, Banbif) </w:t>
      </w:r>
      <w:r w:rsidRPr="00047456">
        <w:rPr>
          <w:rFonts w:ascii="Arial Narrow" w:eastAsia="Times New Roman" w:hAnsi="Arial Narrow" w:cs="Arial"/>
          <w:color w:val="000000"/>
          <w:kern w:val="0"/>
          <w:lang w:eastAsia="es-ES"/>
          <w14:ligatures w14:val="none"/>
        </w:rPr>
        <w:t xml:space="preserve">por la suma de S/ 5 000,00, en la tarjeta del </w:t>
      </w:r>
      <w:r w:rsidR="00CA3B5F" w:rsidRPr="00CA3B5F">
        <w:rPr>
          <w:rFonts w:ascii="Arial Narrow" w:eastAsia="Times New Roman" w:hAnsi="Arial Narrow" w:cs="Arial"/>
          <w:color w:val="000000"/>
          <w:kern w:val="0"/>
          <w:lang w:eastAsia="es-ES"/>
          <w14:ligatures w14:val="none"/>
        </w:rPr>
        <w:t xml:space="preserve">Banco de Crédito del Perú S.A. </w:t>
      </w:r>
      <w:r w:rsidR="00D34636">
        <w:rPr>
          <w:rFonts w:ascii="Arial Narrow" w:eastAsia="Times New Roman" w:hAnsi="Arial Narrow" w:cs="Arial"/>
          <w:color w:val="000000"/>
          <w:kern w:val="0"/>
          <w:lang w:eastAsia="es-ES"/>
          <w14:ligatures w14:val="none"/>
        </w:rPr>
        <w:t xml:space="preserve">(en adelante, BCP) </w:t>
      </w:r>
      <w:r w:rsidRPr="00047456">
        <w:rPr>
          <w:rFonts w:ascii="Arial Narrow" w:eastAsia="Times New Roman" w:hAnsi="Arial Narrow" w:cs="Arial"/>
          <w:color w:val="000000"/>
          <w:kern w:val="0"/>
          <w:lang w:eastAsia="es-ES"/>
          <w14:ligatures w14:val="none"/>
        </w:rPr>
        <w:t xml:space="preserve">por la suma de S/ 5 000,00 y extracciones de dinero en la tarjeta del </w:t>
      </w:r>
      <w:r w:rsidR="00D34636" w:rsidRPr="00D34636">
        <w:rPr>
          <w:rFonts w:ascii="Arial Narrow" w:eastAsia="Times New Roman" w:hAnsi="Arial Narrow" w:cs="Arial"/>
          <w:color w:val="000000"/>
          <w:kern w:val="0"/>
          <w:lang w:eastAsia="es-ES"/>
          <w14:ligatures w14:val="none"/>
        </w:rPr>
        <w:t xml:space="preserve">Banco Ripley Perú S.A. </w:t>
      </w:r>
      <w:r w:rsidR="00EA4ED9">
        <w:rPr>
          <w:rFonts w:ascii="Arial Narrow" w:eastAsia="Times New Roman" w:hAnsi="Arial Narrow" w:cs="Arial"/>
          <w:color w:val="000000"/>
          <w:kern w:val="0"/>
          <w:lang w:eastAsia="es-ES"/>
          <w14:ligatures w14:val="none"/>
        </w:rPr>
        <w:t xml:space="preserve">(en adelante, </w:t>
      </w:r>
      <w:r w:rsidR="00EA4ED9" w:rsidRPr="00EA4ED9">
        <w:rPr>
          <w:rFonts w:ascii="Arial Narrow" w:eastAsia="Times New Roman" w:hAnsi="Arial Narrow" w:cs="Arial"/>
          <w:color w:val="000000"/>
          <w:kern w:val="0"/>
          <w:lang w:eastAsia="es-ES"/>
          <w14:ligatures w14:val="none"/>
        </w:rPr>
        <w:t>Banco Ripley</w:t>
      </w:r>
      <w:r w:rsidR="00EA4ED9">
        <w:rPr>
          <w:rFonts w:ascii="Arial Narrow" w:eastAsia="Times New Roman" w:hAnsi="Arial Narrow" w:cs="Arial"/>
          <w:color w:val="000000"/>
          <w:kern w:val="0"/>
          <w:lang w:eastAsia="es-ES"/>
          <w14:ligatures w14:val="none"/>
        </w:rPr>
        <w:t xml:space="preserve">) </w:t>
      </w:r>
      <w:r w:rsidRPr="00047456">
        <w:rPr>
          <w:rFonts w:ascii="Arial Narrow" w:eastAsia="Times New Roman" w:hAnsi="Arial Narrow" w:cs="Arial"/>
          <w:color w:val="000000"/>
          <w:kern w:val="0"/>
          <w:lang w:eastAsia="es-ES"/>
          <w14:ligatures w14:val="none"/>
        </w:rPr>
        <w:t>por la suma de S/ 30 000,00. El Banbif le informó sobre el seguro contratado y proporcionó números telefónicos de contacto para requerir información y presentar la documentación.</w:t>
      </w:r>
    </w:p>
    <w:p w14:paraId="04111A8A"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33CCDE" w14:textId="2D30E4DD"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12 de mayo de 2025, luego de recibir la respuesta denegatoria del banco Banbif sobre el reintegro de la suma de S/ 5 000,00, se comunicó telefónicamente con la compañía aseguradora para reportar el siniestro. </w:t>
      </w:r>
      <w:r w:rsidR="002A15AF"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remitió un correo electrónico requiriendo el ingreso a su plataforma web para el reporte correspondiente, procediendo a enviar la documentación por dicho canal digital. En la misma fecha y a su solicitud, la compañía aseguradora remitió por primera vez el documento de la póliza contratada.</w:t>
      </w:r>
    </w:p>
    <w:p w14:paraId="214724FC"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62A433" w14:textId="32E548A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10 de julio de 2025, se comunicó nuevamente con </w:t>
      </w:r>
      <w:r w:rsidR="002A15AF"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xml:space="preserve">, siendo informado de que el siniestro no figuraba registrado en el sistema y requiriéndosele el envío de los documentos al correo electrónico siniestrosriesgoshumanos@chubb.com. En la misma fecha, remitió a dicho correo la denuncia policial, la declaración jurada, el número de cuenta, las constancias de bloqueo de las tarjetas de Banbif, BCP y </w:t>
      </w:r>
      <w:r w:rsidR="00E26D49" w:rsidRPr="00E26D49">
        <w:rPr>
          <w:rFonts w:ascii="Arial Narrow" w:eastAsia="Times New Roman" w:hAnsi="Arial Narrow" w:cs="Arial"/>
          <w:color w:val="000000"/>
          <w:kern w:val="0"/>
          <w:lang w:eastAsia="es-ES"/>
          <w14:ligatures w14:val="none"/>
        </w:rPr>
        <w:t>Banco Ripley</w:t>
      </w:r>
      <w:r w:rsidRPr="00047456">
        <w:rPr>
          <w:rFonts w:ascii="Arial Narrow" w:eastAsia="Times New Roman" w:hAnsi="Arial Narrow" w:cs="Arial"/>
          <w:color w:val="000000"/>
          <w:kern w:val="0"/>
          <w:lang w:eastAsia="es-ES"/>
          <w14:ligatures w14:val="none"/>
        </w:rPr>
        <w:t xml:space="preserve">, los reclamos y las respuestas </w:t>
      </w:r>
      <w:r w:rsidRPr="00047456">
        <w:rPr>
          <w:rFonts w:ascii="Arial Narrow" w:eastAsia="Times New Roman" w:hAnsi="Arial Narrow" w:cs="Arial"/>
          <w:color w:val="000000"/>
          <w:kern w:val="0"/>
          <w:lang w:eastAsia="es-ES"/>
          <w14:ligatures w14:val="none"/>
        </w:rPr>
        <w:lastRenderedPageBreak/>
        <w:t>emitidas por dichas entidades financieras, y la copia del documento de identidad; recibiendo la confirmación de recepción de la solicitud.</w:t>
      </w:r>
    </w:p>
    <w:p w14:paraId="00420B67"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BC1DD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El 11 de julio de 2025, recibió una respuesta mediante correo electrónico por parte de la compañía aseguradora.</w:t>
      </w:r>
    </w:p>
    <w:p w14:paraId="4BD1E6D9"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1F2F4" w14:textId="5F9C986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14 de julio de 2025, respondió el correo electrónico remitiendo el registro de movimientos bancarios. </w:t>
      </w:r>
      <w:r w:rsidR="002A15AF"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contestó en la misma fecha indicando que faltaba concretar una entrevista y proporcionó un número telefónico de contacto, al cual procedió a comunicarse sin obtener respuesta.</w:t>
      </w:r>
    </w:p>
    <w:p w14:paraId="50224AD0"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CF50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El 15 de julio de 2025, insistió con las llamadas telefónicas y fue atendido por una persona que indicó que se comunicarían posteriormente. Remitió un correo electrónico a siniestrosriesgoshumanos@chubb.com expresando su disconformidad con la atención.</w:t>
      </w:r>
    </w:p>
    <w:p w14:paraId="5A2C3D97" w14:textId="77777777" w:rsidR="00CA591B" w:rsidRPr="00047456" w:rsidRDefault="00CA591B" w:rsidP="00B748FD">
      <w:pPr>
        <w:spacing w:after="0" w:line="240" w:lineRule="auto"/>
        <w:jc w:val="both"/>
        <w:rPr>
          <w:rFonts w:ascii="Arial Narrow" w:eastAsia="Times New Roman" w:hAnsi="Arial Narrow" w:cs="Arial"/>
          <w:color w:val="000000"/>
          <w:kern w:val="0"/>
          <w:lang w:eastAsia="es-ES"/>
          <w14:ligatures w14:val="none"/>
        </w:rPr>
      </w:pPr>
    </w:p>
    <w:p w14:paraId="6E43A7E3" w14:textId="3805E16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23 de julio de 2025, participó en </w:t>
      </w:r>
      <w:r w:rsidR="00B748FD" w:rsidRPr="00047456">
        <w:rPr>
          <w:rFonts w:ascii="Arial Narrow" w:eastAsia="Times New Roman" w:hAnsi="Arial Narrow" w:cs="Arial"/>
          <w:color w:val="000000"/>
          <w:kern w:val="0"/>
          <w:lang w:eastAsia="es-ES"/>
          <w14:ligatures w14:val="none"/>
        </w:rPr>
        <w:t>una</w:t>
      </w:r>
      <w:r w:rsidRPr="00047456">
        <w:rPr>
          <w:rFonts w:ascii="Arial Narrow" w:eastAsia="Times New Roman" w:hAnsi="Arial Narrow" w:cs="Arial"/>
          <w:color w:val="000000"/>
          <w:kern w:val="0"/>
          <w:lang w:eastAsia="es-ES"/>
          <w14:ligatures w14:val="none"/>
        </w:rPr>
        <w:t xml:space="preserve"> entrevista con el procurador de </w:t>
      </w:r>
      <w:r w:rsidR="002A15AF"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xml:space="preserve">, acudiendo al lugar de los hechos y a la respectiva dependencia policial. Durante la diligencia, informó que en el mes de diciembre de 2023 sufrió un robo con arma blanca y que registraba denuncias adicionales previas. </w:t>
      </w:r>
    </w:p>
    <w:p w14:paraId="348CAE18"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FFA7A9" w14:textId="245E46C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7 de agosto de 2025, recibió un correo electrónico de </w:t>
      </w:r>
      <w:r w:rsidR="003E4A1E"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Respondió la comunicación precisando que la documentación ya había sido entregada al procurador.</w:t>
      </w:r>
    </w:p>
    <w:p w14:paraId="51CFC92C"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658177" w14:textId="33C1BC09"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11 de agosto de 2025, </w:t>
      </w:r>
      <w:r w:rsidR="003E4A1E"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remitió una nueva comunicación. Respondió mediante correo electrónico reiterando que la documentación fue enviada el 14 de julio de 2025, y remitió la declaración jurada y los actuados del caso fiscal que se encontraba en etapa de investigación.</w:t>
      </w:r>
    </w:p>
    <w:p w14:paraId="70247BF5"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B45C04" w14:textId="18D529B5"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12 de agosto de 2025, </w:t>
      </w:r>
      <w:r w:rsidR="003E4A1E"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solicitó enviar la ampliación de la denuncia policial. Respondió la comunicación presentando sus descargos y señalando que la compañía aseguradora prolongaba la activación del siniestro 71-17139-1-2.</w:t>
      </w:r>
    </w:p>
    <w:p w14:paraId="1C3AE297"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138C3B" w14:textId="2CDCC39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13 de agosto de 2025, </w:t>
      </w:r>
      <w:r w:rsidR="003E4A1E"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reiteró el requerimiento de enviar la ampliación de la denuncia policial. Respondió indicando que no resultaba posible realizar dicha ampliación debido a que la investigación se encontraba en la fiscalía.</w:t>
      </w:r>
    </w:p>
    <w:p w14:paraId="7AF770F2"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B4F8FE" w14:textId="0EC6E07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6 de octubre de 2025, recibió la entrega de la carpeta fiscal, procediendo a remitirla a </w:t>
      </w:r>
      <w:r w:rsidR="003E4A1E"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xml:space="preserve"> a través de correo electrónico.</w:t>
      </w:r>
    </w:p>
    <w:p w14:paraId="16C0CC2B"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FAA43A" w14:textId="6AAA04E0" w:rsidR="00CA591B" w:rsidRPr="00047456" w:rsidRDefault="00CA591B" w:rsidP="007172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31 de octubre de 2025, la compañía aseguradora remitió una comunicación rechazando la cobertura del siniestro 71-17139-1-2, fundamentando su decisión en presuntas declaraciones falsas y accionar fraudulento. </w:t>
      </w:r>
    </w:p>
    <w:p w14:paraId="1789F09A" w14:textId="77777777" w:rsidR="00047456" w:rsidRPr="00047456" w:rsidRDefault="00047456" w:rsidP="00047456">
      <w:pPr>
        <w:spacing w:after="0" w:line="240" w:lineRule="auto"/>
        <w:jc w:val="both"/>
        <w:rPr>
          <w:rFonts w:ascii="Arial Narrow" w:eastAsia="Times New Roman" w:hAnsi="Arial Narrow" w:cs="Arial"/>
          <w:color w:val="000000"/>
          <w:kern w:val="0"/>
          <w:lang w:eastAsia="es-ES"/>
          <w14:ligatures w14:val="none"/>
        </w:rPr>
      </w:pPr>
    </w:p>
    <w:p w14:paraId="2F9CF7F5" w14:textId="02F2EEEF" w:rsidR="00CA59A2" w:rsidRPr="00047456" w:rsidRDefault="00CA591B" w:rsidP="00CA59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Posteriormente, participó en </w:t>
      </w:r>
      <w:r w:rsidR="0071728F" w:rsidRPr="00047456">
        <w:rPr>
          <w:rFonts w:ascii="Arial Narrow" w:eastAsia="Times New Roman" w:hAnsi="Arial Narrow" w:cs="Arial"/>
          <w:color w:val="000000"/>
          <w:kern w:val="0"/>
          <w:lang w:eastAsia="es-ES"/>
          <w14:ligatures w14:val="none"/>
        </w:rPr>
        <w:t>una</w:t>
      </w:r>
      <w:r w:rsidRPr="00047456">
        <w:rPr>
          <w:rFonts w:ascii="Arial Narrow" w:eastAsia="Times New Roman" w:hAnsi="Arial Narrow" w:cs="Arial"/>
          <w:color w:val="000000"/>
          <w:kern w:val="0"/>
          <w:lang w:eastAsia="es-ES"/>
          <w14:ligatures w14:val="none"/>
        </w:rPr>
        <w:t xml:space="preserve"> audiencia de conciliación, la cual concluyó sin acuerdo debido a que la compañía aseguradora mantuvo la denegatoria de cobertura argumentando supuestas incongruencias en la entrevista realizada.</w:t>
      </w:r>
    </w:p>
    <w:p w14:paraId="33E14FF7" w14:textId="77777777" w:rsidR="00CA59A2" w:rsidRPr="00047456"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C20E9AA" w:rsidR="00CA59A2" w:rsidRPr="006C61D6" w:rsidRDefault="003D183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47456">
        <w:rPr>
          <w:rFonts w:ascii="Arial Narrow" w:eastAsia="Times New Roman" w:hAnsi="Arial Narrow" w:cs="Arial"/>
          <w:color w:val="000000"/>
          <w:kern w:val="0"/>
          <w:lang w:val="es-ES" w:eastAsia="es-ES"/>
          <w14:ligatures w14:val="none"/>
        </w:rPr>
        <w:t>El</w:t>
      </w:r>
      <w:r w:rsidR="00CA59A2" w:rsidRPr="00047456">
        <w:rPr>
          <w:rFonts w:ascii="Arial Narrow" w:eastAsia="Times New Roman" w:hAnsi="Arial Narrow" w:cs="Arial"/>
          <w:color w:val="000000"/>
          <w:kern w:val="0"/>
          <w:lang w:val="es-ES" w:eastAsia="es-ES"/>
          <w14:ligatures w14:val="none"/>
        </w:rPr>
        <w:t xml:space="preserve"> </w:t>
      </w:r>
      <w:r w:rsidRPr="00047456">
        <w:rPr>
          <w:rFonts w:ascii="Arial Narrow" w:eastAsia="Times New Roman" w:hAnsi="Arial Narrow" w:cs="Arial"/>
          <w:color w:val="000000"/>
          <w:kern w:val="0"/>
          <w:lang w:val="es-ES" w:eastAsia="es-ES"/>
          <w14:ligatures w14:val="none"/>
        </w:rPr>
        <w:t xml:space="preserve">señor Gutiérrez </w:t>
      </w:r>
      <w:r w:rsidR="00CA59A2" w:rsidRPr="00047456">
        <w:rPr>
          <w:rFonts w:ascii="Arial Narrow" w:eastAsia="Times New Roman" w:hAnsi="Arial Narrow" w:cs="Arial"/>
          <w:color w:val="000000"/>
          <w:kern w:val="0"/>
          <w:lang w:val="es-ES" w:eastAsia="es-ES"/>
          <w14:ligatures w14:val="none"/>
        </w:rPr>
        <w:t xml:space="preserve">solicitó, en calidad de medida correctiva, que </w:t>
      </w:r>
      <w:r w:rsidRPr="00047456">
        <w:rPr>
          <w:rFonts w:ascii="Arial Narrow" w:eastAsia="Times New Roman" w:hAnsi="Arial Narrow" w:cs="Arial"/>
          <w:color w:val="000000"/>
          <w:kern w:val="0"/>
          <w:lang w:val="es-ES" w:eastAsia="es-ES"/>
          <w14:ligatures w14:val="none"/>
        </w:rPr>
        <w:t xml:space="preserve">Chubb </w:t>
      </w:r>
      <w:r w:rsidR="00CA59A2" w:rsidRPr="00047456">
        <w:rPr>
          <w:rFonts w:ascii="Arial Narrow" w:eastAsia="Times New Roman" w:hAnsi="Arial Narrow" w:cs="Arial"/>
          <w:color w:val="000000"/>
          <w:kern w:val="0"/>
          <w:lang w:val="es-ES" w:eastAsia="es-ES"/>
          <w14:ligatures w14:val="none"/>
        </w:rPr>
        <w:t xml:space="preserve">cumpla con </w:t>
      </w:r>
      <w:r w:rsidR="009E7D55" w:rsidRPr="00047456">
        <w:rPr>
          <w:rFonts w:ascii="Arial Narrow" w:eastAsia="Times New Roman" w:hAnsi="Arial Narrow" w:cs="Arial"/>
          <w:color w:val="000000"/>
          <w:kern w:val="0"/>
          <w:lang w:val="es-ES" w:eastAsia="es-ES"/>
          <w14:ligatures w14:val="none"/>
        </w:rPr>
        <w:t>otorgar la cobertura del Seguro de Protección</w:t>
      </w:r>
      <w:r w:rsidR="009E7D55" w:rsidRPr="009E7D55">
        <w:rPr>
          <w:rFonts w:ascii="Arial Narrow" w:eastAsia="Times New Roman" w:hAnsi="Arial Narrow" w:cs="Arial"/>
          <w:color w:val="000000"/>
          <w:kern w:val="0"/>
          <w:lang w:val="es-ES" w:eastAsia="es-ES"/>
          <w14:ligatures w14:val="none"/>
        </w:rPr>
        <w:t xml:space="preserve"> de Tarjetas por el monto de S/ 20 000,00 incluyendo los </w:t>
      </w:r>
      <w:r w:rsidR="009E7D55" w:rsidRPr="009E7D55">
        <w:rPr>
          <w:rFonts w:ascii="Arial Narrow" w:eastAsia="Times New Roman" w:hAnsi="Arial Narrow" w:cs="Arial"/>
          <w:color w:val="000000"/>
          <w:kern w:val="0"/>
          <w:lang w:val="es-ES" w:eastAsia="es-ES"/>
          <w14:ligatures w14:val="none"/>
        </w:rPr>
        <w:lastRenderedPageBreak/>
        <w:t>intereses legales, gastos, comisiones y otros conceptos generados.</w:t>
      </w:r>
      <w:r w:rsidR="00CA59A2" w:rsidRPr="007635A6">
        <w:rPr>
          <w:rFonts w:ascii="Arial Narrow" w:eastAsia="Times New Roman" w:hAnsi="Arial Narrow" w:cs="Arial"/>
          <w:color w:val="000000"/>
          <w:kern w:val="0"/>
          <w:lang w:val="es-ES" w:eastAsia="es-ES"/>
          <w14:ligatures w14:val="none"/>
        </w:rPr>
        <w:t xml:space="preserve"> Asimismo, requirió el reembolso de costos y costas del </w:t>
      </w:r>
      <w:r w:rsidR="00CA59A2" w:rsidRPr="006C61D6">
        <w:rPr>
          <w:rFonts w:ascii="Arial Narrow" w:eastAsia="Times New Roman" w:hAnsi="Arial Narrow" w:cs="Arial"/>
          <w:color w:val="000000"/>
          <w:kern w:val="0"/>
          <w:lang w:val="es-ES" w:eastAsia="es-ES"/>
          <w14:ligatures w14:val="none"/>
        </w:rPr>
        <w:t>presente procedimiento.</w:t>
      </w:r>
    </w:p>
    <w:p w14:paraId="66005174" w14: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C61D6"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C61D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056A29A5" w:rsidR="00121544" w:rsidRPr="006C61D6"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6C61D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6C61D6">
        <w:rPr>
          <w:rFonts w:ascii="Arial Narrow" w:eastAsia="Arial Narrow" w:hAnsi="Arial Narrow" w:cs="Arial Narrow"/>
          <w:kern w:val="0"/>
          <w:vertAlign w:val="superscript"/>
          <w14:ligatures w14:val="none"/>
        </w:rPr>
        <w:footnoteReference w:id="3"/>
      </w:r>
      <w:r w:rsidRPr="006C61D6">
        <w:rPr>
          <w:rFonts w:ascii="Arial Narrow" w:eastAsia="Times New Roman" w:hAnsi="Arial Narrow" w:cs="Segoe UI"/>
          <w:color w:val="000000"/>
          <w:kern w:val="0"/>
          <w:lang w:eastAsia="es-PE"/>
          <w14:ligatures w14:val="none"/>
        </w:rPr>
        <w:t xml:space="preserve">, </w:t>
      </w:r>
      <w:r w:rsidR="00121544" w:rsidRPr="006C61D6">
        <w:rPr>
          <w:rFonts w:ascii="Arial Narrow" w:eastAsia="Times New Roman" w:hAnsi="Arial Narrow" w:cs="Segoe UI"/>
          <w:color w:val="000000"/>
          <w:kern w:val="0"/>
          <w:lang w:eastAsia="es-PE"/>
          <w14:ligatures w14:val="none"/>
        </w:rPr>
        <w:t>considera</w:t>
      </w:r>
      <w:r w:rsidR="00121544"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Arial Narrow" w:hAnsi="Arial Narrow" w:cs="Arial Narrow"/>
          <w:kern w:val="0"/>
          <w14:ligatures w14:val="none"/>
        </w:rPr>
        <w:t xml:space="preserve">que el hecho denunciado, </w:t>
      </w:r>
      <w:bookmarkStart w:id="7" w:name="_Hlk211591623"/>
      <w:r w:rsidR="00121544" w:rsidRPr="00EB4D2D">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BE421E" w:rsidRPr="00BE421E">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71-45432 del Seguro de Protección de Tarjetas por el siniestro 71-17139-1-2</w:t>
      </w:r>
      <w:r w:rsidR="00711750" w:rsidRPr="006C61D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6C61D6">
        <w:rPr>
          <w:rFonts w:ascii="Arial Narrow" w:eastAsia="Arial Narrow" w:hAnsi="Arial Narrow" w:cs="Arial"/>
          <w:kern w:val="0"/>
          <w:vertAlign w:val="superscript"/>
          <w14:ligatures w14:val="none"/>
        </w:rPr>
        <w:footnoteReference w:id="4"/>
      </w:r>
      <w:bookmarkEnd w:id="11"/>
      <w:r w:rsidR="00711750" w:rsidRPr="006C61D6">
        <w:rPr>
          <w:rFonts w:ascii="Arial Narrow" w:eastAsia="Arial Narrow" w:hAnsi="Arial Narrow" w:cs="Arial Narrow"/>
          <w:kern w:val="0"/>
          <w14:ligatures w14:val="none"/>
        </w:rPr>
        <w:t>.</w:t>
      </w:r>
      <w:bookmarkEnd w:id="9"/>
    </w:p>
    <w:bookmarkEnd w:id="2"/>
    <w:p w14:paraId="2DC7B64E" w14:textId="77777777" w:rsidR="00121544" w:rsidRPr="006C61D6" w:rsidRDefault="00121544" w:rsidP="00EB4D2D">
      <w:pPr>
        <w:spacing w:after="0" w:line="240" w:lineRule="auto"/>
        <w:jc w:val="both"/>
        <w:rPr>
          <w:rFonts w:ascii="Arial Narrow" w:eastAsia="Arial Narrow" w:hAnsi="Arial Narrow" w:cs="Arial Narrow"/>
          <w:kern w:val="0"/>
          <w14:ligatures w14:val="none"/>
        </w:rPr>
      </w:pPr>
    </w:p>
    <w:p w14:paraId="432038D6" w14:textId="33FB2611" w:rsidR="00CA59A2" w:rsidRPr="006C61D6"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61D6">
        <w:rPr>
          <w:rFonts w:ascii="Arial Narrow" w:eastAsia="Arial Narrow" w:hAnsi="Arial Narrow" w:cs="Arial Narrow"/>
          <w:kern w:val="0"/>
          <w14:ligatures w14:val="none"/>
        </w:rPr>
        <w:t xml:space="preserve">Asimismo, </w:t>
      </w:r>
      <w:r w:rsidRPr="006C61D6">
        <w:rPr>
          <w:rFonts w:ascii="Arial Narrow" w:eastAsia="Times New Roman" w:hAnsi="Arial Narrow" w:cs="Arial"/>
          <w:color w:val="000000"/>
          <w:kern w:val="0"/>
          <w:lang w:eastAsia="es-PE"/>
          <w14:ligatures w14:val="none"/>
        </w:rPr>
        <w:t xml:space="preserve">la Secretaría Técnica, en ejercicio de sus facultades, considera </w:t>
      </w:r>
      <w:r w:rsidRPr="006C61D6">
        <w:rPr>
          <w:rFonts w:ascii="Arial Narrow" w:eastAsia="Arial Narrow" w:hAnsi="Arial Narrow" w:cs="Arial"/>
          <w:kern w:val="0"/>
          <w14:ligatures w14:val="none"/>
        </w:rPr>
        <w:t xml:space="preserve">que el hecho denunciado, consistente en que </w:t>
      </w:r>
      <w:r w:rsidR="00D21E57" w:rsidRPr="006C61D6">
        <w:rPr>
          <w:rFonts w:ascii="Arial Narrow" w:eastAsia="Arial Narrow" w:hAnsi="Arial Narrow" w:cs="Arial Narrow"/>
          <w:kern w:val="0"/>
          <w14:ligatures w14:val="none"/>
        </w:rPr>
        <w:t>la compañía aseguradora no habría cumplido con enviar de forma oportuna los documentos contractuales de la Póliza 71-45432 del Seguro de Protección de Tarjetas al denunciante</w:t>
      </w:r>
      <w:r w:rsidRPr="006C61D6">
        <w:rPr>
          <w:rFonts w:ascii="Arial Narrow" w:eastAsia="Arial Narrow" w:hAnsi="Arial Narrow" w:cs="Arial"/>
          <w:kern w:val="0"/>
          <w14:ligatures w14:val="none"/>
        </w:rPr>
        <w:t xml:space="preserve">. </w:t>
      </w:r>
      <w:bookmarkStart w:id="12" w:name="_Hlk213173539"/>
      <w:r w:rsidRPr="006C61D6">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C61D6">
        <w:rPr>
          <w:rFonts w:ascii="Arial Narrow" w:eastAsia="Arial Narrow" w:hAnsi="Arial Narrow" w:cs="Arial"/>
          <w:kern w:val="0"/>
          <w:vertAlign w:val="superscript"/>
          <w14:ligatures w14:val="none"/>
        </w:rPr>
        <w:footnoteReference w:id="5"/>
      </w:r>
      <w:r w:rsidRPr="006C61D6">
        <w:rPr>
          <w:rFonts w:ascii="Arial Narrow" w:eastAsia="Arial Narrow" w:hAnsi="Arial Narrow" w:cs="Arial"/>
          <w:kern w:val="0"/>
          <w14:ligatures w14:val="none"/>
        </w:rPr>
        <w:t>.</w:t>
      </w:r>
      <w:bookmarkEnd w:id="7"/>
      <w:bookmarkEnd w:id="10"/>
      <w:bookmarkEnd w:id="12"/>
    </w:p>
    <w:p w14:paraId="451C4A33" w14:textId="77777777" w:rsidR="003B4C41" w:rsidRPr="003B4C41" w:rsidRDefault="003B4C41" w:rsidP="003B4C41">
      <w:pPr>
        <w:spacing w:after="0" w:line="240" w:lineRule="auto"/>
        <w:jc w:val="both"/>
        <w:rPr>
          <w:rFonts w:ascii="Arial Narrow" w:eastAsia="Arial Narrow" w:hAnsi="Arial Narrow" w:cs="Arial Narrow"/>
          <w:kern w:val="0"/>
          <w:highlight w:val="green"/>
          <w14:ligatures w14:val="none"/>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1CE2778" w:rsidR="00CA59A2" w:rsidRPr="00FD15E3"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3"/>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E16DC">
        <w:rPr>
          <w:rFonts w:ascii="Arial Narrow" w:eastAsia="Times New Roman" w:hAnsi="Arial Narrow" w:cs="Arial"/>
          <w:color w:val="000000"/>
          <w:kern w:val="0"/>
          <w:lang w:val="es-ES" w:eastAsia="es-ES"/>
          <w14:ligatures w14:val="none"/>
        </w:rPr>
        <w:t xml:space="preserve">conviene requerir </w:t>
      </w:r>
      <w:r w:rsidR="00BE16DC" w:rsidRPr="00BE16DC">
        <w:rPr>
          <w:rFonts w:ascii="Arial Narrow" w:eastAsia="Times New Roman" w:hAnsi="Arial Narrow" w:cs="Arial"/>
          <w:color w:val="000000"/>
          <w:kern w:val="0"/>
          <w:lang w:val="es-ES" w:eastAsia="es-ES"/>
          <w14:ligatures w14:val="none"/>
        </w:rPr>
        <w:t>a la compañía aseguradora</w:t>
      </w:r>
      <w:r w:rsidRPr="00BE16DC">
        <w:rPr>
          <w:rFonts w:ascii="Arial Narrow" w:eastAsia="Times New Roman" w:hAnsi="Arial Narrow" w:cs="Arial"/>
          <w:color w:val="000000"/>
          <w:kern w:val="0"/>
          <w:lang w:val="es-ES" w:eastAsia="es-ES"/>
          <w14:ligatures w14:val="none"/>
        </w:rPr>
        <w:t xml:space="preserve"> que, en un</w:t>
      </w:r>
      <w:r w:rsidRPr="00EB4D2D">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w:t>
      </w:r>
      <w:r w:rsidRPr="00FD15E3">
        <w:rPr>
          <w:rFonts w:ascii="Arial Narrow" w:eastAsia="Times New Roman" w:hAnsi="Arial Narrow" w:cs="Arial"/>
          <w:color w:val="000000"/>
          <w:kern w:val="0"/>
          <w:lang w:val="es-ES" w:eastAsia="es-ES"/>
          <w14:ligatures w14:val="none"/>
        </w:rPr>
        <w:t xml:space="preserve">con lo siguiente: (i) presentar una copia completa, legible y debidamente suscrita de la </w:t>
      </w:r>
      <w:r w:rsidR="00FD15E3" w:rsidRPr="00FD15E3">
        <w:rPr>
          <w:rFonts w:ascii="Arial Narrow" w:eastAsia="Times New Roman" w:hAnsi="Arial Narrow" w:cs="Arial"/>
          <w:color w:val="000000"/>
          <w:kern w:val="0"/>
          <w:lang w:val="es-ES" w:eastAsia="es-ES"/>
          <w14:ligatures w14:val="none"/>
        </w:rPr>
        <w:t>Póliza 71-45432 del Seguro de Protección de Tarjetas</w:t>
      </w:r>
      <w:r w:rsidRPr="00FD15E3">
        <w:rPr>
          <w:rFonts w:ascii="Arial Narrow" w:eastAsia="Times New Roman" w:hAnsi="Arial Narrow" w:cs="Arial"/>
          <w:color w:val="000000"/>
          <w:kern w:val="0"/>
          <w:lang w:val="es-ES" w:eastAsia="es-ES"/>
          <w14:ligatures w14:val="none"/>
        </w:rPr>
        <w:t xml:space="preserve">, </w:t>
      </w:r>
      <w:bookmarkStart w:id="15" w:name="_Hlk211877008"/>
      <w:r w:rsidRPr="00FD15E3">
        <w:rPr>
          <w:rFonts w:ascii="Arial Narrow" w:eastAsia="Times New Roman" w:hAnsi="Arial Narrow" w:cs="Arial"/>
          <w:color w:val="000000"/>
          <w:kern w:val="0"/>
          <w:lang w:val="es-ES" w:eastAsia="es-ES"/>
          <w14:ligatures w14:val="none"/>
        </w:rPr>
        <w:t>así como el cargo de remisión de la póliza</w:t>
      </w:r>
      <w:bookmarkEnd w:id="15"/>
      <w:r w:rsidRPr="00FD15E3">
        <w:rPr>
          <w:rFonts w:ascii="Arial Narrow" w:eastAsia="Times New Roman" w:hAnsi="Arial Narrow" w:cs="Arial"/>
          <w:color w:val="000000"/>
          <w:kern w:val="0"/>
          <w:lang w:val="es-ES" w:eastAsia="es-ES"/>
          <w14:ligatures w14:val="none"/>
        </w:rPr>
        <w:t>; (</w:t>
      </w:r>
      <w:proofErr w:type="spellStart"/>
      <w:r w:rsidRPr="00FD15E3">
        <w:rPr>
          <w:rFonts w:ascii="Arial Narrow" w:eastAsia="Times New Roman" w:hAnsi="Arial Narrow" w:cs="Arial"/>
          <w:color w:val="000000"/>
          <w:kern w:val="0"/>
          <w:lang w:val="es-ES" w:eastAsia="es-ES"/>
          <w14:ligatures w14:val="none"/>
        </w:rPr>
        <w:t>ii</w:t>
      </w:r>
      <w:proofErr w:type="spellEnd"/>
      <w:r w:rsidRPr="00FD15E3">
        <w:rPr>
          <w:rFonts w:ascii="Arial Narrow" w:eastAsia="Times New Roman" w:hAnsi="Arial Narrow" w:cs="Arial"/>
          <w:color w:val="000000"/>
          <w:kern w:val="0"/>
          <w:lang w:val="es-ES" w:eastAsia="es-ES"/>
          <w14:ligatures w14:val="none"/>
        </w:rPr>
        <w:t xml:space="preserve">) </w:t>
      </w:r>
      <w:r w:rsidR="00EB223E" w:rsidRPr="00FD15E3">
        <w:rPr>
          <w:rFonts w:ascii="Arial Narrow" w:eastAsia="Times New Roman" w:hAnsi="Arial Narrow" w:cs="Arial"/>
          <w:color w:val="000000"/>
          <w:kern w:val="0"/>
          <w:lang w:val="es-ES" w:eastAsia="es-ES"/>
          <w14:ligatures w14:val="none"/>
        </w:rPr>
        <w:t>presentar los medios probatorios que acrediten que la negativa de otorgamiento de cobertura es justificada; y, (</w:t>
      </w:r>
      <w:proofErr w:type="spellStart"/>
      <w:r w:rsidR="00EB223E" w:rsidRPr="00FD15E3">
        <w:rPr>
          <w:rFonts w:ascii="Arial Narrow" w:eastAsia="Times New Roman" w:hAnsi="Arial Narrow" w:cs="Arial"/>
          <w:color w:val="000000"/>
          <w:kern w:val="0"/>
          <w:lang w:val="es-ES" w:eastAsia="es-ES"/>
          <w14:ligatures w14:val="none"/>
        </w:rPr>
        <w:t>iii</w:t>
      </w:r>
      <w:proofErr w:type="spellEnd"/>
      <w:r w:rsidR="00EB223E" w:rsidRPr="00FD15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D15E3">
        <w:rPr>
          <w:rFonts w:ascii="Arial Narrow" w:eastAsia="Times New Roman" w:hAnsi="Arial Narrow" w:cs="Arial"/>
          <w:color w:val="000000"/>
          <w:kern w:val="0"/>
          <w:lang w:val="es-ES" w:eastAsia="es-ES"/>
          <w14:ligatures w14:val="none"/>
        </w:rPr>
        <w:t>.</w:t>
      </w:r>
      <w:r w:rsidRPr="00FD15E3">
        <w:rPr>
          <w:rFonts w:ascii="Arial Narrow" w:eastAsia="Times New Roman" w:hAnsi="Arial Narrow" w:cs="Arial"/>
          <w:color w:val="000000"/>
          <w:kern w:val="0"/>
          <w:lang w:eastAsia="es-ES"/>
          <w14:ligatures w14:val="none"/>
        </w:rPr>
        <w:t xml:space="preserve"> </w:t>
      </w:r>
    </w:p>
    <w:bookmarkEnd w:id="14"/>
    <w:p w14:paraId="5C93B848" w14:textId="77777777" w:rsidR="00CA59A2" w:rsidRPr="00FD15E3"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D15E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15E3">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D15E3"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AC10B10" w:rsidR="00121544" w:rsidRPr="00767DE8" w:rsidRDefault="00CA59A2" w:rsidP="00EB4D2D">
      <w:pPr>
        <w:spacing w:after="0" w:line="240" w:lineRule="auto"/>
        <w:jc w:val="both"/>
        <w:rPr>
          <w:rFonts w:ascii="Arial Narrow" w:eastAsia="Calibri" w:hAnsi="Arial Narrow" w:cs="Arial Narrow"/>
          <w:color w:val="000000"/>
          <w:kern w:val="0"/>
          <w:lang w:eastAsia="es-PE"/>
          <w14:ligatures w14:val="none"/>
        </w:rPr>
      </w:pPr>
      <w:r w:rsidRPr="00FD15E3">
        <w:rPr>
          <w:rFonts w:ascii="Arial Narrow" w:eastAsia="Arial Narrow" w:hAnsi="Arial Narrow" w:cs="Arial Narrow"/>
          <w:b/>
          <w:color w:val="000000"/>
          <w:kern w:val="0"/>
          <w:lang w:eastAsia="es-PE"/>
          <w14:ligatures w14:val="none"/>
        </w:rPr>
        <w:t xml:space="preserve">PRIMERO: </w:t>
      </w:r>
      <w:r w:rsidRPr="00FD15E3">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1493B" w:rsidRPr="00FD15E3">
        <w:rPr>
          <w:rFonts w:ascii="Arial Narrow" w:eastAsia="Times New Roman" w:hAnsi="Arial Narrow" w:cs="Times New Roman"/>
          <w:color w:val="000000"/>
          <w:kern w:val="0"/>
          <w:shd w:val="clear" w:color="auto" w:fill="FFFFFF"/>
          <w:lang w:eastAsia="es-PE"/>
          <w14:ligatures w14:val="none"/>
        </w:rPr>
        <w:t xml:space="preserve">3 de abril de 2026 </w:t>
      </w:r>
      <w:r w:rsidRPr="00FD15E3">
        <w:rPr>
          <w:rFonts w:ascii="Arial Narrow" w:eastAsia="Times New Roman" w:hAnsi="Arial Narrow" w:cs="Times New Roman"/>
          <w:color w:val="000000"/>
          <w:kern w:val="0"/>
          <w:shd w:val="clear" w:color="auto" w:fill="FFFFFF"/>
          <w:lang w:eastAsia="es-PE"/>
          <w14:ligatures w14:val="none"/>
        </w:rPr>
        <w:t>interpuesta</w:t>
      </w:r>
      <w:r w:rsidRPr="00767DE8">
        <w:rPr>
          <w:rFonts w:ascii="Arial Narrow" w:eastAsia="Times New Roman" w:hAnsi="Arial Narrow" w:cs="Times New Roman"/>
          <w:color w:val="000000"/>
          <w:kern w:val="0"/>
          <w:shd w:val="clear" w:color="auto" w:fill="FFFFFF"/>
          <w:lang w:eastAsia="es-PE"/>
          <w14:ligatures w14:val="none"/>
        </w:rPr>
        <w:t xml:space="preserve"> por el </w:t>
      </w:r>
      <w:r w:rsidR="00BE16DC" w:rsidRPr="00767DE8">
        <w:rPr>
          <w:rFonts w:ascii="Arial Narrow" w:eastAsia="Times New Roman" w:hAnsi="Arial Narrow" w:cs="Times New Roman"/>
          <w:color w:val="000000"/>
          <w:kern w:val="0"/>
          <w:shd w:val="clear" w:color="auto" w:fill="FFFFFF"/>
          <w:lang w:eastAsia="es-PE"/>
          <w14:ligatures w14:val="none"/>
        </w:rPr>
        <w:t xml:space="preserve">señor Jorge Alejandro Gutiérrez Arapa </w:t>
      </w:r>
      <w:r w:rsidRPr="00767DE8">
        <w:rPr>
          <w:rFonts w:ascii="Arial Narrow" w:eastAsia="Times New Roman" w:hAnsi="Arial Narrow" w:cs="Times New Roman"/>
          <w:color w:val="000000"/>
          <w:kern w:val="0"/>
          <w:shd w:val="clear" w:color="auto" w:fill="FFFFFF"/>
          <w:lang w:eastAsia="es-PE"/>
          <w14:ligatures w14:val="none"/>
        </w:rPr>
        <w:t xml:space="preserve">contra </w:t>
      </w:r>
      <w:r w:rsidR="00BE16DC" w:rsidRPr="00767DE8">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767DE8">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767DE8">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67DE8"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4000C7D5" w:rsidR="00121544" w:rsidRPr="00767DE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7DE8">
        <w:rPr>
          <w:rFonts w:ascii="Arial Narrow" w:eastAsia="Calibri" w:hAnsi="Arial Narrow" w:cs="Arial Narrow"/>
          <w:color w:val="000000"/>
          <w:kern w:val="0"/>
          <w:lang w:eastAsia="es-PE"/>
          <w14:ligatures w14:val="none"/>
        </w:rPr>
        <w:t>Presunta</w:t>
      </w:r>
      <w:r w:rsidRPr="00767DE8">
        <w:rPr>
          <w:rFonts w:ascii="Arial Narrow" w:eastAsia="Times New Roman" w:hAnsi="Arial Narrow" w:cs="Times New Roman"/>
          <w:kern w:val="0"/>
          <w:shd w:val="clear" w:color="auto" w:fill="FFFFFF"/>
          <w:lang w:eastAsia="es-PE"/>
          <w14:ligatures w14:val="none"/>
        </w:rPr>
        <w:t xml:space="preserve"> infracción a los artículos 18 y 19</w:t>
      </w:r>
      <w:r w:rsidRPr="00767DE8">
        <w:rPr>
          <w:rFonts w:ascii="Arial Narrow" w:eastAsia="Calibri" w:hAnsi="Arial Narrow" w:cs="Arial Narrow"/>
          <w:kern w:val="0"/>
          <w:lang w:eastAsia="es-PE"/>
          <w14:ligatures w14:val="none"/>
        </w:rPr>
        <w:t xml:space="preserve"> de </w:t>
      </w:r>
      <w:r w:rsidRPr="00767DE8">
        <w:rPr>
          <w:rFonts w:ascii="Arial Narrow" w:eastAsia="Times New Roman" w:hAnsi="Arial Narrow" w:cs="Times New Roman"/>
          <w:kern w:val="0"/>
          <w:shd w:val="clear" w:color="auto" w:fill="FFFFFF"/>
          <w:lang w:eastAsia="es-PE"/>
          <w14:ligatures w14:val="none"/>
        </w:rPr>
        <w:t xml:space="preserve">la Ley </w:t>
      </w:r>
      <w:r w:rsidR="003A71B1" w:rsidRPr="00767DE8">
        <w:rPr>
          <w:rFonts w:ascii="Arial Narrow" w:eastAsia="Times New Roman" w:hAnsi="Arial Narrow" w:cs="Times New Roman"/>
          <w:kern w:val="0"/>
          <w:shd w:val="clear" w:color="auto" w:fill="FFFFFF"/>
          <w:lang w:eastAsia="es-PE"/>
          <w14:ligatures w14:val="none"/>
        </w:rPr>
        <w:t>29571</w:t>
      </w:r>
      <w:r w:rsidRPr="00767DE8">
        <w:rPr>
          <w:rFonts w:ascii="Arial Narrow" w:eastAsia="Times New Roman" w:hAnsi="Arial Narrow" w:cs="Times New Roman"/>
          <w:kern w:val="0"/>
          <w:shd w:val="clear" w:color="auto" w:fill="FFFFFF"/>
          <w:lang w:eastAsia="es-PE"/>
          <w14:ligatures w14:val="none"/>
        </w:rPr>
        <w:t>, Código de Protección y Defensa del Consumidor, en tanto</w:t>
      </w:r>
      <w:bookmarkStart w:id="17" w:name="_Hlk231752643"/>
      <w:r w:rsidRPr="00767DE8">
        <w:rPr>
          <w:rFonts w:ascii="Arial Narrow" w:eastAsia="Times New Roman" w:hAnsi="Arial Narrow" w:cs="Times New Roman"/>
          <w:kern w:val="0"/>
          <w:shd w:val="clear" w:color="auto" w:fill="FFFFFF"/>
          <w:lang w:eastAsia="es-PE"/>
          <w14:ligatures w14:val="none"/>
        </w:rPr>
        <w:t xml:space="preserve"> </w:t>
      </w:r>
      <w:r w:rsidR="00FB44B8" w:rsidRPr="00767DE8">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w:t>
      </w:r>
      <w:r w:rsidR="00D21E57" w:rsidRPr="00767DE8">
        <w:rPr>
          <w:rFonts w:ascii="Arial Narrow" w:eastAsia="Times New Roman" w:hAnsi="Arial Narrow" w:cs="Times New Roman"/>
          <w:kern w:val="0"/>
          <w:shd w:val="clear" w:color="auto" w:fill="FFFFFF"/>
          <w:lang w:eastAsia="es-PE"/>
          <w14:ligatures w14:val="none"/>
        </w:rPr>
        <w:t xml:space="preserve"> de la</w:t>
      </w:r>
      <w:r w:rsidR="00FB44B8" w:rsidRPr="00767DE8">
        <w:rPr>
          <w:rFonts w:ascii="Arial Narrow" w:eastAsia="Times New Roman" w:hAnsi="Arial Narrow" w:cs="Times New Roman"/>
          <w:kern w:val="0"/>
          <w:shd w:val="clear" w:color="auto" w:fill="FFFFFF"/>
          <w:lang w:eastAsia="es-PE"/>
          <w14:ligatures w14:val="none"/>
        </w:rPr>
        <w:t xml:space="preserve"> </w:t>
      </w:r>
      <w:bookmarkStart w:id="18" w:name="_Hlk231752787"/>
      <w:r w:rsidR="00D21E57" w:rsidRPr="00767DE8">
        <w:rPr>
          <w:rFonts w:ascii="Arial Narrow" w:eastAsia="Times New Roman" w:hAnsi="Arial Narrow" w:cs="Times New Roman"/>
          <w:kern w:val="0"/>
          <w:shd w:val="clear" w:color="auto" w:fill="FFFFFF"/>
          <w:lang w:eastAsia="es-PE"/>
          <w14:ligatures w14:val="none"/>
        </w:rPr>
        <w:t>Póliza 71-45432 del Seguro de Protección de Tarjetas</w:t>
      </w:r>
      <w:r w:rsidR="00FB44B8" w:rsidRPr="00767DE8">
        <w:rPr>
          <w:rFonts w:ascii="Arial Narrow" w:eastAsia="Times New Roman" w:hAnsi="Arial Narrow" w:cs="Times New Roman"/>
          <w:kern w:val="0"/>
          <w:shd w:val="clear" w:color="auto" w:fill="FFFFFF"/>
          <w:lang w:eastAsia="es-PE"/>
          <w14:ligatures w14:val="none"/>
        </w:rPr>
        <w:t xml:space="preserve"> </w:t>
      </w:r>
      <w:bookmarkEnd w:id="18"/>
      <w:r w:rsidR="00FB44B8" w:rsidRPr="00767DE8">
        <w:rPr>
          <w:rFonts w:ascii="Arial Narrow" w:eastAsia="Times New Roman" w:hAnsi="Arial Narrow" w:cs="Times New Roman"/>
          <w:kern w:val="0"/>
          <w:shd w:val="clear" w:color="auto" w:fill="FFFFFF"/>
          <w:lang w:eastAsia="es-PE"/>
          <w14:ligatures w14:val="none"/>
        </w:rPr>
        <w:t xml:space="preserve">por el siniestro </w:t>
      </w:r>
      <w:r w:rsidR="00767DE8" w:rsidRPr="00767DE8">
        <w:rPr>
          <w:rFonts w:ascii="Arial Narrow" w:eastAsia="Times New Roman" w:hAnsi="Arial Narrow" w:cs="Times New Roman"/>
          <w:kern w:val="0"/>
          <w:shd w:val="clear" w:color="auto" w:fill="FFFFFF"/>
          <w:lang w:eastAsia="es-PE"/>
          <w14:ligatures w14:val="none"/>
        </w:rPr>
        <w:t>71-17139-1-</w:t>
      </w:r>
      <w:bookmarkEnd w:id="17"/>
      <w:r w:rsidR="00767DE8" w:rsidRPr="00767DE8">
        <w:rPr>
          <w:rFonts w:ascii="Arial Narrow" w:eastAsia="Times New Roman" w:hAnsi="Arial Narrow" w:cs="Times New Roman"/>
          <w:kern w:val="0"/>
          <w:shd w:val="clear" w:color="auto" w:fill="FFFFFF"/>
          <w:lang w:eastAsia="es-PE"/>
          <w14:ligatures w14:val="none"/>
        </w:rPr>
        <w:t>2</w:t>
      </w:r>
      <w:r w:rsidR="00121544" w:rsidRPr="00767DE8">
        <w:rPr>
          <w:rFonts w:ascii="Arial Narrow" w:eastAsia="Arial Narrow" w:hAnsi="Arial Narrow" w:cs="Arial Narrow"/>
          <w:kern w:val="0"/>
          <w14:ligatures w14:val="none"/>
        </w:rPr>
        <w:t>.</w:t>
      </w:r>
    </w:p>
    <w:p w14:paraId="163CBB5D" w14:textId="77777777" w:rsidR="00121544" w:rsidRPr="00767DE8" w:rsidRDefault="00121544" w:rsidP="00EB4D2D">
      <w:pPr>
        <w:spacing w:after="0" w:line="240" w:lineRule="auto"/>
        <w:jc w:val="both"/>
        <w:rPr>
          <w:rFonts w:ascii="Arial Narrow" w:eastAsia="Calibri" w:hAnsi="Arial Narrow" w:cs="Arial Narrow"/>
          <w:kern w:val="0"/>
          <w:lang w:eastAsia="es-PE"/>
          <w14:ligatures w14:val="none"/>
        </w:rPr>
      </w:pPr>
    </w:p>
    <w:p w14:paraId="32EC993B" w14:textId="7E5F45FC" w:rsidR="00121544" w:rsidRPr="00767DE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67DE8">
        <w:rPr>
          <w:rFonts w:ascii="Arial Narrow" w:eastAsia="Arial Narrow" w:hAnsi="Arial Narrow" w:cs="Arial Narrow"/>
          <w:kern w:val="0"/>
          <w14:ligatures w14:val="none"/>
        </w:rPr>
        <w:t xml:space="preserve">Presunta </w:t>
      </w:r>
      <w:r w:rsidRPr="00767DE8">
        <w:rPr>
          <w:rFonts w:ascii="Arial Narrow" w:eastAsia="Times New Roman" w:hAnsi="Arial Narrow" w:cs="Arial"/>
          <w:kern w:val="0"/>
          <w:shd w:val="clear" w:color="auto" w:fill="FFFFFF"/>
          <w:lang w:eastAsia="es-PE"/>
          <w14:ligatures w14:val="none"/>
        </w:rPr>
        <w:t xml:space="preserve">infracción al literal e) del artículo 47 </w:t>
      </w:r>
      <w:r w:rsidRPr="00767DE8">
        <w:rPr>
          <w:rFonts w:ascii="Arial Narrow" w:eastAsia="Calibri" w:hAnsi="Arial Narrow" w:cs="Arial"/>
          <w:kern w:val="0"/>
          <w14:ligatures w14:val="none"/>
        </w:rPr>
        <w:t>de</w:t>
      </w:r>
      <w:r w:rsidRPr="00767DE8">
        <w:rPr>
          <w:rFonts w:ascii="Arial Narrow" w:eastAsia="Times New Roman" w:hAnsi="Arial Narrow" w:cs="Arial"/>
          <w:kern w:val="0"/>
          <w:shd w:val="clear" w:color="auto" w:fill="FFFFFF"/>
          <w:lang w:eastAsia="es-PE"/>
          <w14:ligatures w14:val="none"/>
        </w:rPr>
        <w:t xml:space="preserve"> la Ley </w:t>
      </w:r>
      <w:r w:rsidR="003A71B1" w:rsidRPr="00767DE8">
        <w:rPr>
          <w:rFonts w:ascii="Arial Narrow" w:eastAsia="Times New Roman" w:hAnsi="Arial Narrow" w:cs="Times New Roman"/>
          <w:kern w:val="0"/>
          <w:shd w:val="clear" w:color="auto" w:fill="FFFFFF"/>
          <w:lang w:eastAsia="es-PE"/>
          <w14:ligatures w14:val="none"/>
        </w:rPr>
        <w:t>29571</w:t>
      </w:r>
      <w:r w:rsidRPr="00767DE8">
        <w:rPr>
          <w:rFonts w:ascii="Arial Narrow" w:eastAsia="Times New Roman" w:hAnsi="Arial Narrow" w:cs="Arial"/>
          <w:kern w:val="0"/>
          <w:shd w:val="clear" w:color="auto" w:fill="FFFFFF"/>
          <w:lang w:eastAsia="es-PE"/>
          <w14:ligatures w14:val="none"/>
        </w:rPr>
        <w:t xml:space="preserve">, Código de Protección y Defensa del Consumidor, </w:t>
      </w:r>
      <w:r w:rsidRPr="00767DE8">
        <w:rPr>
          <w:rFonts w:ascii="Arial Narrow" w:eastAsia="Arial Narrow" w:hAnsi="Arial Narrow" w:cs="Arial"/>
          <w:bCs/>
          <w:color w:val="000000"/>
          <w:kern w:val="0"/>
          <w:lang w:eastAsia="es-PE"/>
          <w14:ligatures w14:val="none"/>
        </w:rPr>
        <w:t xml:space="preserve">en tanto </w:t>
      </w:r>
      <w:r w:rsidR="007255CC" w:rsidRPr="00767DE8">
        <w:rPr>
          <w:rFonts w:ascii="Arial Narrow" w:eastAsia="Arial Narrow" w:hAnsi="Arial Narrow" w:cs="Arial Narrow"/>
          <w:kern w:val="0"/>
          <w14:ligatures w14:val="none"/>
        </w:rPr>
        <w:t xml:space="preserve">la compañía aseguradora </w:t>
      </w:r>
      <w:r w:rsidR="00595B07" w:rsidRPr="00767DE8">
        <w:rPr>
          <w:rFonts w:ascii="Arial Narrow" w:eastAsia="Times New Roman" w:hAnsi="Arial Narrow" w:cs="Times New Roman"/>
          <w:kern w:val="0"/>
          <w:shd w:val="clear" w:color="auto" w:fill="FFFFFF"/>
          <w:lang w:eastAsia="es-PE"/>
          <w14:ligatures w14:val="none"/>
        </w:rPr>
        <w:t xml:space="preserve">no habría cumplido con enviar de forma oportuna los documentos contractuales </w:t>
      </w:r>
      <w:r w:rsidR="00701C5F" w:rsidRPr="00767DE8">
        <w:rPr>
          <w:rFonts w:ascii="Arial Narrow" w:eastAsia="Times New Roman" w:hAnsi="Arial Narrow" w:cs="Times New Roman"/>
          <w:kern w:val="0"/>
          <w:shd w:val="clear" w:color="auto" w:fill="FFFFFF"/>
          <w:lang w:eastAsia="es-PE"/>
          <w14:ligatures w14:val="none"/>
        </w:rPr>
        <w:t xml:space="preserve">de la Póliza 71-45432 del </w:t>
      </w:r>
      <w:r w:rsidR="00595B07" w:rsidRPr="00767DE8">
        <w:rPr>
          <w:rFonts w:ascii="Arial Narrow" w:eastAsia="Times New Roman" w:hAnsi="Arial Narrow" w:cs="Times New Roman"/>
          <w:kern w:val="0"/>
          <w:shd w:val="clear" w:color="auto" w:fill="FFFFFF"/>
          <w:lang w:eastAsia="es-PE"/>
          <w14:ligatures w14:val="none"/>
        </w:rPr>
        <w:t>Seguro de Protección de Tarjetas al denunciante</w:t>
      </w:r>
      <w:r w:rsidRPr="00767DE8">
        <w:rPr>
          <w:rFonts w:ascii="Arial Narrow" w:eastAsia="Times New Roman" w:hAnsi="Arial Narrow" w:cs="Arial"/>
          <w:color w:val="000000"/>
          <w:kern w:val="0"/>
          <w:lang w:eastAsia="es-ES"/>
          <w14:ligatures w14:val="none"/>
        </w:rPr>
        <w:t>.</w:t>
      </w:r>
      <w:bookmarkStart w:id="19" w:name="_Hlk215162047"/>
    </w:p>
    <w:bookmarkEnd w:id="16"/>
    <w:bookmarkEnd w:id="19"/>
    <w:p w14:paraId="042B3F54" w14:textId="777BBF33" w:rsidR="00CA59A2" w:rsidRPr="00767DE8" w:rsidRDefault="00CA59A2" w:rsidP="00EB4D2D">
      <w:pPr>
        <w:spacing w:after="0" w:line="240" w:lineRule="auto"/>
        <w:jc w:val="both"/>
        <w:rPr>
          <w:rFonts w:ascii="Arial Narrow" w:eastAsia="Arial Narrow" w:hAnsi="Arial Narrow" w:cs="Arial Narrow"/>
          <w:kern w:val="0"/>
          <w14:ligatures w14:val="none"/>
        </w:rPr>
      </w:pPr>
    </w:p>
    <w:p w14:paraId="0A292C9F" w14:textId="00825E86"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767DE8">
        <w:rPr>
          <w:rFonts w:ascii="Arial Narrow" w:eastAsia="Arial Narrow" w:hAnsi="Arial Narrow" w:cs="Arial Narrow"/>
          <w:b/>
          <w:color w:val="000000"/>
          <w:kern w:val="0"/>
          <w:lang w:eastAsia="es-PE"/>
          <w14:ligatures w14:val="none"/>
        </w:rPr>
        <w:t>SEGUNDO:</w:t>
      </w:r>
      <w:r w:rsidRPr="00767DE8">
        <w:rPr>
          <w:rFonts w:ascii="Arial Narrow" w:eastAsia="Arial Narrow" w:hAnsi="Arial Narrow" w:cs="Arial Narrow"/>
          <w:color w:val="000000"/>
          <w:kern w:val="0"/>
          <w:lang w:eastAsia="es-PE"/>
          <w14:ligatures w14:val="none"/>
        </w:rPr>
        <w:t xml:space="preserve"> tener por ofrecidos los medios probatorios</w:t>
      </w:r>
      <w:r w:rsidRPr="00EB4D2D">
        <w:rPr>
          <w:rFonts w:ascii="Arial Narrow" w:eastAsia="Arial Narrow" w:hAnsi="Arial Narrow" w:cs="Arial Narrow"/>
          <w:color w:val="000000"/>
          <w:kern w:val="0"/>
          <w:lang w:eastAsia="es-PE"/>
          <w14:ligatures w14:val="none"/>
        </w:rPr>
        <w:t xml:space="preserve"> presentados en el escrito de denuncia </w:t>
      </w:r>
      <w:r w:rsidRPr="00EB4D2D">
        <w:rPr>
          <w:rFonts w:ascii="Arial Narrow" w:eastAsia="Times New Roman" w:hAnsi="Arial Narrow" w:cs="Arial"/>
          <w:color w:val="000000"/>
          <w:kern w:val="0"/>
          <w:lang w:val="es-ES" w:eastAsia="es-ES"/>
          <w14:ligatures w14:val="none"/>
        </w:rPr>
        <w:t>del</w:t>
      </w:r>
      <w:r w:rsidR="0021493B">
        <w:rPr>
          <w:rFonts w:ascii="Arial Narrow" w:eastAsia="Times New Roman" w:hAnsi="Arial Narrow" w:cs="Arial"/>
          <w:color w:val="000000"/>
          <w:kern w:val="0"/>
          <w:lang w:val="es-ES" w:eastAsia="es-ES"/>
          <w14:ligatures w14:val="none"/>
        </w:rPr>
        <w:t xml:space="preserve"> </w:t>
      </w:r>
      <w:r w:rsidR="0021493B" w:rsidRPr="0021493B">
        <w:rPr>
          <w:rFonts w:ascii="Arial Narrow" w:eastAsia="Times New Roman" w:hAnsi="Arial Narrow" w:cs="Arial"/>
          <w:color w:val="000000"/>
          <w:kern w:val="0"/>
          <w:lang w:val="es-ES" w:eastAsia="es-ES"/>
          <w14:ligatures w14:val="none"/>
        </w:rPr>
        <w:t>3 de abril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3A100DD"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BE16DC" w:rsidRPr="00BE16DC">
        <w:rPr>
          <w:rFonts w:ascii="Arial Narrow" w:eastAsia="Arial Narrow" w:hAnsi="Arial Narrow" w:cs="Arial Narrow"/>
          <w:color w:val="000000"/>
          <w:kern w:val="0"/>
          <w:lang w:eastAsia="es-PE"/>
          <w14:ligatures w14:val="none"/>
        </w:rPr>
        <w:t xml:space="preserve">Chubb Perú S.A. Compañía de Seguros y Reaseguros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EC94AC"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21493B" w:rsidRPr="0021493B">
        <w:rPr>
          <w:rFonts w:ascii="Arial Narrow" w:eastAsia="Times New Roman" w:hAnsi="Arial Narrow" w:cs="Arial"/>
          <w:color w:val="000000"/>
          <w:kern w:val="0"/>
          <w:lang w:val="es-ES" w:eastAsia="es-ES"/>
          <w14:ligatures w14:val="none"/>
        </w:rPr>
        <w:t>3 de abril de 2026</w:t>
      </w:r>
      <w:r w:rsidRPr="00BE16DC">
        <w:rPr>
          <w:rFonts w:ascii="Arial Narrow" w:eastAsia="Calibri" w:hAnsi="Arial Narrow" w:cs="Arial"/>
          <w:kern w:val="0"/>
          <w14:ligatures w14:val="none"/>
        </w:rPr>
        <w:t xml:space="preserve">, </w:t>
      </w:r>
      <w:r w:rsidRPr="00BE16DC">
        <w:rPr>
          <w:rFonts w:ascii="Arial Narrow" w:eastAsia="Arial Narrow" w:hAnsi="Arial Narrow" w:cs="Arial Narrow"/>
          <w:color w:val="000000"/>
          <w:kern w:val="0"/>
          <w:lang w:eastAsia="es-PE"/>
          <w14:ligatures w14:val="none"/>
        </w:rPr>
        <w:t>a</w:t>
      </w:r>
      <w:r w:rsidRPr="00BE16DC">
        <w:rPr>
          <w:rFonts w:ascii="Arial Narrow" w:eastAsia="Times New Roman" w:hAnsi="Arial Narrow" w:cs="Times New Roman"/>
          <w:color w:val="000000"/>
          <w:kern w:val="0"/>
          <w:shd w:val="clear" w:color="auto" w:fill="FFFFFF"/>
          <w:lang w:eastAsia="es-PE"/>
          <w14:ligatures w14:val="none"/>
        </w:rPr>
        <w:t xml:space="preserve"> </w:t>
      </w:r>
      <w:r w:rsidR="00BE16DC" w:rsidRPr="00BE16DC">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BE16DC">
        <w:rPr>
          <w:rFonts w:ascii="Arial Narrow" w:eastAsia="Arial Narrow" w:hAnsi="Arial Narrow" w:cs="Arial Narrow"/>
          <w:color w:val="000000"/>
          <w:kern w:val="0"/>
          <w:lang w:eastAsia="es-PE"/>
          <w14:ligatures w14:val="none"/>
        </w:rPr>
        <w:t>,</w:t>
      </w:r>
      <w:r w:rsidRPr="00EB4D2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2585571B"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0"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EB4D2D">
        <w:rPr>
          <w:rFonts w:ascii="Arial Narrow" w:eastAsia="Times New Roman" w:hAnsi="Arial Narrow" w:cs="Arial"/>
          <w:color w:val="000000"/>
          <w:kern w:val="0"/>
          <w:lang w:eastAsia="es-ES"/>
          <w14:ligatures w14:val="none"/>
        </w:rPr>
        <w:t xml:space="preserve">, </w:t>
      </w:r>
      <w:bookmarkStart w:id="21"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1"/>
      <w:r w:rsidRPr="00EB4D2D">
        <w:rPr>
          <w:rFonts w:ascii="Arial Narrow" w:eastAsia="Times New Roman" w:hAnsi="Arial Narrow" w:cs="Arial"/>
          <w:color w:val="000000"/>
          <w:kern w:val="0"/>
          <w:lang w:val="es-ES" w:eastAsia="es-ES"/>
          <w14:ligatures w14:val="none"/>
        </w:rPr>
        <w:t xml:space="preserve">cumpla con: </w:t>
      </w:r>
      <w:r w:rsidR="00FD15E3" w:rsidRPr="00FD15E3">
        <w:rPr>
          <w:rFonts w:ascii="Arial Narrow" w:eastAsia="Times New Roman" w:hAnsi="Arial Narrow" w:cs="Arial"/>
          <w:color w:val="000000"/>
          <w:kern w:val="0"/>
          <w:lang w:val="es-ES" w:eastAsia="es-ES"/>
          <w14:ligatures w14:val="none"/>
        </w:rPr>
        <w:t>(i) presentar una copia completa, legible y debidamente suscrita de la Póliza 71-45432 del Seguro de Protección de Tarjetas, así como el cargo de remisión de la póliza; (</w:t>
      </w:r>
      <w:proofErr w:type="spellStart"/>
      <w:r w:rsidR="00FD15E3" w:rsidRPr="00FD15E3">
        <w:rPr>
          <w:rFonts w:ascii="Arial Narrow" w:eastAsia="Times New Roman" w:hAnsi="Arial Narrow" w:cs="Arial"/>
          <w:color w:val="000000"/>
          <w:kern w:val="0"/>
          <w:lang w:val="es-ES" w:eastAsia="es-ES"/>
          <w14:ligatures w14:val="none"/>
        </w:rPr>
        <w:t>ii</w:t>
      </w:r>
      <w:proofErr w:type="spellEnd"/>
      <w:r w:rsidR="00FD15E3" w:rsidRPr="00FD15E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D15E3" w:rsidRPr="00FD15E3">
        <w:rPr>
          <w:rFonts w:ascii="Arial Narrow" w:eastAsia="Times New Roman" w:hAnsi="Arial Narrow" w:cs="Arial"/>
          <w:color w:val="000000"/>
          <w:kern w:val="0"/>
          <w:lang w:val="es-ES" w:eastAsia="es-ES"/>
          <w14:ligatures w14:val="none"/>
        </w:rPr>
        <w:t>iii</w:t>
      </w:r>
      <w:proofErr w:type="spellEnd"/>
      <w:r w:rsidR="00FD15E3" w:rsidRPr="00FD15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2"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2"/>
      <w:r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762E71C"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BE16DC">
        <w:rPr>
          <w:rFonts w:ascii="Arial Narrow" w:hAnsi="Arial Narrow" w:cs="Arial"/>
          <w:bCs/>
          <w:spacing w:val="-3"/>
          <w:kern w:val="0"/>
          <w14:ligatures w14:val="none"/>
        </w:rPr>
        <w:t xml:space="preserve">requerir </w:t>
      </w:r>
      <w:r w:rsidR="00BE16DC" w:rsidRPr="00BE16DC">
        <w:rPr>
          <w:rFonts w:ascii="Arial Narrow" w:hAnsi="Arial Narrow" w:cs="Arial"/>
          <w:bCs/>
          <w:spacing w:val="-3"/>
          <w:kern w:val="0"/>
          <w14:ligatures w14:val="none"/>
        </w:rPr>
        <w:t>al señor</w:t>
      </w:r>
      <w:r w:rsidRPr="00BE16DC">
        <w:rPr>
          <w:rFonts w:ascii="Arial Narrow" w:hAnsi="Arial Narrow" w:cs="Arial"/>
          <w:bCs/>
          <w:spacing w:val="-3"/>
          <w:kern w:val="0"/>
          <w14:ligatures w14:val="none"/>
        </w:rPr>
        <w:t xml:space="preserve"> </w:t>
      </w:r>
      <w:r w:rsidR="00BE16DC" w:rsidRPr="00BE16DC">
        <w:rPr>
          <w:rFonts w:ascii="Arial Narrow" w:eastAsia="Times New Roman" w:hAnsi="Arial Narrow" w:cs="Times New Roman"/>
          <w:color w:val="000000"/>
          <w:kern w:val="0"/>
          <w:shd w:val="clear" w:color="auto" w:fill="FFFFFF"/>
          <w:lang w:eastAsia="es-PE"/>
          <w14:ligatures w14:val="none"/>
        </w:rPr>
        <w:t xml:space="preserve">Jorge Alejandro Gutiérrez Arapa </w:t>
      </w:r>
      <w:r w:rsidR="005B4857" w:rsidRPr="00EB4D2D">
        <w:rPr>
          <w:rFonts w:ascii="Arial Narrow" w:hAnsi="Arial Narrow"/>
          <w:color w:val="000000"/>
        </w:rPr>
        <w:t xml:space="preserve">para que, dentro del plazo </w:t>
      </w:r>
      <w:r w:rsidR="005B4857" w:rsidRPr="00BE16DC">
        <w:rPr>
          <w:rFonts w:ascii="Arial Narrow" w:hAnsi="Arial Narrow"/>
          <w:color w:val="000000"/>
        </w:rPr>
        <w:t>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w:t>
      </w:r>
      <w:r w:rsidR="005B4857" w:rsidRPr="00EB4D2D">
        <w:rPr>
          <w:rFonts w:ascii="Arial Narrow" w:hAnsi="Arial Narrow"/>
          <w:color w:val="000000"/>
        </w:rPr>
        <w:t xml:space="preserve"> del Procedimiento Administrativo General, aprobado mediante </w:t>
      </w:r>
      <w:r w:rsidR="005B4857" w:rsidRPr="00BE16DC">
        <w:rPr>
          <w:rFonts w:ascii="Arial Narrow" w:hAnsi="Arial Narrow"/>
          <w:color w:val="000000"/>
        </w:rPr>
        <w:t xml:space="preserve">Decreto Supremo  006-2026-JUS, bajo </w:t>
      </w:r>
      <w:r w:rsidR="005B4857" w:rsidRPr="00BE16DC">
        <w:rPr>
          <w:rFonts w:ascii="Arial Narrow" w:hAnsi="Arial Narrow"/>
          <w:color w:val="000000"/>
        </w:rPr>
        <w:lastRenderedPageBreak/>
        <w:t>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3"/>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2927D167"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E16DC" w:rsidRPr="00BE16DC">
        <w:rPr>
          <w:rFonts w:ascii="Arial Narrow" w:eastAsia="Arial Narrow" w:hAnsi="Arial Narrow" w:cs="Arial Narrow"/>
          <w:bCs/>
        </w:rPr>
        <w:t xml:space="preserve">Chubb Perú S.A. Compañía de Seguros y Reaseguros </w:t>
      </w:r>
      <w:r w:rsidRPr="00BE16DC">
        <w:rPr>
          <w:rFonts w:ascii="Arial Narrow" w:hAnsi="Arial Narrow"/>
          <w:shd w:val="clear" w:color="auto" w:fill="FFFFFF"/>
        </w:rPr>
        <w:t xml:space="preserve">para que </w:t>
      </w:r>
      <w:r w:rsidRPr="00BE16D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0"/>
    <w:bookmarkEnd w:id="24"/>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E4617" w14:textId="77777777" w:rsidR="00100657" w:rsidRDefault="00100657" w:rsidP="00DA79A0">
      <w:pPr>
        <w:spacing w:after="0" w:line="240" w:lineRule="auto"/>
      </w:pPr>
      <w:r>
        <w:separator/>
      </w:r>
    </w:p>
  </w:endnote>
  <w:endnote w:type="continuationSeparator" w:id="0">
    <w:p w14:paraId="7AE3770B" w14:textId="77777777" w:rsidR="00100657" w:rsidRDefault="001006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51F4F" w14:textId="77777777" w:rsidR="00100657" w:rsidRDefault="00100657" w:rsidP="00DA79A0">
      <w:pPr>
        <w:spacing w:after="0" w:line="240" w:lineRule="auto"/>
      </w:pPr>
      <w:r>
        <w:separator/>
      </w:r>
    </w:p>
  </w:footnote>
  <w:footnote w:type="continuationSeparator" w:id="0">
    <w:p w14:paraId="2649B861" w14:textId="77777777" w:rsidR="00100657" w:rsidRDefault="00100657" w:rsidP="00DA79A0">
      <w:pPr>
        <w:spacing w:after="0" w:line="240" w:lineRule="auto"/>
      </w:pPr>
      <w:r>
        <w:continuationSeparator/>
      </w:r>
    </w:p>
  </w:footnote>
  <w:footnote w:id="1">
    <w:p w14:paraId="27D3983E" w14:textId="646036F4" w:rsidR="00CA59A2" w:rsidRPr="0021493B"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rPr>
        <w:footnoteRef/>
      </w:r>
      <w:r w:rsidRPr="0021493B">
        <w:rPr>
          <w:rFonts w:ascii="Arial Narrow" w:hAnsi="Arial Narrow" w:cs="Arial"/>
          <w:sz w:val="16"/>
          <w:szCs w:val="16"/>
        </w:rPr>
        <w:t xml:space="preserve"> </w:t>
      </w:r>
      <w:r w:rsidRPr="0021493B">
        <w:rPr>
          <w:rFonts w:ascii="Arial Narrow" w:hAnsi="Arial Narrow" w:cs="Arial"/>
          <w:sz w:val="16"/>
          <w:szCs w:val="16"/>
        </w:rPr>
        <w:tab/>
        <w:t xml:space="preserve">Denuncia remitida a esta Comisión mediante </w:t>
      </w:r>
      <w:r w:rsidR="0021493B" w:rsidRPr="0021493B">
        <w:rPr>
          <w:rFonts w:ascii="Arial Narrow" w:hAnsi="Arial Narrow" w:cs="Arial"/>
          <w:sz w:val="16"/>
          <w:szCs w:val="16"/>
        </w:rPr>
        <w:t xml:space="preserve">DOCUMENTO DE TRASLADO </w:t>
      </w:r>
      <w:proofErr w:type="spellStart"/>
      <w:r w:rsidR="0021493B" w:rsidRPr="0021493B">
        <w:rPr>
          <w:rFonts w:ascii="Arial Narrow" w:hAnsi="Arial Narrow" w:cs="Arial"/>
          <w:sz w:val="16"/>
          <w:szCs w:val="16"/>
        </w:rPr>
        <w:t>N°</w:t>
      </w:r>
      <w:proofErr w:type="spellEnd"/>
      <w:r w:rsidR="0021493B" w:rsidRPr="0021493B">
        <w:rPr>
          <w:rFonts w:ascii="Arial Narrow" w:hAnsi="Arial Narrow" w:cs="Arial"/>
          <w:sz w:val="16"/>
          <w:szCs w:val="16"/>
        </w:rPr>
        <w:t xml:space="preserve"> 041-2026-CPC-AQP/INDECOPI </w:t>
      </w:r>
      <w:r w:rsidRPr="0021493B">
        <w:rPr>
          <w:rFonts w:ascii="Arial Narrow" w:hAnsi="Arial Narrow" w:cs="Arial"/>
          <w:sz w:val="16"/>
          <w:szCs w:val="16"/>
        </w:rPr>
        <w:t xml:space="preserve">de fecha </w:t>
      </w:r>
      <w:r w:rsidR="0021493B" w:rsidRPr="0021493B">
        <w:rPr>
          <w:rFonts w:ascii="Arial Narrow" w:hAnsi="Arial Narrow" w:cs="Arial"/>
          <w:sz w:val="16"/>
          <w:szCs w:val="16"/>
        </w:rPr>
        <w:t>8 de mayo de 2026</w:t>
      </w:r>
      <w:r w:rsidRPr="0021493B">
        <w:rPr>
          <w:rFonts w:ascii="Arial Narrow" w:hAnsi="Arial Narrow" w:cs="Arial"/>
          <w:sz w:val="16"/>
          <w:szCs w:val="16"/>
        </w:rPr>
        <w:t xml:space="preserve">, </w:t>
      </w:r>
      <w:r w:rsidR="00D95607" w:rsidRPr="0021493B">
        <w:rPr>
          <w:rFonts w:ascii="Arial Narrow" w:hAnsi="Arial Narrow" w:cs="Arial"/>
          <w:sz w:val="16"/>
          <w:szCs w:val="16"/>
        </w:rPr>
        <w:t xml:space="preserve">recibida </w:t>
      </w:r>
      <w:r w:rsidRPr="0021493B">
        <w:rPr>
          <w:rFonts w:ascii="Arial Narrow" w:hAnsi="Arial Narrow" w:cs="Arial"/>
          <w:sz w:val="16"/>
          <w:szCs w:val="16"/>
        </w:rPr>
        <w:t xml:space="preserve">el </w:t>
      </w:r>
      <w:r w:rsidR="0021493B" w:rsidRPr="0021493B">
        <w:rPr>
          <w:rFonts w:ascii="Arial Narrow" w:hAnsi="Arial Narrow" w:cs="Arial"/>
          <w:sz w:val="16"/>
          <w:szCs w:val="16"/>
        </w:rPr>
        <w:t>14 de mayo de 2026</w:t>
      </w:r>
      <w:r w:rsidRPr="0021493B">
        <w:rPr>
          <w:rFonts w:ascii="Arial Narrow" w:hAnsi="Arial Narrow" w:cs="Arial"/>
          <w:sz w:val="16"/>
          <w:szCs w:val="16"/>
        </w:rPr>
        <w:t>.</w:t>
      </w:r>
    </w:p>
    <w:p w14:paraId="7B8438C5" w14:textId="77777777" w:rsidR="00CA59A2" w:rsidRPr="0021493B"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rPr>
        <w:footnoteRef/>
      </w:r>
      <w:r w:rsidRPr="0021493B">
        <w:rPr>
          <w:rFonts w:ascii="Arial Narrow" w:hAnsi="Arial Narrow" w:cs="Arial"/>
          <w:sz w:val="16"/>
          <w:szCs w:val="16"/>
        </w:rPr>
        <w:t xml:space="preserve"> </w:t>
      </w:r>
      <w:r w:rsidRPr="0021493B">
        <w:rPr>
          <w:rFonts w:ascii="Arial Narrow" w:hAnsi="Arial Narrow" w:cs="Arial"/>
          <w:sz w:val="16"/>
          <w:szCs w:val="16"/>
        </w:rPr>
        <w:tab/>
        <w:t>Publicado</w:t>
      </w:r>
      <w:r w:rsidRPr="0021493B">
        <w:rPr>
          <w:rFonts w:ascii="Arial Narrow" w:hAnsi="Arial Narrow" w:cs="Arial"/>
          <w:b/>
          <w:sz w:val="16"/>
          <w:szCs w:val="16"/>
        </w:rPr>
        <w:t xml:space="preserve"> </w:t>
      </w:r>
      <w:r w:rsidRPr="0021493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Nº</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Nº</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29527748">
    <w:abstractNumId w:val="8"/>
  </w:num>
  <w:num w:numId="2" w16cid:durableId="2097941539">
    <w:abstractNumId w:val="1"/>
  </w:num>
  <w:num w:numId="3" w16cid:durableId="2066951360">
    <w:abstractNumId w:val="6"/>
  </w:num>
  <w:num w:numId="4" w16cid:durableId="643698937">
    <w:abstractNumId w:val="3"/>
  </w:num>
  <w:num w:numId="5" w16cid:durableId="1618677630">
    <w:abstractNumId w:val="7"/>
  </w:num>
  <w:num w:numId="6" w16cid:durableId="1975213370">
    <w:abstractNumId w:val="0"/>
  </w:num>
  <w:num w:numId="7" w16cid:durableId="170070800">
    <w:abstractNumId w:val="4"/>
  </w:num>
  <w:num w:numId="8" w16cid:durableId="1406804185">
    <w:abstractNumId w:val="2"/>
  </w:num>
  <w:num w:numId="9" w16cid:durableId="13670254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456"/>
    <w:rsid w:val="00050DEA"/>
    <w:rsid w:val="00076B57"/>
    <w:rsid w:val="00080193"/>
    <w:rsid w:val="0008134D"/>
    <w:rsid w:val="000900B6"/>
    <w:rsid w:val="000A1CD5"/>
    <w:rsid w:val="000A2C5A"/>
    <w:rsid w:val="000A2D0B"/>
    <w:rsid w:val="000B7A09"/>
    <w:rsid w:val="000C03E0"/>
    <w:rsid w:val="000C186B"/>
    <w:rsid w:val="000C4DDA"/>
    <w:rsid w:val="000D0811"/>
    <w:rsid w:val="000D4964"/>
    <w:rsid w:val="000E04C3"/>
    <w:rsid w:val="000E5C8E"/>
    <w:rsid w:val="000E6429"/>
    <w:rsid w:val="00100657"/>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493B"/>
    <w:rsid w:val="00215307"/>
    <w:rsid w:val="002162CF"/>
    <w:rsid w:val="00251562"/>
    <w:rsid w:val="00260C16"/>
    <w:rsid w:val="0027292C"/>
    <w:rsid w:val="002769D6"/>
    <w:rsid w:val="002821E5"/>
    <w:rsid w:val="0028248F"/>
    <w:rsid w:val="0028624B"/>
    <w:rsid w:val="00290C55"/>
    <w:rsid w:val="002919C1"/>
    <w:rsid w:val="00291B98"/>
    <w:rsid w:val="00293F2F"/>
    <w:rsid w:val="002A0A1A"/>
    <w:rsid w:val="002A10BA"/>
    <w:rsid w:val="002A15AF"/>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1B18"/>
    <w:rsid w:val="003953C9"/>
    <w:rsid w:val="003A00D7"/>
    <w:rsid w:val="003A3BA5"/>
    <w:rsid w:val="003A3BA6"/>
    <w:rsid w:val="003A555E"/>
    <w:rsid w:val="003A71B1"/>
    <w:rsid w:val="003B4C41"/>
    <w:rsid w:val="003C22C4"/>
    <w:rsid w:val="003C6685"/>
    <w:rsid w:val="003D1832"/>
    <w:rsid w:val="003D4D3B"/>
    <w:rsid w:val="003E4A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1A7B"/>
    <w:rsid w:val="00595B07"/>
    <w:rsid w:val="005B08A8"/>
    <w:rsid w:val="005B4857"/>
    <w:rsid w:val="005B6E4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B5231"/>
    <w:rsid w:val="006C61D6"/>
    <w:rsid w:val="006E20FA"/>
    <w:rsid w:val="006E326E"/>
    <w:rsid w:val="006F0D03"/>
    <w:rsid w:val="00701C5F"/>
    <w:rsid w:val="00711750"/>
    <w:rsid w:val="00714623"/>
    <w:rsid w:val="0071728F"/>
    <w:rsid w:val="007205B3"/>
    <w:rsid w:val="00723C18"/>
    <w:rsid w:val="007255CC"/>
    <w:rsid w:val="00732D6C"/>
    <w:rsid w:val="00735F8D"/>
    <w:rsid w:val="0074378D"/>
    <w:rsid w:val="0074704C"/>
    <w:rsid w:val="0076125F"/>
    <w:rsid w:val="00761FEA"/>
    <w:rsid w:val="00762D3E"/>
    <w:rsid w:val="007635A6"/>
    <w:rsid w:val="00763DFC"/>
    <w:rsid w:val="00767DE8"/>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6EE7"/>
    <w:rsid w:val="00877B92"/>
    <w:rsid w:val="008819A6"/>
    <w:rsid w:val="008834B0"/>
    <w:rsid w:val="00887EDC"/>
    <w:rsid w:val="00890B1F"/>
    <w:rsid w:val="0089579A"/>
    <w:rsid w:val="00895AB6"/>
    <w:rsid w:val="00896A8E"/>
    <w:rsid w:val="00897AD7"/>
    <w:rsid w:val="008A211A"/>
    <w:rsid w:val="008A2912"/>
    <w:rsid w:val="008A2ABA"/>
    <w:rsid w:val="008A4F60"/>
    <w:rsid w:val="008A6481"/>
    <w:rsid w:val="008B4811"/>
    <w:rsid w:val="008C5048"/>
    <w:rsid w:val="008C6BCC"/>
    <w:rsid w:val="008C7DBE"/>
    <w:rsid w:val="008E2E5A"/>
    <w:rsid w:val="008E6BA0"/>
    <w:rsid w:val="008E746F"/>
    <w:rsid w:val="00916ADB"/>
    <w:rsid w:val="00924F24"/>
    <w:rsid w:val="00947FE2"/>
    <w:rsid w:val="009531F4"/>
    <w:rsid w:val="009606E6"/>
    <w:rsid w:val="00967D93"/>
    <w:rsid w:val="009805B9"/>
    <w:rsid w:val="00985114"/>
    <w:rsid w:val="00987623"/>
    <w:rsid w:val="00996DC2"/>
    <w:rsid w:val="009B0B00"/>
    <w:rsid w:val="009B2027"/>
    <w:rsid w:val="009C3228"/>
    <w:rsid w:val="009D2900"/>
    <w:rsid w:val="009D4278"/>
    <w:rsid w:val="009D66A2"/>
    <w:rsid w:val="009D7D45"/>
    <w:rsid w:val="009E7D5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8FD"/>
    <w:rsid w:val="00B906B1"/>
    <w:rsid w:val="00B91E42"/>
    <w:rsid w:val="00B934C3"/>
    <w:rsid w:val="00B953E7"/>
    <w:rsid w:val="00B96409"/>
    <w:rsid w:val="00B97AB5"/>
    <w:rsid w:val="00BA461D"/>
    <w:rsid w:val="00BA6E57"/>
    <w:rsid w:val="00BB47E5"/>
    <w:rsid w:val="00BC42BA"/>
    <w:rsid w:val="00BC5395"/>
    <w:rsid w:val="00BD2086"/>
    <w:rsid w:val="00BD470D"/>
    <w:rsid w:val="00BD7737"/>
    <w:rsid w:val="00BE0677"/>
    <w:rsid w:val="00BE16DC"/>
    <w:rsid w:val="00BE23D5"/>
    <w:rsid w:val="00BE421E"/>
    <w:rsid w:val="00BF1B59"/>
    <w:rsid w:val="00C03E0B"/>
    <w:rsid w:val="00C04498"/>
    <w:rsid w:val="00C2093C"/>
    <w:rsid w:val="00C20DB0"/>
    <w:rsid w:val="00C30CCD"/>
    <w:rsid w:val="00C472DA"/>
    <w:rsid w:val="00C56FC4"/>
    <w:rsid w:val="00C613A5"/>
    <w:rsid w:val="00C6431E"/>
    <w:rsid w:val="00C72EFF"/>
    <w:rsid w:val="00C77DFA"/>
    <w:rsid w:val="00C803D9"/>
    <w:rsid w:val="00C93C33"/>
    <w:rsid w:val="00C95E59"/>
    <w:rsid w:val="00CA3B5F"/>
    <w:rsid w:val="00CA591B"/>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E57"/>
    <w:rsid w:val="00D34636"/>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4803"/>
    <w:rsid w:val="00DE7477"/>
    <w:rsid w:val="00DE7EA8"/>
    <w:rsid w:val="00E142DD"/>
    <w:rsid w:val="00E2296F"/>
    <w:rsid w:val="00E26D49"/>
    <w:rsid w:val="00E500B6"/>
    <w:rsid w:val="00E55AB3"/>
    <w:rsid w:val="00E55D8D"/>
    <w:rsid w:val="00E6140E"/>
    <w:rsid w:val="00E67D34"/>
    <w:rsid w:val="00E83F88"/>
    <w:rsid w:val="00EA4ED9"/>
    <w:rsid w:val="00EA6CFD"/>
    <w:rsid w:val="00EA78F9"/>
    <w:rsid w:val="00EB223E"/>
    <w:rsid w:val="00EB4D2D"/>
    <w:rsid w:val="00EC4780"/>
    <w:rsid w:val="00ED4B2D"/>
    <w:rsid w:val="00ED5D86"/>
    <w:rsid w:val="00ED6393"/>
    <w:rsid w:val="00EE22A6"/>
    <w:rsid w:val="00EE3204"/>
    <w:rsid w:val="00EF478C"/>
    <w:rsid w:val="00F01410"/>
    <w:rsid w:val="00F02623"/>
    <w:rsid w:val="00F14BCC"/>
    <w:rsid w:val="00F3683E"/>
    <w:rsid w:val="00F37E66"/>
    <w:rsid w:val="00F54F2D"/>
    <w:rsid w:val="00F709C5"/>
    <w:rsid w:val="00F71384"/>
    <w:rsid w:val="00F74BDA"/>
    <w:rsid w:val="00F754DE"/>
    <w:rsid w:val="00F779CE"/>
    <w:rsid w:val="00F842D6"/>
    <w:rsid w:val="00F85C52"/>
    <w:rsid w:val="00F954C6"/>
    <w:rsid w:val="00F97D72"/>
    <w:rsid w:val="00FB44B8"/>
    <w:rsid w:val="00FB6AAD"/>
    <w:rsid w:val="00FD15E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8</Pages>
  <Words>2168</Words>
  <Characters>11925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138</cp:revision>
  <dcterms:created xsi:type="dcterms:W3CDTF">2024-06-18T08:44:00Z</dcterms:created>
  <dcterms:modified xsi:type="dcterms:W3CDTF">2026-06-08T21:21:00Z</dcterms:modified>
</cp:coreProperties>
</file>