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8E80AD6" w:rsidR="00CA59A2" w:rsidRPr="0026598E" w:rsidRDefault="00CA59A2" w:rsidP="00D64D6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E0EDA" w:rsidRPr="006E0EDA">
        <w:rPr>
          <w:rFonts w:ascii="Arial Narrow" w:eastAsia="Times New Roman" w:hAnsi="Arial Narrow" w:cs="Times New Roman"/>
          <w:b/>
          <w:bCs/>
          <w:color w:val="000000"/>
          <w:kern w:val="0"/>
          <w:shd w:val="clear" w:color="auto" w:fill="FFFFFF"/>
          <w:lang w:eastAsia="es-PE"/>
          <w14:ligatures w14:val="none"/>
        </w:rPr>
        <w:t>2014-2025/CC1</w:t>
      </w:r>
    </w:p>
    <w:p w14:paraId="7E5DC22B" w14:textId="0925BCEC" w:rsidR="00CA59A2" w:rsidRPr="006E0EDA" w:rsidRDefault="00CA59A2" w:rsidP="00D64D6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6E0EDA" w:rsidRPr="006E0EDA">
        <w:rPr>
          <w:rFonts w:ascii="Arial Narrow" w:eastAsia="Arial Narrow" w:hAnsi="Arial Narrow" w:cs="Arial Narrow"/>
          <w:b/>
          <w:color w:val="000000"/>
          <w:kern w:val="0"/>
          <w:lang w:eastAsia="es-PE"/>
          <w14:ligatures w14:val="none"/>
        </w:rPr>
        <w:t xml:space="preserve"/>
      </w:r>
      <w:r w:rsidRPr="006E0EDA">
        <w:rPr>
          <w:rFonts w:ascii="Arial Narrow" w:eastAsia="Arial Narrow" w:hAnsi="Arial Narrow" w:cs="Arial Narrow"/>
          <w:b/>
          <w:color w:val="000000"/>
          <w:kern w:val="0"/>
          <w:lang w:eastAsia="es-PE"/>
          <w14:ligatures w14:val="none"/>
        </w:rPr>
        <w:t xml:space="preserve"/>
      </w:r>
      <w:r w:rsidR="006E0EDA" w:rsidRPr="006E0EDA">
        <w:rPr>
          <w:rFonts w:ascii="Arial Narrow" w:eastAsia="Arial Narrow" w:hAnsi="Arial Narrow" w:cs="Arial Narrow"/>
          <w:b/>
          <w:color w:val="000000"/>
          <w:kern w:val="0"/>
          <w:lang w:eastAsia="es-PE"/>
          <w14:ligatures w14:val="none"/>
        </w:rPr>
        <w:t/>
      </w:r>
      <w:r w:rsidRPr="006E0EDA">
        <w:rPr>
          <w:rFonts w:ascii="Arial Narrow" w:eastAsia="Arial Narrow" w:hAnsi="Arial Narrow" w:cs="Arial Narrow"/>
          <w:b/>
          <w:color w:val="000000"/>
          <w:kern w:val="0"/>
          <w:lang w:eastAsia="es-PE"/>
          <w14:ligatures w14:val="none"/>
        </w:rPr>
        <w:t/>
      </w:r>
    </w:p>
    <w:p w14:paraId="6DEEEDFE" w14:textId="5B0DA7EE" w:rsidR="00CA59A2" w:rsidRPr="006E0EDA" w:rsidRDefault="00CA59A2" w:rsidP="00D64D6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E0EDA">
        <w:rPr>
          <w:rFonts w:ascii="Arial Narrow" w:eastAsia="Arial Narrow" w:hAnsi="Arial Narrow" w:cs="Arial Narrow"/>
          <w:b/>
          <w:color w:val="000000"/>
          <w:kern w:val="0"/>
          <w:lang w:eastAsia="es-PE"/>
          <w14:ligatures w14:val="none"/>
        </w:rPr>
        <w:t>DENUNCIADO</w:t>
      </w:r>
      <w:r w:rsidRPr="006E0EDA">
        <w:rPr>
          <w:rFonts w:ascii="Arial Narrow" w:eastAsia="Arial Narrow" w:hAnsi="Arial Narrow" w:cs="Arial Narrow"/>
          <w:b/>
          <w:color w:val="000000"/>
          <w:kern w:val="0"/>
          <w:lang w:eastAsia="es-PE"/>
          <w14:ligatures w14:val="none"/>
        </w:rPr>
        <w:tab/>
        <w:t>:</w:t>
      </w:r>
      <w:r w:rsidRPr="006E0EDA">
        <w:rPr>
          <w:rFonts w:ascii="Arial Narrow" w:eastAsia="Arial Narrow" w:hAnsi="Arial Narrow" w:cs="Arial Narrow"/>
          <w:b/>
          <w:color w:val="000000"/>
          <w:kern w:val="0"/>
          <w:lang w:eastAsia="es-PE"/>
          <w14:ligatures w14:val="none"/>
        </w:rPr>
        <w:tab/>
      </w:r>
      <w:r w:rsidR="006E0EDA" w:rsidRPr="006E0EDA">
        <w:rPr>
          <w:rFonts w:ascii="Arial Narrow" w:eastAsia="Arial Narrow" w:hAnsi="Arial Narrow" w:cs="Arial Narrow"/>
          <w:b/>
          <w:color w:val="000000"/>
          <w:kern w:val="0"/>
          <w:lang w:eastAsia="es-PE"/>
          <w14:ligatures w14:val="none"/>
        </w:rPr>
        <w:t xml:space="preserve">LA POSITIVA SEGUROS Y REASEGUROS S.A.A. </w:t>
      </w:r>
      <w:r w:rsidRPr="006E0EDA">
        <w:rPr>
          <w:rFonts w:ascii="Arial Narrow" w:eastAsia="Arial Narrow" w:hAnsi="Arial Narrow" w:cs="Arial Narrow"/>
          <w:b/>
          <w:color w:val="000000"/>
          <w:kern w:val="0"/>
          <w:lang w:eastAsia="es-PE"/>
          <w14:ligatures w14:val="none"/>
        </w:rPr>
        <w:t>(</w:t>
      </w:r>
      <w:r w:rsidR="006E0EDA" w:rsidRPr="006E0EDA">
        <w:rPr>
          <w:rFonts w:ascii="Arial Narrow" w:eastAsia="Arial Narrow" w:hAnsi="Arial Narrow" w:cs="Arial Narrow"/>
          <w:b/>
          <w:color w:val="000000"/>
          <w:kern w:val="0"/>
          <w:lang w:eastAsia="es-PE"/>
          <w14:ligatures w14:val="none"/>
        </w:rPr>
        <w:t>LA POSITIVA</w:t>
      </w:r>
      <w:r w:rsidRPr="006E0EDA">
        <w:rPr>
          <w:rFonts w:ascii="Arial Narrow" w:eastAsia="Arial Narrow" w:hAnsi="Arial Narrow" w:cs="Arial Narrow"/>
          <w:b/>
          <w:color w:val="000000"/>
          <w:kern w:val="0"/>
          <w:lang w:eastAsia="es-PE"/>
          <w14:ligatures w14:val="none"/>
        </w:rPr>
        <w:t>)</w:t>
      </w:r>
    </w:p>
    <w:p w14:paraId="022D2B94" w14:textId="77777777" w:rsidR="00CA59A2" w:rsidRPr="006E0EDA" w:rsidRDefault="00CA59A2" w:rsidP="00D64D6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E0EDA">
        <w:rPr>
          <w:rFonts w:ascii="Arial Narrow" w:eastAsia="Arial Narrow" w:hAnsi="Arial Narrow" w:cs="Arial Narrow"/>
          <w:b/>
          <w:color w:val="000000"/>
          <w:kern w:val="0"/>
          <w:lang w:eastAsia="es-PE"/>
          <w14:ligatures w14:val="none"/>
        </w:rPr>
        <w:t>MATERIAS</w:t>
      </w:r>
      <w:r w:rsidRPr="006E0EDA">
        <w:rPr>
          <w:rFonts w:ascii="Arial Narrow" w:eastAsia="Arial Narrow" w:hAnsi="Arial Narrow" w:cs="Arial Narrow"/>
          <w:b/>
          <w:color w:val="000000"/>
          <w:kern w:val="0"/>
          <w:lang w:eastAsia="es-PE"/>
          <w14:ligatures w14:val="none"/>
        </w:rPr>
        <w:tab/>
        <w:t xml:space="preserve">: </w:t>
      </w:r>
      <w:r w:rsidRPr="006E0EDA">
        <w:rPr>
          <w:rFonts w:ascii="Arial Narrow" w:eastAsia="Arial Narrow" w:hAnsi="Arial Narrow" w:cs="Arial Narrow"/>
          <w:b/>
          <w:color w:val="000000"/>
          <w:kern w:val="0"/>
          <w:lang w:eastAsia="es-PE"/>
          <w14:ligatures w14:val="none"/>
        </w:rPr>
        <w:tab/>
        <w:t>ADMISIÓN A TRÁMITE</w:t>
      </w:r>
    </w:p>
    <w:p w14:paraId="19ED7B73" w14:textId="77777777" w:rsidR="00CA59A2" w:rsidRPr="006E0EDA" w:rsidRDefault="00CA59A2" w:rsidP="00D64D6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6E0EDA">
        <w:rPr>
          <w:rFonts w:ascii="Arial Narrow" w:eastAsia="Arial Narrow" w:hAnsi="Arial Narrow" w:cs="Arial Narrow"/>
          <w:b/>
          <w:color w:val="000000"/>
          <w:kern w:val="0"/>
          <w:lang w:eastAsia="es-PE"/>
          <w14:ligatures w14:val="none"/>
        </w:rPr>
        <w:t xml:space="preserve">REQUERIMIENTO DE INFORMACIÓN </w:t>
      </w:r>
    </w:p>
    <w:p w14:paraId="46A5A479" w14:textId="5A78CCF6" w:rsidR="00CA59A2" w:rsidRPr="0026598E" w:rsidRDefault="00CA59A2" w:rsidP="00D64D6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6E0EDA">
        <w:rPr>
          <w:rFonts w:ascii="Arial Narrow" w:eastAsia="Arial Narrow" w:hAnsi="Arial Narrow" w:cs="Arial Narrow"/>
          <w:b/>
          <w:color w:val="000000"/>
          <w:kern w:val="0"/>
          <w:lang w:eastAsia="es-PE"/>
          <w14:ligatures w14:val="none"/>
        </w:rPr>
        <w:t xml:space="preserve">RESOLUCIÓN </w:t>
      </w:r>
      <w:r w:rsidRPr="006E0EDA">
        <w:rPr>
          <w:rFonts w:ascii="Arial Narrow" w:eastAsia="Arial Narrow" w:hAnsi="Arial Narrow" w:cs="Arial Narrow"/>
          <w:b/>
          <w:color w:val="000000"/>
          <w:kern w:val="0"/>
          <w:lang w:eastAsia="es-PE"/>
          <w14:ligatures w14:val="none"/>
        </w:rPr>
        <w:tab/>
        <w:t>:</w:t>
      </w:r>
      <w:r w:rsidRPr="006E0EDA">
        <w:rPr>
          <w:rFonts w:ascii="Arial Narrow" w:eastAsia="Arial Narrow" w:hAnsi="Arial Narrow" w:cs="Arial Narrow"/>
          <w:b/>
          <w:color w:val="000000"/>
          <w:kern w:val="0"/>
          <w:lang w:eastAsia="es-PE"/>
          <w14:ligatures w14:val="none"/>
        </w:rPr>
        <w:tab/>
      </w:r>
      <w:r w:rsidR="006E0EDA" w:rsidRPr="006E0EDA">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D64D6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AEE48C2" w:rsidR="00CA59A2" w:rsidRPr="0026598E" w:rsidRDefault="00CA59A2" w:rsidP="00D64D6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91211D">
        <w:rPr>
          <w:rFonts w:ascii="Arial Narrow" w:eastAsia="Times New Roman" w:hAnsi="Arial Narrow" w:cs="Times New Roman"/>
          <w:color w:val="000000"/>
          <w:kern w:val="0"/>
          <w:shd w:val="clear" w:color="auto" w:fill="FFFFFF"/>
          <w:lang w:eastAsia="es-PE"/>
          <w14:ligatures w14:val="none"/>
        </w:rPr>
        <w:t xml:space="preserve">, </w:t>
      </w:r>
      <w:r w:rsidR="003A21A5">
        <w:rPr>
          <w:rFonts w:ascii="Arial Narrow" w:eastAsia="Times New Roman" w:hAnsi="Arial Narrow" w:cs="Times New Roman"/>
          <w:color w:val="000000"/>
          <w:kern w:val="0"/>
          <w:shd w:val="clear" w:color="auto" w:fill="FFFFFF"/>
          <w:lang w:eastAsia="es-PE"/>
          <w14:ligatures w14:val="none"/>
        </w:rPr>
        <w:t>1</w:t>
      </w:r>
      <w:r w:rsidRPr="0091211D">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3A21A5">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D64D6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D64D6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D64D60">
      <w:pPr>
        <w:spacing w:after="0" w:line="240" w:lineRule="auto"/>
        <w:jc w:val="both"/>
        <w:rPr>
          <w:rFonts w:ascii="Arial Narrow" w:eastAsia="Times New Roman" w:hAnsi="Arial Narrow" w:cs="Times New Roman"/>
          <w:color w:val="000000"/>
          <w:kern w:val="0"/>
          <w:lang w:eastAsia="es-PE"/>
          <w14:ligatures w14:val="none"/>
        </w:rPr>
      </w:pPr>
    </w:p>
    <w:p w14:paraId="60B5D5B0" w14:textId="62A26AD0" w:rsidR="00CA59A2" w:rsidRPr="002B7F83" w:rsidRDefault="00CA59A2" w:rsidP="00D64D6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21 de agosto de 2025, el señor [APELLIDO] denunció a La Positiva por presuntas infracciones a la Ley 29571, Código de Protección y Defensa del Consumidor (en adelante, Código), señalando lo siguiente:</w:t>
      </w:r>
      <w:r w:rsidRPr="0091211D">
        <w:rPr>
          <w:rFonts w:ascii="Arial Narrow" w:eastAsia="Times New Roman" w:hAnsi="Arial Narrow" w:cs="Arial"/>
          <w:color w:val="000000"/>
          <w:kern w:val="0"/>
          <w:lang w:val="es-ES" w:eastAsia="es-ES"/>
          <w14:ligatures w14:val="none"/>
        </w:rPr>
        <w:t xml:space="preserve"/>
      </w:r>
      <w:bookmarkStart w:id="1" w:name="_Hlk209620307"/>
      <w:r w:rsidR="0091211D" w:rsidRPr="0091211D">
        <w:rPr>
          <w:rFonts w:ascii="Arial Narrow" w:eastAsia="Times New Roman" w:hAnsi="Arial Narrow" w:cs="Arial"/>
          <w:color w:val="000000"/>
          <w:kern w:val="0"/>
          <w:lang w:val="es-ES" w:eastAsia="es-ES"/>
          <w14:ligatures w14:val="none"/>
        </w:rPr>
        <w:t/>
      </w:r>
      <w:r w:rsidRPr="0091211D">
        <w:rPr>
          <w:rFonts w:ascii="Arial Narrow" w:eastAsia="Times New Roman" w:hAnsi="Arial Narrow" w:cs="Arial"/>
          <w:color w:val="000000"/>
          <w:kern w:val="0"/>
          <w:lang w:val="es-ES" w:eastAsia="es-ES"/>
          <w14:ligatures w14:val="none"/>
        </w:rPr>
        <w:t xml:space="preserve"/>
      </w:r>
      <w:r w:rsidR="0091211D" w:rsidRPr="0091211D">
        <w:rPr>
          <w:rFonts w:ascii="Arial Narrow" w:eastAsia="Times New Roman" w:hAnsi="Arial Narrow" w:cs="Arial"/>
          <w:color w:val="000000"/>
          <w:kern w:val="0"/>
          <w:lang w:val="es-ES" w:eastAsia="es-ES"/>
          <w14:ligatures w14:val="none"/>
        </w:rPr>
        <w:t/>
      </w:r>
      <w:r w:rsidRPr="0091211D">
        <w:rPr>
          <w:rFonts w:ascii="Arial Narrow" w:eastAsia="Times New Roman" w:hAnsi="Arial Narrow" w:cs="Arial"/>
          <w:color w:val="000000"/>
          <w:kern w:val="0"/>
          <w:lang w:val="es-ES" w:eastAsia="es-ES"/>
          <w14:ligatures w14:val="none"/>
        </w:rPr>
        <w:t xml:space="preserve"/>
      </w:r>
      <w:bookmarkEnd w:id="1"/>
      <w:r w:rsidR="00996DC2" w:rsidRPr="0091211D">
        <w:rPr>
          <w:rFonts w:ascii="Arial Narrow" w:eastAsia="Calibri" w:hAnsi="Arial Narrow" w:cs="Arial"/>
          <w:kern w:val="0"/>
          <w14:ligatures w14:val="none"/>
        </w:rPr>
        <w:t/>
      </w:r>
      <w:r w:rsidRPr="0091211D">
        <w:rPr>
          <w:rFonts w:ascii="Arial Narrow" w:eastAsia="Calibri" w:hAnsi="Arial Narrow" w:cs="Arial"/>
          <w:kern w:val="0"/>
          <w14:ligatures w14:val="none"/>
        </w:rPr>
        <w:t xml:space="preserve"/>
      </w:r>
      <w:r w:rsidR="0091211D" w:rsidRPr="0091211D">
        <w:rPr>
          <w:rFonts w:ascii="Arial Narrow" w:eastAsia="Calibri" w:hAnsi="Arial Narrow" w:cs="Arial"/>
          <w:kern w:val="0"/>
          <w14:ligatures w14:val="none"/>
        </w:rPr>
        <w:t/>
      </w:r>
      <w:r w:rsidRPr="0091211D">
        <w:rPr>
          <w:rFonts w:ascii="Arial Narrow" w:eastAsia="Calibri" w:hAnsi="Arial Narrow" w:cs="Arial"/>
          <w:kern w:val="0"/>
          <w14:ligatures w14:val="none"/>
        </w:rPr>
        <w:t xml:space="preserve"/>
      </w:r>
      <w:r w:rsidR="0091211D" w:rsidRPr="0091211D">
        <w:rPr>
          <w:rFonts w:ascii="Arial Narrow" w:eastAsia="Calibri" w:hAnsi="Arial Narrow" w:cs="Arial"/>
          <w:kern w:val="0"/>
          <w14:ligatures w14:val="none"/>
        </w:rPr>
        <w:t xml:space="preserve"/>
      </w:r>
      <w:r w:rsidRPr="0091211D">
        <w:rPr>
          <w:rFonts w:ascii="Arial Narrow" w:eastAsia="Calibri" w:hAnsi="Arial Narrow" w:cs="Arial"/>
          <w:kern w:val="0"/>
          <w14:ligatures w14:val="none"/>
        </w:rPr>
        <w:t/>
      </w:r>
      <w:r w:rsidRPr="0091211D">
        <w:rPr>
          <w:rFonts w:ascii="Arial Narrow" w:eastAsia="Times New Roman" w:hAnsi="Arial Narrow" w:cs="Arial"/>
          <w:color w:val="000000"/>
          <w:kern w:val="0"/>
          <w:lang w:val="es-ES" w:eastAsia="es-ES"/>
          <w14:ligatures w14:val="none"/>
        </w:rPr>
        <w:t xml:space="preserve"/>
      </w:r>
      <w:r w:rsidR="0091211D" w:rsidRPr="0091211D">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2B7F83">
        <w:rPr>
          <w:rFonts w:ascii="Arial Narrow" w:eastAsia="Times New Roman" w:hAnsi="Arial Narrow" w:cs="Arial"/>
          <w:color w:val="000000"/>
          <w:kern w:val="0"/>
          <w:lang w:val="es-ES" w:eastAsia="es-ES"/>
          <w14:ligatures w14:val="none"/>
        </w:rPr>
        <w:t/>
      </w:r>
      <w:r w:rsidRPr="002B7F83">
        <w:rPr>
          <w:rFonts w:ascii="Arial Narrow" w:eastAsia="Times New Roman" w:hAnsi="Arial Narrow" w:cs="Times New Roman"/>
          <w:color w:val="000000"/>
          <w:kern w:val="0"/>
          <w:vertAlign w:val="superscript"/>
          <w:lang w:val="es-ES" w:eastAsia="es-ES"/>
          <w14:ligatures w14:val="none"/>
        </w:rPr>
        <w:footnoteReference w:id="1"/>
      </w:r>
      <w:r w:rsidRPr="002B7F83">
        <w:rPr>
          <w:rFonts w:ascii="Arial Narrow" w:eastAsia="Times New Roman" w:hAnsi="Arial Narrow" w:cs="Arial"/>
          <w:color w:val="000000"/>
          <w:kern w:val="0"/>
          <w:lang w:val="es-ES" w:eastAsia="es-ES"/>
          <w14:ligatures w14:val="none"/>
        </w:rPr>
        <w:t xml:space="preserve"/>
      </w:r>
      <w:r w:rsidRPr="002B7F83">
        <w:rPr>
          <w:rFonts w:ascii="Arial Narrow" w:eastAsia="Times New Roman" w:hAnsi="Arial Narrow" w:cs="Arial"/>
          <w:bCs/>
          <w:color w:val="000000"/>
          <w:kern w:val="0"/>
          <w:lang w:val="es-ES" w:eastAsia="es-ES"/>
          <w14:ligatures w14:val="none"/>
        </w:rPr>
        <w:t/>
      </w:r>
    </w:p>
    <w:p w14:paraId="3AD3B7C6" w14:textId="77777777" w:rsidR="00CA59A2" w:rsidRPr="002B7F83" w:rsidRDefault="00CA59A2" w:rsidP="00D64D6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A223D88" w14:textId="2333F3EC" w:rsidR="00281CF3" w:rsidRPr="002B7F83" w:rsidRDefault="00281CF3" w:rsidP="00D64D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7F83">
        <w:rPr>
          <w:rFonts w:ascii="Arial Narrow" w:eastAsia="Times New Roman" w:hAnsi="Arial Narrow" w:cs="Arial"/>
          <w:color w:val="000000"/>
          <w:kern w:val="0"/>
          <w:lang w:eastAsia="es-ES"/>
          <w14:ligatures w14:val="none"/>
        </w:rPr>
        <w:t xml:space="preserve">El 24 de enero de 2025, </w:t>
      </w:r>
      <w:r w:rsidR="00565CDF" w:rsidRPr="002B7F83">
        <w:rPr>
          <w:rFonts w:ascii="Arial Narrow" w:eastAsia="Times New Roman" w:hAnsi="Arial Narrow" w:cs="Arial"/>
          <w:color w:val="000000"/>
          <w:kern w:val="0"/>
          <w:lang w:eastAsia="es-ES"/>
          <w14:ligatures w14:val="none"/>
        </w:rPr>
        <w:t>adquirió</w:t>
      </w:r>
      <w:r w:rsidRPr="002B7F83">
        <w:rPr>
          <w:rFonts w:ascii="Arial Narrow" w:eastAsia="Times New Roman" w:hAnsi="Arial Narrow" w:cs="Arial"/>
          <w:color w:val="000000"/>
          <w:kern w:val="0"/>
          <w:lang w:eastAsia="es-ES"/>
          <w14:ligatures w14:val="none"/>
        </w:rPr>
        <w:t xml:space="preserve"> el vehículo con Placa de Rodaje VCL-567, mediante boleta de venta emitida por </w:t>
      </w:r>
      <w:r w:rsidR="00E4571F" w:rsidRPr="002B7F83">
        <w:rPr>
          <w:rFonts w:ascii="Arial Narrow" w:eastAsia="Times New Roman" w:hAnsi="Arial Narrow" w:cs="Arial"/>
          <w:color w:val="000000"/>
          <w:kern w:val="0"/>
          <w:lang w:eastAsia="es-ES"/>
          <w14:ligatures w14:val="none"/>
        </w:rPr>
        <w:t xml:space="preserve">Dercocenter </w:t>
      </w:r>
      <w:r w:rsidRPr="002B7F83">
        <w:rPr>
          <w:rFonts w:ascii="Arial Narrow" w:eastAsia="Times New Roman" w:hAnsi="Arial Narrow" w:cs="Arial"/>
          <w:color w:val="000000"/>
          <w:kern w:val="0"/>
          <w:lang w:eastAsia="es-ES"/>
          <w14:ligatures w14:val="none"/>
        </w:rPr>
        <w:t xml:space="preserve">S.A.C., </w:t>
      </w:r>
      <w:r w:rsidR="00565CDF" w:rsidRPr="002B7F83">
        <w:rPr>
          <w:rFonts w:ascii="Arial Narrow" w:eastAsia="Times New Roman" w:hAnsi="Arial Narrow" w:cs="Arial"/>
          <w:color w:val="000000"/>
          <w:kern w:val="0"/>
          <w:lang w:eastAsia="es-ES"/>
          <w14:ligatures w14:val="none"/>
        </w:rPr>
        <w:t xml:space="preserve">cuyo modelo es del 2024 </w:t>
      </w:r>
      <w:r w:rsidRPr="002B7F83">
        <w:rPr>
          <w:rFonts w:ascii="Arial Narrow" w:eastAsia="Times New Roman" w:hAnsi="Arial Narrow" w:cs="Arial"/>
          <w:color w:val="000000"/>
          <w:kern w:val="0"/>
          <w:lang w:eastAsia="es-ES"/>
          <w14:ligatures w14:val="none"/>
        </w:rPr>
        <w:t xml:space="preserve">según consta en la tarjeta de identificación vehicular </w:t>
      </w:r>
      <w:r w:rsidR="00332AF9" w:rsidRPr="002B7F83">
        <w:rPr>
          <w:rFonts w:ascii="Arial Narrow" w:eastAsia="Times New Roman" w:hAnsi="Arial Narrow" w:cs="Arial"/>
          <w:color w:val="000000"/>
          <w:kern w:val="0"/>
          <w:lang w:eastAsia="es-ES"/>
          <w14:ligatures w14:val="none"/>
        </w:rPr>
        <w:t>de la Superintendencia Nacional de los Registros Públicos</w:t>
      </w:r>
      <w:r w:rsidR="00565CDF" w:rsidRPr="002B7F83">
        <w:rPr>
          <w:rFonts w:ascii="Arial Narrow" w:eastAsia="Times New Roman" w:hAnsi="Arial Narrow" w:cs="Arial"/>
          <w:color w:val="000000"/>
          <w:kern w:val="0"/>
          <w:lang w:eastAsia="es-ES"/>
          <w14:ligatures w14:val="none"/>
        </w:rPr>
        <w:t>; a</w:t>
      </w:r>
      <w:r w:rsidR="00061C5A" w:rsidRPr="002B7F83">
        <w:rPr>
          <w:rFonts w:ascii="Arial Narrow" w:eastAsia="Times New Roman" w:hAnsi="Arial Narrow" w:cs="Arial"/>
          <w:color w:val="000000"/>
          <w:kern w:val="0"/>
          <w:lang w:eastAsia="es-ES"/>
          <w14:ligatures w14:val="none"/>
        </w:rPr>
        <w:t xml:space="preserve">simismo, adquirió el Seguro Vehicular – Póliza 230271076 (en adelante, “Seguro Vehicular”) </w:t>
      </w:r>
      <w:r w:rsidR="0070207E">
        <w:rPr>
          <w:rFonts w:ascii="Arial Narrow" w:eastAsia="Times New Roman" w:hAnsi="Arial Narrow" w:cs="Arial"/>
          <w:color w:val="000000"/>
          <w:kern w:val="0"/>
          <w:lang w:eastAsia="es-ES"/>
          <w14:ligatures w14:val="none"/>
        </w:rPr>
        <w:t>emitido por</w:t>
      </w:r>
      <w:r w:rsidR="00061C5A" w:rsidRPr="002B7F83">
        <w:rPr>
          <w:rFonts w:ascii="Arial Narrow" w:eastAsia="Times New Roman" w:hAnsi="Arial Narrow" w:cs="Arial"/>
          <w:color w:val="000000"/>
          <w:kern w:val="0"/>
          <w:lang w:eastAsia="es-ES"/>
          <w14:ligatures w14:val="none"/>
        </w:rPr>
        <w:t xml:space="preserve"> La Positiva para el </w:t>
      </w:r>
      <w:r w:rsidR="00E4571F" w:rsidRPr="002B7F83">
        <w:rPr>
          <w:rFonts w:ascii="Arial Narrow" w:eastAsia="Times New Roman" w:hAnsi="Arial Narrow" w:cs="Arial"/>
          <w:color w:val="000000"/>
          <w:kern w:val="0"/>
          <w:lang w:eastAsia="es-ES"/>
          <w14:ligatures w14:val="none"/>
        </w:rPr>
        <w:t xml:space="preserve">referido </w:t>
      </w:r>
      <w:r w:rsidR="00061C5A" w:rsidRPr="002B7F83">
        <w:rPr>
          <w:rFonts w:ascii="Arial Narrow" w:eastAsia="Times New Roman" w:hAnsi="Arial Narrow" w:cs="Arial"/>
          <w:color w:val="000000"/>
          <w:kern w:val="0"/>
          <w:lang w:eastAsia="es-ES"/>
          <w14:ligatures w14:val="none"/>
        </w:rPr>
        <w:t>vehículo</w:t>
      </w:r>
      <w:r w:rsidR="00E4571F" w:rsidRPr="002B7F83">
        <w:rPr>
          <w:rFonts w:ascii="Arial Narrow" w:eastAsia="Times New Roman" w:hAnsi="Arial Narrow" w:cs="Arial"/>
          <w:color w:val="000000"/>
          <w:kern w:val="0"/>
          <w:lang w:eastAsia="es-ES"/>
          <w14:ligatures w14:val="none"/>
        </w:rPr>
        <w:t>.</w:t>
      </w:r>
    </w:p>
    <w:p w14:paraId="64A35821" w14:textId="77777777" w:rsidR="00D64AA4" w:rsidRPr="002B7F83" w:rsidRDefault="00D64AA4" w:rsidP="00D64D6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A0A8DFE" w14:textId="419F8626" w:rsidR="00AC739E" w:rsidRPr="002B7F83" w:rsidRDefault="00AC739E" w:rsidP="00D64D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7F83">
        <w:rPr>
          <w:rFonts w:ascii="Arial Narrow" w:eastAsia="Times New Roman" w:hAnsi="Arial Narrow" w:cs="Arial"/>
          <w:color w:val="000000"/>
          <w:kern w:val="0"/>
          <w:lang w:eastAsia="es-ES"/>
          <w14:ligatures w14:val="none"/>
        </w:rPr>
        <w:t xml:space="preserve">Durante el proceso de contratación del Seguro Vehicular, realizado mediante vía telefónica, consultó con diversos asesores de La Positiva, quienes </w:t>
      </w:r>
      <w:r w:rsidR="00D64AA4" w:rsidRPr="002B7F83">
        <w:rPr>
          <w:rFonts w:ascii="Arial Narrow" w:eastAsia="Times New Roman" w:hAnsi="Arial Narrow" w:cs="Arial"/>
          <w:color w:val="000000"/>
          <w:kern w:val="0"/>
          <w:lang w:eastAsia="es-ES"/>
          <w14:ligatures w14:val="none"/>
        </w:rPr>
        <w:t xml:space="preserve">le </w:t>
      </w:r>
      <w:r w:rsidRPr="002B7F83">
        <w:rPr>
          <w:rFonts w:ascii="Arial Narrow" w:eastAsia="Times New Roman" w:hAnsi="Arial Narrow" w:cs="Arial"/>
          <w:color w:val="000000"/>
          <w:kern w:val="0"/>
          <w:lang w:eastAsia="es-ES"/>
          <w14:ligatures w14:val="none"/>
        </w:rPr>
        <w:t xml:space="preserve">indicaron que el pago de las primas podía realizarse en modalidad anual o mensual, con cuotas mensuales aproximadas de US$ 77,66, y optó por </w:t>
      </w:r>
      <w:r w:rsidR="002B7F83" w:rsidRPr="002B7F83">
        <w:rPr>
          <w:rFonts w:ascii="Arial Narrow" w:eastAsia="Times New Roman" w:hAnsi="Arial Narrow" w:cs="Arial"/>
          <w:color w:val="000000"/>
          <w:kern w:val="0"/>
          <w:lang w:eastAsia="es-ES"/>
          <w14:ligatures w14:val="none"/>
        </w:rPr>
        <w:t xml:space="preserve">contratar con </w:t>
      </w:r>
      <w:r w:rsidRPr="002B7F83">
        <w:rPr>
          <w:rFonts w:ascii="Arial Narrow" w:eastAsia="Times New Roman" w:hAnsi="Arial Narrow" w:cs="Arial"/>
          <w:color w:val="000000"/>
          <w:kern w:val="0"/>
          <w:lang w:eastAsia="es-ES"/>
          <w14:ligatures w14:val="none"/>
        </w:rPr>
        <w:t>la modalidad mensual</w:t>
      </w:r>
      <w:r w:rsidR="00D64AA4" w:rsidRPr="002B7F83">
        <w:rPr>
          <w:rFonts w:ascii="Arial Narrow" w:eastAsia="Times New Roman" w:hAnsi="Arial Narrow" w:cs="Arial"/>
          <w:color w:val="000000"/>
          <w:kern w:val="0"/>
          <w:lang w:eastAsia="es-ES"/>
          <w14:ligatures w14:val="none"/>
        </w:rPr>
        <w:t>.</w:t>
      </w:r>
    </w:p>
    <w:p w14:paraId="48EA6F2D" w14:textId="77777777" w:rsidR="00281CF3" w:rsidRPr="002B7F83" w:rsidRDefault="00281CF3" w:rsidP="00D64D60">
      <w:pPr>
        <w:spacing w:after="0" w:line="240" w:lineRule="auto"/>
        <w:jc w:val="both"/>
        <w:rPr>
          <w:rFonts w:ascii="Arial Narrow" w:eastAsia="Times New Roman" w:hAnsi="Arial Narrow" w:cs="Arial"/>
          <w:color w:val="000000"/>
          <w:kern w:val="0"/>
          <w:lang w:eastAsia="es-ES"/>
          <w14:ligatures w14:val="none"/>
        </w:rPr>
      </w:pPr>
    </w:p>
    <w:p w14:paraId="64B7E437" w14:textId="77777777" w:rsidR="00281CF3" w:rsidRPr="002B7F83" w:rsidRDefault="00281CF3" w:rsidP="00D64D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7F83">
        <w:rPr>
          <w:rFonts w:ascii="Arial Narrow" w:eastAsia="Times New Roman" w:hAnsi="Arial Narrow" w:cs="Arial"/>
          <w:color w:val="000000"/>
          <w:kern w:val="0"/>
          <w:lang w:eastAsia="es-ES"/>
          <w14:ligatures w14:val="none"/>
        </w:rPr>
        <w:t>El 22 de mayo de 2025, ocurrió un siniestro que afectó el vehículo con Placa de Rodaje VCL-567.</w:t>
      </w:r>
    </w:p>
    <w:p w14:paraId="635930AE" w14:textId="77777777" w:rsidR="00281CF3" w:rsidRPr="002B7F83" w:rsidRDefault="00281CF3" w:rsidP="00D64D60">
      <w:pPr>
        <w:spacing w:after="0" w:line="240" w:lineRule="auto"/>
        <w:jc w:val="both"/>
        <w:rPr>
          <w:rFonts w:ascii="Arial Narrow" w:eastAsia="Times New Roman" w:hAnsi="Arial Narrow" w:cs="Arial"/>
          <w:color w:val="000000"/>
          <w:kern w:val="0"/>
          <w:lang w:eastAsia="es-ES"/>
          <w14:ligatures w14:val="none"/>
        </w:rPr>
      </w:pPr>
    </w:p>
    <w:p w14:paraId="6FAD6391" w14:textId="6046B6C2" w:rsidR="00281CF3" w:rsidRDefault="00281CF3" w:rsidP="00D64D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7F83">
        <w:rPr>
          <w:rFonts w:ascii="Arial Narrow" w:eastAsia="Times New Roman" w:hAnsi="Arial Narrow" w:cs="Arial"/>
          <w:color w:val="000000"/>
          <w:kern w:val="0"/>
          <w:lang w:eastAsia="es-ES"/>
          <w14:ligatures w14:val="none"/>
        </w:rPr>
        <w:t xml:space="preserve">El 8 de julio de 2025, recibió un correo de liquidación de La </w:t>
      </w:r>
      <w:r w:rsidRPr="00E434C3">
        <w:rPr>
          <w:rFonts w:ascii="Arial Narrow" w:eastAsia="Times New Roman" w:hAnsi="Arial Narrow" w:cs="Arial"/>
          <w:color w:val="000000"/>
          <w:kern w:val="0"/>
          <w:lang w:eastAsia="es-ES"/>
          <w14:ligatures w14:val="none"/>
        </w:rPr>
        <w:t>Positiva, en el cual se indicó que el vehículo con Placa de Rodaje VCL-567, fue tasado como modelo 2023 con un valor de US$ 18 150,00, y que se descontarían siete cuotas pendientes</w:t>
      </w:r>
      <w:r w:rsidRPr="002B7F83">
        <w:rPr>
          <w:rFonts w:ascii="Arial Narrow" w:eastAsia="Times New Roman" w:hAnsi="Arial Narrow" w:cs="Arial"/>
          <w:color w:val="000000"/>
          <w:kern w:val="0"/>
          <w:lang w:eastAsia="es-ES"/>
          <w14:ligatures w14:val="none"/>
        </w:rPr>
        <w:t xml:space="preserve"> de la prima anual por un total de US$ 543,62, deducidas directamente del monto indemnizable.</w:t>
      </w:r>
    </w:p>
    <w:p w14:paraId="52B1730F" w14:textId="77777777" w:rsidR="00680FBD" w:rsidRPr="00680FBD" w:rsidRDefault="00680FBD" w:rsidP="00D64D60">
      <w:pPr>
        <w:pStyle w:val="Prrafodelista"/>
        <w:spacing w:line="240" w:lineRule="auto"/>
        <w:rPr>
          <w:rFonts w:ascii="Arial Narrow" w:eastAsia="Times New Roman" w:hAnsi="Arial Narrow" w:cs="Arial"/>
          <w:color w:val="000000"/>
          <w:kern w:val="0"/>
          <w:lang w:eastAsia="es-ES"/>
          <w14:ligatures w14:val="none"/>
        </w:rPr>
      </w:pPr>
    </w:p>
    <w:p w14:paraId="5EB7F7FC" w14:textId="21B2183D" w:rsidR="00680FBD" w:rsidRPr="008F5FEF" w:rsidRDefault="00680FBD" w:rsidP="00D64D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31C12">
        <w:rPr>
          <w:rFonts w:ascii="Arial Narrow" w:eastAsia="Times New Roman" w:hAnsi="Arial Narrow" w:cs="Arial"/>
          <w:color w:val="000000"/>
          <w:kern w:val="0"/>
          <w:lang w:eastAsia="es-ES"/>
          <w14:ligatures w14:val="none"/>
        </w:rPr>
        <w:t xml:space="preserve">No obstante, la asesora de La Positiva con quien concretó la contratación vía telefónica no le informó que, en caso de </w:t>
      </w:r>
      <w:r w:rsidRPr="008F5FEF">
        <w:rPr>
          <w:rFonts w:ascii="Arial Narrow" w:eastAsia="Times New Roman" w:hAnsi="Arial Narrow" w:cs="Arial"/>
          <w:color w:val="000000"/>
          <w:kern w:val="0"/>
          <w:lang w:eastAsia="es-ES"/>
          <w14:ligatures w14:val="none"/>
        </w:rPr>
        <w:t>siniestro o pérdida total, se descontaría el saldo restante de la prima anual</w:t>
      </w:r>
      <w:r w:rsidR="00F01768">
        <w:rPr>
          <w:rFonts w:ascii="Arial Narrow" w:eastAsia="Times New Roman" w:hAnsi="Arial Narrow" w:cs="Arial"/>
          <w:color w:val="000000"/>
          <w:kern w:val="0"/>
          <w:lang w:eastAsia="es-ES"/>
          <w14:ligatures w14:val="none"/>
        </w:rPr>
        <w:t>.</w:t>
      </w:r>
    </w:p>
    <w:p w14:paraId="69D1A224" w14:textId="77777777" w:rsidR="00281CF3" w:rsidRPr="008F5FEF" w:rsidRDefault="00281CF3" w:rsidP="00D64D6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A4631A5" w14:textId="77569B67" w:rsidR="00281CF3" w:rsidRPr="008F5FEF" w:rsidRDefault="00281CF3" w:rsidP="00D64D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5FEF">
        <w:rPr>
          <w:rFonts w:ascii="Arial Narrow" w:eastAsia="Times New Roman" w:hAnsi="Arial Narrow" w:cs="Arial"/>
          <w:color w:val="000000"/>
          <w:kern w:val="0"/>
          <w:lang w:eastAsia="es-ES"/>
          <w14:ligatures w14:val="none"/>
        </w:rPr>
        <w:t>El 15 de julio de 2025, La Positiva emitió y cobró una boleta por US$ 77,66, correspondiente a una de las cuotas previamente descontadas en la liquidación del 8 de julio de 2025.</w:t>
      </w:r>
    </w:p>
    <w:p w14:paraId="2A5A3FDB" w14:textId="77777777" w:rsidR="00680FBD" w:rsidRPr="008F5FEF" w:rsidRDefault="00680FBD" w:rsidP="00D64D60">
      <w:pPr>
        <w:pStyle w:val="Prrafodelista"/>
        <w:spacing w:line="240" w:lineRule="auto"/>
        <w:rPr>
          <w:rFonts w:ascii="Arial Narrow" w:eastAsia="Times New Roman" w:hAnsi="Arial Narrow" w:cs="Arial"/>
          <w:color w:val="000000"/>
          <w:kern w:val="0"/>
          <w:lang w:eastAsia="es-ES"/>
          <w14:ligatures w14:val="none"/>
        </w:rPr>
      </w:pPr>
    </w:p>
    <w:p w14:paraId="2F9CF7F5" w14:textId="4C302749" w:rsidR="00CA59A2" w:rsidRPr="00680FBD" w:rsidRDefault="00680FBD" w:rsidP="00D64D6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5FEF">
        <w:rPr>
          <w:rFonts w:ascii="Arial Narrow" w:eastAsia="Times New Roman" w:hAnsi="Arial Narrow" w:cs="Arial"/>
          <w:color w:val="000000"/>
          <w:kern w:val="0"/>
          <w:lang w:eastAsia="es-ES"/>
          <w14:ligatures w14:val="none"/>
        </w:rPr>
        <w:t xml:space="preserve">Habiendo pagado puntualmente las </w:t>
      </w:r>
      <w:r w:rsidR="00522162" w:rsidRPr="008F5FEF">
        <w:rPr>
          <w:rFonts w:ascii="Arial Narrow" w:eastAsia="Times New Roman" w:hAnsi="Arial Narrow" w:cs="Arial"/>
          <w:color w:val="000000"/>
          <w:kern w:val="0"/>
          <w:lang w:eastAsia="es-ES"/>
          <w14:ligatures w14:val="none"/>
        </w:rPr>
        <w:t xml:space="preserve">cinco (5) </w:t>
      </w:r>
      <w:r w:rsidRPr="008F5FEF">
        <w:rPr>
          <w:rFonts w:ascii="Arial Narrow" w:eastAsia="Times New Roman" w:hAnsi="Arial Narrow" w:cs="Arial"/>
          <w:color w:val="000000"/>
          <w:kern w:val="0"/>
          <w:lang w:eastAsia="es-ES"/>
          <w14:ligatures w14:val="none"/>
        </w:rPr>
        <w:t>cuotas de febrero a junio</w:t>
      </w:r>
      <w:r w:rsidR="00522162" w:rsidRPr="008F5FEF">
        <w:rPr>
          <w:rFonts w:ascii="Arial Narrow" w:eastAsia="Times New Roman" w:hAnsi="Arial Narrow" w:cs="Arial"/>
          <w:color w:val="000000"/>
          <w:kern w:val="0"/>
          <w:lang w:eastAsia="es-ES"/>
          <w14:ligatures w14:val="none"/>
        </w:rPr>
        <w:t xml:space="preserve"> de 2025,</w:t>
      </w:r>
      <w:r w:rsidRPr="008F5FEF">
        <w:rPr>
          <w:rFonts w:ascii="Arial Narrow" w:eastAsia="Times New Roman" w:hAnsi="Arial Narrow" w:cs="Arial"/>
          <w:color w:val="000000"/>
          <w:kern w:val="0"/>
          <w:lang w:eastAsia="es-ES"/>
          <w14:ligatures w14:val="none"/>
        </w:rPr>
        <w:t xml:space="preserve"> se </w:t>
      </w:r>
      <w:r w:rsidR="00522162" w:rsidRPr="008F5FEF">
        <w:rPr>
          <w:rFonts w:ascii="Arial Narrow" w:eastAsia="Times New Roman" w:hAnsi="Arial Narrow" w:cs="Arial"/>
          <w:color w:val="000000"/>
          <w:kern w:val="0"/>
          <w:lang w:eastAsia="es-ES"/>
          <w14:ligatures w14:val="none"/>
        </w:rPr>
        <w:t>l</w:t>
      </w:r>
      <w:r w:rsidRPr="008F5FEF">
        <w:rPr>
          <w:rFonts w:ascii="Arial Narrow" w:eastAsia="Times New Roman" w:hAnsi="Arial Narrow" w:cs="Arial"/>
          <w:color w:val="000000"/>
          <w:kern w:val="0"/>
          <w:lang w:eastAsia="es-ES"/>
          <w14:ligatures w14:val="none"/>
        </w:rPr>
        <w:t xml:space="preserve">e descontaron </w:t>
      </w:r>
      <w:r w:rsidR="00522162" w:rsidRPr="008F5FEF">
        <w:rPr>
          <w:rFonts w:ascii="Arial Narrow" w:eastAsia="Times New Roman" w:hAnsi="Arial Narrow" w:cs="Arial"/>
          <w:color w:val="000000"/>
          <w:kern w:val="0"/>
          <w:lang w:eastAsia="es-ES"/>
          <w14:ligatures w14:val="none"/>
        </w:rPr>
        <w:t>siete (</w:t>
      </w:r>
      <w:r w:rsidRPr="008F5FEF">
        <w:rPr>
          <w:rFonts w:ascii="Arial Narrow" w:eastAsia="Times New Roman" w:hAnsi="Arial Narrow" w:cs="Arial"/>
          <w:color w:val="000000"/>
          <w:kern w:val="0"/>
          <w:lang w:eastAsia="es-ES"/>
          <w14:ligatures w14:val="none"/>
        </w:rPr>
        <w:t>7</w:t>
      </w:r>
      <w:r w:rsidR="00522162" w:rsidRPr="008F5FEF">
        <w:rPr>
          <w:rFonts w:ascii="Arial Narrow" w:eastAsia="Times New Roman" w:hAnsi="Arial Narrow" w:cs="Arial"/>
          <w:color w:val="000000"/>
          <w:kern w:val="0"/>
          <w:lang w:eastAsia="es-ES"/>
          <w14:ligatures w14:val="none"/>
        </w:rPr>
        <w:t>)</w:t>
      </w:r>
      <w:r w:rsidRPr="008F5FEF">
        <w:rPr>
          <w:rFonts w:ascii="Arial Narrow" w:eastAsia="Times New Roman" w:hAnsi="Arial Narrow" w:cs="Arial"/>
          <w:color w:val="000000"/>
          <w:kern w:val="0"/>
          <w:lang w:eastAsia="es-ES"/>
          <w14:ligatures w14:val="none"/>
        </w:rPr>
        <w:t xml:space="preserve"> cuotas</w:t>
      </w:r>
      <w:r w:rsidRPr="00680FBD">
        <w:rPr>
          <w:rFonts w:ascii="Arial Narrow" w:eastAsia="Times New Roman" w:hAnsi="Arial Narrow" w:cs="Arial"/>
          <w:color w:val="000000"/>
          <w:kern w:val="0"/>
          <w:lang w:eastAsia="es-ES"/>
          <w14:ligatures w14:val="none"/>
        </w:rPr>
        <w:t xml:space="preserve"> adicionales </w:t>
      </w:r>
      <w:r w:rsidR="00522162">
        <w:rPr>
          <w:rFonts w:ascii="Arial Narrow" w:eastAsia="Times New Roman" w:hAnsi="Arial Narrow" w:cs="Arial"/>
          <w:color w:val="000000"/>
          <w:kern w:val="0"/>
          <w:lang w:eastAsia="es-ES"/>
          <w14:ligatures w14:val="none"/>
        </w:rPr>
        <w:t xml:space="preserve">por el periodo de </w:t>
      </w:r>
      <w:r w:rsidRPr="00680FBD">
        <w:rPr>
          <w:rFonts w:ascii="Arial Narrow" w:eastAsia="Times New Roman" w:hAnsi="Arial Narrow" w:cs="Arial"/>
          <w:color w:val="000000"/>
          <w:kern w:val="0"/>
          <w:lang w:eastAsia="es-ES"/>
          <w14:ligatures w14:val="none"/>
        </w:rPr>
        <w:t xml:space="preserve">julio </w:t>
      </w:r>
      <w:r w:rsidR="00522162">
        <w:rPr>
          <w:rFonts w:ascii="Arial Narrow" w:eastAsia="Times New Roman" w:hAnsi="Arial Narrow" w:cs="Arial"/>
          <w:color w:val="000000"/>
          <w:kern w:val="0"/>
          <w:lang w:eastAsia="es-ES"/>
          <w14:ligatures w14:val="none"/>
        </w:rPr>
        <w:t xml:space="preserve">de 2025 </w:t>
      </w:r>
      <w:r w:rsidRPr="00680FBD">
        <w:rPr>
          <w:rFonts w:ascii="Arial Narrow" w:eastAsia="Times New Roman" w:hAnsi="Arial Narrow" w:cs="Arial"/>
          <w:color w:val="000000"/>
          <w:kern w:val="0"/>
          <w:lang w:eastAsia="es-ES"/>
          <w14:ligatures w14:val="none"/>
        </w:rPr>
        <w:t>a enero</w:t>
      </w:r>
      <w:r w:rsidR="00522162">
        <w:rPr>
          <w:rFonts w:ascii="Arial Narrow" w:eastAsia="Times New Roman" w:hAnsi="Arial Narrow" w:cs="Arial"/>
          <w:color w:val="000000"/>
          <w:kern w:val="0"/>
          <w:lang w:eastAsia="es-ES"/>
          <w14:ligatures w14:val="none"/>
        </w:rPr>
        <w:t xml:space="preserve"> de 2026</w:t>
      </w:r>
      <w:r w:rsidRPr="00680FBD">
        <w:rPr>
          <w:rFonts w:ascii="Arial Narrow" w:eastAsia="Times New Roman" w:hAnsi="Arial Narrow" w:cs="Arial"/>
          <w:color w:val="000000"/>
          <w:kern w:val="0"/>
          <w:lang w:eastAsia="es-ES"/>
          <w14:ligatures w14:val="none"/>
        </w:rPr>
        <w:t xml:space="preserve"> y se cobró además una octava</w:t>
      </w:r>
      <w:r w:rsidR="00522162">
        <w:rPr>
          <w:rFonts w:ascii="Arial Narrow" w:eastAsia="Times New Roman" w:hAnsi="Arial Narrow" w:cs="Arial"/>
          <w:color w:val="000000"/>
          <w:kern w:val="0"/>
          <w:lang w:eastAsia="es-ES"/>
          <w14:ligatures w14:val="none"/>
        </w:rPr>
        <w:t xml:space="preserve"> cuota</w:t>
      </w:r>
      <w:r w:rsidRPr="00680FBD">
        <w:rPr>
          <w:rFonts w:ascii="Arial Narrow" w:eastAsia="Times New Roman" w:hAnsi="Arial Narrow" w:cs="Arial"/>
          <w:color w:val="000000"/>
          <w:kern w:val="0"/>
          <w:lang w:eastAsia="es-ES"/>
          <w14:ligatures w14:val="none"/>
        </w:rPr>
        <w:t xml:space="preserve">, superando las </w:t>
      </w:r>
      <w:r w:rsidR="00522162">
        <w:rPr>
          <w:rFonts w:ascii="Arial Narrow" w:eastAsia="Times New Roman" w:hAnsi="Arial Narrow" w:cs="Arial"/>
          <w:color w:val="000000"/>
          <w:kern w:val="0"/>
          <w:lang w:eastAsia="es-ES"/>
          <w14:ligatures w14:val="none"/>
        </w:rPr>
        <w:t>doce (</w:t>
      </w:r>
      <w:r w:rsidRPr="00680FBD">
        <w:rPr>
          <w:rFonts w:ascii="Arial Narrow" w:eastAsia="Times New Roman" w:hAnsi="Arial Narrow" w:cs="Arial"/>
          <w:color w:val="000000"/>
          <w:kern w:val="0"/>
          <w:lang w:eastAsia="es-ES"/>
          <w14:ligatures w14:val="none"/>
        </w:rPr>
        <w:t>12</w:t>
      </w:r>
      <w:r w:rsidR="00522162">
        <w:rPr>
          <w:rFonts w:ascii="Arial Narrow" w:eastAsia="Times New Roman" w:hAnsi="Arial Narrow" w:cs="Arial"/>
          <w:color w:val="000000"/>
          <w:kern w:val="0"/>
          <w:lang w:eastAsia="es-ES"/>
          <w14:ligatures w14:val="none"/>
        </w:rPr>
        <w:t>)</w:t>
      </w:r>
      <w:r w:rsidRPr="00680FBD">
        <w:rPr>
          <w:rFonts w:ascii="Arial Narrow" w:eastAsia="Times New Roman" w:hAnsi="Arial Narrow" w:cs="Arial"/>
          <w:color w:val="000000"/>
          <w:kern w:val="0"/>
          <w:lang w:eastAsia="es-ES"/>
          <w14:ligatures w14:val="none"/>
        </w:rPr>
        <w:t xml:space="preserve"> cuotas anuales pactadas, como si hubiera pagado </w:t>
      </w:r>
      <w:r w:rsidR="00522162">
        <w:rPr>
          <w:rFonts w:ascii="Arial Narrow" w:eastAsia="Times New Roman" w:hAnsi="Arial Narrow" w:cs="Arial"/>
          <w:color w:val="000000"/>
          <w:kern w:val="0"/>
          <w:lang w:eastAsia="es-ES"/>
          <w14:ligatures w14:val="none"/>
        </w:rPr>
        <w:t>trece (</w:t>
      </w:r>
      <w:r w:rsidRPr="00680FBD">
        <w:rPr>
          <w:rFonts w:ascii="Arial Narrow" w:eastAsia="Times New Roman" w:hAnsi="Arial Narrow" w:cs="Arial"/>
          <w:color w:val="000000"/>
          <w:kern w:val="0"/>
          <w:lang w:eastAsia="es-ES"/>
          <w14:ligatures w14:val="none"/>
        </w:rPr>
        <w:t>13</w:t>
      </w:r>
      <w:r w:rsidR="00522162">
        <w:rPr>
          <w:rFonts w:ascii="Arial Narrow" w:eastAsia="Times New Roman" w:hAnsi="Arial Narrow" w:cs="Arial"/>
          <w:color w:val="000000"/>
          <w:kern w:val="0"/>
          <w:lang w:eastAsia="es-ES"/>
          <w14:ligatures w14:val="none"/>
        </w:rPr>
        <w:t>) cuotas</w:t>
      </w:r>
      <w:r w:rsidR="00281CF3" w:rsidRPr="00680FBD">
        <w:rPr>
          <w:rFonts w:ascii="Arial Narrow" w:eastAsia="Times New Roman" w:hAnsi="Arial Narrow" w:cs="Arial"/>
          <w:color w:val="000000"/>
          <w:kern w:val="0"/>
          <w:lang w:eastAsia="es-ES"/>
          <w14:ligatures w14:val="none"/>
        </w:rPr>
        <w:t>.</w:t>
      </w:r>
    </w:p>
    <w:p w14:paraId="33E14FF7" w14:textId="77777777" w:rsidR="00CA59A2" w:rsidRPr="002B7F83" w:rsidRDefault="00CA59A2" w:rsidP="00D64D60">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D1A3AE0" w:rsidR="00CA59A2" w:rsidRPr="00144436" w:rsidRDefault="0091211D" w:rsidP="00D64D6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B7F83">
        <w:rPr>
          <w:rFonts w:ascii="Arial Narrow" w:eastAsia="Times New Roman" w:hAnsi="Arial Narrow" w:cs="Arial"/>
          <w:color w:val="000000"/>
          <w:kern w:val="0"/>
          <w:lang w:val="es-ES" w:eastAsia="es-ES"/>
          <w14:ligatures w14:val="none"/>
        </w:rPr>
        <w:lastRenderedPageBreak/>
        <w:t xml:space="preserve">El señor [APELLIDO] solicitó, en calidad de medida correctiva, que La Positiva cumpla con otorgar la reliquidación del monto indemnizado y la devolución del cobro duplicado ascendente al monto de US$ 2 619,28. Asimismo, no requirió el reembolso de costos y costas del presente procedimiento.</w:t>
      </w:r>
      <w:r w:rsidR="00CA59A2" w:rsidRPr="002B7F83">
        <w:rPr>
          <w:rFonts w:ascii="Arial Narrow" w:eastAsia="Times New Roman" w:hAnsi="Arial Narrow" w:cs="Arial"/>
          <w:color w:val="000000"/>
          <w:kern w:val="0"/>
          <w:lang w:val="es-ES" w:eastAsia="es-ES"/>
          <w14:ligatures w14:val="none"/>
        </w:rPr>
        <w:t xml:space="preserve"/>
      </w:r>
      <w:r w:rsidRPr="002B7F83">
        <w:rPr>
          <w:rFonts w:ascii="Arial Narrow" w:eastAsia="Times New Roman" w:hAnsi="Arial Narrow" w:cs="Arial"/>
          <w:color w:val="000000"/>
          <w:kern w:val="0"/>
          <w:lang w:val="es-ES" w:eastAsia="es-ES"/>
          <w14:ligatures w14:val="none"/>
        </w:rPr>
        <w:t/>
      </w:r>
      <w:r w:rsidR="00CA59A2" w:rsidRPr="002B7F83">
        <w:rPr>
          <w:rFonts w:ascii="Arial Narrow" w:eastAsia="Times New Roman" w:hAnsi="Arial Narrow" w:cs="Arial"/>
          <w:color w:val="000000"/>
          <w:kern w:val="0"/>
          <w:lang w:val="es-ES" w:eastAsia="es-ES"/>
          <w14:ligatures w14:val="none"/>
        </w:rPr>
        <w:t xml:space="preserve"/>
      </w:r>
      <w:r w:rsidRPr="002B7F83">
        <w:rPr>
          <w:rFonts w:ascii="Arial Narrow" w:eastAsia="Calibri" w:hAnsi="Arial Narrow" w:cs="Arial"/>
          <w:kern w:val="0"/>
          <w14:ligatures w14:val="none"/>
        </w:rPr>
        <w:t xml:space="preserve"/>
      </w:r>
      <w:r w:rsidR="00CA59A2" w:rsidRPr="002B7F83">
        <w:rPr>
          <w:rFonts w:ascii="Arial Narrow" w:eastAsia="Times New Roman" w:hAnsi="Arial Narrow" w:cs="Arial"/>
          <w:color w:val="000000"/>
          <w:kern w:val="0"/>
          <w:lang w:val="es-ES" w:eastAsia="es-ES"/>
          <w14:ligatures w14:val="none"/>
        </w:rPr>
        <w:t xml:space="preserve"/>
      </w:r>
      <w:r w:rsidRPr="002B7F83">
        <w:rPr>
          <w:rFonts w:ascii="Arial Narrow" w:eastAsia="Times New Roman" w:hAnsi="Arial Narrow" w:cs="Arial"/>
          <w:color w:val="000000"/>
          <w:kern w:val="0"/>
          <w:lang w:val="es-ES" w:eastAsia="es-ES"/>
          <w14:ligatures w14:val="none"/>
        </w:rPr>
        <w:t xml:space="preserve"/>
      </w:r>
      <w:r w:rsidR="00CA59A2" w:rsidRPr="002B7F83">
        <w:rPr>
          <w:rFonts w:ascii="Arial Narrow" w:eastAsia="Times New Roman" w:hAnsi="Arial Narrow" w:cs="Arial"/>
          <w:color w:val="000000"/>
          <w:kern w:val="0"/>
          <w:lang w:val="es-ES" w:eastAsia="es-ES"/>
          <w14:ligatures w14:val="none"/>
        </w:rPr>
        <w:t xml:space="preserve"/>
      </w:r>
      <w:r w:rsidR="00D77960" w:rsidRPr="002B7F83">
        <w:rPr>
          <w:rFonts w:ascii="Arial Narrow" w:eastAsia="Times New Roman" w:hAnsi="Arial Narrow" w:cs="Arial"/>
          <w:color w:val="000000"/>
          <w:kern w:val="0"/>
          <w:lang w:val="es-ES" w:eastAsia="es-ES"/>
          <w14:ligatures w14:val="none"/>
        </w:rPr>
        <w:t/>
      </w:r>
      <w:r w:rsidR="00D77960" w:rsidRPr="00EE01C4">
        <w:rPr>
          <w:rFonts w:ascii="Arial Narrow" w:eastAsia="Times New Roman" w:hAnsi="Arial Narrow" w:cs="Arial"/>
          <w:color w:val="000000"/>
          <w:kern w:val="0"/>
          <w:lang w:val="es-ES" w:eastAsia="es-ES"/>
          <w14:ligatures w14:val="none"/>
        </w:rPr>
        <w:t xml:space="preserve"/>
      </w:r>
      <w:r w:rsidR="00EE01C4" w:rsidRPr="00EE01C4">
        <w:rPr>
          <w:rFonts w:ascii="Arial Narrow" w:eastAsia="Times New Roman" w:hAnsi="Arial Narrow" w:cs="Arial"/>
          <w:color w:val="000000"/>
          <w:kern w:val="0"/>
          <w:lang w:val="es-ES" w:eastAsia="es-ES"/>
          <w14:ligatures w14:val="none"/>
        </w:rPr>
        <w:t/>
      </w:r>
      <w:r w:rsidR="00D77960" w:rsidRPr="00EE01C4">
        <w:rPr>
          <w:rFonts w:ascii="Arial Narrow" w:eastAsia="Times New Roman" w:hAnsi="Arial Narrow" w:cs="Arial"/>
          <w:color w:val="000000"/>
          <w:kern w:val="0"/>
          <w:lang w:val="es-ES" w:eastAsia="es-ES"/>
          <w14:ligatures w14:val="none"/>
        </w:rPr>
        <w:t xml:space="preserve"/>
      </w:r>
      <w:r w:rsidR="00EE01C4" w:rsidRPr="00EE01C4">
        <w:rPr>
          <w:rFonts w:ascii="Arial Narrow" w:eastAsia="Times New Roman" w:hAnsi="Arial Narrow" w:cs="Arial"/>
          <w:color w:val="000000"/>
          <w:kern w:val="0"/>
          <w:lang w:val="es-ES" w:eastAsia="es-ES"/>
          <w14:ligatures w14:val="none"/>
        </w:rPr>
        <w:t xml:space="preserve"/>
      </w:r>
      <w:r w:rsidR="00D77960" w:rsidRPr="00EE01C4">
        <w:rPr>
          <w:rFonts w:ascii="Arial Narrow" w:eastAsia="Times New Roman" w:hAnsi="Arial Narrow" w:cs="Arial"/>
          <w:color w:val="000000"/>
          <w:kern w:val="0"/>
          <w:lang w:val="es-ES" w:eastAsia="es-ES"/>
          <w14:ligatures w14:val="none"/>
        </w:rPr>
        <w:t/>
      </w:r>
      <w:r w:rsidR="00EE01C4" w:rsidRPr="00EE01C4">
        <w:rPr>
          <w:rFonts w:ascii="Arial Narrow" w:eastAsia="Times New Roman" w:hAnsi="Arial Narrow" w:cs="Arial"/>
          <w:color w:val="000000"/>
          <w:kern w:val="0"/>
          <w:lang w:val="es-ES" w:eastAsia="es-ES"/>
          <w14:ligatures w14:val="none"/>
        </w:rPr>
        <w:t/>
      </w:r>
      <w:r w:rsidR="00D77960" w:rsidRPr="00EE01C4">
        <w:rPr>
          <w:rFonts w:ascii="Arial Narrow" w:eastAsia="Times New Roman" w:hAnsi="Arial Narrow" w:cs="Arial"/>
          <w:color w:val="000000"/>
          <w:kern w:val="0"/>
          <w:lang w:val="es-ES" w:eastAsia="es-ES"/>
          <w14:ligatures w14:val="none"/>
        </w:rPr>
        <w:t/>
      </w:r>
      <w:r w:rsidR="00CA59A2" w:rsidRPr="00EE01C4">
        <w:rPr>
          <w:rFonts w:ascii="Arial Narrow" w:eastAsia="Times New Roman" w:hAnsi="Arial Narrow" w:cs="Arial"/>
          <w:color w:val="000000"/>
          <w:kern w:val="0"/>
          <w:lang w:val="es-ES" w:eastAsia="es-ES"/>
          <w14:ligatures w14:val="none"/>
        </w:rPr>
        <w:t/>
      </w:r>
      <w:r w:rsidR="00D77960" w:rsidRPr="00EE01C4">
        <w:rPr>
          <w:rFonts w:ascii="Arial Narrow" w:eastAsia="Times New Roman" w:hAnsi="Arial Narrow" w:cs="Arial"/>
          <w:color w:val="000000"/>
          <w:kern w:val="0"/>
          <w:lang w:val="es-ES" w:eastAsia="es-ES"/>
          <w14:ligatures w14:val="none"/>
        </w:rPr>
        <w:t xml:space="preserve"/>
      </w:r>
      <w:r w:rsidR="00CA59A2" w:rsidRPr="00EE01C4">
        <w:rPr>
          <w:rFonts w:ascii="Arial Narrow" w:eastAsia="Times New Roman" w:hAnsi="Arial Narrow" w:cs="Arial"/>
          <w:color w:val="000000"/>
          <w:kern w:val="0"/>
          <w:lang w:val="es-ES" w:eastAsia="es-ES"/>
          <w14:ligatures w14:val="none"/>
        </w:rPr>
        <w:t xml:space="preserve"/>
      </w:r>
      <w:r w:rsidR="00CA59A2" w:rsidRPr="00D77960">
        <w:rPr>
          <w:rFonts w:ascii="Arial Narrow" w:eastAsia="Times New Roman" w:hAnsi="Arial Narrow" w:cs="Arial"/>
          <w:color w:val="000000"/>
          <w:kern w:val="0"/>
          <w:lang w:val="es-ES" w:eastAsia="es-ES"/>
          <w14:ligatures w14:val="none"/>
        </w:rPr>
        <w:t xml:space="preserve"/>
      </w:r>
      <w:r w:rsidR="00CA59A2" w:rsidRPr="00144436">
        <w:rPr>
          <w:rFonts w:ascii="Arial Narrow" w:eastAsia="Times New Roman" w:hAnsi="Arial Narrow" w:cs="Arial"/>
          <w:color w:val="000000"/>
          <w:kern w:val="0"/>
          <w:lang w:val="es-ES" w:eastAsia="es-ES"/>
          <w14:ligatures w14:val="none"/>
        </w:rPr>
        <w:t/>
      </w:r>
    </w:p>
    <w:p w14:paraId="66005174" w14:textId="77777777" w:rsidR="00CA59A2" w:rsidRPr="00144436" w:rsidRDefault="00CA59A2" w:rsidP="00D64D60">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144436" w:rsidRDefault="00CA59A2" w:rsidP="00D64D6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4443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144436" w:rsidRDefault="00CA59A2" w:rsidP="00D64D6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23E221EC" w:rsidR="00121544" w:rsidRPr="008F5FEF" w:rsidRDefault="00CA59A2" w:rsidP="00D64D6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144436">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144436">
        <w:rPr>
          <w:rFonts w:ascii="Arial Narrow" w:eastAsia="Arial Narrow" w:hAnsi="Arial Narrow" w:cs="Arial Narrow"/>
          <w:kern w:val="0"/>
          <w:vertAlign w:val="superscript"/>
          <w14:ligatures w14:val="none"/>
        </w:rPr>
        <w:footnoteReference w:id="2"/>
      </w:r>
      <w:r w:rsidRPr="00144436">
        <w:rPr>
          <w:rFonts w:ascii="Arial Narrow" w:eastAsia="Times New Roman" w:hAnsi="Arial Narrow" w:cs="Segoe UI"/>
          <w:color w:val="000000"/>
          <w:kern w:val="0"/>
          <w:lang w:eastAsia="es-PE"/>
          <w14:ligatures w14:val="none"/>
        </w:rPr>
        <w:t xml:space="preserve">, </w:t>
      </w:r>
      <w:r w:rsidR="00121544" w:rsidRPr="00144436">
        <w:rPr>
          <w:rFonts w:ascii="Arial Narrow" w:eastAsia="Times New Roman" w:hAnsi="Arial Narrow" w:cs="Segoe UI"/>
          <w:color w:val="000000"/>
          <w:kern w:val="0"/>
          <w:lang w:eastAsia="es-PE"/>
          <w14:ligatures w14:val="none"/>
        </w:rPr>
        <w:t xml:space="preserve">considera </w:t>
      </w:r>
      <w:r w:rsidR="00121544" w:rsidRPr="00144436">
        <w:rPr>
          <w:rFonts w:ascii="Arial Narrow" w:eastAsia="Arial Narrow" w:hAnsi="Arial Narrow" w:cs="Arial Narrow"/>
          <w:kern w:val="0"/>
          <w14:ligatures w14:val="none"/>
        </w:rPr>
        <w:t xml:space="preserve">que el hecho denunciado, consistente en que </w:t>
      </w:r>
      <w:r w:rsidR="005B5AA0" w:rsidRPr="005B5AA0">
        <w:rPr>
          <w:rFonts w:ascii="Arial Narrow" w:eastAsia="Times New Roman" w:hAnsi="Arial Narrow" w:cs="Times New Roman"/>
          <w:color w:val="000000"/>
          <w:kern w:val="0"/>
          <w:shd w:val="clear" w:color="auto" w:fill="FFFFFF"/>
          <w:lang w:eastAsia="es-PE"/>
          <w14:ligatures w14:val="none"/>
        </w:rPr>
        <w:t>la compañía aseguradora habría tasado indebidamente el vehículo asegurado con la Póliza 230271076 como como modelo del año 2023, pese a que el año del modelo del vehículo es del 2024</w:t>
      </w:r>
      <w:r w:rsidR="00711750" w:rsidRPr="00144436">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00711750" w:rsidRPr="008F5FEF">
        <w:rPr>
          <w:rFonts w:ascii="Arial Narrow" w:eastAsia="Arial Narrow" w:hAnsi="Arial Narrow" w:cs="Arial Narrow"/>
          <w:kern w:val="0"/>
          <w14:ligatures w14:val="none"/>
        </w:rPr>
        <w:t>materia de denuncia como una presunta infracción al deber de idoneidad, tipificado en los artículos 18</w:t>
      </w:r>
      <w:r w:rsidR="00711750" w:rsidRPr="008F5FEF">
        <w:rPr>
          <w:rFonts w:ascii="Arial Narrow" w:eastAsia="Times New Roman" w:hAnsi="Arial Narrow" w:cs="Segoe UI"/>
          <w:color w:val="000000"/>
          <w:kern w:val="0"/>
          <w:lang w:eastAsia="es-PE"/>
          <w14:ligatures w14:val="none"/>
        </w:rPr>
        <w:t/>
      </w:r>
      <w:r w:rsidR="00711750" w:rsidRPr="008F5FEF">
        <w:rPr>
          <w:rFonts w:ascii="Arial Narrow" w:eastAsia="Arial Narrow" w:hAnsi="Arial Narrow" w:cs="Arial Narrow"/>
          <w:kern w:val="0"/>
          <w14:ligatures w14:val="none"/>
        </w:rPr>
        <w:t xml:space="preserve"> y 19</w:t>
      </w:r>
      <w:r w:rsidR="00711750" w:rsidRPr="008F5FEF">
        <w:rPr>
          <w:rFonts w:ascii="Arial Narrow" w:eastAsia="Times New Roman" w:hAnsi="Arial Narrow" w:cs="Segoe UI"/>
          <w:color w:val="000000"/>
          <w:kern w:val="0"/>
          <w:lang w:eastAsia="es-PE"/>
          <w14:ligatures w14:val="none"/>
        </w:rPr>
        <w:t/>
      </w:r>
      <w:r w:rsidR="00711750" w:rsidRPr="008F5FEF">
        <w:rPr>
          <w:rFonts w:ascii="Arial Narrow" w:eastAsia="Arial Narrow" w:hAnsi="Arial Narrow" w:cs="Arial Narrow"/>
          <w:kern w:val="0"/>
          <w14:ligatures w14:val="none"/>
        </w:rPr>
        <w:t xml:space="preserve"> del Código</w:t>
      </w:r>
      <w:r w:rsidR="00711750" w:rsidRPr="008F5FEF">
        <w:rPr>
          <w:rFonts w:ascii="Arial Narrow" w:eastAsia="Arial Narrow" w:hAnsi="Arial Narrow" w:cs="Arial"/>
          <w:kern w:val="0"/>
          <w:vertAlign w:val="superscript"/>
          <w14:ligatures w14:val="none"/>
        </w:rPr>
        <w:footnoteReference w:id="3"/>
      </w:r>
      <w:r w:rsidR="00711750" w:rsidRPr="008F5FEF">
        <w:rPr>
          <w:rFonts w:ascii="Arial Narrow" w:eastAsia="Arial Narrow" w:hAnsi="Arial Narrow" w:cs="Arial Narrow"/>
          <w:kern w:val="0"/>
          <w14:ligatures w14:val="none"/>
        </w:rPr>
        <w:t>.</w:t>
      </w:r>
    </w:p>
    <w:p w14:paraId="786175AC" w14:textId="77777777" w:rsidR="00144436" w:rsidRPr="008F5FEF" w:rsidRDefault="00144436" w:rsidP="00D64D60">
      <w:pPr>
        <w:pStyle w:val="Prrafodelista"/>
        <w:spacing w:after="0" w:line="240" w:lineRule="auto"/>
        <w:ind w:left="567"/>
        <w:jc w:val="both"/>
        <w:rPr>
          <w:rFonts w:ascii="Arial Narrow" w:eastAsia="Arial Narrow" w:hAnsi="Arial Narrow" w:cs="Arial Narrow"/>
          <w:kern w:val="0"/>
          <w14:ligatures w14:val="none"/>
        </w:rPr>
      </w:pPr>
    </w:p>
    <w:p w14:paraId="359AD7CE" w14:textId="74CAAE9A" w:rsidR="00144436" w:rsidRPr="00F31C12" w:rsidRDefault="00144436" w:rsidP="00D64D6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F5FEF">
        <w:rPr>
          <w:rFonts w:ascii="Arial Narrow" w:eastAsia="Arial Narrow" w:hAnsi="Arial Narrow" w:cs="Arial Narrow"/>
          <w:kern w:val="0"/>
          <w14:ligatures w14:val="none"/>
        </w:rPr>
        <w:t>Asimismo</w:t>
      </w:r>
      <w:r w:rsidRPr="008F5FEF">
        <w:rPr>
          <w:rFonts w:ascii="Arial Narrow" w:eastAsia="Times New Roman" w:hAnsi="Arial Narrow" w:cs="Arial"/>
          <w:color w:val="000000"/>
          <w:kern w:val="0"/>
          <w:lang w:eastAsia="es-PE"/>
          <w14:ligatures w14:val="none"/>
        </w:rPr>
        <w:t xml:space="preserve">, la Secretaría Técnica, en ejercicio de sus facultades, considera </w:t>
      </w:r>
      <w:r w:rsidRPr="008F5FEF">
        <w:rPr>
          <w:rFonts w:ascii="Arial Narrow" w:eastAsia="Arial Narrow" w:hAnsi="Arial Narrow" w:cs="Arial"/>
          <w:kern w:val="0"/>
          <w14:ligatures w14:val="none"/>
        </w:rPr>
        <w:t xml:space="preserve">que el hecho denunciado, consistente en que </w:t>
      </w:r>
      <w:r w:rsidR="005B5AA0" w:rsidRPr="005B5AA0">
        <w:rPr>
          <w:rFonts w:ascii="Arial Narrow" w:eastAsia="Arial Narrow" w:hAnsi="Arial Narrow" w:cs="Arial Narrow"/>
          <w:kern w:val="0"/>
          <w14:ligatures w14:val="none"/>
        </w:rPr>
        <w:t>la compañía aseguradora habría cobrado indebidamente una cuota adicional al denunciante por US$ 77,66 el 15 de julio de 2025, pese a que ya había sido descontada en la liquidación del 8 de julio de 2025</w:t>
      </w:r>
      <w:r w:rsidR="00E434C3" w:rsidRPr="008F5FEF">
        <w:rPr>
          <w:rFonts w:ascii="Arial Narrow" w:eastAsia="Arial Narrow" w:hAnsi="Arial Narrow" w:cs="Arial Narrow"/>
          <w:kern w:val="0"/>
          <w14:ligatures w14:val="none"/>
        </w:rPr>
        <w:t>; involucraría una presunta afectación a sus expectativas, quien no habría encontrado una correspondencia entre lo que</w:t>
      </w:r>
      <w:r w:rsidR="00E434C3" w:rsidRPr="00144436">
        <w:rPr>
          <w:rFonts w:ascii="Arial Narrow" w:eastAsia="Arial Narrow" w:hAnsi="Arial Narrow" w:cs="Arial Narrow"/>
          <w:kern w:val="0"/>
          <w14:ligatures w14:val="none"/>
        </w:rPr>
        <w:t xml:space="preserve"> esperaba recibir de parte del proveedor y lo que realmente recibió. Por consiguiente, corresponde </w:t>
      </w:r>
      <w:r w:rsidR="00E434C3" w:rsidRPr="00F31C12">
        <w:rPr>
          <w:rFonts w:ascii="Arial Narrow" w:eastAsia="Arial Narrow" w:hAnsi="Arial Narrow" w:cs="Arial Narrow"/>
          <w:kern w:val="0"/>
          <w14:ligatures w14:val="none"/>
        </w:rPr>
        <w:t>calificar el hecho materia de denuncia como una presunta infracción al deber de idoneidad, tipificado en los artículos 18</w:t>
      </w:r>
      <w:r w:rsidR="00E434C3" w:rsidRPr="00F31C12">
        <w:rPr>
          <w:rFonts w:ascii="Arial Narrow" w:eastAsia="Times New Roman" w:hAnsi="Arial Narrow" w:cs="Segoe UI"/>
          <w:color w:val="000000"/>
          <w:kern w:val="0"/>
          <w:lang w:eastAsia="es-PE"/>
          <w14:ligatures w14:val="none"/>
        </w:rPr>
        <w:t/>
      </w:r>
      <w:r w:rsidR="00E434C3" w:rsidRPr="00F31C12">
        <w:rPr>
          <w:rFonts w:ascii="Arial Narrow" w:eastAsia="Arial Narrow" w:hAnsi="Arial Narrow" w:cs="Arial Narrow"/>
          <w:kern w:val="0"/>
          <w14:ligatures w14:val="none"/>
        </w:rPr>
        <w:t xml:space="preserve"> y 19</w:t>
      </w:r>
      <w:r w:rsidR="00E434C3" w:rsidRPr="00F31C12">
        <w:rPr>
          <w:rFonts w:ascii="Arial Narrow" w:eastAsia="Times New Roman" w:hAnsi="Arial Narrow" w:cs="Segoe UI"/>
          <w:color w:val="000000"/>
          <w:kern w:val="0"/>
          <w:lang w:eastAsia="es-PE"/>
          <w14:ligatures w14:val="none"/>
        </w:rPr>
        <w:t/>
      </w:r>
      <w:r w:rsidR="00E434C3" w:rsidRPr="00F31C12">
        <w:rPr>
          <w:rFonts w:ascii="Arial Narrow" w:eastAsia="Arial Narrow" w:hAnsi="Arial Narrow" w:cs="Arial Narrow"/>
          <w:kern w:val="0"/>
          <w14:ligatures w14:val="none"/>
        </w:rPr>
        <w:t xml:space="preserve"> del Código</w:t>
      </w:r>
      <w:r w:rsidRPr="00F31C12">
        <w:rPr>
          <w:rFonts w:ascii="Arial Narrow" w:eastAsia="Arial Narrow" w:hAnsi="Arial Narrow" w:cs="Arial"/>
          <w:bCs/>
          <w:color w:val="000000"/>
          <w:kern w:val="0"/>
          <w:lang w:eastAsia="es-PE"/>
          <w14:ligatures w14:val="none"/>
        </w:rPr>
        <w:t>.</w:t>
      </w:r>
    </w:p>
    <w:p w14:paraId="4266B1E3" w14:textId="77777777" w:rsidR="00121544" w:rsidRPr="00F31C12" w:rsidRDefault="00121544" w:rsidP="00D64D60">
      <w:pPr>
        <w:spacing w:after="0" w:line="240" w:lineRule="auto"/>
        <w:jc w:val="both"/>
        <w:rPr>
          <w:rFonts w:ascii="Arial Narrow" w:eastAsia="Arial Narrow" w:hAnsi="Arial Narrow" w:cs="Arial Narrow"/>
          <w:kern w:val="0"/>
          <w14:ligatures w14:val="none"/>
        </w:rPr>
      </w:pPr>
    </w:p>
    <w:p w14:paraId="78C31712" w14:textId="08335EF4" w:rsidR="00121544" w:rsidRPr="00F31C12" w:rsidRDefault="00121544" w:rsidP="00D64D6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31C12">
        <w:rPr>
          <w:rFonts w:ascii="Arial Narrow" w:eastAsia="Times New Roman" w:hAnsi="Arial Narrow" w:cs="Arial"/>
          <w:color w:val="000000"/>
          <w:kern w:val="0"/>
          <w:lang w:eastAsia="es-PE"/>
          <w14:ligatures w14:val="none"/>
        </w:rPr>
        <w:t xml:space="preserve">Además, la Secretaría Técnica, en ejercicio de sus facultades, considera </w:t>
      </w:r>
      <w:r w:rsidRPr="00F31C12">
        <w:rPr>
          <w:rFonts w:ascii="Arial Narrow" w:eastAsia="Arial Narrow" w:hAnsi="Arial Narrow" w:cs="Arial"/>
          <w:kern w:val="0"/>
          <w14:ligatures w14:val="none"/>
        </w:rPr>
        <w:t xml:space="preserve">que el hecho denunciado, consistente en que </w:t>
      </w:r>
      <w:r w:rsidR="005B5AA0" w:rsidRPr="00C17DC9">
        <w:rPr>
          <w:rFonts w:ascii="Arial Narrow" w:eastAsia="Arial Narrow" w:hAnsi="Arial Narrow" w:cs="Arial Narrow"/>
          <w:kern w:val="0"/>
          <w14:ligatures w14:val="none"/>
        </w:rPr>
        <w:t>la compañía aseguradora</w:t>
      </w:r>
      <w:r w:rsidR="005B5AA0" w:rsidRPr="00C17DC9">
        <w:rPr>
          <w:rFonts w:ascii="Arial Narrow" w:eastAsia="Times New Roman" w:hAnsi="Arial Narrow" w:cs="Times New Roman"/>
          <w:kern w:val="0"/>
          <w:shd w:val="clear" w:color="auto" w:fill="FFFFFF"/>
          <w:lang w:eastAsia="es-PE"/>
          <w14:ligatures w14:val="none"/>
        </w:rPr>
        <w:t xml:space="preserve"> no habría cumplido con informar al denunciante durante la contratación vía telefónica que</w:t>
      </w:r>
      <w:r w:rsidR="005B5AA0">
        <w:rPr>
          <w:rFonts w:ascii="Arial Narrow" w:eastAsia="Times New Roman" w:hAnsi="Arial Narrow" w:cs="Times New Roman"/>
          <w:kern w:val="0"/>
          <w:shd w:val="clear" w:color="auto" w:fill="FFFFFF"/>
          <w:lang w:eastAsia="es-PE"/>
          <w14:ligatures w14:val="none"/>
        </w:rPr>
        <w:t>,</w:t>
      </w:r>
      <w:r w:rsidR="005B5AA0" w:rsidRPr="00C17DC9">
        <w:rPr>
          <w:rFonts w:ascii="Arial Narrow" w:eastAsia="Times New Roman" w:hAnsi="Arial Narrow" w:cs="Times New Roman"/>
          <w:kern w:val="0"/>
          <w:shd w:val="clear" w:color="auto" w:fill="FFFFFF"/>
          <w:lang w:eastAsia="es-PE"/>
          <w14:ligatures w14:val="none"/>
        </w:rPr>
        <w:t xml:space="preserve"> en caso de siniestro o pérdida total, se descontaría el saldo restante de la prima anual, pese a que la modalidad de pago </w:t>
      </w:r>
      <w:r w:rsidR="005B5AA0">
        <w:rPr>
          <w:rFonts w:ascii="Arial Narrow" w:eastAsia="Times New Roman" w:hAnsi="Arial Narrow" w:cs="Times New Roman"/>
          <w:kern w:val="0"/>
          <w:shd w:val="clear" w:color="auto" w:fill="FFFFFF"/>
          <w:lang w:eastAsia="es-PE"/>
          <w14:ligatures w14:val="none"/>
        </w:rPr>
        <w:t>fue por cuotas</w:t>
      </w:r>
      <w:r w:rsidR="005B5AA0" w:rsidRPr="00C17DC9">
        <w:rPr>
          <w:rFonts w:ascii="Arial Narrow" w:eastAsia="Times New Roman" w:hAnsi="Arial Narrow" w:cs="Times New Roman"/>
          <w:kern w:val="0"/>
          <w:shd w:val="clear" w:color="auto" w:fill="FFFFFF"/>
          <w:lang w:eastAsia="es-PE"/>
          <w14:ligatures w14:val="none"/>
        </w:rPr>
        <w:t xml:space="preserve"> mensual</w:t>
      </w:r>
      <w:r w:rsidR="005B5AA0">
        <w:rPr>
          <w:rFonts w:ascii="Arial Narrow" w:eastAsia="Times New Roman" w:hAnsi="Arial Narrow" w:cs="Times New Roman"/>
          <w:kern w:val="0"/>
          <w:shd w:val="clear" w:color="auto" w:fill="FFFFFF"/>
          <w:lang w:eastAsia="es-PE"/>
          <w14:ligatures w14:val="none"/>
        </w:rPr>
        <w:t>es</w:t>
      </w:r>
      <w:r w:rsidRPr="00F31C12">
        <w:rPr>
          <w:rFonts w:ascii="Arial Narrow" w:eastAsia="Arial Narrow" w:hAnsi="Arial Narrow" w:cs="Arial"/>
          <w:bCs/>
          <w:color w:val="000000"/>
          <w:kern w:val="0"/>
          <w:lang w:eastAsia="es-PE"/>
          <w14:ligatures w14:val="none"/>
        </w:rPr>
        <w:t xml:space="preserve">. Por </w:t>
      </w:r>
      <w:r w:rsidRPr="00F31C12">
        <w:rPr>
          <w:rFonts w:ascii="Arial Narrow" w:eastAsia="Arial Narrow" w:hAnsi="Arial Narrow" w:cs="Arial"/>
          <w:bCs/>
          <w:color w:val="000000"/>
          <w:kern w:val="0"/>
          <w:lang w:eastAsia="es-PE"/>
          <w14:ligatures w14:val="none"/>
        </w:rPr>
        <w:lastRenderedPageBreak/>
        <w:t xml:space="preserve">consiguiente, corresponde calificar el hecho materia de denuncia como una presunta infracción al deber de información, tipificado en el </w:t>
      </w:r>
      <w:bookmarkStart w:id="5" w:name="_Hlk195611851"/>
      <w:r w:rsidRPr="00F31C12">
        <w:rPr>
          <w:rFonts w:ascii="Arial Narrow" w:eastAsia="Arial Narrow" w:hAnsi="Arial Narrow" w:cs="Arial"/>
          <w:bCs/>
          <w:color w:val="000000"/>
          <w:kern w:val="0"/>
          <w:lang w:eastAsia="es-PE"/>
          <w14:ligatures w14:val="none"/>
        </w:rPr>
        <w:t xml:space="preserve">artículo 1, numeral 1, literal b) </w:t>
      </w:r>
      <w:bookmarkEnd w:id="5"/>
      <w:r w:rsidRPr="00F31C12">
        <w:rPr>
          <w:rFonts w:ascii="Arial Narrow" w:eastAsia="Arial Narrow" w:hAnsi="Arial Narrow" w:cs="Arial"/>
          <w:bCs/>
          <w:color w:val="000000"/>
          <w:kern w:val="0"/>
          <w:lang w:eastAsia="es-PE"/>
          <w14:ligatures w14:val="none"/>
        </w:rPr>
        <w:t>y al artículo 2 del Código</w:t>
      </w:r>
      <w:r w:rsidRPr="00F31C12">
        <w:rPr>
          <w:rFonts w:ascii="Arial Narrow" w:eastAsia="Arial Narrow" w:hAnsi="Arial Narrow" w:cs="Arial"/>
          <w:bCs/>
          <w:color w:val="000000"/>
          <w:kern w:val="0"/>
          <w:vertAlign w:val="superscript"/>
          <w:lang w:eastAsia="es-PE"/>
          <w14:ligatures w14:val="none"/>
        </w:rPr>
        <w:footnoteReference w:id="4"/>
      </w:r>
      <w:r w:rsidRPr="00F31C12">
        <w:rPr>
          <w:rFonts w:ascii="Arial Narrow" w:eastAsia="Arial Narrow" w:hAnsi="Arial Narrow" w:cs="Arial"/>
          <w:bCs/>
          <w:color w:val="000000"/>
          <w:kern w:val="0"/>
          <w:lang w:eastAsia="es-PE"/>
          <w14:ligatures w14:val="none"/>
        </w:rPr>
        <w:t xml:space="preserve">. </w:t>
      </w:r>
    </w:p>
    <w:p w14:paraId="432038D6" w14:textId="0A9F6D75" w:rsidR="00CA59A2" w:rsidRPr="00F31C12" w:rsidRDefault="00CA59A2" w:rsidP="00D64D60">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D64D6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D64D6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D64D6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D64D60">
      <w:pPr>
        <w:spacing w:after="0" w:line="240" w:lineRule="auto"/>
        <w:jc w:val="both"/>
        <w:rPr>
          <w:rFonts w:ascii="Arial Narrow" w:eastAsia="Times New Roman" w:hAnsi="Arial Narrow" w:cs="Arial"/>
          <w:color w:val="000000"/>
          <w:kern w:val="0"/>
          <w:lang w:val="es-ES" w:eastAsia="es-ES"/>
          <w14:ligatures w14:val="none"/>
        </w:rPr>
      </w:pPr>
    </w:p>
    <w:p w14:paraId="62B88A04" w14:textId="5E9CA434" w:rsidR="00CA59A2" w:rsidRPr="007954B0" w:rsidRDefault="00CA59A2" w:rsidP="00D64D6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001F1224">
        <w:rPr>
          <w:rFonts w:ascii="Arial Narrow" w:eastAsia="Times New Roman" w:hAnsi="Arial Narrow" w:cs="Arial"/>
          <w:color w:val="000000"/>
          <w:kern w:val="0"/>
          <w:lang w:val="es-ES" w:eastAsia="es-ES"/>
          <w14:ligatures w14:val="none"/>
        </w:rPr>
        <w:t xml:space="preserve">requerir </w:t>
      </w:r>
      <w:r w:rsidR="001F1224" w:rsidRPr="001F1224">
        <w:rPr>
          <w:rFonts w:ascii="Arial Narrow" w:eastAsia="Times New Roman" w:hAnsi="Arial Narrow" w:cs="Arial"/>
          <w:color w:val="000000"/>
          <w:kern w:val="0"/>
          <w:lang w:val="es-ES" w:eastAsia="es-ES"/>
          <w14:ligatures w14:val="none"/>
        </w:rPr>
        <w:t>a la compañía aseguradora</w:t>
      </w:r>
      <w:r w:rsidRPr="001F1224">
        <w:rPr>
          <w:rFonts w:ascii="Arial Narrow" w:eastAsia="Times New Roman" w:hAnsi="Arial Narrow" w:cs="Arial"/>
          <w:color w:val="000000"/>
          <w:kern w:val="0"/>
          <w:lang w:val="es-ES" w:eastAsia="es-ES"/>
          <w14:ligatures w14:val="none"/>
        </w:rPr>
        <w:t xml:space="preserve"> que, en un plazo no mayor de cinco (5) días hábiles</w:t>
      </w:r>
      <w:r w:rsidRPr="0026598E">
        <w:rPr>
          <w:rFonts w:ascii="Arial Narrow" w:eastAsia="Times New Roman" w:hAnsi="Arial Narrow" w:cs="Arial"/>
          <w:color w:val="000000"/>
          <w:kern w:val="0"/>
          <w:lang w:val="es-ES" w:eastAsia="es-ES"/>
          <w14:ligatures w14:val="none"/>
        </w:rPr>
        <w:t xml:space="preserve"> </w:t>
      </w:r>
      <w:r w:rsidRPr="007954B0">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w:t>
      </w:r>
      <w:r w:rsidR="005B5AA0" w:rsidRPr="007954B0">
        <w:rPr>
          <w:rFonts w:ascii="Arial Narrow" w:eastAsia="Times New Roman" w:hAnsi="Arial Narrow" w:cs="Arial"/>
          <w:color w:val="000000"/>
          <w:kern w:val="0"/>
          <w:lang w:val="es-ES" w:eastAsia="es-ES"/>
          <w14:ligatures w14:val="none"/>
        </w:rPr>
        <w:t>(i) presentar una copia completa, legible y debidamente suscrita de la Póliza 230271076 del Seguro Vehicular , así como el cargo de remisión de la póliza; (ii) presentar los medios probatorios que acrediten el valor a indemnizar del vehículo asegurado de acuerdo a los términos y condiciones de la póliza; y, (iii) presentar todas las comunicaciones cursadas con la parte denunciante</w:t>
      </w:r>
      <w:r w:rsidR="005B5AA0">
        <w:rPr>
          <w:rFonts w:ascii="Arial Narrow" w:eastAsia="Times New Roman" w:hAnsi="Arial Narrow" w:cs="Arial"/>
          <w:color w:val="000000"/>
          <w:kern w:val="0"/>
          <w:lang w:val="es-ES" w:eastAsia="es-ES"/>
          <w14:ligatures w14:val="none"/>
        </w:rPr>
        <w:t>,</w:t>
      </w:r>
      <w:r w:rsidR="005B5AA0" w:rsidRPr="007954B0">
        <w:rPr>
          <w:rFonts w:ascii="Arial Narrow" w:eastAsia="Times New Roman" w:hAnsi="Arial Narrow" w:cs="Arial"/>
          <w:color w:val="000000"/>
          <w:kern w:val="0"/>
          <w:lang w:val="es-ES" w:eastAsia="es-ES"/>
          <w14:ligatures w14:val="none"/>
        </w:rPr>
        <w:t xml:space="preserve"> incluyendo la grabación de la llamada telefónica de contratación de la póliza, en virtud del hecho materia de denuncia</w:t>
      </w:r>
      <w:r w:rsidRPr="007954B0">
        <w:rPr>
          <w:rFonts w:ascii="Arial Narrow" w:eastAsia="Times New Roman" w:hAnsi="Arial Narrow" w:cs="Arial"/>
          <w:color w:val="000000"/>
          <w:kern w:val="0"/>
          <w:lang w:val="es-ES" w:eastAsia="es-ES"/>
          <w14:ligatures w14:val="none"/>
        </w:rPr>
        <w:t>.</w:t>
      </w:r>
      <w:r w:rsidRPr="007954B0">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D64D6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D64D6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D64D60">
      <w:pPr>
        <w:spacing w:after="0" w:line="240" w:lineRule="auto"/>
        <w:jc w:val="both"/>
        <w:rPr>
          <w:rFonts w:ascii="Arial Narrow" w:eastAsia="Arial Narrow" w:hAnsi="Arial Narrow" w:cs="Arial Narrow"/>
          <w:b/>
          <w:color w:val="000000"/>
          <w:kern w:val="0"/>
          <w:lang w:eastAsia="es-PE"/>
          <w14:ligatures w14:val="none"/>
        </w:rPr>
      </w:pPr>
    </w:p>
    <w:p w14:paraId="40BE44E6" w14:textId="58A2D85B" w:rsidR="00121544" w:rsidRPr="00144436" w:rsidRDefault="00CA59A2" w:rsidP="00D64D60">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21 de agosto de 2025 interpuesta por el señor [DENUNCIANTE] contra La Positiva Seguros y Reaseguros S.A.A.,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EC7A0F" w:rsidRPr="00EC7A0F">
        <w:rPr>
          <w:rFonts w:ascii="Arial Narrow" w:eastAsia="Times New Roman" w:hAnsi="Arial Narrow" w:cs="Times New Roman"/>
          <w:color w:val="000000"/>
          <w:kern w:val="0"/>
          <w:shd w:val="clear" w:color="auto" w:fill="FFFFFF"/>
          <w:lang w:eastAsia="es-PE"/>
          <w14:ligatures w14:val="none"/>
        </w:rPr>
        <w:t/>
      </w:r>
      <w:r w:rsidR="00EC7A0F">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1F1224">
        <w:rPr>
          <w:rFonts w:ascii="Arial Narrow" w:eastAsia="Times New Roman" w:hAnsi="Arial Narrow" w:cs="Times New Roman"/>
          <w:color w:val="000000"/>
          <w:kern w:val="0"/>
          <w:shd w:val="clear" w:color="auto" w:fill="FFFFFF"/>
          <w:lang w:eastAsia="es-PE"/>
          <w14:ligatures w14:val="none"/>
        </w:rPr>
        <w:t xml:space="preserve"/>
      </w:r>
      <w:r w:rsidR="001F1224" w:rsidRPr="001F1224">
        <w:rPr>
          <w:rFonts w:ascii="Arial Narrow" w:hAnsi="Arial Narrow" w:cs="Arial"/>
          <w:bCs/>
          <w:spacing w:val="-3"/>
          <w:kern w:val="0"/>
          <w14:ligatures w14:val="none"/>
        </w:rPr>
        <w:t/>
      </w:r>
      <w:r w:rsidR="001F1224" w:rsidRPr="00BA0AE9">
        <w:rPr>
          <w:rFonts w:ascii="Arial Narrow" w:hAnsi="Arial Narrow" w:cs="Arial"/>
          <w:bCs/>
          <w:spacing w:val="-3"/>
          <w:kern w:val="0"/>
          <w14:ligatures w14:val="none"/>
        </w:rPr>
        <w:t xml:space="preserve"/>
      </w:r>
      <w:r w:rsidR="001F1224" w:rsidRPr="00BA0AE9">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1F1224" w:rsidRPr="00777016">
        <w:rPr>
          <w:rFonts w:ascii="Arial Narrow" w:eastAsia="Arial Narrow" w:hAnsi="Arial Narrow" w:cs="Arial Narrow"/>
          <w:bCs/>
        </w:rPr>
        <w:t xml:space="preserve"/>
      </w:r>
      <w:r w:rsidR="001F1224" w:rsidRPr="00144436">
        <w:rPr>
          <w:rFonts w:ascii="Arial Narrow" w:eastAsia="Arial Narrow" w:hAnsi="Arial Narrow" w:cs="Arial Narrow"/>
          <w:bCs/>
        </w:rPr>
        <w:t/>
      </w:r>
      <w:r w:rsidRPr="00144436">
        <w:rPr>
          <w:rFonts w:ascii="Arial Narrow" w:eastAsia="Times New Roman" w:hAnsi="Arial Narrow" w:cs="Times New Roman"/>
          <w:color w:val="000000"/>
          <w:kern w:val="0"/>
          <w:shd w:val="clear" w:color="auto" w:fill="FFFFFF"/>
          <w:lang w:eastAsia="es-PE"/>
          <w14:ligatures w14:val="none"/>
        </w:rPr>
        <w:t xml:space="preserve"/>
      </w:r>
      <w:r w:rsidR="00121544" w:rsidRPr="00144436">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144436" w:rsidRDefault="00121544" w:rsidP="00D64D60">
      <w:pPr>
        <w:spacing w:after="0" w:line="240" w:lineRule="auto"/>
        <w:jc w:val="both"/>
        <w:rPr>
          <w:rFonts w:ascii="Arial Narrow" w:eastAsia="Calibri" w:hAnsi="Arial Narrow" w:cs="Arial Narrow"/>
          <w:color w:val="000000"/>
          <w:kern w:val="0"/>
          <w:lang w:eastAsia="es-PE"/>
          <w14:ligatures w14:val="none"/>
        </w:rPr>
      </w:pPr>
    </w:p>
    <w:p w14:paraId="0CDDEEDD" w14:textId="27FB9DF3" w:rsidR="00121544" w:rsidRPr="00631A92" w:rsidRDefault="00711750" w:rsidP="00D64D6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44436">
        <w:rPr>
          <w:rFonts w:ascii="Arial Narrow" w:eastAsia="Calibri" w:hAnsi="Arial Narrow" w:cs="Arial Narrow"/>
          <w:color w:val="000000"/>
          <w:kern w:val="0"/>
          <w:lang w:eastAsia="es-PE"/>
          <w14:ligatures w14:val="none"/>
        </w:rPr>
        <w:t>Presunta</w:t>
      </w:r>
      <w:r w:rsidRPr="00144436">
        <w:rPr>
          <w:rFonts w:ascii="Arial Narrow" w:eastAsia="Times New Roman" w:hAnsi="Arial Narrow" w:cs="Times New Roman"/>
          <w:kern w:val="0"/>
          <w:shd w:val="clear" w:color="auto" w:fill="FFFFFF"/>
          <w:lang w:eastAsia="es-PE"/>
          <w14:ligatures w14:val="none"/>
        </w:rPr>
        <w:t xml:space="preserve"> infracción a los artículos 18 y 19</w:t>
      </w:r>
      <w:r w:rsidRPr="00144436">
        <w:rPr>
          <w:rFonts w:ascii="Arial Narrow" w:eastAsia="Calibri" w:hAnsi="Arial Narrow" w:cs="Arial Narrow"/>
          <w:kern w:val="0"/>
          <w:lang w:eastAsia="es-PE"/>
          <w14:ligatures w14:val="none"/>
        </w:rPr>
        <w:t xml:space="preserve"> de </w:t>
      </w:r>
      <w:r w:rsidRPr="00144436">
        <w:rPr>
          <w:rFonts w:ascii="Arial Narrow" w:eastAsia="Times New Roman" w:hAnsi="Arial Narrow" w:cs="Times New Roman"/>
          <w:kern w:val="0"/>
          <w:shd w:val="clear" w:color="auto" w:fill="FFFFFF"/>
          <w:lang w:eastAsia="es-PE"/>
          <w14:ligatures w14:val="none"/>
        </w:rPr>
        <w:t>la Ley</w:t>
      </w:r>
      <w:r w:rsidR="00D64D60">
        <w:rPr>
          <w:rFonts w:ascii="Arial Narrow" w:eastAsia="Times New Roman" w:hAnsi="Arial Narrow" w:cs="Times New Roman"/>
          <w:kern w:val="0"/>
          <w:shd w:val="clear" w:color="auto" w:fill="FFFFFF"/>
          <w:lang w:eastAsia="es-PE"/>
          <w14:ligatures w14:val="none"/>
        </w:rPr>
        <w:t xml:space="preserve"> </w:t>
      </w:r>
      <w:r w:rsidRPr="00144436">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E434C3" w:rsidRPr="00E434C3">
        <w:rPr>
          <w:rFonts w:ascii="Arial Narrow" w:eastAsia="Times New Roman" w:hAnsi="Arial Narrow" w:cs="Times New Roman"/>
          <w:kern w:val="0"/>
          <w:shd w:val="clear" w:color="auto" w:fill="FFFFFF"/>
          <w:lang w:eastAsia="es-PE"/>
          <w14:ligatures w14:val="none"/>
        </w:rPr>
        <w:t>la compañía aseguradora habría tasado indebidamente el vehículo asegurado con la Póliza 230271076 como como modelo del año 2023, pese a que el año del modelo del vehículo es del 2024</w:t>
      </w:r>
      <w:r w:rsidR="00121544" w:rsidRPr="00144436">
        <w:rPr>
          <w:rFonts w:ascii="Arial Narrow" w:eastAsia="Arial Narrow" w:hAnsi="Arial Narrow" w:cs="Arial Narrow"/>
          <w:kern w:val="0"/>
          <w14:ligatures w14:val="none"/>
        </w:rPr>
        <w:t>.</w:t>
      </w:r>
    </w:p>
    <w:p w14:paraId="481AD9E3" w14:textId="77777777" w:rsidR="00631A92" w:rsidRPr="00C17DC9" w:rsidRDefault="00631A92" w:rsidP="00D64D60">
      <w:pPr>
        <w:pStyle w:val="Prrafodelista"/>
        <w:spacing w:after="0" w:line="240" w:lineRule="auto"/>
        <w:ind w:left="567"/>
        <w:jc w:val="both"/>
        <w:rPr>
          <w:rFonts w:ascii="Arial Narrow" w:eastAsia="Calibri" w:hAnsi="Arial Narrow" w:cs="Arial Narrow"/>
          <w:kern w:val="0"/>
          <w:lang w:eastAsia="es-PE"/>
          <w14:ligatures w14:val="none"/>
        </w:rPr>
      </w:pPr>
    </w:p>
    <w:p w14:paraId="30D1F360" w14:textId="35CE6938" w:rsidR="00C17DC9" w:rsidRPr="008F5FEF" w:rsidRDefault="00C17DC9" w:rsidP="00D64D6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44436">
        <w:rPr>
          <w:rFonts w:ascii="Arial Narrow" w:eastAsia="Calibri" w:hAnsi="Arial Narrow" w:cs="Arial Narrow"/>
          <w:color w:val="000000"/>
          <w:kern w:val="0"/>
          <w:lang w:eastAsia="es-PE"/>
          <w14:ligatures w14:val="none"/>
        </w:rPr>
        <w:t>Presunta</w:t>
      </w:r>
      <w:r w:rsidRPr="00144436">
        <w:rPr>
          <w:rFonts w:ascii="Arial Narrow" w:eastAsia="Times New Roman" w:hAnsi="Arial Narrow" w:cs="Times New Roman"/>
          <w:kern w:val="0"/>
          <w:shd w:val="clear" w:color="auto" w:fill="FFFFFF"/>
          <w:lang w:eastAsia="es-PE"/>
          <w14:ligatures w14:val="none"/>
        </w:rPr>
        <w:t xml:space="preserve"> infracción a </w:t>
      </w:r>
      <w:r w:rsidRPr="008F5FEF">
        <w:rPr>
          <w:rFonts w:ascii="Arial Narrow" w:eastAsia="Times New Roman" w:hAnsi="Arial Narrow" w:cs="Times New Roman"/>
          <w:kern w:val="0"/>
          <w:shd w:val="clear" w:color="auto" w:fill="FFFFFF"/>
          <w:lang w:eastAsia="es-PE"/>
          <w14:ligatures w14:val="none"/>
        </w:rPr>
        <w:t>los artículos 18 y 19</w:t>
      </w:r>
      <w:r w:rsidRPr="008F5FEF">
        <w:rPr>
          <w:rFonts w:ascii="Arial Narrow" w:eastAsia="Calibri" w:hAnsi="Arial Narrow" w:cs="Arial Narrow"/>
          <w:kern w:val="0"/>
          <w:lang w:eastAsia="es-PE"/>
          <w14:ligatures w14:val="none"/>
        </w:rPr>
        <w:t xml:space="preserve"> de </w:t>
      </w:r>
      <w:r w:rsidRPr="008F5FEF">
        <w:rPr>
          <w:rFonts w:ascii="Arial Narrow" w:eastAsia="Times New Roman" w:hAnsi="Arial Narrow" w:cs="Times New Roman"/>
          <w:kern w:val="0"/>
          <w:shd w:val="clear" w:color="auto" w:fill="FFFFFF"/>
          <w:lang w:eastAsia="es-PE"/>
          <w14:ligatures w14:val="none"/>
        </w:rPr>
        <w:t>la Ley</w:t>
      </w:r>
      <w:r w:rsidR="00D64D60">
        <w:rPr>
          <w:rFonts w:ascii="Arial Narrow" w:eastAsia="Times New Roman" w:hAnsi="Arial Narrow" w:cs="Times New Roman"/>
          <w:kern w:val="0"/>
          <w:shd w:val="clear" w:color="auto" w:fill="FFFFFF"/>
          <w:lang w:eastAsia="es-PE"/>
          <w14:ligatures w14:val="none"/>
        </w:rPr>
        <w:t xml:space="preserve"> </w:t>
      </w:r>
      <w:r w:rsidRPr="008F5FEF">
        <w:rPr>
          <w:rFonts w:ascii="Arial Narrow" w:eastAsia="Times New Roman" w:hAnsi="Arial Narrow" w:cs="Times New Roman"/>
          <w:kern w:val="0"/>
          <w:shd w:val="clear" w:color="auto" w:fill="FFFFFF"/>
          <w:lang w:eastAsia="es-PE"/>
          <w14:ligatures w14:val="none"/>
        </w:rPr>
        <w:t xml:space="preserve"> 29571, Código de Protección y Defensa del Consumidor, en tanto la compañía aseguradora habría </w:t>
      </w:r>
      <w:r w:rsidR="00631A92" w:rsidRPr="008F5FEF">
        <w:rPr>
          <w:rFonts w:ascii="Arial Narrow" w:eastAsia="Times New Roman" w:hAnsi="Arial Narrow" w:cs="Times New Roman"/>
          <w:kern w:val="0"/>
          <w:shd w:val="clear" w:color="auto" w:fill="FFFFFF"/>
          <w:lang w:eastAsia="es-PE"/>
          <w14:ligatures w14:val="none"/>
        </w:rPr>
        <w:t>cobrado</w:t>
      </w:r>
      <w:r w:rsidRPr="008F5FEF">
        <w:rPr>
          <w:rFonts w:ascii="Arial Narrow" w:eastAsia="Times New Roman" w:hAnsi="Arial Narrow" w:cs="Times New Roman"/>
          <w:kern w:val="0"/>
          <w:shd w:val="clear" w:color="auto" w:fill="FFFFFF"/>
          <w:lang w:eastAsia="es-PE"/>
          <w14:ligatures w14:val="none"/>
        </w:rPr>
        <w:t xml:space="preserve"> indebidamente </w:t>
      </w:r>
      <w:r w:rsidR="00631A92" w:rsidRPr="008F5FEF">
        <w:rPr>
          <w:rFonts w:ascii="Arial Narrow" w:eastAsia="Times New Roman" w:hAnsi="Arial Narrow" w:cs="Times New Roman"/>
          <w:kern w:val="0"/>
          <w:shd w:val="clear" w:color="auto" w:fill="FFFFFF"/>
          <w:lang w:eastAsia="es-PE"/>
          <w14:ligatures w14:val="none"/>
        </w:rPr>
        <w:t xml:space="preserve">una cuota </w:t>
      </w:r>
      <w:r w:rsidR="00631A92" w:rsidRPr="008F5FEF">
        <w:rPr>
          <w:rFonts w:ascii="Arial Narrow" w:eastAsia="Times New Roman" w:hAnsi="Arial Narrow" w:cs="Times New Roman"/>
          <w:kern w:val="0"/>
          <w:shd w:val="clear" w:color="auto" w:fill="FFFFFF"/>
          <w:lang w:eastAsia="es-PE"/>
          <w14:ligatures w14:val="none"/>
        </w:rPr>
        <w:lastRenderedPageBreak/>
        <w:t xml:space="preserve">adicional al denunciante </w:t>
      </w:r>
      <w:r w:rsidR="00631A92" w:rsidRPr="008F5FEF">
        <w:rPr>
          <w:rFonts w:ascii="Arial Narrow" w:eastAsia="Times New Roman" w:hAnsi="Arial Narrow" w:cs="Arial"/>
          <w:color w:val="000000"/>
          <w:kern w:val="0"/>
          <w:lang w:eastAsia="es-ES"/>
          <w14:ligatures w14:val="none"/>
        </w:rPr>
        <w:t>por US$ 77,66</w:t>
      </w:r>
      <w:r w:rsidR="008F5FEF" w:rsidRPr="008F5FEF">
        <w:rPr>
          <w:rFonts w:ascii="Arial Narrow" w:eastAsia="Times New Roman" w:hAnsi="Arial Narrow" w:cs="Arial"/>
          <w:color w:val="000000"/>
          <w:kern w:val="0"/>
          <w:lang w:eastAsia="es-ES"/>
          <w14:ligatures w14:val="none"/>
        </w:rPr>
        <w:t xml:space="preserve"> el 15 de julio de 2025</w:t>
      </w:r>
      <w:r w:rsidR="00631A92" w:rsidRPr="008F5FEF">
        <w:rPr>
          <w:rFonts w:ascii="Arial Narrow" w:eastAsia="Times New Roman" w:hAnsi="Arial Narrow" w:cs="Arial"/>
          <w:color w:val="000000"/>
          <w:kern w:val="0"/>
          <w:lang w:eastAsia="es-ES"/>
          <w14:ligatures w14:val="none"/>
        </w:rPr>
        <w:t xml:space="preserve">, </w:t>
      </w:r>
      <w:r w:rsidR="008F5FEF" w:rsidRPr="008F5FEF">
        <w:rPr>
          <w:rFonts w:ascii="Arial Narrow" w:eastAsia="Times New Roman" w:hAnsi="Arial Narrow" w:cs="Arial"/>
          <w:color w:val="000000"/>
          <w:kern w:val="0"/>
          <w:lang w:eastAsia="es-ES"/>
          <w14:ligatures w14:val="none"/>
        </w:rPr>
        <w:t>pese a que ya había sido</w:t>
      </w:r>
      <w:r w:rsidR="00631A92" w:rsidRPr="008F5FEF">
        <w:rPr>
          <w:rFonts w:ascii="Arial Narrow" w:eastAsia="Times New Roman" w:hAnsi="Arial Narrow" w:cs="Arial"/>
          <w:color w:val="000000"/>
          <w:kern w:val="0"/>
          <w:lang w:eastAsia="es-ES"/>
          <w14:ligatures w14:val="none"/>
        </w:rPr>
        <w:t xml:space="preserve"> descontada en la liquidación del 8 de julio de 2025</w:t>
      </w:r>
      <w:r w:rsidR="005B5AA0">
        <w:rPr>
          <w:rFonts w:ascii="Arial Narrow" w:eastAsia="Times New Roman" w:hAnsi="Arial Narrow" w:cs="Arial"/>
          <w:color w:val="000000"/>
          <w:kern w:val="0"/>
          <w:lang w:eastAsia="es-ES"/>
          <w14:ligatures w14:val="none"/>
        </w:rPr>
        <w:t>.</w:t>
      </w:r>
    </w:p>
    <w:p w14:paraId="39BF39FC" w14:textId="77777777" w:rsidR="00121544" w:rsidRPr="008F5FEF" w:rsidRDefault="00121544" w:rsidP="00D64D60">
      <w:pPr>
        <w:spacing w:after="0" w:line="240" w:lineRule="auto"/>
        <w:jc w:val="both"/>
        <w:rPr>
          <w:rFonts w:ascii="Arial Narrow" w:eastAsia="Calibri" w:hAnsi="Arial Narrow" w:cs="Arial Narrow"/>
          <w:kern w:val="0"/>
          <w:lang w:eastAsia="es-PE"/>
          <w14:ligatures w14:val="none"/>
        </w:rPr>
      </w:pPr>
    </w:p>
    <w:p w14:paraId="7820524F" w14:textId="514F513A" w:rsidR="00121544" w:rsidRPr="00C17DC9" w:rsidRDefault="00121544" w:rsidP="00D64D6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F5FEF">
        <w:rPr>
          <w:rFonts w:ascii="Arial Narrow" w:eastAsia="Arial Narrow" w:hAnsi="Arial Narrow" w:cs="Arial Narrow"/>
          <w:kern w:val="0"/>
          <w14:ligatures w14:val="none"/>
        </w:rPr>
        <w:t>Presunta infracción</w:t>
      </w:r>
      <w:r w:rsidRPr="00C17DC9">
        <w:rPr>
          <w:rFonts w:ascii="Arial Narrow" w:eastAsia="Arial Narrow" w:hAnsi="Arial Narrow" w:cs="Arial Narrow"/>
          <w:kern w:val="0"/>
          <w14:ligatures w14:val="none"/>
        </w:rPr>
        <w:t xml:space="preserve"> al artículo 1, numeral 1, literal b) y al artículo 2 de la Ley </w:t>
      </w:r>
      <w:r w:rsidR="00D64D60">
        <w:rPr>
          <w:rFonts w:ascii="Arial Narrow" w:eastAsia="Arial Narrow" w:hAnsi="Arial Narrow" w:cs="Arial Narrow"/>
          <w:kern w:val="0"/>
          <w14:ligatures w14:val="none"/>
        </w:rPr>
        <w:t xml:space="preserve"/>
      </w:r>
      <w:r w:rsidRPr="00C17DC9">
        <w:rPr>
          <w:rFonts w:ascii="Arial Narrow" w:eastAsia="Arial Narrow" w:hAnsi="Arial Narrow" w:cs="Arial Narrow"/>
          <w:kern w:val="0"/>
          <w14:ligatures w14:val="none"/>
        </w:rPr>
        <w:t xml:space="preserve">29571, Código de Protección y Defensa del Consumidor, </w:t>
      </w:r>
      <w:r w:rsidRPr="00C17DC9">
        <w:rPr>
          <w:rFonts w:ascii="Arial Narrow" w:eastAsia="Times New Roman" w:hAnsi="Arial Narrow" w:cs="Times New Roman"/>
          <w:kern w:val="0"/>
          <w:shd w:val="clear" w:color="auto" w:fill="FFFFFF"/>
          <w:lang w:eastAsia="es-PE"/>
          <w14:ligatures w14:val="none"/>
        </w:rPr>
        <w:t xml:space="preserve">en tanto </w:t>
      </w:r>
      <w:r w:rsidR="0070207E" w:rsidRPr="00C17DC9">
        <w:rPr>
          <w:rFonts w:ascii="Arial Narrow" w:eastAsia="Arial Narrow" w:hAnsi="Arial Narrow" w:cs="Arial Narrow"/>
          <w:kern w:val="0"/>
          <w14:ligatures w14:val="none"/>
        </w:rPr>
        <w:t>la compañía aseguradora</w:t>
      </w:r>
      <w:r w:rsidRPr="00C17DC9">
        <w:rPr>
          <w:rFonts w:ascii="Arial Narrow" w:eastAsia="Times New Roman" w:hAnsi="Arial Narrow" w:cs="Times New Roman"/>
          <w:kern w:val="0"/>
          <w:shd w:val="clear" w:color="auto" w:fill="FFFFFF"/>
          <w:lang w:eastAsia="es-PE"/>
          <w14:ligatures w14:val="none"/>
        </w:rPr>
        <w:t xml:space="preserve"> no habría cumplido con informar </w:t>
      </w:r>
      <w:r w:rsidR="0070207E" w:rsidRPr="00C17DC9">
        <w:rPr>
          <w:rFonts w:ascii="Arial Narrow" w:eastAsia="Times New Roman" w:hAnsi="Arial Narrow" w:cs="Times New Roman"/>
          <w:kern w:val="0"/>
          <w:shd w:val="clear" w:color="auto" w:fill="FFFFFF"/>
          <w:lang w:eastAsia="es-PE"/>
          <w14:ligatures w14:val="none"/>
        </w:rPr>
        <w:t>al</w:t>
      </w:r>
      <w:r w:rsidR="00013050" w:rsidRPr="00C17DC9">
        <w:rPr>
          <w:rFonts w:ascii="Arial Narrow" w:eastAsia="Times New Roman" w:hAnsi="Arial Narrow" w:cs="Times New Roman"/>
          <w:kern w:val="0"/>
          <w:shd w:val="clear" w:color="auto" w:fill="FFFFFF"/>
          <w:lang w:eastAsia="es-PE"/>
          <w14:ligatures w14:val="none"/>
        </w:rPr>
        <w:t xml:space="preserve"> denunciante durante</w:t>
      </w:r>
      <w:r w:rsidR="0070207E" w:rsidRPr="00C17DC9">
        <w:rPr>
          <w:rFonts w:ascii="Arial Narrow" w:eastAsia="Times New Roman" w:hAnsi="Arial Narrow" w:cs="Times New Roman"/>
          <w:kern w:val="0"/>
          <w:shd w:val="clear" w:color="auto" w:fill="FFFFFF"/>
          <w:lang w:eastAsia="es-PE"/>
          <w14:ligatures w14:val="none"/>
        </w:rPr>
        <w:t xml:space="preserve"> la contratación vía telefónica que</w:t>
      </w:r>
      <w:r w:rsidR="00F31C12">
        <w:rPr>
          <w:rFonts w:ascii="Arial Narrow" w:eastAsia="Times New Roman" w:hAnsi="Arial Narrow" w:cs="Times New Roman"/>
          <w:kern w:val="0"/>
          <w:shd w:val="clear" w:color="auto" w:fill="FFFFFF"/>
          <w:lang w:eastAsia="es-PE"/>
          <w14:ligatures w14:val="none"/>
        </w:rPr>
        <w:t>,</w:t>
      </w:r>
      <w:r w:rsidR="0070207E" w:rsidRPr="00C17DC9">
        <w:rPr>
          <w:rFonts w:ascii="Arial Narrow" w:eastAsia="Times New Roman" w:hAnsi="Arial Narrow" w:cs="Times New Roman"/>
          <w:kern w:val="0"/>
          <w:shd w:val="clear" w:color="auto" w:fill="FFFFFF"/>
          <w:lang w:eastAsia="es-PE"/>
          <w14:ligatures w14:val="none"/>
        </w:rPr>
        <w:t xml:space="preserve"> en caso de siniestro o pérdida total, se descontaría el saldo restante de la prima anual</w:t>
      </w:r>
      <w:r w:rsidR="00013050" w:rsidRPr="00C17DC9">
        <w:rPr>
          <w:rFonts w:ascii="Arial Narrow" w:eastAsia="Times New Roman" w:hAnsi="Arial Narrow" w:cs="Times New Roman"/>
          <w:kern w:val="0"/>
          <w:shd w:val="clear" w:color="auto" w:fill="FFFFFF"/>
          <w:lang w:eastAsia="es-PE"/>
          <w14:ligatures w14:val="none"/>
        </w:rPr>
        <w:t xml:space="preserve">, pese a que </w:t>
      </w:r>
      <w:r w:rsidR="00C17DC9" w:rsidRPr="00C17DC9">
        <w:rPr>
          <w:rFonts w:ascii="Arial Narrow" w:eastAsia="Times New Roman" w:hAnsi="Arial Narrow" w:cs="Times New Roman"/>
          <w:kern w:val="0"/>
          <w:shd w:val="clear" w:color="auto" w:fill="FFFFFF"/>
          <w:lang w:eastAsia="es-PE"/>
          <w14:ligatures w14:val="none"/>
        </w:rPr>
        <w:t xml:space="preserve">la modalidad de pago </w:t>
      </w:r>
      <w:r w:rsidR="00C17DC9">
        <w:rPr>
          <w:rFonts w:ascii="Arial Narrow" w:eastAsia="Times New Roman" w:hAnsi="Arial Narrow" w:cs="Times New Roman"/>
          <w:kern w:val="0"/>
          <w:shd w:val="clear" w:color="auto" w:fill="FFFFFF"/>
          <w:lang w:eastAsia="es-PE"/>
          <w14:ligatures w14:val="none"/>
        </w:rPr>
        <w:t>fue</w:t>
      </w:r>
      <w:r w:rsidR="00A51704">
        <w:rPr>
          <w:rFonts w:ascii="Arial Narrow" w:eastAsia="Times New Roman" w:hAnsi="Arial Narrow" w:cs="Times New Roman"/>
          <w:kern w:val="0"/>
          <w:shd w:val="clear" w:color="auto" w:fill="FFFFFF"/>
          <w:lang w:eastAsia="es-PE"/>
          <w14:ligatures w14:val="none"/>
        </w:rPr>
        <w:t xml:space="preserve"> por cuotas</w:t>
      </w:r>
      <w:r w:rsidR="00C17DC9" w:rsidRPr="00C17DC9">
        <w:rPr>
          <w:rFonts w:ascii="Arial Narrow" w:eastAsia="Times New Roman" w:hAnsi="Arial Narrow" w:cs="Times New Roman"/>
          <w:kern w:val="0"/>
          <w:shd w:val="clear" w:color="auto" w:fill="FFFFFF"/>
          <w:lang w:eastAsia="es-PE"/>
          <w14:ligatures w14:val="none"/>
        </w:rPr>
        <w:t xml:space="preserve"> mensual</w:t>
      </w:r>
      <w:r w:rsidR="00A51704">
        <w:rPr>
          <w:rFonts w:ascii="Arial Narrow" w:eastAsia="Times New Roman" w:hAnsi="Arial Narrow" w:cs="Times New Roman"/>
          <w:kern w:val="0"/>
          <w:shd w:val="clear" w:color="auto" w:fill="FFFFFF"/>
          <w:lang w:eastAsia="es-PE"/>
          <w14:ligatures w14:val="none"/>
        </w:rPr>
        <w:t>es</w:t>
      </w:r>
      <w:r w:rsidRPr="00C17DC9">
        <w:rPr>
          <w:rFonts w:ascii="Arial Narrow" w:eastAsia="Arial Narrow" w:hAnsi="Arial Narrow" w:cs="Arial Narrow"/>
          <w:kern w:val="0"/>
          <w14:ligatures w14:val="none"/>
        </w:rPr>
        <w:t>.</w:t>
      </w:r>
    </w:p>
    <w:p w14:paraId="042B3F54" w14:textId="777BBF33" w:rsidR="00CA59A2" w:rsidRPr="00C17DC9" w:rsidRDefault="00CA59A2" w:rsidP="00D64D60">
      <w:pPr>
        <w:spacing w:after="0" w:line="240" w:lineRule="auto"/>
        <w:jc w:val="both"/>
        <w:rPr>
          <w:rFonts w:ascii="Arial Narrow" w:eastAsia="Arial Narrow" w:hAnsi="Arial Narrow" w:cs="Arial Narrow"/>
          <w:kern w:val="0"/>
          <w14:ligatures w14:val="none"/>
        </w:rPr>
      </w:pPr>
    </w:p>
    <w:p w14:paraId="0A292C9F" w14:textId="23F555B1" w:rsidR="00CA59A2" w:rsidRPr="0026598E" w:rsidRDefault="00CA59A2" w:rsidP="00D64D60">
      <w:pPr>
        <w:spacing w:line="240" w:lineRule="auto"/>
        <w:contextualSpacing/>
        <w:jc w:val="both"/>
        <w:rPr>
          <w:rFonts w:ascii="Arial Narrow" w:eastAsia="Calibri" w:hAnsi="Arial Narrow" w:cs="Arial"/>
          <w:kern w:val="0"/>
          <w14:ligatures w14:val="none"/>
        </w:rPr>
      </w:pPr>
      <w:r w:rsidRPr="00C17DC9">
        <w:rPr>
          <w:rFonts w:ascii="Arial Narrow" w:eastAsia="Arial Narrow" w:hAnsi="Arial Narrow" w:cs="Arial Narrow"/>
          <w:b/>
          <w:color w:val="000000"/>
          <w:kern w:val="0"/>
          <w:lang w:eastAsia="es-PE"/>
          <w14:ligatures w14:val="none"/>
        </w:rPr>
        <w:t>SEGUNDO:</w:t>
      </w:r>
      <w:r w:rsidRPr="00C17DC9">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17DC9">
        <w:rPr>
          <w:rFonts w:ascii="Arial Narrow" w:eastAsia="Times New Roman" w:hAnsi="Arial Narrow" w:cs="Arial"/>
          <w:color w:val="000000"/>
          <w:kern w:val="0"/>
          <w:lang w:val="es-ES" w:eastAsia="es-ES"/>
          <w14:ligatures w14:val="none"/>
        </w:rPr>
        <w:t xml:space="preserve">del </w:t>
      </w:r>
      <w:r w:rsidR="00EC7A0F" w:rsidRPr="00C17DC9">
        <w:rPr>
          <w:rFonts w:ascii="Arial Narrow" w:eastAsia="Times New Roman" w:hAnsi="Arial Narrow" w:cs="Arial"/>
          <w:color w:val="000000"/>
          <w:kern w:val="0"/>
          <w:lang w:val="es-ES" w:eastAsia="es-ES"/>
          <w14:ligatures w14:val="none"/>
        </w:rPr>
        <w:t>21 de agosto de 2025</w:t>
      </w:r>
      <w:r w:rsidRPr="00C17DC9">
        <w:rPr>
          <w:rFonts w:ascii="Arial Narrow" w:eastAsia="Calibri" w:hAnsi="Arial Narrow" w:cs="Arial"/>
          <w:kern w:val="0"/>
          <w14:ligatures w14:val="none"/>
        </w:rPr>
        <w:t>.</w:t>
      </w:r>
    </w:p>
    <w:p w14:paraId="68A17E97" w14:textId="77777777" w:rsidR="00CA59A2" w:rsidRPr="0026598E" w:rsidRDefault="00CA59A2" w:rsidP="00D64D60">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F451353" w:rsidR="00CA59A2" w:rsidRPr="0026598E" w:rsidRDefault="00CA59A2" w:rsidP="00D64D6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F1224" w:rsidRPr="00777016">
        <w:rPr>
          <w:rFonts w:ascii="Arial Narrow" w:eastAsia="Arial Narrow" w:hAnsi="Arial Narrow" w:cs="Arial Narrow"/>
          <w:bCs/>
        </w:rPr>
        <w:t xml:space="preserve">La Positiva Seguros </w:t>
      </w:r>
      <w:r w:rsidR="001F1224">
        <w:rPr>
          <w:rFonts w:ascii="Arial Narrow" w:eastAsia="Arial Narrow" w:hAnsi="Arial Narrow" w:cs="Arial Narrow"/>
          <w:bCs/>
        </w:rPr>
        <w:t>y</w:t>
      </w:r>
      <w:r w:rsidR="001F1224" w:rsidRPr="00777016">
        <w:rPr>
          <w:rFonts w:ascii="Arial Narrow" w:eastAsia="Arial Narrow" w:hAnsi="Arial Narrow" w:cs="Arial Narrow"/>
          <w:bCs/>
        </w:rPr>
        <w:t xml:space="preserve"> Reaseguros S.A.A.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D64D60">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D64D6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D64D6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D64D6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D64D6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D64D6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D64D60">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BDC60AE" w:rsidR="00CA59A2" w:rsidRPr="0026598E" w:rsidRDefault="00CA59A2" w:rsidP="00D64D6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C7A0F" w:rsidRPr="00EC7A0F">
        <w:rPr>
          <w:rFonts w:ascii="Arial Narrow" w:eastAsia="Times New Roman" w:hAnsi="Arial Narrow" w:cs="Arial"/>
          <w:color w:val="000000"/>
          <w:kern w:val="0"/>
          <w:lang w:val="es-ES" w:eastAsia="es-ES"/>
          <w14:ligatures w14:val="none"/>
        </w:rPr>
        <w:t>21 de agosto de 2025</w:t>
      </w:r>
      <w:r w:rsidRPr="00EC7A0F">
        <w:rPr>
          <w:rFonts w:ascii="Arial Narrow" w:eastAsia="Calibri" w:hAnsi="Arial Narrow" w:cs="Arial"/>
          <w:kern w:val="0"/>
          <w14:ligatures w14:val="none"/>
        </w:rPr>
        <w:t xml:space="preserve">, </w:t>
      </w:r>
      <w:r w:rsidRPr="00EC7A0F">
        <w:rPr>
          <w:rFonts w:ascii="Arial Narrow" w:eastAsia="Arial Narrow" w:hAnsi="Arial Narrow" w:cs="Arial Narrow"/>
          <w:color w:val="000000"/>
          <w:kern w:val="0"/>
          <w:lang w:eastAsia="es-PE"/>
          <w14:ligatures w14:val="none"/>
        </w:rPr>
        <w:t>a</w:t>
      </w:r>
      <w:r w:rsidRPr="00EC7A0F">
        <w:rPr>
          <w:rFonts w:ascii="Arial Narrow" w:eastAsia="Times New Roman" w:hAnsi="Arial Narrow" w:cs="Times New Roman"/>
          <w:color w:val="000000"/>
          <w:kern w:val="0"/>
          <w:shd w:val="clear" w:color="auto" w:fill="FFFFFF"/>
          <w:lang w:eastAsia="es-PE"/>
          <w14:ligatures w14:val="none"/>
        </w:rPr>
        <w:t xml:space="preserve"> </w:t>
      </w:r>
      <w:r w:rsidR="001F1224" w:rsidRPr="00EC7A0F">
        <w:rPr>
          <w:rFonts w:ascii="Arial Narrow" w:eastAsia="Arial Narrow" w:hAnsi="Arial Narrow" w:cs="Arial Narrow"/>
          <w:bCs/>
        </w:rPr>
        <w:t>La</w:t>
      </w:r>
      <w:r w:rsidR="001F1224" w:rsidRPr="00777016">
        <w:rPr>
          <w:rFonts w:ascii="Arial Narrow" w:eastAsia="Arial Narrow" w:hAnsi="Arial Narrow" w:cs="Arial Narrow"/>
          <w:bCs/>
        </w:rPr>
        <w:t xml:space="preserve"> Positiva Seguros </w:t>
      </w:r>
      <w:r w:rsidR="001F1224">
        <w:rPr>
          <w:rFonts w:ascii="Arial Narrow" w:eastAsia="Arial Narrow" w:hAnsi="Arial Narrow" w:cs="Arial Narrow"/>
          <w:bCs/>
        </w:rPr>
        <w:t>y</w:t>
      </w:r>
      <w:r w:rsidR="001F1224" w:rsidRPr="00777016">
        <w:rPr>
          <w:rFonts w:ascii="Arial Narrow" w:eastAsia="Arial Narrow" w:hAnsi="Arial Narrow" w:cs="Arial Narrow"/>
          <w:bCs/>
        </w:rPr>
        <w:t xml:space="preserve"> Reaseguros S.A.A</w:t>
      </w:r>
      <w:r w:rsidR="001F1224" w:rsidRPr="001F1224">
        <w:rPr>
          <w:rFonts w:ascii="Arial Narrow" w:eastAsia="Arial Narrow" w:hAnsi="Arial Narrow" w:cs="Arial Narrow"/>
          <w:bCs/>
        </w:rPr>
        <w:t>.</w:t>
      </w:r>
      <w:r w:rsidRPr="001F1224">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D64D60">
      <w:pPr>
        <w:spacing w:after="0" w:line="240" w:lineRule="auto"/>
        <w:jc w:val="both"/>
        <w:rPr>
          <w:rFonts w:ascii="Arial Narrow" w:eastAsia="Arial Narrow" w:hAnsi="Arial Narrow" w:cs="Arial Narrow"/>
          <w:color w:val="000000"/>
          <w:kern w:val="0"/>
          <w:lang w:eastAsia="es-PE"/>
          <w14:ligatures w14:val="none"/>
        </w:rPr>
      </w:pPr>
    </w:p>
    <w:p w14:paraId="774AFBA5" w14:textId="30174CF2" w:rsidR="00CA59A2" w:rsidRPr="0026598E" w:rsidRDefault="00CA59A2" w:rsidP="00D64D6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7"/>
      <w:r w:rsidRPr="0026598E">
        <w:rPr>
          <w:rFonts w:ascii="Arial Narrow" w:eastAsia="Times New Roman" w:hAnsi="Arial Narrow" w:cs="Arial"/>
          <w:color w:val="000000"/>
          <w:kern w:val="0"/>
          <w:lang w:val="es-ES" w:eastAsia="es-ES"/>
          <w14:ligatures w14:val="none"/>
        </w:rPr>
        <w:t xml:space="preserve">cumpla con: </w:t>
      </w:r>
      <w:r w:rsidR="007954B0" w:rsidRPr="007954B0">
        <w:rPr>
          <w:rFonts w:ascii="Arial Narrow" w:eastAsia="Times New Roman" w:hAnsi="Arial Narrow" w:cs="Arial"/>
          <w:color w:val="000000"/>
          <w:kern w:val="0"/>
          <w:lang w:val="es-ES" w:eastAsia="es-ES"/>
          <w14:ligatures w14:val="none"/>
        </w:rPr>
        <w:t xml:space="preserve">(i) presentar una copia completa, legible y debidamente suscrita de la Póliza 230271076 del Seguro Vehicular , así como el cargo de remisión de la póliza; (ii) presentar los medios probatorios que acrediten el valor a indemnizar del vehículo asegurado de acuerdo a los términos y condiciones de la póliza; y, (iii) presentar todas las </w:t>
      </w:r>
      <w:r w:rsidR="007954B0" w:rsidRPr="007954B0">
        <w:rPr>
          <w:rFonts w:ascii="Arial Narrow" w:eastAsia="Times New Roman" w:hAnsi="Arial Narrow" w:cs="Arial"/>
          <w:color w:val="000000"/>
          <w:kern w:val="0"/>
          <w:lang w:val="es-ES" w:eastAsia="es-ES"/>
          <w14:ligatures w14:val="none"/>
        </w:rPr>
        <w:lastRenderedPageBreak/>
        <w:t>comunicaciones cursadas con la parte denunciante</w:t>
      </w:r>
      <w:r w:rsidR="007954B0">
        <w:rPr>
          <w:rFonts w:ascii="Arial Narrow" w:eastAsia="Times New Roman" w:hAnsi="Arial Narrow" w:cs="Arial"/>
          <w:color w:val="000000"/>
          <w:kern w:val="0"/>
          <w:lang w:val="es-ES" w:eastAsia="es-ES"/>
          <w14:ligatures w14:val="none"/>
        </w:rPr>
        <w:t>,</w:t>
      </w:r>
      <w:r w:rsidR="007954B0" w:rsidRPr="007954B0">
        <w:rPr>
          <w:rFonts w:ascii="Arial Narrow" w:eastAsia="Times New Roman" w:hAnsi="Arial Narrow" w:cs="Arial"/>
          <w:color w:val="000000"/>
          <w:kern w:val="0"/>
          <w:lang w:val="es-ES" w:eastAsia="es-ES"/>
          <w14:ligatures w14:val="none"/>
        </w:rPr>
        <w:t xml:space="preserve"> incluyendo la grabación de la llamada telefónica de contratación de la póliza,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D64D60">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D64D6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D64D6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D64D6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D64D6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D64D60">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D64D60">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D64D60">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D64D60">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8391FA6" w:rsidR="00CA59A2" w:rsidRPr="00A67ADF" w:rsidRDefault="00CA59A2" w:rsidP="00D64D6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BA0AE9">
        <w:rPr>
          <w:rFonts w:ascii="Arial Narrow" w:hAnsi="Arial Narrow" w:cs="Arial"/>
          <w:bCs/>
          <w:spacing w:val="-3"/>
          <w:kern w:val="0"/>
          <w14:ligatures w14:val="none"/>
        </w:rPr>
        <w:t xml:space="preserve"/>
      </w:r>
      <w:r w:rsidR="00BA0AE9" w:rsidRPr="00BA0AE9">
        <w:rPr>
          <w:rFonts w:ascii="Arial Narrow" w:eastAsia="Times New Roman" w:hAnsi="Arial Narrow" w:cs="Times New Roman"/>
          <w:color w:val="000000"/>
          <w:kern w:val="0"/>
          <w:shd w:val="clear" w:color="auto" w:fill="FFFFFF"/>
          <w:lang w:eastAsia="es-PE"/>
          <w14:ligatures w14:val="none"/>
        </w:rPr>
        <w:t xml:space="preserve"/>
      </w:r>
      <w:r w:rsidRPr="00BA0AE9">
        <w:rPr>
          <w:rFonts w:ascii="Arial Narrow" w:hAnsi="Arial Narrow"/>
          <w:color w:val="000000"/>
        </w:rPr>
        <w:t/>
      </w:r>
      <w:r w:rsidRPr="00BA0AE9">
        <w:rPr>
          <w:rFonts w:ascii="Arial Narrow" w:eastAsia="Times New Roman" w:hAnsi="Arial Narrow" w:cs="Segoe UI"/>
          <w:color w:val="000000"/>
          <w:kern w:val="0"/>
          <w:lang w:eastAsia="es-PE"/>
          <w14:ligatures w14:val="none"/>
        </w:rPr>
        <w:t/>
      </w:r>
      <w:r w:rsidRPr="00BA0AE9">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D64D60">
      <w:pPr>
        <w:suppressAutoHyphens/>
        <w:spacing w:after="0" w:line="240" w:lineRule="auto"/>
        <w:jc w:val="both"/>
        <w:rPr>
          <w:rFonts w:ascii="Arial Narrow" w:hAnsi="Arial Narrow" w:cs="Arial"/>
        </w:rPr>
      </w:pPr>
    </w:p>
    <w:p w14:paraId="083D8417" w14:textId="3B9004F0" w:rsidR="00CA59A2" w:rsidRPr="0021384F" w:rsidRDefault="00CA59A2" w:rsidP="00D64D6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777016" w:rsidRPr="00777016">
        <w:rPr>
          <w:rFonts w:ascii="Arial Narrow" w:eastAsia="Arial Narrow" w:hAnsi="Arial Narrow" w:cs="Arial Narrow"/>
          <w:bCs/>
        </w:rPr>
        <w:t xml:space="preserve">La Positiva Seguros </w:t>
      </w:r>
      <w:r w:rsidR="00777016">
        <w:rPr>
          <w:rFonts w:ascii="Arial Narrow" w:eastAsia="Arial Narrow" w:hAnsi="Arial Narrow" w:cs="Arial Narrow"/>
          <w:bCs/>
        </w:rPr>
        <w:t>y</w:t>
      </w:r>
      <w:r w:rsidR="00777016" w:rsidRPr="00777016">
        <w:rPr>
          <w:rFonts w:ascii="Arial Narrow" w:eastAsia="Arial Narrow" w:hAnsi="Arial Narrow" w:cs="Arial Narrow"/>
          <w:bCs/>
        </w:rPr>
        <w:t xml:space="preserve"> Reaseguros S.A.A.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777016">
        <w:rPr>
          <w:rFonts w:ascii="Arial Narrow" w:hAnsi="Arial Narrow"/>
          <w:shd w:val="clear" w:color="auto" w:fill="FFFFFF"/>
        </w:rPr>
        <w:t xml:space="preserve">que </w:t>
      </w:r>
      <w:r w:rsidRPr="00777016">
        <w:rPr>
          <w:rFonts w:ascii="Arial Narrow" w:eastAsia="Calibri" w:hAnsi="Arial Narrow"/>
        </w:rPr>
        <w:t>efectúe</w:t>
      </w:r>
      <w:r w:rsidR="00777016">
        <w:rPr>
          <w:rFonts w:ascii="Arial Narrow" w:eastAsia="Calibri" w:hAnsi="Arial Narrow"/>
        </w:rPr>
        <w:t>n</w:t>
      </w:r>
      <w:r>
        <w:rPr>
          <w:rFonts w:ascii="Arial Narrow" w:eastAsia="Calibri" w:hAnsi="Arial Narrow"/>
        </w:rPr>
        <w:t xml:space="preserve"> </w:t>
      </w:r>
      <w:r w:rsidRPr="00A67ADF">
        <w:rPr>
          <w:rFonts w:ascii="Arial Narrow" w:eastAsia="Calibri" w:hAnsi="Arial Narrow"/>
        </w:rPr>
        <w:t xml:space="preserve">el </w:t>
      </w:r>
      <w:r w:rsidRPr="00777016">
        <w:rPr>
          <w:rFonts w:ascii="Arial Narrow" w:eastAsia="Calibri" w:hAnsi="Arial Narrow"/>
        </w:rPr>
        <w:t>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10" w:name="_Hlk198890962"/>
    </w:p>
    <w:bookmarkEnd w:id="10"/>
    <w:p w14:paraId="418E1D52" w14:textId="77777777" w:rsidR="00CA59A2" w:rsidRDefault="00CA59A2" w:rsidP="00D64D60">
      <w:pPr>
        <w:spacing w:after="0" w:line="240" w:lineRule="auto"/>
        <w:jc w:val="both"/>
        <w:rPr>
          <w:rFonts w:ascii="Arial Narrow" w:eastAsia="Arial Narrow" w:hAnsi="Arial Narrow" w:cs="Arial Narrow"/>
          <w:b/>
          <w:color w:val="000000"/>
          <w:kern w:val="0"/>
          <w:lang w:eastAsia="es-PE"/>
          <w14:ligatures w14:val="none"/>
        </w:rPr>
      </w:pPr>
    </w:p>
    <w:p w14:paraId="47AA2ED2" w14:textId="77777777" w:rsidR="00F42AD8" w:rsidRPr="0026598E" w:rsidRDefault="00F42AD8" w:rsidP="00D64D60">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D64D60">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D64D60">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64D60">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64D60">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64D60">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D64D60">
      <w:pPr>
        <w:spacing w:after="0" w:line="240" w:lineRule="auto"/>
        <w:jc w:val="both"/>
        <w:rPr>
          <w:rFonts w:ascii="Arial Narrow" w:eastAsia="Arial Narrow" w:hAnsi="Arial Narrow" w:cs="Arial Narrow"/>
          <w:b/>
          <w:color w:val="000000"/>
          <w:kern w:val="0"/>
          <w:lang w:eastAsia="es-PE"/>
          <w14:ligatures w14:val="none"/>
        </w:rPr>
      </w:pPr>
    </w:p>
    <w:p w14:paraId="1D3884F8" w14:textId="5F3FA6B4" w:rsidR="0058044E" w:rsidRPr="00BF49F6" w:rsidRDefault="00016884" w:rsidP="00D64D60">
      <w:pPr>
        <w:spacing w:after="0" w:line="240" w:lineRule="auto"/>
        <w:jc w:val="both"/>
        <w:rPr>
          <w:rFonts w:ascii="Arial Narrow" w:hAnsi="Arial Narrow"/>
          <w:sz w:val="16"/>
          <w:szCs w:val="16"/>
        </w:rPr>
      </w:pPr>
      <w:r w:rsidRPr="00016884">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D64D60">
      <w:pPr>
        <w:spacing w:line="240" w:lineRule="auto"/>
        <w:rPr>
          <w:rFonts w:ascii="Arial Narrow" w:hAnsi="Arial Narrow"/>
        </w:rPr>
      </w:pPr>
    </w:p>
    <w:p w14:paraId="1D2233A3" w14:textId="77777777" w:rsidR="00CA59A2" w:rsidRPr="0026598E" w:rsidRDefault="00CA59A2" w:rsidP="00D64D60">
      <w:pPr>
        <w:spacing w:line="240" w:lineRule="auto"/>
        <w:rPr>
          <w:rFonts w:ascii="Arial Narrow" w:hAnsi="Arial Narrow"/>
        </w:rPr>
      </w:pPr>
    </w:p>
    <w:p w14:paraId="4423ADE9" w14:textId="77777777" w:rsidR="00CA59A2" w:rsidRPr="0026598E" w:rsidRDefault="00CA59A2" w:rsidP="00D64D60">
      <w:pPr>
        <w:spacing w:line="240" w:lineRule="auto"/>
        <w:rPr>
          <w:rFonts w:ascii="Arial Narrow" w:hAnsi="Arial Narrow"/>
        </w:rPr>
      </w:pPr>
    </w:p>
    <w:p w14:paraId="74AAB5F4" w14:textId="77777777" w:rsidR="001B5674" w:rsidRDefault="001B5674" w:rsidP="00D64D60">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7CF72" w14:textId="77777777" w:rsidR="00602634" w:rsidRDefault="00602634" w:rsidP="00DA79A0">
      <w:pPr>
        <w:spacing w:after="0" w:line="240" w:lineRule="auto"/>
      </w:pPr>
      <w:r>
        <w:separator/>
      </w:r>
    </w:p>
  </w:endnote>
  <w:endnote w:type="continuationSeparator" w:id="0">
    <w:p w14:paraId="493B2568" w14:textId="77777777" w:rsidR="00602634" w:rsidRDefault="0060263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1F827" w14:textId="77777777" w:rsidR="00602634" w:rsidRDefault="00602634" w:rsidP="00DA79A0">
      <w:pPr>
        <w:spacing w:after="0" w:line="240" w:lineRule="auto"/>
      </w:pPr>
      <w:r>
        <w:separator/>
      </w:r>
    </w:p>
  </w:footnote>
  <w:footnote w:type="continuationSeparator" w:id="0">
    <w:p w14:paraId="23DE4974" w14:textId="77777777" w:rsidR="00602634" w:rsidRDefault="00602634" w:rsidP="00DA79A0">
      <w:pPr>
        <w:spacing w:after="0" w:line="240" w:lineRule="auto"/>
      </w:pPr>
      <w:r>
        <w:continuationSeparator/>
      </w:r>
    </w:p>
  </w:footnote>
  <w:footnote w:id="1">
    <w:p w14:paraId="1A82CAE4" w14:textId="77777777" w:rsidR="00CA59A2" w:rsidRPr="00D64D60" w:rsidRDefault="00CA59A2" w:rsidP="00D64D60">
      <w:pPr>
        <w:pStyle w:val="Textonotapie"/>
        <w:ind w:left="567" w:hanging="567"/>
        <w:jc w:val="both"/>
        <w:rPr>
          <w:rFonts w:ascii="Arial Narrow" w:hAnsi="Arial Narrow" w:cs="Arial"/>
          <w:sz w:val="16"/>
          <w:szCs w:val="16"/>
        </w:rPr>
      </w:pPr>
      <w:r w:rsidRPr="00D64D60">
        <w:rPr>
          <w:rStyle w:val="Refdenotaalpie"/>
          <w:rFonts w:ascii="Arial Narrow" w:hAnsi="Arial Narrow" w:cs="Arial"/>
          <w:sz w:val="16"/>
          <w:szCs w:val="16"/>
        </w:rPr>
        <w:footnoteRef/>
      </w:r>
      <w:r w:rsidRPr="00D64D60">
        <w:rPr>
          <w:rFonts w:ascii="Arial Narrow" w:hAnsi="Arial Narrow" w:cs="Arial"/>
          <w:sz w:val="16"/>
          <w:szCs w:val="16"/>
        </w:rPr>
        <w:t xml:space="preserve"> </w:t>
      </w:r>
      <w:r w:rsidRPr="00D64D60">
        <w:rPr>
          <w:rFonts w:ascii="Arial Narrow" w:hAnsi="Arial Narrow" w:cs="Arial"/>
          <w:sz w:val="16"/>
          <w:szCs w:val="16"/>
        </w:rPr>
        <w:tab/>
        <w:t>Publicado</w:t>
      </w:r>
      <w:r w:rsidRPr="00D64D60">
        <w:rPr>
          <w:rFonts w:ascii="Arial Narrow" w:hAnsi="Arial Narrow" w:cs="Arial"/>
          <w:b/>
          <w:sz w:val="16"/>
          <w:szCs w:val="16"/>
        </w:rPr>
        <w:t xml:space="preserve"> </w:t>
      </w:r>
      <w:r w:rsidRPr="00D64D6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D64D60" w:rsidRDefault="00CA59A2" w:rsidP="00D64D60">
      <w:pPr>
        <w:pStyle w:val="Textonotapie"/>
        <w:ind w:left="567" w:hanging="567"/>
        <w:jc w:val="both"/>
        <w:rPr>
          <w:rFonts w:ascii="Arial Narrow" w:hAnsi="Arial Narrow" w:cs="Arial"/>
          <w:sz w:val="16"/>
          <w:szCs w:val="16"/>
        </w:rPr>
      </w:pPr>
    </w:p>
  </w:footnote>
  <w:footnote w:id="2">
    <w:p w14:paraId="05FCC0FA"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b/>
          <w:bCs/>
          <w:sz w:val="16"/>
          <w:szCs w:val="16"/>
        </w:rPr>
      </w:pPr>
      <w:r w:rsidRPr="00D64D60">
        <w:rPr>
          <w:rStyle w:val="Refdenotaalpie"/>
          <w:rFonts w:ascii="Arial Narrow" w:hAnsi="Arial Narrow" w:cs="Arial"/>
          <w:sz w:val="16"/>
          <w:szCs w:val="16"/>
        </w:rPr>
        <w:footnoteRef/>
      </w:r>
      <w:r w:rsidRPr="00D64D60">
        <w:rPr>
          <w:rFonts w:ascii="Arial Narrow" w:hAnsi="Arial Narrow" w:cs="Arial"/>
          <w:sz w:val="16"/>
          <w:szCs w:val="16"/>
        </w:rPr>
        <w:t xml:space="preserve"> </w:t>
      </w:r>
      <w:r w:rsidRPr="00D64D60">
        <w:rPr>
          <w:rFonts w:ascii="Arial Narrow" w:hAnsi="Arial Narrow" w:cs="Arial"/>
          <w:sz w:val="16"/>
          <w:szCs w:val="16"/>
        </w:rPr>
        <w:tab/>
      </w:r>
      <w:r w:rsidRPr="00D64D6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b/>
          <w:bCs/>
          <w:sz w:val="16"/>
          <w:szCs w:val="16"/>
        </w:rPr>
      </w:pPr>
      <w:r w:rsidRPr="00D64D60">
        <w:rPr>
          <w:rFonts w:ascii="Arial Narrow" w:eastAsia="Arial Narrow" w:hAnsi="Arial Narrow" w:cs="Arial"/>
          <w:b/>
          <w:bCs/>
          <w:sz w:val="16"/>
          <w:szCs w:val="16"/>
        </w:rPr>
        <w:tab/>
        <w:t>Artículo 105.- Autoridad competente.</w:t>
      </w:r>
    </w:p>
    <w:p w14:paraId="7C7DEEBE"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r w:rsidRPr="00D64D6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r w:rsidRPr="00D64D60">
        <w:rPr>
          <w:rFonts w:ascii="Arial Narrow" w:eastAsia="Arial Narrow" w:hAnsi="Arial Narrow" w:cs="Arial"/>
          <w:sz w:val="16"/>
          <w:szCs w:val="16"/>
        </w:rPr>
        <w:tab/>
        <w:t xml:space="preserve">(…). </w:t>
      </w:r>
    </w:p>
    <w:p w14:paraId="6A1CDC8A"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b/>
          <w:bCs/>
          <w:sz w:val="16"/>
          <w:szCs w:val="16"/>
        </w:rPr>
      </w:pPr>
      <w:r w:rsidRPr="00D64D60">
        <w:rPr>
          <w:rFonts w:ascii="Arial Narrow" w:eastAsia="Arial Narrow" w:hAnsi="Arial Narrow" w:cs="Arial"/>
          <w:sz w:val="16"/>
          <w:szCs w:val="16"/>
        </w:rPr>
        <w:tab/>
      </w:r>
      <w:r w:rsidRPr="00D64D60">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r w:rsidRPr="00D64D60">
        <w:rPr>
          <w:rFonts w:ascii="Arial Narrow" w:eastAsia="Arial Narrow" w:hAnsi="Arial Narrow" w:cs="Arial"/>
          <w:b/>
          <w:bCs/>
          <w:sz w:val="16"/>
          <w:szCs w:val="16"/>
        </w:rPr>
        <w:tab/>
        <w:t>Artículo 27.-</w:t>
      </w:r>
      <w:r w:rsidRPr="00D64D60">
        <w:rPr>
          <w:rFonts w:ascii="Arial Narrow" w:eastAsia="Arial Narrow" w:hAnsi="Arial Narrow" w:cs="Arial"/>
          <w:sz w:val="16"/>
          <w:szCs w:val="16"/>
        </w:rPr>
        <w:t xml:space="preserve"> De la Comisión de Protección al Consumidor.- </w:t>
      </w:r>
    </w:p>
    <w:p w14:paraId="5B348423"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r w:rsidRPr="00D64D6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D64D60" w:rsidRDefault="00711750" w:rsidP="00D64D60">
      <w:pPr>
        <w:pStyle w:val="Textonotapie"/>
        <w:tabs>
          <w:tab w:val="left" w:pos="567"/>
        </w:tabs>
        <w:ind w:left="567" w:right="-1" w:hanging="567"/>
        <w:jc w:val="both"/>
        <w:rPr>
          <w:rFonts w:ascii="Arial Narrow" w:eastAsia="Arial Narrow" w:hAnsi="Arial Narrow" w:cs="Arial Narrow"/>
          <w:b/>
          <w:bCs/>
          <w:sz w:val="16"/>
          <w:szCs w:val="16"/>
        </w:rPr>
      </w:pPr>
      <w:r w:rsidRPr="00D64D60">
        <w:rPr>
          <w:rStyle w:val="Refdenotaalpie"/>
          <w:rFonts w:ascii="Arial Narrow" w:hAnsi="Arial Narrow"/>
          <w:sz w:val="16"/>
          <w:szCs w:val="16"/>
        </w:rPr>
        <w:footnoteRef/>
      </w:r>
      <w:r w:rsidRPr="00D64D60">
        <w:rPr>
          <w:rFonts w:ascii="Arial Narrow" w:hAnsi="Arial Narrow"/>
          <w:sz w:val="16"/>
          <w:szCs w:val="16"/>
        </w:rPr>
        <w:t xml:space="preserve"> </w:t>
      </w:r>
      <w:r w:rsidRPr="00D64D60">
        <w:rPr>
          <w:rFonts w:ascii="Arial Narrow" w:hAnsi="Arial Narrow"/>
          <w:sz w:val="16"/>
          <w:szCs w:val="16"/>
        </w:rPr>
        <w:tab/>
      </w:r>
      <w:r w:rsidRPr="00D64D6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D64D60" w:rsidRDefault="00711750" w:rsidP="00D64D60">
      <w:pPr>
        <w:pStyle w:val="Textonotapie"/>
        <w:ind w:left="567" w:right="-1"/>
        <w:jc w:val="both"/>
        <w:rPr>
          <w:rFonts w:ascii="Arial Narrow" w:eastAsia="Arial Narrow" w:hAnsi="Arial Narrow" w:cs="Arial Narrow"/>
          <w:b/>
          <w:bCs/>
          <w:sz w:val="16"/>
          <w:szCs w:val="16"/>
        </w:rPr>
      </w:pPr>
      <w:r w:rsidRPr="00D64D60">
        <w:rPr>
          <w:rFonts w:ascii="Arial Narrow" w:eastAsia="Arial Narrow" w:hAnsi="Arial Narrow" w:cs="Arial Narrow"/>
          <w:b/>
          <w:bCs/>
          <w:sz w:val="16"/>
          <w:szCs w:val="16"/>
        </w:rPr>
        <w:t xml:space="preserve">Artículo 18.- Idoneidad </w:t>
      </w:r>
    </w:p>
    <w:p w14:paraId="478C8B3B" w14:textId="77777777" w:rsidR="00711750" w:rsidRPr="00D64D60" w:rsidRDefault="00711750" w:rsidP="00D64D60">
      <w:pPr>
        <w:pStyle w:val="Textonotapie"/>
        <w:ind w:left="567" w:right="-1"/>
        <w:jc w:val="both"/>
        <w:rPr>
          <w:rFonts w:ascii="Arial Narrow" w:eastAsia="Arial Narrow" w:hAnsi="Arial Narrow" w:cs="Arial Narrow"/>
          <w:sz w:val="16"/>
          <w:szCs w:val="16"/>
        </w:rPr>
      </w:pPr>
      <w:r w:rsidRPr="00D64D6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64D60" w:rsidRDefault="00711750" w:rsidP="00D64D60">
      <w:pPr>
        <w:pStyle w:val="Textonotapie"/>
        <w:ind w:left="567" w:right="-1"/>
        <w:jc w:val="both"/>
        <w:rPr>
          <w:rFonts w:ascii="Arial Narrow" w:eastAsia="Arial Narrow" w:hAnsi="Arial Narrow" w:cs="Arial Narrow"/>
          <w:sz w:val="16"/>
          <w:szCs w:val="16"/>
        </w:rPr>
      </w:pPr>
      <w:r w:rsidRPr="00D64D6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D64D60" w:rsidRDefault="00711750" w:rsidP="00D64D60">
      <w:pPr>
        <w:pStyle w:val="Textonotapie"/>
        <w:ind w:left="567" w:right="-1"/>
        <w:jc w:val="both"/>
        <w:rPr>
          <w:rFonts w:ascii="Arial Narrow" w:eastAsia="Arial Narrow" w:hAnsi="Arial Narrow" w:cs="Arial Narrow"/>
          <w:sz w:val="16"/>
          <w:szCs w:val="16"/>
        </w:rPr>
      </w:pPr>
    </w:p>
    <w:p w14:paraId="2824A68C" w14:textId="77777777" w:rsidR="00711750" w:rsidRPr="00D64D60" w:rsidRDefault="00711750" w:rsidP="00D64D60">
      <w:pPr>
        <w:pStyle w:val="Textonotapie"/>
        <w:ind w:left="567" w:right="-1"/>
        <w:jc w:val="both"/>
        <w:rPr>
          <w:rFonts w:ascii="Arial Narrow" w:eastAsia="Arial Narrow" w:hAnsi="Arial Narrow" w:cs="Arial Narrow"/>
          <w:sz w:val="16"/>
          <w:szCs w:val="16"/>
        </w:rPr>
      </w:pPr>
      <w:r w:rsidRPr="00D64D60">
        <w:rPr>
          <w:rFonts w:ascii="Arial Narrow" w:eastAsia="Arial Narrow" w:hAnsi="Arial Narrow" w:cs="Arial Narrow"/>
          <w:b/>
          <w:bCs/>
          <w:sz w:val="16"/>
          <w:szCs w:val="16"/>
        </w:rPr>
        <w:t xml:space="preserve">Artículo 19.- Obligación de los proveedores </w:t>
      </w:r>
    </w:p>
    <w:p w14:paraId="21160F25" w14:textId="77777777" w:rsidR="00711750" w:rsidRPr="00D64D60" w:rsidRDefault="00711750" w:rsidP="00D64D60">
      <w:pPr>
        <w:pStyle w:val="Textonotapie"/>
        <w:ind w:left="567" w:right="-1"/>
        <w:jc w:val="both"/>
        <w:rPr>
          <w:rFonts w:ascii="Arial Narrow" w:eastAsia="Arial Narrow" w:hAnsi="Arial Narrow" w:cs="Arial Narrow"/>
          <w:sz w:val="16"/>
          <w:szCs w:val="16"/>
        </w:rPr>
      </w:pPr>
      <w:r w:rsidRPr="00D64D6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D64D60" w:rsidRDefault="00711750" w:rsidP="00D64D60">
      <w:pPr>
        <w:pStyle w:val="Textonotapie"/>
        <w:jc w:val="both"/>
        <w:rPr>
          <w:rFonts w:ascii="Arial Narrow" w:hAnsi="Arial Narrow"/>
          <w:sz w:val="16"/>
          <w:szCs w:val="16"/>
        </w:rPr>
      </w:pPr>
    </w:p>
  </w:footnote>
  <w:footnote w:id="4">
    <w:p w14:paraId="602E588B" w14:textId="77777777" w:rsidR="00121544" w:rsidRPr="00D64D60" w:rsidRDefault="00121544" w:rsidP="00D64D60">
      <w:pPr>
        <w:pStyle w:val="Textonotapie"/>
        <w:tabs>
          <w:tab w:val="left" w:pos="567"/>
        </w:tabs>
        <w:ind w:left="567" w:right="-1" w:hanging="567"/>
        <w:jc w:val="both"/>
        <w:rPr>
          <w:rFonts w:ascii="Arial Narrow" w:eastAsia="Arial Narrow" w:hAnsi="Arial Narrow" w:cs="Arial"/>
          <w:b/>
          <w:bCs/>
          <w:sz w:val="16"/>
          <w:szCs w:val="16"/>
        </w:rPr>
      </w:pPr>
      <w:r w:rsidRPr="00D64D60">
        <w:rPr>
          <w:rStyle w:val="Refdenotaalpie"/>
          <w:rFonts w:ascii="Arial Narrow" w:hAnsi="Arial Narrow"/>
          <w:sz w:val="16"/>
          <w:szCs w:val="16"/>
        </w:rPr>
        <w:footnoteRef/>
      </w:r>
      <w:r w:rsidRPr="00D64D60">
        <w:rPr>
          <w:rFonts w:ascii="Arial Narrow" w:hAnsi="Arial Narrow"/>
          <w:sz w:val="16"/>
          <w:szCs w:val="16"/>
        </w:rPr>
        <w:t xml:space="preserve"> </w:t>
      </w:r>
      <w:r w:rsidRPr="00D64D60">
        <w:rPr>
          <w:rFonts w:ascii="Arial Narrow" w:hAnsi="Arial Narrow" w:cs="Arial"/>
          <w:sz w:val="16"/>
          <w:szCs w:val="16"/>
        </w:rPr>
        <w:tab/>
      </w:r>
      <w:r w:rsidRPr="00D64D6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D64D60" w:rsidRDefault="00121544" w:rsidP="00D64D60">
      <w:pPr>
        <w:pStyle w:val="Textonotapie"/>
        <w:ind w:firstLine="567"/>
        <w:jc w:val="both"/>
        <w:rPr>
          <w:rFonts w:ascii="Arial Narrow" w:eastAsia="Arial Narrow" w:hAnsi="Arial Narrow" w:cs="Arial"/>
          <w:b/>
          <w:bCs/>
          <w:sz w:val="16"/>
          <w:szCs w:val="16"/>
        </w:rPr>
      </w:pPr>
      <w:r w:rsidRPr="00D64D60">
        <w:rPr>
          <w:rFonts w:ascii="Arial Narrow" w:eastAsia="Arial Narrow" w:hAnsi="Arial Narrow" w:cs="Arial"/>
          <w:b/>
          <w:bCs/>
          <w:sz w:val="16"/>
          <w:szCs w:val="16"/>
        </w:rPr>
        <w:t>Artículo 1.- Derechos de los consumidores</w:t>
      </w:r>
    </w:p>
    <w:p w14:paraId="5C5C4231" w14:textId="77777777" w:rsidR="00121544" w:rsidRPr="00D64D60" w:rsidRDefault="00121544" w:rsidP="00D64D60">
      <w:pPr>
        <w:pStyle w:val="Textonotapie"/>
        <w:tabs>
          <w:tab w:val="left" w:pos="567"/>
        </w:tabs>
        <w:jc w:val="both"/>
        <w:rPr>
          <w:rFonts w:ascii="Arial Narrow" w:eastAsia="Arial Narrow" w:hAnsi="Arial Narrow" w:cs="Arial Narrow"/>
          <w:sz w:val="16"/>
          <w:szCs w:val="16"/>
        </w:rPr>
      </w:pPr>
      <w:r w:rsidRPr="00D64D60">
        <w:rPr>
          <w:rFonts w:ascii="Arial Narrow" w:eastAsia="Arial Narrow" w:hAnsi="Arial Narrow" w:cs="Arial Narrow"/>
          <w:sz w:val="16"/>
          <w:szCs w:val="16"/>
        </w:rPr>
        <w:tab/>
        <w:t>1.1 (…)</w:t>
      </w:r>
    </w:p>
    <w:p w14:paraId="5A644ACF" w14:textId="77777777" w:rsidR="00121544" w:rsidRPr="00D64D60" w:rsidRDefault="00121544" w:rsidP="00D64D60">
      <w:pPr>
        <w:pStyle w:val="Textonotapie"/>
        <w:tabs>
          <w:tab w:val="left" w:pos="567"/>
        </w:tabs>
        <w:ind w:left="570"/>
        <w:jc w:val="both"/>
        <w:rPr>
          <w:rFonts w:ascii="Arial Narrow" w:eastAsia="Arial Narrow" w:hAnsi="Arial Narrow" w:cs="Arial"/>
          <w:sz w:val="16"/>
          <w:szCs w:val="16"/>
        </w:rPr>
      </w:pPr>
      <w:r w:rsidRPr="00D64D60">
        <w:rPr>
          <w:rFonts w:ascii="Arial Narrow" w:eastAsia="Arial Narrow" w:hAnsi="Arial Narrow" w:cs="Arial Narrow"/>
          <w:sz w:val="16"/>
          <w:szCs w:val="16"/>
        </w:rPr>
        <w:t xml:space="preserve">b. </w:t>
      </w:r>
      <w:r w:rsidRPr="00D64D6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D64D60" w:rsidRDefault="00121544" w:rsidP="00D64D60">
      <w:pPr>
        <w:pStyle w:val="Textonotapie"/>
        <w:tabs>
          <w:tab w:val="left" w:pos="567"/>
        </w:tabs>
        <w:ind w:left="567" w:right="-1" w:hanging="567"/>
        <w:jc w:val="both"/>
        <w:rPr>
          <w:rFonts w:ascii="Arial Narrow" w:eastAsia="Arial Narrow" w:hAnsi="Arial Narrow" w:cs="Arial"/>
          <w:sz w:val="16"/>
          <w:szCs w:val="16"/>
        </w:rPr>
      </w:pPr>
      <w:r w:rsidRPr="00D64D60">
        <w:rPr>
          <w:rFonts w:ascii="Arial Narrow" w:eastAsia="Arial Narrow" w:hAnsi="Arial Narrow" w:cs="Arial"/>
          <w:sz w:val="16"/>
          <w:szCs w:val="16"/>
        </w:rPr>
        <w:tab/>
        <w:t>(…).</w:t>
      </w:r>
    </w:p>
    <w:p w14:paraId="387AF728" w14:textId="77777777" w:rsidR="00121544" w:rsidRPr="00D64D60" w:rsidRDefault="00121544" w:rsidP="00D64D60">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D64D60" w:rsidRDefault="00121544" w:rsidP="00D64D60">
      <w:pPr>
        <w:pStyle w:val="Textonotapie"/>
        <w:ind w:firstLine="567"/>
        <w:jc w:val="both"/>
        <w:rPr>
          <w:rFonts w:ascii="Arial Narrow" w:eastAsia="Arial Narrow" w:hAnsi="Arial Narrow" w:cs="Arial"/>
          <w:b/>
          <w:bCs/>
          <w:sz w:val="16"/>
          <w:szCs w:val="16"/>
        </w:rPr>
      </w:pPr>
      <w:r w:rsidRPr="00D64D60">
        <w:rPr>
          <w:rFonts w:ascii="Arial Narrow" w:eastAsia="Arial Narrow" w:hAnsi="Arial Narrow" w:cs="Arial"/>
          <w:b/>
          <w:bCs/>
          <w:sz w:val="16"/>
          <w:szCs w:val="16"/>
        </w:rPr>
        <w:t>Artículo 2.- Información relevante</w:t>
      </w:r>
    </w:p>
    <w:p w14:paraId="2588E518" w14:textId="77777777" w:rsidR="00121544" w:rsidRPr="00D64D60" w:rsidRDefault="00121544" w:rsidP="00D64D60">
      <w:pPr>
        <w:pStyle w:val="Textonotapie"/>
        <w:tabs>
          <w:tab w:val="left" w:pos="567"/>
        </w:tabs>
        <w:ind w:left="567"/>
        <w:jc w:val="both"/>
        <w:rPr>
          <w:rFonts w:ascii="Arial Narrow" w:eastAsia="Arial Narrow" w:hAnsi="Arial Narrow" w:cs="Arial Narrow"/>
          <w:sz w:val="16"/>
          <w:szCs w:val="16"/>
        </w:rPr>
      </w:pPr>
      <w:r w:rsidRPr="00D64D6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D64D60" w:rsidRDefault="00121544" w:rsidP="00D64D60">
      <w:pPr>
        <w:pStyle w:val="Textonotapie"/>
        <w:tabs>
          <w:tab w:val="left" w:pos="567"/>
        </w:tabs>
        <w:ind w:left="567"/>
        <w:jc w:val="both"/>
        <w:rPr>
          <w:rFonts w:ascii="Arial Narrow" w:eastAsia="Arial Narrow" w:hAnsi="Arial Narrow" w:cs="Arial Narrow"/>
          <w:sz w:val="16"/>
          <w:szCs w:val="16"/>
        </w:rPr>
      </w:pPr>
      <w:r w:rsidRPr="00D64D6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D64D60" w:rsidRDefault="00121544" w:rsidP="00D64D60">
      <w:pPr>
        <w:pStyle w:val="Textonotapie"/>
        <w:tabs>
          <w:tab w:val="left" w:pos="567"/>
        </w:tabs>
        <w:ind w:left="567"/>
        <w:jc w:val="both"/>
        <w:rPr>
          <w:rFonts w:ascii="Arial Narrow" w:eastAsia="Arial Narrow" w:hAnsi="Arial Narrow" w:cs="Arial Narrow"/>
          <w:sz w:val="16"/>
          <w:szCs w:val="16"/>
        </w:rPr>
      </w:pPr>
      <w:r w:rsidRPr="00D64D6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D64D60" w:rsidRDefault="00121544" w:rsidP="00D64D60">
      <w:pPr>
        <w:pStyle w:val="Textonotapie"/>
        <w:tabs>
          <w:tab w:val="left" w:pos="567"/>
        </w:tabs>
        <w:ind w:left="567"/>
        <w:jc w:val="both"/>
        <w:rPr>
          <w:rFonts w:ascii="Arial Narrow" w:eastAsia="Arial Narrow" w:hAnsi="Arial Narrow" w:cs="Arial"/>
          <w:sz w:val="16"/>
          <w:szCs w:val="16"/>
        </w:rPr>
      </w:pPr>
      <w:r w:rsidRPr="00D64D6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D64D60">
        <w:rPr>
          <w:rFonts w:ascii="Arial Narrow" w:eastAsia="Arial Narrow" w:hAnsi="Arial Narrow" w:cs="Arial"/>
          <w:sz w:val="16"/>
          <w:szCs w:val="16"/>
        </w:rPr>
        <w:t xml:space="preserve">. </w:t>
      </w:r>
    </w:p>
    <w:p w14:paraId="6AD60276" w14:textId="77777777" w:rsidR="00121544" w:rsidRPr="00D64D60" w:rsidRDefault="00121544" w:rsidP="00D64D60">
      <w:pPr>
        <w:pStyle w:val="Textonotapie"/>
        <w:ind w:firstLine="567"/>
        <w:jc w:val="both"/>
        <w:rPr>
          <w:rFonts w:ascii="Arial Narrow" w:hAnsi="Arial Narrow"/>
          <w:sz w:val="16"/>
          <w:szCs w:val="16"/>
        </w:rPr>
      </w:pPr>
    </w:p>
  </w:footnote>
  <w:footnote w:id="5">
    <w:p w14:paraId="17A59CC5"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r w:rsidRPr="00D64D60">
        <w:rPr>
          <w:rStyle w:val="Refdenotaalpie"/>
          <w:rFonts w:ascii="Arial Narrow" w:hAnsi="Arial Narrow" w:cs="Arial"/>
          <w:sz w:val="16"/>
          <w:szCs w:val="16"/>
        </w:rPr>
        <w:footnoteRef/>
      </w:r>
      <w:r w:rsidRPr="00D64D60">
        <w:rPr>
          <w:rFonts w:ascii="Arial Narrow" w:hAnsi="Arial Narrow" w:cs="Arial"/>
          <w:sz w:val="16"/>
          <w:szCs w:val="16"/>
        </w:rPr>
        <w:t xml:space="preserve"> </w:t>
      </w:r>
      <w:r w:rsidRPr="00D64D60">
        <w:rPr>
          <w:rFonts w:ascii="Arial Narrow" w:hAnsi="Arial Narrow" w:cs="Arial"/>
          <w:sz w:val="16"/>
          <w:szCs w:val="16"/>
        </w:rPr>
        <w:tab/>
      </w:r>
      <w:r w:rsidRPr="00D64D60">
        <w:rPr>
          <w:rFonts w:ascii="Arial Narrow" w:eastAsia="Arial Narrow" w:hAnsi="Arial Narrow" w:cs="Arial"/>
          <w:b/>
          <w:bCs/>
          <w:sz w:val="16"/>
          <w:szCs w:val="16"/>
        </w:rPr>
        <w:t>LEY SOBRE FACULTADES, NORMAS Y ORGANIZACIÓN DEL INDECOPI, APROBADA POR DECRETO LEGISLATIVO 807 Artículo 24.-</w:t>
      </w:r>
      <w:r w:rsidRPr="00D64D6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r w:rsidRPr="00D64D60">
        <w:rPr>
          <w:rFonts w:ascii="Arial Narrow" w:eastAsia="Arial Narrow" w:hAnsi="Arial Narrow" w:cs="Arial"/>
          <w:sz w:val="16"/>
          <w:szCs w:val="16"/>
        </w:rPr>
        <w:tab/>
        <w:t xml:space="preserve">(...) </w:t>
      </w:r>
    </w:p>
    <w:p w14:paraId="7B2AB955"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r w:rsidRPr="00D64D6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r w:rsidRPr="00D64D60">
        <w:rPr>
          <w:rFonts w:ascii="Arial Narrow" w:eastAsia="Arial Narrow" w:hAnsi="Arial Narrow" w:cs="Arial"/>
          <w:sz w:val="16"/>
          <w:szCs w:val="16"/>
        </w:rPr>
        <w:tab/>
        <w:t>(...).</w:t>
      </w:r>
    </w:p>
    <w:p w14:paraId="09B4F71B"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 </w:t>
      </w:r>
    </w:p>
    <w:p w14:paraId="7E788299" w14:textId="77777777" w:rsidR="00CA59A2" w:rsidRPr="00D64D60" w:rsidRDefault="00CA59A2" w:rsidP="00D64D60">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D64D60" w:rsidRDefault="00CA59A2" w:rsidP="00D64D60">
      <w:pPr>
        <w:pStyle w:val="Textonotapie"/>
        <w:ind w:left="567" w:hanging="567"/>
        <w:jc w:val="both"/>
        <w:rPr>
          <w:rFonts w:ascii="Arial Narrow" w:hAnsi="Arial Narrow" w:cs="Arial"/>
          <w:sz w:val="16"/>
          <w:szCs w:val="16"/>
        </w:rPr>
      </w:pPr>
      <w:r w:rsidRPr="00D64D60">
        <w:rPr>
          <w:rStyle w:val="Refdenotaalpie"/>
          <w:rFonts w:ascii="Arial Narrow" w:hAnsi="Arial Narrow" w:cs="Arial"/>
          <w:sz w:val="16"/>
          <w:szCs w:val="16"/>
        </w:rPr>
        <w:footnoteRef/>
      </w:r>
      <w:r w:rsidRPr="00D64D60">
        <w:rPr>
          <w:rFonts w:ascii="Arial Narrow" w:hAnsi="Arial Narrow" w:cs="Arial"/>
          <w:sz w:val="16"/>
          <w:szCs w:val="16"/>
        </w:rPr>
        <w:t xml:space="preserve"> </w:t>
      </w:r>
      <w:r w:rsidRPr="00D64D60">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D64D60" w:rsidRDefault="00CA59A2" w:rsidP="00D64D60">
      <w:pPr>
        <w:pStyle w:val="Textonotapie"/>
        <w:ind w:left="567" w:hanging="567"/>
        <w:jc w:val="both"/>
        <w:rPr>
          <w:rFonts w:ascii="Arial Narrow" w:hAnsi="Arial Narrow" w:cs="Arial"/>
          <w:sz w:val="16"/>
          <w:szCs w:val="16"/>
        </w:rPr>
      </w:pPr>
    </w:p>
  </w:footnote>
  <w:footnote w:id="7">
    <w:p w14:paraId="12554D7B" w14:textId="77777777" w:rsidR="00CA59A2" w:rsidRPr="00D64D60" w:rsidRDefault="00CA59A2" w:rsidP="00D64D60">
      <w:pPr>
        <w:pStyle w:val="Textonotapie"/>
        <w:ind w:left="567" w:hanging="567"/>
        <w:jc w:val="both"/>
        <w:rPr>
          <w:rFonts w:ascii="Arial Narrow" w:hAnsi="Arial Narrow" w:cs="Arial"/>
          <w:sz w:val="16"/>
          <w:szCs w:val="16"/>
        </w:rPr>
      </w:pPr>
      <w:r w:rsidRPr="00D64D60">
        <w:rPr>
          <w:rStyle w:val="Refdenotaalpie"/>
          <w:rFonts w:ascii="Arial Narrow" w:hAnsi="Arial Narrow" w:cs="Arial"/>
          <w:sz w:val="16"/>
          <w:szCs w:val="16"/>
        </w:rPr>
        <w:footnoteRef/>
      </w:r>
      <w:r w:rsidRPr="00D64D60">
        <w:rPr>
          <w:rFonts w:ascii="Arial Narrow" w:hAnsi="Arial Narrow" w:cs="Arial"/>
          <w:sz w:val="16"/>
          <w:szCs w:val="16"/>
        </w:rPr>
        <w:t xml:space="preserve"> </w:t>
      </w:r>
      <w:r w:rsidRPr="00D64D60">
        <w:rPr>
          <w:rFonts w:ascii="Arial Narrow" w:hAnsi="Arial Narrow" w:cs="Arial"/>
          <w:sz w:val="16"/>
          <w:szCs w:val="16"/>
        </w:rPr>
        <w:tab/>
      </w:r>
      <w:r w:rsidRPr="00D64D60">
        <w:rPr>
          <w:rFonts w:ascii="Arial Narrow" w:eastAsia="Arial Narrow" w:hAnsi="Arial Narrow" w:cs="Arial"/>
          <w:b/>
          <w:sz w:val="16"/>
          <w:szCs w:val="16"/>
        </w:rPr>
        <w:t>LEY 29571, CÓDIGO DE PROTECCIÓN Y DEFENSA DEL CONSUMIDOR</w:t>
      </w:r>
      <w:r w:rsidRPr="00D64D60">
        <w:rPr>
          <w:rFonts w:ascii="Arial Narrow" w:hAnsi="Arial Narrow" w:cs="Arial"/>
          <w:b/>
          <w:bCs/>
          <w:sz w:val="16"/>
          <w:szCs w:val="16"/>
        </w:rPr>
        <w:t xml:space="preserve">, </w:t>
      </w:r>
      <w:r w:rsidRPr="00D64D60">
        <w:rPr>
          <w:rFonts w:ascii="Arial Narrow" w:hAnsi="Arial Narrow" w:cs="Arial"/>
          <w:b/>
          <w:sz w:val="16"/>
          <w:szCs w:val="16"/>
        </w:rPr>
        <w:t>publicado el 2 de setiembre de 2010 y modificado por Decreto Legislativo 1308</w:t>
      </w:r>
    </w:p>
    <w:p w14:paraId="6D8A2F03" w14:textId="77777777" w:rsidR="00CA59A2" w:rsidRPr="00D64D60" w:rsidRDefault="00CA59A2" w:rsidP="00D64D60">
      <w:pPr>
        <w:pStyle w:val="Textonotapie"/>
        <w:ind w:left="567" w:hanging="567"/>
        <w:jc w:val="both"/>
        <w:rPr>
          <w:rFonts w:ascii="Arial Narrow" w:hAnsi="Arial Narrow" w:cs="Arial"/>
          <w:b/>
          <w:bCs/>
          <w:sz w:val="16"/>
          <w:szCs w:val="16"/>
        </w:rPr>
      </w:pPr>
      <w:r w:rsidRPr="00D64D60">
        <w:rPr>
          <w:rFonts w:ascii="Arial Narrow" w:hAnsi="Arial Narrow" w:cs="Arial"/>
          <w:sz w:val="16"/>
          <w:szCs w:val="16"/>
        </w:rPr>
        <w:tab/>
      </w:r>
      <w:r w:rsidRPr="00D64D60">
        <w:rPr>
          <w:rFonts w:ascii="Arial Narrow" w:hAnsi="Arial Narrow" w:cs="Arial"/>
          <w:b/>
          <w:bCs/>
          <w:sz w:val="16"/>
          <w:szCs w:val="16"/>
        </w:rPr>
        <w:t>Artículo 110.- Sanciones Administrativas</w:t>
      </w:r>
    </w:p>
    <w:p w14:paraId="693A834B" w14:textId="77777777" w:rsidR="00CA59A2" w:rsidRPr="00D64D60" w:rsidRDefault="00CA59A2" w:rsidP="00D64D60">
      <w:pPr>
        <w:autoSpaceDE w:val="0"/>
        <w:autoSpaceDN w:val="0"/>
        <w:adjustRightInd w:val="0"/>
        <w:spacing w:after="0" w:line="240" w:lineRule="auto"/>
        <w:ind w:left="567"/>
        <w:jc w:val="both"/>
        <w:rPr>
          <w:rFonts w:ascii="Arial Narrow" w:hAnsi="Arial Narrow" w:cs="Arial"/>
          <w:sz w:val="16"/>
          <w:szCs w:val="16"/>
          <w:lang w:eastAsia="es-PE"/>
        </w:rPr>
      </w:pPr>
      <w:r w:rsidRPr="00D64D60">
        <w:rPr>
          <w:rFonts w:ascii="Arial Narrow" w:hAnsi="Arial Narrow" w:cs="Arial"/>
          <w:sz w:val="16"/>
          <w:szCs w:val="16"/>
          <w:lang w:eastAsia="es-PE"/>
        </w:rPr>
        <w:t>(…)</w:t>
      </w:r>
    </w:p>
    <w:p w14:paraId="04CBC22B" w14:textId="77777777" w:rsidR="00CA59A2" w:rsidRPr="00D64D60" w:rsidRDefault="00CA59A2" w:rsidP="00D64D60">
      <w:pPr>
        <w:autoSpaceDE w:val="0"/>
        <w:autoSpaceDN w:val="0"/>
        <w:adjustRightInd w:val="0"/>
        <w:spacing w:after="0" w:line="240" w:lineRule="auto"/>
        <w:ind w:left="567"/>
        <w:jc w:val="both"/>
        <w:rPr>
          <w:rFonts w:ascii="Arial Narrow" w:hAnsi="Arial Narrow" w:cs="Arial"/>
          <w:sz w:val="16"/>
          <w:szCs w:val="16"/>
          <w:lang w:eastAsia="es-PE"/>
        </w:rPr>
      </w:pPr>
      <w:r w:rsidRPr="00D64D6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64D60" w:rsidRDefault="00CA59A2" w:rsidP="00D64D60">
      <w:pPr>
        <w:autoSpaceDE w:val="0"/>
        <w:autoSpaceDN w:val="0"/>
        <w:adjustRightInd w:val="0"/>
        <w:spacing w:after="0" w:line="240" w:lineRule="auto"/>
        <w:ind w:left="567"/>
        <w:jc w:val="both"/>
        <w:rPr>
          <w:rFonts w:ascii="Arial Narrow" w:hAnsi="Arial Narrow" w:cs="Arial"/>
          <w:sz w:val="16"/>
          <w:szCs w:val="16"/>
          <w:lang w:eastAsia="es-PE"/>
        </w:rPr>
      </w:pPr>
      <w:r w:rsidRPr="00D64D60">
        <w:rPr>
          <w:rFonts w:ascii="Arial Narrow" w:hAnsi="Arial Narrow" w:cs="Arial"/>
          <w:sz w:val="16"/>
          <w:szCs w:val="16"/>
          <w:lang w:eastAsia="es-PE"/>
        </w:rPr>
        <w:t>(…).</w:t>
      </w:r>
    </w:p>
    <w:p w14:paraId="3B6754D8" w14:textId="77777777" w:rsidR="00CA59A2" w:rsidRPr="00D64D60" w:rsidRDefault="00CA59A2" w:rsidP="00D64D60">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D64D60" w:rsidRDefault="00CA59A2" w:rsidP="00D64D60">
      <w:pPr>
        <w:spacing w:after="0" w:line="240" w:lineRule="auto"/>
        <w:ind w:left="567" w:hanging="567"/>
        <w:jc w:val="both"/>
        <w:rPr>
          <w:rFonts w:ascii="Arial Narrow" w:hAnsi="Arial Narrow" w:cs="Arial"/>
          <w:sz w:val="16"/>
          <w:szCs w:val="16"/>
        </w:rPr>
      </w:pPr>
      <w:r w:rsidRPr="00D64D60">
        <w:rPr>
          <w:rStyle w:val="TextonotapieCar"/>
          <w:rFonts w:ascii="Arial Narrow" w:hAnsi="Arial Narrow" w:cs="Arial"/>
          <w:sz w:val="16"/>
          <w:szCs w:val="16"/>
          <w:vertAlign w:val="superscript"/>
        </w:rPr>
        <w:footnoteRef/>
      </w:r>
      <w:r w:rsidRPr="00D64D60">
        <w:rPr>
          <w:rFonts w:ascii="Arial Narrow" w:hAnsi="Arial Narrow" w:cs="Arial"/>
          <w:sz w:val="16"/>
          <w:szCs w:val="16"/>
          <w:vertAlign w:val="superscript"/>
        </w:rPr>
        <w:t xml:space="preserve"> </w:t>
      </w:r>
      <w:r w:rsidRPr="00D64D60">
        <w:rPr>
          <w:rFonts w:ascii="Arial Narrow" w:hAnsi="Arial Narrow" w:cs="Arial"/>
          <w:sz w:val="16"/>
          <w:szCs w:val="16"/>
        </w:rPr>
        <w:t xml:space="preserve"> </w:t>
      </w:r>
      <w:r w:rsidRPr="00D64D60">
        <w:rPr>
          <w:rFonts w:ascii="Arial Narrow" w:hAnsi="Arial Narrow" w:cs="Arial"/>
          <w:sz w:val="16"/>
          <w:szCs w:val="16"/>
        </w:rPr>
        <w:tab/>
      </w:r>
      <w:r w:rsidRPr="00D64D60">
        <w:rPr>
          <w:rFonts w:ascii="Arial Narrow" w:eastAsia="Arial Narrow" w:hAnsi="Arial Narrow" w:cs="Arial"/>
          <w:b/>
          <w:sz w:val="16"/>
          <w:szCs w:val="16"/>
        </w:rPr>
        <w:t>LEY 29571, CÓDIGO DE PROTECCIÓN Y DEFENSA DEL CONSUMIDOR</w:t>
      </w:r>
      <w:r w:rsidRPr="00D64D60">
        <w:rPr>
          <w:rFonts w:ascii="Arial Narrow" w:hAnsi="Arial Narrow" w:cs="Arial"/>
          <w:b/>
          <w:bCs/>
          <w:sz w:val="16"/>
          <w:szCs w:val="16"/>
        </w:rPr>
        <w:t xml:space="preserve">, </w:t>
      </w:r>
      <w:r w:rsidRPr="00D64D60">
        <w:rPr>
          <w:rFonts w:ascii="Arial Narrow" w:hAnsi="Arial Narrow" w:cs="Arial"/>
          <w:b/>
          <w:sz w:val="16"/>
          <w:szCs w:val="16"/>
        </w:rPr>
        <w:t>publicado el 2 de setiembre de 2010 y modificado por Decreto Legislativo 1308</w:t>
      </w:r>
    </w:p>
    <w:p w14:paraId="4BC9BF8D" w14:textId="77777777" w:rsidR="00CA59A2" w:rsidRPr="00D64D60" w:rsidRDefault="00CA59A2" w:rsidP="00D64D60">
      <w:pPr>
        <w:spacing w:after="0" w:line="240" w:lineRule="auto"/>
        <w:ind w:left="567" w:hanging="567"/>
        <w:jc w:val="both"/>
        <w:rPr>
          <w:rFonts w:ascii="Arial Narrow" w:eastAsia="Arial Narrow" w:hAnsi="Arial Narrow" w:cs="Arial"/>
          <w:b/>
          <w:sz w:val="16"/>
          <w:szCs w:val="16"/>
        </w:rPr>
      </w:pPr>
      <w:r w:rsidRPr="00D64D60">
        <w:rPr>
          <w:rFonts w:ascii="Arial Narrow" w:eastAsia="Arial Narrow" w:hAnsi="Arial Narrow" w:cs="Arial"/>
          <w:b/>
          <w:sz w:val="16"/>
          <w:szCs w:val="16"/>
        </w:rPr>
        <w:tab/>
        <w:t>Artículo 110.- Sanciones administrativas</w:t>
      </w:r>
    </w:p>
    <w:p w14:paraId="15C6524D" w14:textId="77777777" w:rsidR="00CA59A2" w:rsidRPr="00D64D60" w:rsidRDefault="00CA59A2" w:rsidP="00D64D60">
      <w:pPr>
        <w:spacing w:after="0" w:line="240" w:lineRule="auto"/>
        <w:ind w:left="567"/>
        <w:jc w:val="both"/>
        <w:rPr>
          <w:rFonts w:ascii="Arial Narrow" w:hAnsi="Arial Narrow" w:cs="Arial"/>
          <w:sz w:val="16"/>
          <w:szCs w:val="16"/>
        </w:rPr>
      </w:pPr>
      <w:r w:rsidRPr="00D64D6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64D60" w:rsidRDefault="00CA59A2" w:rsidP="00D64D60">
      <w:pPr>
        <w:numPr>
          <w:ilvl w:val="0"/>
          <w:numId w:val="2"/>
        </w:numPr>
        <w:spacing w:after="0" w:line="240" w:lineRule="auto"/>
        <w:ind w:left="426" w:firstLine="141"/>
        <w:jc w:val="both"/>
        <w:rPr>
          <w:rFonts w:ascii="Arial Narrow" w:eastAsia="Arial Narrow" w:hAnsi="Arial Narrow" w:cs="Arial"/>
          <w:sz w:val="16"/>
          <w:szCs w:val="16"/>
        </w:rPr>
      </w:pPr>
      <w:r w:rsidRPr="00D64D60">
        <w:rPr>
          <w:rFonts w:ascii="Arial Narrow" w:eastAsia="Arial Narrow" w:hAnsi="Arial Narrow" w:cs="Arial"/>
          <w:sz w:val="16"/>
          <w:szCs w:val="16"/>
        </w:rPr>
        <w:t>Infracciones leves, con una amonestación o con una multa de hasta cincuenta (50) UIT.</w:t>
      </w:r>
    </w:p>
    <w:p w14:paraId="3EC7469A" w14:textId="77777777" w:rsidR="00CA59A2" w:rsidRPr="00D64D60" w:rsidRDefault="00CA59A2" w:rsidP="00D64D60">
      <w:pPr>
        <w:numPr>
          <w:ilvl w:val="0"/>
          <w:numId w:val="2"/>
        </w:numPr>
        <w:spacing w:after="0" w:line="240" w:lineRule="auto"/>
        <w:ind w:left="426" w:firstLine="141"/>
        <w:jc w:val="both"/>
        <w:rPr>
          <w:rFonts w:ascii="Arial Narrow" w:eastAsia="Arial Narrow" w:hAnsi="Arial Narrow" w:cs="Arial"/>
          <w:sz w:val="16"/>
          <w:szCs w:val="16"/>
        </w:rPr>
      </w:pPr>
      <w:r w:rsidRPr="00D64D60">
        <w:rPr>
          <w:rFonts w:ascii="Arial Narrow" w:eastAsia="Arial Narrow" w:hAnsi="Arial Narrow" w:cs="Arial"/>
          <w:sz w:val="16"/>
          <w:szCs w:val="16"/>
        </w:rPr>
        <w:t>Infracciones graves, con una multa de hasta ciento cincuenta (150) UIT.</w:t>
      </w:r>
    </w:p>
    <w:p w14:paraId="7DEC6213" w14:textId="77777777" w:rsidR="00CA59A2" w:rsidRPr="00D64D60" w:rsidRDefault="00CA59A2" w:rsidP="00D64D60">
      <w:pPr>
        <w:numPr>
          <w:ilvl w:val="0"/>
          <w:numId w:val="2"/>
        </w:numPr>
        <w:spacing w:after="0" w:line="240" w:lineRule="auto"/>
        <w:ind w:left="426" w:firstLine="141"/>
        <w:jc w:val="both"/>
        <w:rPr>
          <w:rFonts w:ascii="Arial Narrow" w:eastAsia="Arial Narrow" w:hAnsi="Arial Narrow" w:cs="Arial"/>
          <w:sz w:val="16"/>
          <w:szCs w:val="16"/>
        </w:rPr>
      </w:pPr>
      <w:r w:rsidRPr="00D64D60">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w:t>
      </w:r>
    </w:p>
    <w:p w14:paraId="740D902E" w14:textId="77777777" w:rsidR="00D64D60" w:rsidRPr="00D64D60" w:rsidRDefault="00D64D60" w:rsidP="00D64D60">
      <w:pPr>
        <w:spacing w:after="0" w:line="240" w:lineRule="auto"/>
        <w:ind w:left="567"/>
        <w:jc w:val="both"/>
        <w:rPr>
          <w:rFonts w:ascii="Arial Narrow" w:eastAsia="Arial Narrow" w:hAnsi="Arial Narrow" w:cs="Arial"/>
          <w:sz w:val="16"/>
          <w:szCs w:val="16"/>
        </w:rPr>
      </w:pPr>
    </w:p>
  </w:footnote>
  <w:footnote w:id="9">
    <w:p w14:paraId="4B3DC1A8" w14:textId="77777777" w:rsidR="00CA59A2" w:rsidRPr="00D64D60" w:rsidRDefault="00CA59A2" w:rsidP="00D64D60">
      <w:pPr>
        <w:spacing w:after="0" w:line="240" w:lineRule="auto"/>
        <w:ind w:left="567" w:hanging="567"/>
        <w:jc w:val="both"/>
        <w:rPr>
          <w:rFonts w:ascii="Arial Narrow" w:eastAsia="Arial Narrow" w:hAnsi="Arial Narrow" w:cs="Arial"/>
          <w:sz w:val="16"/>
          <w:szCs w:val="16"/>
        </w:rPr>
      </w:pPr>
      <w:r w:rsidRPr="00D64D60">
        <w:rPr>
          <w:rStyle w:val="Refdenotaalpie"/>
          <w:rFonts w:ascii="Arial Narrow" w:hAnsi="Arial Narrow" w:cs="Arial"/>
          <w:sz w:val="16"/>
          <w:szCs w:val="16"/>
        </w:rPr>
        <w:footnoteRef/>
      </w:r>
      <w:r w:rsidRPr="00D64D60">
        <w:rPr>
          <w:rFonts w:ascii="Arial Narrow" w:hAnsi="Arial Narrow" w:cs="Arial"/>
          <w:sz w:val="16"/>
          <w:szCs w:val="16"/>
        </w:rPr>
        <w:t xml:space="preserve"> </w:t>
      </w:r>
      <w:r w:rsidRPr="00D64D60">
        <w:rPr>
          <w:rFonts w:ascii="Arial Narrow" w:hAnsi="Arial Narrow" w:cs="Arial"/>
          <w:sz w:val="16"/>
          <w:szCs w:val="16"/>
        </w:rPr>
        <w:tab/>
      </w:r>
      <w:r w:rsidRPr="00D64D60">
        <w:rPr>
          <w:rFonts w:ascii="Arial Narrow" w:eastAsia="Arial Narrow" w:hAnsi="Arial Narrow" w:cs="Arial"/>
          <w:b/>
          <w:sz w:val="16"/>
          <w:szCs w:val="16"/>
        </w:rPr>
        <w:t>Artículo 114.- Medidas correctivas</w:t>
      </w:r>
    </w:p>
    <w:p w14:paraId="1B3B1F61"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64D60" w:rsidRDefault="00CA59A2" w:rsidP="00D64D60">
      <w:pPr>
        <w:spacing w:after="0" w:line="240" w:lineRule="auto"/>
        <w:ind w:left="567" w:hanging="567"/>
        <w:jc w:val="both"/>
        <w:rPr>
          <w:rFonts w:ascii="Arial Narrow" w:eastAsia="Arial Narrow" w:hAnsi="Arial Narrow" w:cs="Arial"/>
          <w:sz w:val="16"/>
          <w:szCs w:val="16"/>
        </w:rPr>
      </w:pPr>
      <w:r w:rsidRPr="00D64D6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64D60" w:rsidRDefault="00CA59A2" w:rsidP="00D64D60">
      <w:pPr>
        <w:spacing w:after="0" w:line="240" w:lineRule="auto"/>
        <w:ind w:left="567" w:hanging="567"/>
        <w:jc w:val="both"/>
        <w:rPr>
          <w:rFonts w:ascii="Arial Narrow" w:eastAsia="Arial Narrow" w:hAnsi="Arial Narrow" w:cs="Arial"/>
          <w:sz w:val="16"/>
          <w:szCs w:val="16"/>
        </w:rPr>
      </w:pPr>
      <w:r w:rsidRPr="00D64D60">
        <w:rPr>
          <w:rFonts w:ascii="Arial Narrow" w:eastAsia="Arial Narrow" w:hAnsi="Arial Narrow" w:cs="Arial"/>
          <w:sz w:val="16"/>
          <w:szCs w:val="16"/>
        </w:rPr>
        <w:tab/>
        <w:t>Las medidas correctivas complementarias pueden dictarse de oficio o a pedido de parte.</w:t>
      </w:r>
    </w:p>
    <w:p w14:paraId="51455ACA" w14:textId="77777777" w:rsidR="00CA59A2" w:rsidRPr="00D64D60" w:rsidRDefault="00CA59A2" w:rsidP="00D64D60">
      <w:pPr>
        <w:spacing w:after="0" w:line="240" w:lineRule="auto"/>
        <w:ind w:left="567" w:hanging="567"/>
        <w:jc w:val="both"/>
        <w:rPr>
          <w:rFonts w:ascii="Arial Narrow" w:hAnsi="Arial Narrow" w:cs="Arial"/>
          <w:sz w:val="16"/>
          <w:szCs w:val="16"/>
        </w:rPr>
      </w:pPr>
    </w:p>
    <w:p w14:paraId="6CB8D69D" w14:textId="77777777" w:rsidR="00CA59A2" w:rsidRPr="00D64D60" w:rsidRDefault="00CA59A2" w:rsidP="00D64D60">
      <w:pPr>
        <w:spacing w:after="0" w:line="240" w:lineRule="auto"/>
        <w:ind w:left="567" w:hanging="567"/>
        <w:jc w:val="both"/>
        <w:rPr>
          <w:rFonts w:ascii="Arial Narrow" w:hAnsi="Arial Narrow" w:cs="Arial"/>
          <w:sz w:val="16"/>
          <w:szCs w:val="16"/>
        </w:rPr>
      </w:pPr>
      <w:r w:rsidRPr="00D64D60">
        <w:rPr>
          <w:rFonts w:ascii="Arial Narrow" w:eastAsia="Arial Narrow" w:hAnsi="Arial Narrow" w:cs="Arial"/>
          <w:b/>
          <w:sz w:val="16"/>
          <w:szCs w:val="16"/>
        </w:rPr>
        <w:tab/>
        <w:t>Artículo 115.- Medidas correctivas reparadoras</w:t>
      </w:r>
    </w:p>
    <w:p w14:paraId="0A0E4012" w14:textId="77777777" w:rsidR="00CA59A2" w:rsidRPr="00D64D60" w:rsidRDefault="00CA59A2" w:rsidP="00D64D60">
      <w:pPr>
        <w:spacing w:after="0" w:line="240" w:lineRule="auto"/>
        <w:ind w:left="567" w:hanging="283"/>
        <w:jc w:val="both"/>
        <w:rPr>
          <w:rFonts w:ascii="Arial Narrow" w:eastAsia="Arial Narrow" w:hAnsi="Arial Narrow" w:cs="Arial"/>
          <w:sz w:val="16"/>
          <w:szCs w:val="16"/>
        </w:rPr>
      </w:pPr>
      <w:r w:rsidRPr="00D64D6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64D60" w:rsidRDefault="00CA59A2" w:rsidP="00D64D60">
      <w:pPr>
        <w:numPr>
          <w:ilvl w:val="0"/>
          <w:numId w:val="1"/>
        </w:numPr>
        <w:spacing w:after="0" w:line="240" w:lineRule="auto"/>
        <w:ind w:left="567" w:firstLine="0"/>
        <w:jc w:val="both"/>
        <w:rPr>
          <w:rFonts w:ascii="Arial Narrow" w:eastAsia="Arial Narrow" w:hAnsi="Arial Narrow" w:cs="Arial"/>
          <w:sz w:val="16"/>
          <w:szCs w:val="16"/>
        </w:rPr>
      </w:pPr>
      <w:r w:rsidRPr="00D64D60">
        <w:rPr>
          <w:rFonts w:ascii="Arial Narrow" w:eastAsia="Arial Narrow" w:hAnsi="Arial Narrow" w:cs="Arial"/>
          <w:sz w:val="16"/>
          <w:szCs w:val="16"/>
        </w:rPr>
        <w:t>Reparar productos.</w:t>
      </w:r>
    </w:p>
    <w:p w14:paraId="64B5280D" w14:textId="77777777" w:rsidR="00CA59A2" w:rsidRPr="00D64D60" w:rsidRDefault="00CA59A2" w:rsidP="00D64D60">
      <w:pPr>
        <w:numPr>
          <w:ilvl w:val="0"/>
          <w:numId w:val="1"/>
        </w:numPr>
        <w:spacing w:after="0" w:line="240" w:lineRule="auto"/>
        <w:ind w:left="567" w:firstLine="0"/>
        <w:jc w:val="both"/>
        <w:rPr>
          <w:rFonts w:ascii="Arial Narrow" w:eastAsia="Arial Narrow" w:hAnsi="Arial Narrow" w:cs="Arial"/>
          <w:sz w:val="16"/>
          <w:szCs w:val="16"/>
        </w:rPr>
      </w:pPr>
      <w:r w:rsidRPr="00D64D6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D64D60" w:rsidRDefault="00CA59A2" w:rsidP="00D64D60">
      <w:pPr>
        <w:numPr>
          <w:ilvl w:val="0"/>
          <w:numId w:val="1"/>
        </w:numPr>
        <w:spacing w:after="0" w:line="240" w:lineRule="auto"/>
        <w:ind w:left="567" w:firstLine="0"/>
        <w:jc w:val="both"/>
        <w:rPr>
          <w:rFonts w:ascii="Arial Narrow" w:eastAsia="Arial Narrow" w:hAnsi="Arial Narrow" w:cs="Arial"/>
          <w:sz w:val="16"/>
          <w:szCs w:val="16"/>
        </w:rPr>
      </w:pPr>
      <w:r w:rsidRPr="00D64D6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64D60" w:rsidRDefault="00CA59A2" w:rsidP="00D64D60">
      <w:pPr>
        <w:numPr>
          <w:ilvl w:val="0"/>
          <w:numId w:val="1"/>
        </w:numPr>
        <w:spacing w:after="0" w:line="240" w:lineRule="auto"/>
        <w:ind w:left="567" w:firstLine="0"/>
        <w:jc w:val="both"/>
        <w:rPr>
          <w:rFonts w:ascii="Arial Narrow" w:eastAsia="Arial Narrow" w:hAnsi="Arial Narrow" w:cs="Arial"/>
          <w:sz w:val="16"/>
          <w:szCs w:val="16"/>
        </w:rPr>
      </w:pPr>
      <w:r w:rsidRPr="00D64D6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D64D60" w:rsidRDefault="00CA59A2" w:rsidP="00D64D60">
      <w:pPr>
        <w:numPr>
          <w:ilvl w:val="0"/>
          <w:numId w:val="1"/>
        </w:numPr>
        <w:spacing w:after="0" w:line="240" w:lineRule="auto"/>
        <w:ind w:left="567" w:firstLine="0"/>
        <w:jc w:val="both"/>
        <w:rPr>
          <w:rFonts w:ascii="Arial Narrow" w:eastAsia="Arial Narrow" w:hAnsi="Arial Narrow" w:cs="Arial"/>
          <w:sz w:val="16"/>
          <w:szCs w:val="16"/>
        </w:rPr>
      </w:pPr>
      <w:r w:rsidRPr="00D64D60">
        <w:rPr>
          <w:rFonts w:ascii="Arial Narrow" w:eastAsia="Arial Narrow" w:hAnsi="Arial Narrow" w:cs="Arial"/>
          <w:sz w:val="16"/>
          <w:szCs w:val="16"/>
        </w:rPr>
        <w:t>Cumplir con ejecutar otras prestaciones u obligaciones legales o convencionales a su cargo.</w:t>
      </w:r>
    </w:p>
    <w:p w14:paraId="385F165C" w14:textId="77777777" w:rsidR="00CA59A2" w:rsidRPr="00D64D60" w:rsidRDefault="00CA59A2" w:rsidP="00D64D60">
      <w:pPr>
        <w:numPr>
          <w:ilvl w:val="0"/>
          <w:numId w:val="1"/>
        </w:numPr>
        <w:spacing w:after="0" w:line="240" w:lineRule="auto"/>
        <w:ind w:left="567" w:firstLine="0"/>
        <w:jc w:val="both"/>
        <w:rPr>
          <w:rFonts w:ascii="Arial Narrow" w:eastAsia="Arial Narrow" w:hAnsi="Arial Narrow" w:cs="Arial"/>
          <w:sz w:val="16"/>
          <w:szCs w:val="16"/>
        </w:rPr>
      </w:pPr>
      <w:r w:rsidRPr="00D64D6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64D60" w:rsidRDefault="00CA59A2" w:rsidP="00D64D60">
      <w:pPr>
        <w:numPr>
          <w:ilvl w:val="0"/>
          <w:numId w:val="1"/>
        </w:numPr>
        <w:spacing w:after="0" w:line="240" w:lineRule="auto"/>
        <w:ind w:left="567" w:firstLine="0"/>
        <w:jc w:val="both"/>
        <w:rPr>
          <w:rFonts w:ascii="Arial Narrow" w:eastAsia="Arial Narrow" w:hAnsi="Arial Narrow" w:cs="Arial"/>
          <w:sz w:val="16"/>
          <w:szCs w:val="16"/>
        </w:rPr>
      </w:pPr>
      <w:r w:rsidRPr="00D64D6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D64D60" w:rsidRDefault="00CA59A2" w:rsidP="00D64D60">
      <w:pPr>
        <w:pStyle w:val="Sinespaciado"/>
        <w:ind w:firstLine="567"/>
        <w:jc w:val="both"/>
        <w:rPr>
          <w:rFonts w:ascii="Arial Narrow" w:hAnsi="Arial Narrow" w:cs="Arial"/>
          <w:sz w:val="16"/>
          <w:szCs w:val="16"/>
        </w:rPr>
      </w:pPr>
      <w:r w:rsidRPr="00D64D60">
        <w:rPr>
          <w:rFonts w:ascii="Arial Narrow" w:hAnsi="Arial Narrow" w:cs="Arial"/>
          <w:sz w:val="16"/>
          <w:szCs w:val="16"/>
        </w:rPr>
        <w:t>Pagar los gastos incurridos por el consumidor para mitigar las consecuencias de la infracción administrativa.</w:t>
      </w:r>
    </w:p>
    <w:p w14:paraId="130D0A42" w14:textId="77777777" w:rsidR="00CA59A2" w:rsidRPr="00D64D60" w:rsidRDefault="00CA59A2" w:rsidP="00D64D60">
      <w:pPr>
        <w:pStyle w:val="Sinespaciado"/>
        <w:ind w:firstLine="567"/>
        <w:jc w:val="both"/>
        <w:rPr>
          <w:rFonts w:ascii="Arial Narrow" w:hAnsi="Arial Narrow" w:cs="Arial"/>
          <w:sz w:val="16"/>
          <w:szCs w:val="16"/>
        </w:rPr>
      </w:pPr>
      <w:r w:rsidRPr="00D64D60">
        <w:rPr>
          <w:rFonts w:ascii="Arial Narrow" w:hAnsi="Arial Narrow" w:cs="Arial"/>
          <w:sz w:val="16"/>
          <w:szCs w:val="16"/>
        </w:rPr>
        <w:t>Otras medidas reparadoras análogas de efectos equivalentes a las anteriores.</w:t>
      </w:r>
    </w:p>
    <w:p w14:paraId="764F3361" w14:textId="77777777" w:rsidR="00CA59A2" w:rsidRPr="00D64D60" w:rsidRDefault="00CA59A2" w:rsidP="00D64D60">
      <w:pPr>
        <w:pStyle w:val="Sinespaciado"/>
        <w:ind w:left="567"/>
        <w:jc w:val="both"/>
        <w:rPr>
          <w:rFonts w:ascii="Arial Narrow" w:hAnsi="Arial Narrow" w:cs="Arial"/>
          <w:sz w:val="16"/>
          <w:szCs w:val="16"/>
        </w:rPr>
      </w:pPr>
      <w:r w:rsidRPr="00D64D6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D64D60" w:rsidRDefault="00CA59A2" w:rsidP="00D64D60">
      <w:pPr>
        <w:spacing w:after="0" w:line="240" w:lineRule="auto"/>
        <w:ind w:left="567"/>
        <w:jc w:val="both"/>
        <w:rPr>
          <w:rFonts w:ascii="Arial Narrow" w:hAnsi="Arial Narrow" w:cs="Arial"/>
          <w:sz w:val="16"/>
          <w:szCs w:val="16"/>
        </w:rPr>
      </w:pPr>
      <w:r w:rsidRPr="00D64D6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64D60" w:rsidRDefault="00CA59A2" w:rsidP="00D64D60">
      <w:pPr>
        <w:spacing w:after="0" w:line="240" w:lineRule="auto"/>
        <w:ind w:left="567"/>
        <w:jc w:val="both"/>
        <w:rPr>
          <w:rFonts w:ascii="Arial Narrow" w:hAnsi="Arial Narrow" w:cs="Arial"/>
          <w:sz w:val="16"/>
          <w:szCs w:val="16"/>
        </w:rPr>
      </w:pPr>
      <w:r w:rsidRPr="00D64D6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D64D60" w:rsidRDefault="00CA59A2" w:rsidP="00D64D60">
      <w:pPr>
        <w:spacing w:after="0" w:line="240" w:lineRule="auto"/>
        <w:ind w:left="567"/>
        <w:jc w:val="both"/>
        <w:rPr>
          <w:rFonts w:ascii="Arial Narrow" w:eastAsia="Arial Narrow" w:hAnsi="Arial Narrow" w:cs="Arial"/>
          <w:sz w:val="16"/>
          <w:szCs w:val="16"/>
        </w:rPr>
      </w:pPr>
    </w:p>
    <w:p w14:paraId="579B3C0E" w14:textId="77777777" w:rsidR="00CA59A2" w:rsidRPr="00D64D60" w:rsidRDefault="00CA59A2" w:rsidP="00D64D60">
      <w:pPr>
        <w:spacing w:after="0" w:line="240" w:lineRule="auto"/>
        <w:ind w:left="567"/>
        <w:jc w:val="both"/>
        <w:rPr>
          <w:rFonts w:ascii="Arial Narrow" w:eastAsia="Arial Narrow" w:hAnsi="Arial Narrow" w:cs="Arial"/>
          <w:b/>
          <w:bCs/>
          <w:sz w:val="16"/>
          <w:szCs w:val="16"/>
        </w:rPr>
      </w:pPr>
      <w:r w:rsidRPr="00D64D60">
        <w:rPr>
          <w:rFonts w:ascii="Arial Narrow" w:eastAsia="Arial Narrow" w:hAnsi="Arial Narrow" w:cs="Arial"/>
          <w:b/>
          <w:bCs/>
          <w:sz w:val="16"/>
          <w:szCs w:val="16"/>
        </w:rPr>
        <w:t>Artículo 116.- Medidas correctivas complementarias</w:t>
      </w:r>
    </w:p>
    <w:p w14:paraId="795BD0E8"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d. En caso de infracciones muy graves y de reincidencia o reiterancia: </w:t>
      </w:r>
    </w:p>
    <w:p w14:paraId="700F1C70"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D64D60" w:rsidRDefault="00CA59A2" w:rsidP="00D64D60">
      <w:pPr>
        <w:spacing w:after="0" w:line="240" w:lineRule="auto"/>
        <w:ind w:left="567"/>
        <w:jc w:val="both"/>
        <w:rPr>
          <w:rFonts w:ascii="Arial Narrow" w:eastAsia="Arial Narrow" w:hAnsi="Arial Narrow" w:cs="Arial"/>
          <w:sz w:val="16"/>
          <w:szCs w:val="16"/>
        </w:rPr>
      </w:pPr>
      <w:r w:rsidRPr="00D64D6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D64D60" w:rsidRDefault="00CA59A2" w:rsidP="00D64D60">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D64D60" w:rsidRDefault="00CA59A2" w:rsidP="00D64D60">
      <w:pPr>
        <w:pStyle w:val="Textonotapie"/>
        <w:tabs>
          <w:tab w:val="left" w:pos="567"/>
        </w:tabs>
        <w:ind w:left="567" w:hanging="567"/>
        <w:jc w:val="both"/>
        <w:rPr>
          <w:rFonts w:ascii="Arial Narrow" w:hAnsi="Arial Narrow" w:cs="Arial"/>
          <w:b/>
          <w:sz w:val="16"/>
          <w:szCs w:val="16"/>
        </w:rPr>
      </w:pPr>
      <w:r w:rsidRPr="00D64D60">
        <w:rPr>
          <w:rStyle w:val="Refdenotaalpie"/>
          <w:rFonts w:ascii="Arial Narrow" w:hAnsi="Arial Narrow" w:cs="Arial"/>
          <w:sz w:val="16"/>
          <w:szCs w:val="16"/>
        </w:rPr>
        <w:footnoteRef/>
      </w:r>
      <w:r w:rsidRPr="00D64D60">
        <w:rPr>
          <w:rFonts w:ascii="Arial Narrow" w:hAnsi="Arial Narrow" w:cs="Arial"/>
          <w:sz w:val="16"/>
          <w:szCs w:val="16"/>
        </w:rPr>
        <w:t xml:space="preserve"> </w:t>
      </w:r>
      <w:r w:rsidRPr="00D64D60">
        <w:rPr>
          <w:rFonts w:ascii="Arial Narrow" w:hAnsi="Arial Narrow" w:cs="Arial"/>
          <w:sz w:val="16"/>
          <w:szCs w:val="16"/>
        </w:rPr>
        <w:tab/>
      </w:r>
      <w:r w:rsidRPr="00D64D60">
        <w:rPr>
          <w:rFonts w:ascii="Arial Narrow" w:eastAsia="Arial Narrow" w:hAnsi="Arial Narrow" w:cs="Arial"/>
          <w:b/>
          <w:sz w:val="16"/>
          <w:szCs w:val="16"/>
        </w:rPr>
        <w:t>LEY 29571, CÓDIGO DE PROTECCIÓN Y DEFENSA DEL CONSUMIDOR</w:t>
      </w:r>
      <w:r w:rsidRPr="00D64D60">
        <w:rPr>
          <w:rFonts w:ascii="Arial Narrow" w:hAnsi="Arial Narrow" w:cs="Arial"/>
          <w:b/>
          <w:bCs/>
          <w:sz w:val="16"/>
          <w:szCs w:val="16"/>
        </w:rPr>
        <w:t xml:space="preserve">, </w:t>
      </w:r>
      <w:r w:rsidRPr="00D64D60">
        <w:rPr>
          <w:rFonts w:ascii="Arial Narrow" w:hAnsi="Arial Narrow" w:cs="Arial"/>
          <w:b/>
          <w:sz w:val="16"/>
          <w:szCs w:val="16"/>
        </w:rPr>
        <w:t>publicado el 2 de setiembre de 2010 y modificado por Decreto Legislativo 1308</w:t>
      </w:r>
    </w:p>
    <w:p w14:paraId="6927EAA2" w14:textId="77777777" w:rsidR="00CA59A2" w:rsidRPr="00D64D60" w:rsidRDefault="00CA59A2" w:rsidP="00D64D60">
      <w:pPr>
        <w:pStyle w:val="Textonotapie"/>
        <w:tabs>
          <w:tab w:val="left" w:pos="567"/>
        </w:tabs>
        <w:jc w:val="both"/>
        <w:rPr>
          <w:rFonts w:ascii="Arial Narrow" w:eastAsia="Arial Narrow" w:hAnsi="Arial Narrow" w:cs="Arial"/>
          <w:b/>
          <w:sz w:val="16"/>
          <w:szCs w:val="16"/>
        </w:rPr>
      </w:pPr>
      <w:r w:rsidRPr="00D64D60">
        <w:rPr>
          <w:rFonts w:ascii="Arial Narrow" w:eastAsia="Arial Narrow" w:hAnsi="Arial Narrow" w:cs="Arial"/>
          <w:b/>
          <w:sz w:val="16"/>
          <w:szCs w:val="16"/>
        </w:rPr>
        <w:tab/>
        <w:t>Artículo 112.- Criterios de graduación de las sanciones administrativas</w:t>
      </w:r>
    </w:p>
    <w:p w14:paraId="3B612D08" w14:textId="77777777" w:rsidR="00CA59A2" w:rsidRPr="00D64D60" w:rsidRDefault="00CA59A2" w:rsidP="00D64D60">
      <w:pPr>
        <w:pStyle w:val="Textonotapie"/>
        <w:tabs>
          <w:tab w:val="left" w:pos="567"/>
        </w:tabs>
        <w:jc w:val="both"/>
        <w:rPr>
          <w:rFonts w:ascii="Arial Narrow" w:eastAsia="Arial Narrow" w:hAnsi="Arial Narrow" w:cs="Arial"/>
          <w:sz w:val="16"/>
          <w:szCs w:val="16"/>
        </w:rPr>
      </w:pPr>
      <w:r w:rsidRPr="00D64D60">
        <w:rPr>
          <w:rFonts w:ascii="Arial Narrow" w:eastAsia="Arial Narrow" w:hAnsi="Arial Narrow" w:cs="Arial"/>
          <w:sz w:val="16"/>
          <w:szCs w:val="16"/>
        </w:rPr>
        <w:tab/>
        <w:t>(…)</w:t>
      </w:r>
    </w:p>
    <w:p w14:paraId="1A096021" w14:textId="77777777" w:rsidR="00CA59A2" w:rsidRPr="00D64D60" w:rsidRDefault="00CA59A2" w:rsidP="00D64D60">
      <w:pPr>
        <w:pStyle w:val="Textonotapie"/>
        <w:tabs>
          <w:tab w:val="left" w:pos="567"/>
        </w:tabs>
        <w:jc w:val="both"/>
        <w:rPr>
          <w:rFonts w:ascii="Arial Narrow" w:eastAsia="Arial Narrow" w:hAnsi="Arial Narrow" w:cs="Arial"/>
          <w:sz w:val="16"/>
          <w:szCs w:val="16"/>
        </w:rPr>
      </w:pPr>
      <w:r w:rsidRPr="00D64D60">
        <w:rPr>
          <w:rFonts w:ascii="Arial Narrow" w:eastAsia="Arial Narrow" w:hAnsi="Arial Narrow" w:cs="Arial"/>
          <w:sz w:val="16"/>
          <w:szCs w:val="16"/>
        </w:rPr>
        <w:tab/>
        <w:t>Se consideran circunstancias atenuantes especiales, las siguientes:</w:t>
      </w:r>
    </w:p>
    <w:p w14:paraId="74B98BC1" w14:textId="77777777" w:rsidR="00CA59A2" w:rsidRPr="00D64D60" w:rsidRDefault="00CA59A2" w:rsidP="00D64D60">
      <w:pPr>
        <w:pStyle w:val="Textonotapie"/>
        <w:tabs>
          <w:tab w:val="left" w:pos="567"/>
        </w:tabs>
        <w:jc w:val="both"/>
        <w:rPr>
          <w:rFonts w:ascii="Arial Narrow" w:eastAsia="Arial Narrow" w:hAnsi="Arial Narrow" w:cs="Arial"/>
          <w:sz w:val="16"/>
          <w:szCs w:val="16"/>
        </w:rPr>
      </w:pPr>
      <w:r w:rsidRPr="00D64D60">
        <w:rPr>
          <w:rFonts w:ascii="Arial Narrow" w:eastAsia="Arial Narrow" w:hAnsi="Arial Narrow" w:cs="Arial"/>
          <w:sz w:val="16"/>
          <w:szCs w:val="16"/>
        </w:rPr>
        <w:tab/>
        <w:t>(…)</w:t>
      </w:r>
    </w:p>
    <w:p w14:paraId="0D336D0B" w14:textId="77777777" w:rsidR="00CA59A2" w:rsidRPr="00D64D60" w:rsidRDefault="00CA59A2" w:rsidP="00D64D60">
      <w:pPr>
        <w:pStyle w:val="Textonotapie"/>
        <w:tabs>
          <w:tab w:val="left" w:pos="567"/>
        </w:tabs>
        <w:ind w:left="567"/>
        <w:jc w:val="both"/>
        <w:rPr>
          <w:rFonts w:ascii="Arial Narrow" w:eastAsia="Arial Narrow" w:hAnsi="Arial Narrow" w:cs="Arial"/>
          <w:sz w:val="16"/>
          <w:szCs w:val="16"/>
        </w:rPr>
      </w:pPr>
      <w:r w:rsidRPr="00D64D6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D64D60" w:rsidRDefault="00CA59A2" w:rsidP="00D64D60">
      <w:pPr>
        <w:pStyle w:val="Textonotapie"/>
        <w:jc w:val="both"/>
        <w:rPr>
          <w:rFonts w:ascii="Arial Narrow" w:hAnsi="Arial Narrow" w:cs="Arial"/>
          <w:sz w:val="16"/>
          <w:szCs w:val="16"/>
        </w:rPr>
      </w:pPr>
    </w:p>
  </w:footnote>
  <w:footnote w:id="11">
    <w:p w14:paraId="3836DFB3" w14:textId="77777777" w:rsidR="00CA59A2" w:rsidRPr="00D64D60" w:rsidRDefault="00CA59A2" w:rsidP="00D64D60">
      <w:pPr>
        <w:autoSpaceDE w:val="0"/>
        <w:autoSpaceDN w:val="0"/>
        <w:adjustRightInd w:val="0"/>
        <w:spacing w:after="0" w:line="240" w:lineRule="auto"/>
        <w:ind w:left="567" w:hanging="567"/>
        <w:jc w:val="both"/>
        <w:rPr>
          <w:rFonts w:ascii="Arial Narrow" w:hAnsi="Arial Narrow" w:cs="Arial"/>
          <w:b/>
          <w:bCs/>
          <w:sz w:val="16"/>
          <w:szCs w:val="16"/>
        </w:rPr>
      </w:pPr>
      <w:r w:rsidRPr="00D64D60">
        <w:rPr>
          <w:rStyle w:val="Refdenotaalpie"/>
          <w:rFonts w:ascii="Arial Narrow" w:hAnsi="Arial Narrow" w:cs="Arial"/>
          <w:b/>
          <w:bCs/>
          <w:sz w:val="16"/>
          <w:szCs w:val="16"/>
        </w:rPr>
        <w:footnoteRef/>
      </w:r>
      <w:r w:rsidRPr="00D64D60">
        <w:rPr>
          <w:rFonts w:ascii="Arial Narrow" w:hAnsi="Arial Narrow" w:cs="Arial"/>
          <w:b/>
          <w:bCs/>
          <w:sz w:val="16"/>
          <w:szCs w:val="16"/>
        </w:rPr>
        <w:t xml:space="preserve"> </w:t>
      </w:r>
      <w:r w:rsidRPr="00D64D6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D64D60" w:rsidRDefault="00CA59A2" w:rsidP="00D64D60">
      <w:pPr>
        <w:pStyle w:val="NormalWeb"/>
        <w:spacing w:after="0" w:line="240" w:lineRule="auto"/>
        <w:ind w:left="567"/>
        <w:jc w:val="both"/>
        <w:rPr>
          <w:rFonts w:ascii="Arial Narrow" w:hAnsi="Arial Narrow" w:cs="Arial"/>
          <w:bCs/>
          <w:sz w:val="16"/>
          <w:szCs w:val="16"/>
        </w:rPr>
      </w:pPr>
      <w:r w:rsidRPr="00D64D60">
        <w:rPr>
          <w:rFonts w:ascii="Arial Narrow" w:hAnsi="Arial Narrow" w:cs="Arial"/>
          <w:b/>
          <w:sz w:val="16"/>
          <w:szCs w:val="16"/>
        </w:rPr>
        <w:t xml:space="preserve">Artículo 29.- </w:t>
      </w:r>
      <w:r w:rsidRPr="00D64D6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64D60" w:rsidRDefault="00CA59A2" w:rsidP="00D64D60">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D64D60" w:rsidRDefault="00CA59A2" w:rsidP="00D64D60">
      <w:pPr>
        <w:pStyle w:val="Textonotapie"/>
        <w:ind w:left="567" w:hanging="567"/>
        <w:jc w:val="both"/>
        <w:rPr>
          <w:rFonts w:ascii="Arial Narrow" w:hAnsi="Arial Narrow" w:cs="Arial"/>
          <w:sz w:val="16"/>
          <w:szCs w:val="16"/>
        </w:rPr>
      </w:pPr>
      <w:r w:rsidRPr="00D64D60">
        <w:rPr>
          <w:rStyle w:val="Refdenotaalpie"/>
          <w:rFonts w:ascii="Arial Narrow" w:hAnsi="Arial Narrow" w:cs="Arial"/>
          <w:sz w:val="16"/>
          <w:szCs w:val="16"/>
        </w:rPr>
        <w:footnoteRef/>
      </w:r>
      <w:r w:rsidRPr="00D64D60">
        <w:rPr>
          <w:rFonts w:ascii="Arial Narrow" w:hAnsi="Arial Narrow" w:cs="Arial"/>
          <w:sz w:val="16"/>
          <w:szCs w:val="16"/>
        </w:rPr>
        <w:t xml:space="preserve"> </w:t>
      </w:r>
      <w:r w:rsidRPr="00D64D60">
        <w:rPr>
          <w:rFonts w:ascii="Arial Narrow" w:hAnsi="Arial Narrow" w:cs="Arial"/>
          <w:sz w:val="16"/>
          <w:szCs w:val="16"/>
        </w:rPr>
        <w:tab/>
      </w:r>
      <w:r w:rsidRPr="00D64D6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D64D60" w:rsidRDefault="00CA59A2" w:rsidP="00D64D60">
      <w:pPr>
        <w:pStyle w:val="Textonotapie"/>
        <w:ind w:left="1134" w:hanging="567"/>
        <w:jc w:val="both"/>
        <w:rPr>
          <w:rFonts w:ascii="Arial Narrow" w:hAnsi="Arial Narrow" w:cs="Arial"/>
          <w:b/>
          <w:bCs/>
          <w:sz w:val="16"/>
          <w:szCs w:val="16"/>
        </w:rPr>
      </w:pPr>
      <w:r w:rsidRPr="00D64D60">
        <w:rPr>
          <w:rFonts w:ascii="Arial Narrow" w:hAnsi="Arial Narrow" w:cs="Arial"/>
          <w:b/>
          <w:bCs/>
          <w:sz w:val="16"/>
          <w:szCs w:val="16"/>
        </w:rPr>
        <w:t>Artículo 20.- Modalidades de notificación</w:t>
      </w:r>
    </w:p>
    <w:p w14:paraId="23580398" w14:textId="77777777" w:rsidR="00CA59A2" w:rsidRPr="00D64D60" w:rsidRDefault="00CA59A2" w:rsidP="00D64D60">
      <w:pPr>
        <w:pStyle w:val="Textonotapie"/>
        <w:ind w:left="1134" w:hanging="567"/>
        <w:jc w:val="both"/>
        <w:rPr>
          <w:rFonts w:ascii="Arial Narrow" w:hAnsi="Arial Narrow" w:cs="Arial"/>
          <w:sz w:val="16"/>
          <w:szCs w:val="16"/>
        </w:rPr>
      </w:pPr>
      <w:r w:rsidRPr="00D64D60">
        <w:rPr>
          <w:rFonts w:ascii="Arial Narrow" w:hAnsi="Arial Narrow" w:cs="Arial"/>
          <w:sz w:val="16"/>
          <w:szCs w:val="16"/>
        </w:rPr>
        <w:t xml:space="preserve">20.4. </w:t>
      </w:r>
      <w:r w:rsidRPr="00D64D6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D64D60" w:rsidRDefault="00CA59A2" w:rsidP="00D64D60">
      <w:pPr>
        <w:pStyle w:val="Textonotapie"/>
        <w:ind w:left="1134"/>
        <w:jc w:val="both"/>
        <w:rPr>
          <w:rFonts w:ascii="Arial Narrow" w:hAnsi="Arial Narrow" w:cs="Arial"/>
          <w:sz w:val="16"/>
          <w:szCs w:val="16"/>
        </w:rPr>
      </w:pPr>
      <w:r w:rsidRPr="00D64D6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D64D60" w:rsidRDefault="00CA59A2" w:rsidP="00D64D60">
      <w:pPr>
        <w:pStyle w:val="Textonotapie"/>
        <w:ind w:left="1134"/>
        <w:jc w:val="both"/>
        <w:rPr>
          <w:rFonts w:ascii="Arial Narrow" w:hAnsi="Arial Narrow" w:cs="Arial"/>
          <w:sz w:val="16"/>
          <w:szCs w:val="16"/>
        </w:rPr>
      </w:pPr>
      <w:r w:rsidRPr="00D64D6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D64D60" w:rsidRDefault="00CA59A2" w:rsidP="00D64D60">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3050"/>
    <w:rsid w:val="00016884"/>
    <w:rsid w:val="0005071C"/>
    <w:rsid w:val="00061C5A"/>
    <w:rsid w:val="0008134D"/>
    <w:rsid w:val="000A2C5A"/>
    <w:rsid w:val="000C03E0"/>
    <w:rsid w:val="000D0811"/>
    <w:rsid w:val="000E3791"/>
    <w:rsid w:val="000F45AC"/>
    <w:rsid w:val="00121544"/>
    <w:rsid w:val="00144436"/>
    <w:rsid w:val="001B5674"/>
    <w:rsid w:val="001B6FB2"/>
    <w:rsid w:val="001C39C2"/>
    <w:rsid w:val="001D3F79"/>
    <w:rsid w:val="001F1224"/>
    <w:rsid w:val="00281CF3"/>
    <w:rsid w:val="00290C55"/>
    <w:rsid w:val="002A6DF7"/>
    <w:rsid w:val="002B0771"/>
    <w:rsid w:val="002B2DF7"/>
    <w:rsid w:val="002B7F83"/>
    <w:rsid w:val="002E657F"/>
    <w:rsid w:val="0032391D"/>
    <w:rsid w:val="00332AF9"/>
    <w:rsid w:val="003748FB"/>
    <w:rsid w:val="003A21A5"/>
    <w:rsid w:val="003B272F"/>
    <w:rsid w:val="003D2583"/>
    <w:rsid w:val="00422A12"/>
    <w:rsid w:val="004A74F9"/>
    <w:rsid w:val="004D3620"/>
    <w:rsid w:val="00522162"/>
    <w:rsid w:val="00565CDF"/>
    <w:rsid w:val="00566ADA"/>
    <w:rsid w:val="00570923"/>
    <w:rsid w:val="0058044E"/>
    <w:rsid w:val="005B5AA0"/>
    <w:rsid w:val="005D7A26"/>
    <w:rsid w:val="00602634"/>
    <w:rsid w:val="00626395"/>
    <w:rsid w:val="00631A92"/>
    <w:rsid w:val="00680FBD"/>
    <w:rsid w:val="006E0EDA"/>
    <w:rsid w:val="0070207E"/>
    <w:rsid w:val="00711750"/>
    <w:rsid w:val="00722FF2"/>
    <w:rsid w:val="00754530"/>
    <w:rsid w:val="00777016"/>
    <w:rsid w:val="007954B0"/>
    <w:rsid w:val="008243EF"/>
    <w:rsid w:val="0083186C"/>
    <w:rsid w:val="008834B0"/>
    <w:rsid w:val="00890B1F"/>
    <w:rsid w:val="0089579A"/>
    <w:rsid w:val="008E746F"/>
    <w:rsid w:val="008F5FEF"/>
    <w:rsid w:val="0091211D"/>
    <w:rsid w:val="00963D72"/>
    <w:rsid w:val="00987623"/>
    <w:rsid w:val="00996DC2"/>
    <w:rsid w:val="009D2900"/>
    <w:rsid w:val="009D7D45"/>
    <w:rsid w:val="00A05FAD"/>
    <w:rsid w:val="00A37879"/>
    <w:rsid w:val="00A51704"/>
    <w:rsid w:val="00A55A5E"/>
    <w:rsid w:val="00A84194"/>
    <w:rsid w:val="00A87B9B"/>
    <w:rsid w:val="00AA1996"/>
    <w:rsid w:val="00AC634C"/>
    <w:rsid w:val="00AC739E"/>
    <w:rsid w:val="00AE2D20"/>
    <w:rsid w:val="00B906B1"/>
    <w:rsid w:val="00B91E42"/>
    <w:rsid w:val="00BA0AE9"/>
    <w:rsid w:val="00BD2086"/>
    <w:rsid w:val="00BD7737"/>
    <w:rsid w:val="00C17DC9"/>
    <w:rsid w:val="00C56FC4"/>
    <w:rsid w:val="00CA59A2"/>
    <w:rsid w:val="00CD0C8E"/>
    <w:rsid w:val="00CD62B5"/>
    <w:rsid w:val="00D64AA4"/>
    <w:rsid w:val="00D64D60"/>
    <w:rsid w:val="00D77960"/>
    <w:rsid w:val="00DA02A5"/>
    <w:rsid w:val="00DA79A0"/>
    <w:rsid w:val="00DB6197"/>
    <w:rsid w:val="00E434C3"/>
    <w:rsid w:val="00E4571F"/>
    <w:rsid w:val="00E6140E"/>
    <w:rsid w:val="00EC7A0F"/>
    <w:rsid w:val="00ED4B2D"/>
    <w:rsid w:val="00EE01C4"/>
    <w:rsid w:val="00EE3204"/>
    <w:rsid w:val="00F01768"/>
    <w:rsid w:val="00F31C12"/>
    <w:rsid w:val="00F42AD8"/>
    <w:rsid w:val="00F55A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A51704"/>
    <w:rPr>
      <w:sz w:val="16"/>
      <w:szCs w:val="16"/>
    </w:rPr>
  </w:style>
  <w:style w:type="paragraph" w:styleId="Textocomentario">
    <w:name w:val="annotation text"/>
    <w:basedOn w:val="Normal"/>
    <w:link w:val="TextocomentarioCar"/>
    <w:uiPriority w:val="99"/>
    <w:unhideWhenUsed/>
    <w:rsid w:val="00A51704"/>
    <w:pPr>
      <w:spacing w:line="240" w:lineRule="auto"/>
    </w:pPr>
    <w:rPr>
      <w:sz w:val="20"/>
      <w:szCs w:val="20"/>
    </w:rPr>
  </w:style>
  <w:style w:type="character" w:customStyle="1" w:styleId="TextocomentarioCar">
    <w:name w:val="Texto comentario Car"/>
    <w:basedOn w:val="Fuentedeprrafopredeter"/>
    <w:link w:val="Textocomentario"/>
    <w:uiPriority w:val="99"/>
    <w:rsid w:val="00A51704"/>
    <w:rPr>
      <w:sz w:val="20"/>
      <w:szCs w:val="20"/>
    </w:rPr>
  </w:style>
  <w:style w:type="paragraph" w:styleId="Asuntodelcomentario">
    <w:name w:val="annotation subject"/>
    <w:basedOn w:val="Textocomentario"/>
    <w:next w:val="Textocomentario"/>
    <w:link w:val="AsuntodelcomentarioCar"/>
    <w:uiPriority w:val="99"/>
    <w:semiHidden/>
    <w:unhideWhenUsed/>
    <w:rsid w:val="00A51704"/>
    <w:rPr>
      <w:b/>
      <w:bCs/>
    </w:rPr>
  </w:style>
  <w:style w:type="character" w:customStyle="1" w:styleId="AsuntodelcomentarioCar">
    <w:name w:val="Asunto del comentario Car"/>
    <w:basedOn w:val="TextocomentarioCar"/>
    <w:link w:val="Asuntodelcomentario"/>
    <w:uiPriority w:val="99"/>
    <w:semiHidden/>
    <w:rsid w:val="00A517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Pages>
  <Words>1954</Words>
  <Characters>10752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27</cp:revision>
  <dcterms:created xsi:type="dcterms:W3CDTF">2024-06-18T08:44:00Z</dcterms:created>
  <dcterms:modified xsi:type="dcterms:W3CDTF">2025-10-01T19:22:00Z</dcterms:modified>
</cp:coreProperties>
</file>