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B0C27" w:rsidR="00CA59A2" w:rsidRPr="0026598E" w:rsidRDefault="00CA59A2" w:rsidP="00EB444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5888">
        <w:rPr>
          <w:rFonts w:ascii="Arial Narrow" w:eastAsia="Arial Narrow" w:hAnsi="Arial Narrow" w:cs="Arial Narrow"/>
          <w:b/>
          <w:color w:val="000000"/>
          <w:kern w:val="0"/>
          <w:lang w:eastAsia="es-PE"/>
          <w14:ligatures w14:val="none"/>
        </w:rPr>
        <w:t>0</w:t>
      </w:r>
      <w:r w:rsidR="00B07D99" w:rsidRPr="00B07D99">
        <w:rPr>
          <w:rFonts w:ascii="Arial Narrow" w:eastAsia="Times New Roman" w:hAnsi="Arial Narrow" w:cs="Times New Roman"/>
          <w:b/>
          <w:bCs/>
          <w:color w:val="000000"/>
          <w:kern w:val="0"/>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
      </w:r>
      <w:r w:rsidRPr="00817D33">
        <w:rPr>
          <w:rFonts w:ascii="Arial Narrow" w:eastAsia="Arial Narrow" w:hAnsi="Arial Narrow" w:cs="Arial Narrow"/>
          <w:b/>
          <w:color w:val="000000"/>
          <w:kern w:val="0"/>
          <w:lang w:eastAsia="es-PE"/>
          <w14:ligatures w14:val="none"/>
        </w:rPr>
        <w:t xml:space="preserve"/>
      </w:r>
      <w:r w:rsidR="00817D33" w:rsidRPr="00817D33">
        <w:rPr>
          <w:rFonts w:ascii="Arial Narrow" w:eastAsia="Arial Narrow" w:hAnsi="Arial Narrow" w:cs="Arial Narrow"/>
          <w:b/>
          <w:color w:val="000000"/>
          <w:kern w:val="0"/>
          <w:lang w:eastAsia="es-PE"/>
          <w14:ligatures w14:val="none"/>
        </w:rPr>
        <w:t/>
      </w:r>
      <w:r w:rsidRPr="00817D33">
        <w:rPr>
          <w:rFonts w:ascii="Arial Narrow" w:eastAsia="Arial Narrow" w:hAnsi="Arial Narrow" w:cs="Arial Narrow"/>
          <w:b/>
          <w:color w:val="000000"/>
          <w:kern w:val="0"/>
          <w:lang w:eastAsia="es-PE"/>
          <w14:ligatures w14:val="none"/>
        </w:rPr>
        <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DENUNCIADO</w:t>
      </w:r>
      <w:r w:rsidRPr="00817D33">
        <w:rPr>
          <w:rFonts w:ascii="Arial Narrow" w:eastAsia="Arial Narrow" w:hAnsi="Arial Narrow" w:cs="Arial Narrow"/>
          <w:b/>
          <w:color w:val="000000"/>
          <w:kern w:val="0"/>
          <w:lang w:eastAsia="es-PE"/>
          <w14:ligatures w14:val="none"/>
        </w:rPr>
        <w:tab/>
        <w:t>:</w:t>
      </w:r>
      <w:r w:rsidRPr="00817D33">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MAPFRE PERÚ COMPAÑÍA DE SEGUROS Y REASEGUROS S.A. </w:t>
      </w:r>
      <w:r w:rsidRPr="00817D33">
        <w:rPr>
          <w:rFonts w:ascii="Arial Narrow" w:eastAsia="Arial Narrow" w:hAnsi="Arial Narrow" w:cs="Arial Narrow"/>
          <w:b/>
          <w:color w:val="000000"/>
          <w:kern w:val="0"/>
          <w:lang w:eastAsia="es-PE"/>
          <w14:ligatures w14:val="none"/>
        </w:rPr>
        <w:t>(</w:t>
      </w:r>
      <w:r w:rsidR="00817D33" w:rsidRPr="00817D33">
        <w:rPr>
          <w:rFonts w:ascii="Arial Narrow" w:eastAsia="Arial Narrow" w:hAnsi="Arial Narrow" w:cs="Arial Narrow"/>
          <w:b/>
          <w:color w:val="000000"/>
          <w:kern w:val="0"/>
          <w:lang w:eastAsia="es-PE"/>
          <w14:ligatures w14:val="none"/>
        </w:rPr>
        <w:t>MAPFRE</w:t>
      </w:r>
      <w:r w:rsidRPr="00817D3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MATERIAS</w:t>
      </w:r>
      <w:r w:rsidRPr="00817D33">
        <w:rPr>
          <w:rFonts w:ascii="Arial Narrow" w:eastAsia="Arial Narrow" w:hAnsi="Arial Narrow" w:cs="Arial Narrow"/>
          <w:b/>
          <w:color w:val="000000"/>
          <w:kern w:val="0"/>
          <w:lang w:eastAsia="es-PE"/>
          <w14:ligatures w14:val="none"/>
        </w:rPr>
        <w:tab/>
        <w:t xml:space="preserve">: </w:t>
      </w:r>
      <w:r w:rsidRPr="00817D3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7D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07D99">
        <w:rPr>
          <w:rFonts w:ascii="Arial Narrow" w:eastAsia="Times New Roman" w:hAnsi="Arial Narrow" w:cs="Times New Roman"/>
          <w:color w:val="000000"/>
          <w:kern w:val="0"/>
          <w:shd w:val="clear" w:color="auto" w:fill="FFFFFF"/>
          <w:lang w:eastAsia="es-PE"/>
          <w14:ligatures w14:val="none"/>
        </w:rPr>
        <w:t xml:space="preserve">, </w:t>
      </w:r>
      <w:r w:rsidR="00105060">
        <w:rPr>
          <w:rFonts w:ascii="Arial Narrow" w:eastAsia="Times New Roman" w:hAnsi="Arial Narrow" w:cs="Times New Roman"/>
          <w:color w:val="000000"/>
          <w:kern w:val="0"/>
          <w:shd w:val="clear" w:color="auto" w:fill="FFFFFF"/>
          <w:lang w:eastAsia="es-PE"/>
          <w14:ligatures w14:val="none"/>
        </w:rPr>
        <w:t>6</w:t>
      </w:r>
      <w:r w:rsidRPr="00B07D99">
        <w:rPr>
          <w:rFonts w:ascii="Arial Narrow" w:eastAsia="Times New Roman" w:hAnsi="Arial Narrow" w:cs="Times New Roman"/>
          <w:color w:val="000000"/>
          <w:kern w:val="0"/>
          <w:shd w:val="clear" w:color="auto" w:fill="FFFFFF"/>
          <w:lang w:eastAsia="es-PE"/>
          <w14:ligatures w14:val="none"/>
        </w:rPr>
        <w:t xml:space="preserve"> de </w:t>
      </w:r>
      <w:r w:rsidR="009B0B00" w:rsidRPr="00B07D99">
        <w:rPr>
          <w:rFonts w:ascii="Arial Narrow" w:eastAsia="Times New Roman" w:hAnsi="Arial Narrow" w:cs="Times New Roman"/>
          <w:color w:val="000000"/>
          <w:kern w:val="0"/>
          <w:shd w:val="clear" w:color="auto" w:fill="FFFFFF"/>
          <w:lang w:eastAsia="es-PE"/>
          <w14:ligatures w14:val="none"/>
        </w:rPr>
        <w:t>marzo</w:t>
      </w:r>
      <w:r w:rsidR="00985114" w:rsidRPr="00B07D9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febrero de 2026, la señora [APELLIDO] denunció a Mapfre por presuntas infracciones a la Ley 29571, Código de Protección y Defensa del Consumidor (en adelante, Código), señalando lo siguiente:</w:t>
      </w:r>
      <w:r w:rsidRPr="00F942AE">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color w:val="000000"/>
          <w:kern w:val="0"/>
          <w:lang w:val="es-ES" w:eastAsia="es-ES"/>
          <w14:ligatures w14:val="none"/>
        </w:rPr>
        <w:t xml:space="preserve"/>
      </w:r>
      <w:r w:rsidR="00F942AE" w:rsidRPr="001506C2">
        <w:rPr>
          <w:rFonts w:ascii="Arial Narrow" w:eastAsia="Times New Roman" w:hAnsi="Arial Narrow" w:cs="Arial"/>
          <w:color w:val="000000"/>
          <w:kern w:val="0"/>
          <w:lang w:val="es-ES" w:eastAsia="es-ES"/>
          <w14:ligatures w14:val="none"/>
        </w:rPr>
        <w:t/>
      </w:r>
      <w:r w:rsidR="00996DC2" w:rsidRPr="001506C2">
        <w:rPr>
          <w:rFonts w:ascii="Arial Narrow" w:eastAsia="Calibri" w:hAnsi="Arial Narrow" w:cs="Arial"/>
          <w:kern w:val="0"/>
          <w14:ligatures w14:val="none"/>
        </w:rPr>
        <w:t/>
      </w:r>
      <w:r w:rsidRPr="001506C2">
        <w:rPr>
          <w:rFonts w:ascii="Arial Narrow" w:eastAsia="Calibri" w:hAnsi="Arial Narrow" w:cs="Arial"/>
          <w:kern w:val="0"/>
          <w14:ligatures w14:val="none"/>
        </w:rPr>
        <w:t xml:space="preserve"/>
      </w:r>
      <w:r w:rsidR="00F942AE" w:rsidRPr="001506C2">
        <w:rPr>
          <w:rFonts w:ascii="Arial Narrow" w:eastAsia="Calibri" w:hAnsi="Arial Narrow" w:cs="Arial"/>
          <w:kern w:val="0"/>
          <w14:ligatures w14:val="none"/>
        </w:rPr>
        <w:t xml:space="preserve"/>
      </w:r>
      <w:r w:rsidRPr="001506C2">
        <w:rPr>
          <w:rFonts w:ascii="Arial Narrow" w:eastAsia="Calibri" w:hAnsi="Arial Narrow" w:cs="Arial"/>
          <w:kern w:val="0"/>
          <w14:ligatures w14:val="none"/>
        </w:rPr>
        <w:t/>
      </w:r>
      <w:r w:rsidRPr="001506C2">
        <w:rPr>
          <w:rFonts w:ascii="Arial Narrow" w:eastAsia="Times New Roman" w:hAnsi="Arial Narrow" w:cs="Arial"/>
          <w:color w:val="000000"/>
          <w:kern w:val="0"/>
          <w:lang w:val="es-ES" w:eastAsia="es-ES"/>
          <w14:ligatures w14:val="none"/>
        </w:rPr>
        <w:t xml:space="preserve"/>
      </w:r>
      <w:r w:rsidR="00F942AE" w:rsidRPr="001506C2">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color w:val="000000"/>
          <w:kern w:val="0"/>
          <w:lang w:val="es-ES" w:eastAsia="es-ES"/>
          <w14:ligatures w14:val="none"/>
        </w:rPr>
        <w:t/>
      </w:r>
      <w:r w:rsidRPr="001506C2">
        <w:rPr>
          <w:rFonts w:ascii="Arial Narrow" w:eastAsia="Times New Roman" w:hAnsi="Arial Narrow" w:cs="Times New Roman"/>
          <w:color w:val="000000"/>
          <w:kern w:val="0"/>
          <w:vertAlign w:val="superscript"/>
          <w:lang w:val="es-ES" w:eastAsia="es-ES"/>
          <w14:ligatures w14:val="none"/>
        </w:rPr>
        <w:footnoteReference w:id="1"/>
      </w:r>
      <w:r w:rsidRPr="001506C2">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bCs/>
          <w:color w:val="000000"/>
          <w:kern w:val="0"/>
          <w:lang w:val="es-ES" w:eastAsia="es-ES"/>
          <w14:ligatures w14:val="none"/>
        </w:rPr>
        <w:t/>
      </w:r>
    </w:p>
    <w:p w14:paraId="512911CE" w14:textId="77777777" w:rsidR="00CA59A2" w:rsidRPr="001506C2" w:rsidRDefault="00CA59A2" w:rsidP="00EB444B">
      <w:pPr>
        <w:spacing w:after="0" w:line="240" w:lineRule="auto"/>
        <w:contextualSpacing/>
        <w:jc w:val="both"/>
        <w:rPr>
          <w:rFonts w:ascii="Arial Narrow" w:eastAsia="Times New Roman" w:hAnsi="Arial Narrow" w:cs="Arial"/>
          <w:color w:val="000000"/>
          <w:kern w:val="0"/>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w:t>
      </w:r>
      <w:r w:rsidR="00EB444B">
        <w:rPr>
          <w:rFonts w:ascii="Arial Narrow" w:eastAsia="Times New Roman" w:hAnsi="Arial Narrow" w:cs="Arial"/>
          <w:color w:val="000000"/>
          <w:kern w:val="0"/>
          <w:lang w:eastAsia="es-ES"/>
          <w14:ligatures w14:val="none"/>
        </w:rPr>
        <w:t>1</w:t>
      </w:r>
      <w:r w:rsidRPr="001506C2">
        <w:rPr>
          <w:rFonts w:ascii="Arial Narrow" w:eastAsia="Times New Roman" w:hAnsi="Arial Narrow" w:cs="Arial"/>
          <w:color w:val="000000"/>
          <w:kern w:val="0"/>
          <w:lang w:eastAsia="es-ES"/>
          <w14:ligatures w14:val="none"/>
        </w:rPr>
        <w:t xml:space="preserve">8 de julio de 2025, </w:t>
      </w:r>
      <w:r w:rsidR="00EB444B">
        <w:rPr>
          <w:rFonts w:ascii="Arial Narrow" w:eastAsia="Times New Roman" w:hAnsi="Arial Narrow" w:cs="Arial"/>
          <w:color w:val="000000"/>
          <w:kern w:val="0"/>
          <w:lang w:eastAsia="es-ES"/>
          <w14:ligatures w14:val="none"/>
        </w:rPr>
        <w:t>contrató con Mapfre</w:t>
      </w:r>
      <w:r w:rsidRPr="001506C2">
        <w:rPr>
          <w:rFonts w:ascii="Arial Narrow" w:eastAsia="Times New Roman" w:hAnsi="Arial Narrow" w:cs="Arial"/>
          <w:color w:val="000000"/>
          <w:kern w:val="0"/>
          <w:lang w:eastAsia="es-ES"/>
          <w14:ligatures w14:val="none"/>
        </w:rPr>
        <w:t xml:space="preserve"> el Seguro </w:t>
      </w:r>
      <w:r w:rsidR="00E930AC" w:rsidRPr="001506C2">
        <w:rPr>
          <w:rFonts w:ascii="Arial Narrow" w:eastAsia="Times New Roman" w:hAnsi="Arial Narrow" w:cs="Arial"/>
          <w:color w:val="000000"/>
          <w:kern w:val="0"/>
          <w:lang w:eastAsia="es-ES"/>
          <w14:ligatures w14:val="none"/>
        </w:rPr>
        <w:t xml:space="preserve">Vehicular </w:t>
      </w:r>
      <w:r w:rsidRPr="001506C2">
        <w:rPr>
          <w:rFonts w:ascii="Arial Narrow" w:eastAsia="Times New Roman" w:hAnsi="Arial Narrow" w:cs="Arial"/>
          <w:color w:val="000000"/>
          <w:kern w:val="0"/>
          <w:lang w:eastAsia="es-ES"/>
          <w14:ligatures w14:val="none"/>
        </w:rPr>
        <w:t xml:space="preserve">– Póliza 3012500027560 (en adelante, Seguro </w:t>
      </w:r>
      <w:r w:rsidR="00E930AC"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 para el vehículo con Placa de Rodaje VCN</w:t>
      </w:r>
      <w:r w:rsidR="00EB444B">
        <w:rPr>
          <w:rFonts w:ascii="Arial Narrow" w:eastAsia="Times New Roman" w:hAnsi="Arial Narrow" w:cs="Arial"/>
          <w:color w:val="000000"/>
          <w:kern w:val="0"/>
          <w:lang w:eastAsia="es-ES"/>
          <w14:ligatures w14:val="none"/>
        </w:rPr>
        <w:t>-</w:t>
      </w:r>
      <w:r w:rsidRPr="001506C2">
        <w:rPr>
          <w:rFonts w:ascii="Arial Narrow" w:eastAsia="Times New Roman" w:hAnsi="Arial Narrow" w:cs="Arial"/>
          <w:color w:val="000000"/>
          <w:kern w:val="0"/>
          <w:lang w:eastAsia="es-ES"/>
          <w14:ligatures w14:val="none"/>
        </w:rPr>
        <w:t>487</w:t>
      </w:r>
      <w:r w:rsidR="00356704"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 xml:space="preserve">en, </w:t>
      </w:r>
      <w:r w:rsidR="00356704" w:rsidRPr="001506C2">
        <w:rPr>
          <w:rFonts w:ascii="Arial Narrow" w:eastAsia="Times New Roman" w:hAnsi="Arial Narrow" w:cs="Arial"/>
          <w:color w:val="000000"/>
          <w:kern w:val="0"/>
          <w:lang w:eastAsia="es-ES"/>
          <w14:ligatures w14:val="none"/>
        </w:rPr>
        <w:t>adelante, vehículo asegurado)</w:t>
      </w:r>
      <w:r w:rsidRPr="001506C2">
        <w:rPr>
          <w:rFonts w:ascii="Arial Narrow" w:eastAsia="Times New Roman" w:hAnsi="Arial Narrow" w:cs="Arial"/>
          <w:color w:val="000000"/>
          <w:kern w:val="0"/>
          <w:lang w:eastAsia="es-ES"/>
          <w14:ligatures w14:val="none"/>
        </w:rPr>
        <w:t xml:space="preserve">, con vigencia </w:t>
      </w:r>
      <w:r w:rsidR="00EB444B">
        <w:rPr>
          <w:rFonts w:ascii="Arial Narrow" w:eastAsia="Times New Roman" w:hAnsi="Arial Narrow" w:cs="Arial"/>
          <w:color w:val="000000"/>
          <w:kern w:val="0"/>
          <w:lang w:eastAsia="es-ES"/>
          <w14:ligatures w14:val="none"/>
        </w:rPr>
        <w:t>desde el 18 de julio de 2025</w:t>
      </w:r>
      <w:r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a</w:t>
      </w:r>
      <w:r w:rsidRPr="001506C2">
        <w:rPr>
          <w:rFonts w:ascii="Arial Narrow" w:eastAsia="Times New Roman" w:hAnsi="Arial Narrow" w:cs="Arial"/>
          <w:color w:val="000000"/>
          <w:kern w:val="0"/>
          <w:lang w:eastAsia="es-ES"/>
          <w14:ligatures w14:val="none"/>
        </w:rPr>
        <w:t xml:space="preserve">l 18 de julio de 2026; </w:t>
      </w:r>
      <w:r w:rsidR="00EB444B">
        <w:rPr>
          <w:rFonts w:ascii="Arial Narrow" w:eastAsia="Times New Roman" w:hAnsi="Arial Narrow" w:cs="Arial"/>
          <w:color w:val="000000"/>
          <w:kern w:val="0"/>
          <w:lang w:eastAsia="es-ES"/>
          <w14:ligatures w14:val="none"/>
        </w:rPr>
        <w:t xml:space="preserve">cabe destacar que </w:t>
      </w:r>
      <w:r w:rsidRPr="001506C2">
        <w:rPr>
          <w:rFonts w:ascii="Arial Narrow" w:eastAsia="Times New Roman" w:hAnsi="Arial Narrow" w:cs="Arial"/>
          <w:color w:val="000000"/>
          <w:kern w:val="0"/>
          <w:lang w:eastAsia="es-ES"/>
          <w14:ligatures w14:val="none"/>
        </w:rPr>
        <w:t xml:space="preserve">al momento de la contratación, la </w:t>
      </w:r>
      <w:r w:rsidR="00356704" w:rsidRPr="001506C2">
        <w:rPr>
          <w:rFonts w:ascii="Arial Narrow" w:eastAsia="Times New Roman" w:hAnsi="Arial Narrow" w:cs="Arial"/>
          <w:color w:val="000000"/>
          <w:kern w:val="0"/>
          <w:lang w:eastAsia="es-ES"/>
          <w14:ligatures w14:val="none"/>
        </w:rPr>
        <w:t>compañía</w:t>
      </w:r>
      <w:r w:rsidRPr="001506C2">
        <w:rPr>
          <w:rFonts w:ascii="Arial Narrow" w:eastAsia="Times New Roman" w:hAnsi="Arial Narrow" w:cs="Arial"/>
          <w:color w:val="000000"/>
          <w:kern w:val="0"/>
          <w:lang w:eastAsia="es-ES"/>
          <w14:ligatures w14:val="none"/>
        </w:rPr>
        <w:t xml:space="preserve"> aseguradora no le </w:t>
      </w:r>
      <w:r w:rsidR="00EB444B">
        <w:rPr>
          <w:rFonts w:ascii="Arial Narrow" w:eastAsia="Times New Roman" w:hAnsi="Arial Narrow" w:cs="Arial"/>
          <w:color w:val="000000"/>
          <w:kern w:val="0"/>
          <w:lang w:eastAsia="es-ES"/>
          <w14:ligatures w14:val="none"/>
        </w:rPr>
        <w:t>envió</w:t>
      </w:r>
      <w:r w:rsidRPr="001506C2">
        <w:rPr>
          <w:rFonts w:ascii="Arial Narrow" w:eastAsia="Times New Roman" w:hAnsi="Arial Narrow" w:cs="Arial"/>
          <w:color w:val="000000"/>
          <w:kern w:val="0"/>
          <w:lang w:eastAsia="es-ES"/>
          <w14:ligatures w14:val="none"/>
        </w:rPr>
        <w:t xml:space="preserve"> las condiciones generales de la póliza.</w:t>
      </w:r>
    </w:p>
    <w:p w14:paraId="1A2DEC1F"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23 de agosto de 2025, ocurrió el hurto del </w:t>
      </w:r>
      <w:r w:rsidR="00356704" w:rsidRPr="001506C2">
        <w:rPr>
          <w:rFonts w:ascii="Arial Narrow" w:eastAsia="Times New Roman" w:hAnsi="Arial Narrow" w:cs="Arial"/>
          <w:color w:val="000000"/>
          <w:kern w:val="0"/>
          <w:lang w:eastAsia="es-ES"/>
          <w14:ligatures w14:val="none"/>
        </w:rPr>
        <w:t>vehículo asegurado</w:t>
      </w:r>
      <w:r w:rsidRPr="001506C2">
        <w:rPr>
          <w:rFonts w:ascii="Arial Narrow" w:eastAsia="Times New Roman" w:hAnsi="Arial Narrow" w:cs="Arial"/>
          <w:color w:val="000000"/>
          <w:kern w:val="0"/>
          <w:lang w:eastAsia="es-ES"/>
          <w14:ligatures w14:val="none"/>
        </w:rPr>
        <w:t>, el cual se encontraba estacionado en el frontis de</w:t>
      </w:r>
      <w:r w:rsidR="00356704" w:rsidRPr="001506C2">
        <w:rPr>
          <w:rFonts w:ascii="Arial Narrow" w:eastAsia="Times New Roman" w:hAnsi="Arial Narrow" w:cs="Arial"/>
          <w:color w:val="000000"/>
          <w:kern w:val="0"/>
          <w:lang w:eastAsia="es-ES"/>
          <w14:ligatures w14:val="none"/>
        </w:rPr>
        <w:t xml:space="preserve"> un</w:t>
      </w:r>
      <w:r w:rsidRPr="001506C2">
        <w:rPr>
          <w:rFonts w:ascii="Arial Narrow" w:eastAsia="Times New Roman" w:hAnsi="Arial Narrow" w:cs="Arial"/>
          <w:color w:val="000000"/>
          <w:kern w:val="0"/>
          <w:lang w:eastAsia="es-ES"/>
          <w14:ligatures w14:val="none"/>
        </w:rPr>
        <w:t xml:space="preserve"> inmueble ubicado en </w:t>
      </w:r>
      <w:r w:rsidR="00356704" w:rsidRPr="001506C2">
        <w:rPr>
          <w:rFonts w:ascii="Arial Narrow" w:eastAsia="Times New Roman" w:hAnsi="Arial Narrow" w:cs="Arial"/>
          <w:color w:val="000000"/>
          <w:kern w:val="0"/>
          <w:lang w:eastAsia="es-ES"/>
          <w14:ligatures w14:val="none"/>
        </w:rPr>
        <w:t>una calle de la</w:t>
      </w:r>
      <w:r w:rsidR="00E930AC">
        <w:rPr>
          <w:rFonts w:ascii="Arial Narrow" w:eastAsia="Times New Roman" w:hAnsi="Arial Narrow" w:cs="Arial"/>
          <w:color w:val="000000"/>
          <w:kern w:val="0"/>
          <w:lang w:eastAsia="es-ES"/>
          <w14:ligatures w14:val="none"/>
        </w:rPr>
        <w:t xml:space="preserve"> ciudad de Tacna</w:t>
      </w:r>
      <w:r w:rsidRPr="001506C2">
        <w:rPr>
          <w:rFonts w:ascii="Arial Narrow" w:eastAsia="Times New Roman" w:hAnsi="Arial Narrow" w:cs="Arial"/>
          <w:color w:val="000000"/>
          <w:kern w:val="0"/>
          <w:lang w:eastAsia="es-ES"/>
          <w14:ligatures w14:val="none"/>
        </w:rPr>
        <w:t>.</w:t>
      </w:r>
      <w:r w:rsidR="00356704" w:rsidRPr="001506C2">
        <w:rPr>
          <w:rFonts w:ascii="Arial Narrow" w:eastAsia="Times New Roman" w:hAnsi="Arial Narrow" w:cs="Arial"/>
          <w:color w:val="000000"/>
          <w:kern w:val="0"/>
          <w:lang w:eastAsia="es-ES"/>
          <w14:ligatures w14:val="none"/>
        </w:rPr>
        <w:t xml:space="preserve"> </w:t>
      </w:r>
    </w:p>
    <w:p w14:paraId="0FB32719"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Luego</w:t>
      </w:r>
      <w:r w:rsidR="00624144" w:rsidRPr="001506C2">
        <w:rPr>
          <w:rFonts w:ascii="Arial Narrow" w:eastAsia="Times New Roman" w:hAnsi="Arial Narrow" w:cs="Arial"/>
          <w:color w:val="000000"/>
          <w:kern w:val="0"/>
          <w:lang w:eastAsia="es-ES"/>
          <w14:ligatures w14:val="none"/>
        </w:rPr>
        <w:t xml:space="preserve">, comunicó la ocurrencia del siniestro a </w:t>
      </w:r>
      <w:r w:rsidRPr="001506C2">
        <w:rPr>
          <w:rFonts w:ascii="Arial Narrow" w:eastAsia="Times New Roman" w:hAnsi="Arial Narrow" w:cs="Arial"/>
          <w:color w:val="000000"/>
          <w:kern w:val="0"/>
          <w:lang w:eastAsia="es-ES"/>
          <w14:ligatures w14:val="none"/>
        </w:rPr>
        <w:t xml:space="preserve">Mapfre </w:t>
      </w:r>
      <w:r w:rsidR="00624144" w:rsidRPr="001506C2">
        <w:rPr>
          <w:rFonts w:ascii="Arial Narrow" w:eastAsia="Times New Roman" w:hAnsi="Arial Narrow" w:cs="Arial"/>
          <w:color w:val="000000"/>
          <w:kern w:val="0"/>
          <w:lang w:eastAsia="es-ES"/>
          <w14:ligatures w14:val="none"/>
        </w:rPr>
        <w:t xml:space="preserve">y solicitó </w:t>
      </w:r>
      <w:r w:rsidRPr="001506C2">
        <w:rPr>
          <w:rFonts w:ascii="Arial Narrow" w:eastAsia="Times New Roman" w:hAnsi="Arial Narrow" w:cs="Arial"/>
          <w:color w:val="000000"/>
          <w:kern w:val="0"/>
          <w:lang w:eastAsia="es-ES"/>
          <w14:ligatures w14:val="none"/>
        </w:rPr>
        <w:t xml:space="preserve">el otorgamiento </w:t>
      </w:r>
      <w:r w:rsidR="00624144" w:rsidRPr="001506C2">
        <w:rPr>
          <w:rFonts w:ascii="Arial Narrow" w:eastAsia="Times New Roman" w:hAnsi="Arial Narrow" w:cs="Arial"/>
          <w:color w:val="000000"/>
          <w:kern w:val="0"/>
          <w:lang w:eastAsia="es-ES"/>
          <w14:ligatures w14:val="none"/>
        </w:rPr>
        <w:t xml:space="preserve">de la cobertura </w:t>
      </w:r>
      <w:r w:rsidRPr="001506C2">
        <w:rPr>
          <w:rFonts w:ascii="Arial Narrow" w:eastAsia="Times New Roman" w:hAnsi="Arial Narrow" w:cs="Arial"/>
          <w:color w:val="000000"/>
          <w:kern w:val="0"/>
          <w:lang w:eastAsia="es-ES"/>
          <w14:ligatures w14:val="none"/>
        </w:rPr>
        <w:t xml:space="preserve">del </w:t>
      </w:r>
      <w:r w:rsidR="00624144" w:rsidRPr="001506C2">
        <w:rPr>
          <w:rFonts w:ascii="Arial Narrow" w:eastAsia="Times New Roman" w:hAnsi="Arial Narrow" w:cs="Arial"/>
          <w:color w:val="000000"/>
          <w:kern w:val="0"/>
          <w:lang w:eastAsia="es-ES"/>
          <w14:ligatures w14:val="none"/>
        </w:rPr>
        <w:t xml:space="preserve">Seguro vehicular respecto de la pérdida del </w:t>
      </w:r>
      <w:r w:rsidRPr="001506C2">
        <w:rPr>
          <w:rFonts w:ascii="Arial Narrow" w:eastAsia="Times New Roman" w:hAnsi="Arial Narrow" w:cs="Arial"/>
          <w:color w:val="000000"/>
          <w:kern w:val="0"/>
          <w:lang w:eastAsia="es-ES"/>
          <w14:ligatures w14:val="none"/>
        </w:rPr>
        <w:t>vehículo asegurado</w:t>
      </w:r>
      <w:r w:rsidR="00624144" w:rsidRPr="001506C2">
        <w:rPr>
          <w:rFonts w:ascii="Arial Narrow" w:eastAsia="Times New Roman" w:hAnsi="Arial Narrow" w:cs="Arial"/>
          <w:color w:val="000000"/>
          <w:kern w:val="0"/>
          <w:lang w:eastAsia="es-ES"/>
          <w14:ligatures w14:val="none"/>
        </w:rPr>
        <w:t>.</w:t>
      </w:r>
    </w:p>
    <w:p w14:paraId="13AFAF47"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28 de octubre de 2025, </w:t>
      </w:r>
      <w:r w:rsidR="00F046EE" w:rsidRPr="001506C2">
        <w:rPr>
          <w:rFonts w:ascii="Arial Narrow" w:eastAsia="Times New Roman" w:hAnsi="Arial Narrow" w:cs="Arial"/>
          <w:color w:val="000000"/>
          <w:kern w:val="0"/>
          <w:lang w:eastAsia="es-ES"/>
          <w14:ligatures w14:val="none"/>
        </w:rPr>
        <w:t xml:space="preserve">Mapfre </w:t>
      </w:r>
      <w:r w:rsidRPr="001506C2">
        <w:rPr>
          <w:rFonts w:ascii="Arial Narrow" w:eastAsia="Times New Roman" w:hAnsi="Arial Narrow" w:cs="Arial"/>
          <w:color w:val="000000"/>
          <w:kern w:val="0"/>
          <w:lang w:eastAsia="es-ES"/>
          <w14:ligatures w14:val="none"/>
        </w:rPr>
        <w:t xml:space="preserve">le remitió </w:t>
      </w:r>
      <w:r w:rsidR="00890EEB" w:rsidRPr="001506C2">
        <w:rPr>
          <w:rFonts w:ascii="Arial Narrow" w:eastAsia="Times New Roman" w:hAnsi="Arial Narrow" w:cs="Arial"/>
          <w:color w:val="000000"/>
          <w:kern w:val="0"/>
          <w:lang w:eastAsia="es-ES"/>
          <w14:ligatures w14:val="none"/>
        </w:rPr>
        <w:t>una carta señalando</w:t>
      </w:r>
      <w:r w:rsidRPr="001506C2">
        <w:rPr>
          <w:rFonts w:ascii="Arial Narrow" w:eastAsia="Times New Roman" w:hAnsi="Arial Narrow" w:cs="Arial"/>
          <w:color w:val="000000"/>
          <w:kern w:val="0"/>
          <w:lang w:eastAsia="es-ES"/>
          <w14:ligatures w14:val="none"/>
        </w:rPr>
        <w:t xml:space="preserve"> que el siniestro reportado no sería cubierto, </w:t>
      </w:r>
      <w:r w:rsidR="00890EEB" w:rsidRPr="001506C2">
        <w:rPr>
          <w:rFonts w:ascii="Arial Narrow" w:eastAsia="Times New Roman" w:hAnsi="Arial Narrow" w:cs="Arial"/>
          <w:color w:val="000000"/>
          <w:kern w:val="0"/>
          <w:lang w:eastAsia="es-ES"/>
          <w14:ligatures w14:val="none"/>
        </w:rPr>
        <w:t>debido a</w:t>
      </w:r>
      <w:r w:rsidRPr="001506C2">
        <w:rPr>
          <w:rFonts w:ascii="Arial Narrow" w:eastAsia="Times New Roman" w:hAnsi="Arial Narrow" w:cs="Arial"/>
          <w:color w:val="000000"/>
          <w:kern w:val="0"/>
          <w:lang w:eastAsia="es-ES"/>
          <w14:ligatures w14:val="none"/>
        </w:rPr>
        <w:t xml:space="preserve"> que la denuncia del evento ante la autoridad policial y la comunicación a la </w:t>
      </w:r>
      <w:r w:rsidR="00890EEB" w:rsidRPr="001506C2">
        <w:rPr>
          <w:rFonts w:ascii="Arial Narrow" w:eastAsia="Times New Roman" w:hAnsi="Arial Narrow" w:cs="Arial"/>
          <w:color w:val="000000"/>
          <w:kern w:val="0"/>
          <w:lang w:eastAsia="es-ES"/>
          <w14:ligatures w14:val="none"/>
        </w:rPr>
        <w:t xml:space="preserve">compañía </w:t>
      </w:r>
      <w:r w:rsidRPr="001506C2">
        <w:rPr>
          <w:rFonts w:ascii="Arial Narrow" w:eastAsia="Times New Roman" w:hAnsi="Arial Narrow" w:cs="Arial"/>
          <w:color w:val="000000"/>
          <w:kern w:val="0"/>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Times New Roman" w:hAnsi="Arial Narrow" w:cs="Arial"/>
          <w:color w:val="000000"/>
          <w:kern w:val="0"/>
          <w:lang w:eastAsia="es-ES"/>
          <w14:ligatures w14:val="none"/>
        </w:rPr>
        <w:t xml:space="preserve">vehículo asegurado </w:t>
      </w:r>
      <w:r w:rsidRPr="001506C2">
        <w:rPr>
          <w:rFonts w:ascii="Arial Narrow" w:eastAsia="Times New Roman" w:hAnsi="Arial Narrow" w:cs="Arial"/>
          <w:color w:val="000000"/>
          <w:kern w:val="0"/>
          <w:lang w:eastAsia="es-ES"/>
          <w14:ligatures w14:val="none"/>
        </w:rPr>
        <w:t xml:space="preserve">habría sido utilizado para un uso distinto al declarado al momento de la contratación del Seguro </w:t>
      </w:r>
      <w:r w:rsidR="00EB444B"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w:t>
      </w:r>
    </w:p>
    <w:p w14:paraId="233D6F23"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No obstante, </w:t>
      </w:r>
      <w:r w:rsidR="00EB444B">
        <w:rPr>
          <w:rFonts w:ascii="Arial Narrow" w:eastAsia="Times New Roman" w:hAnsi="Arial Narrow" w:cs="Arial"/>
          <w:color w:val="000000"/>
          <w:kern w:val="0"/>
          <w:lang w:eastAsia="es-ES"/>
          <w14:ligatures w14:val="none"/>
        </w:rPr>
        <w:t>l</w:t>
      </w:r>
      <w:r w:rsidR="001506C2" w:rsidRPr="001506C2">
        <w:rPr>
          <w:rFonts w:ascii="Arial Narrow" w:eastAsia="Times New Roman" w:hAnsi="Arial Narrow" w:cs="Arial"/>
          <w:color w:val="000000"/>
          <w:kern w:val="0"/>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after="0" w:line="240" w:lineRule="auto"/>
        <w:ind w:left="1134"/>
        <w:rPr>
          <w:rFonts w:ascii="Arial Narrow" w:eastAsia="Times New Roman" w:hAnsi="Arial Narrow" w:cs="Arial"/>
          <w:color w:val="000000"/>
          <w:kern w:val="0"/>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Times New Roman" w:hAnsi="Arial Narrow" w:cs="Arial"/>
          <w:color w:val="000000"/>
          <w:kern w:val="0"/>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E14">
        <w:rPr>
          <w:rFonts w:ascii="Arial Narrow" w:eastAsia="Times New Roman" w:hAnsi="Arial Narrow" w:cs="Arial"/>
          <w:color w:val="000000"/>
          <w:kern w:val="0"/>
          <w:lang w:val="es-ES" w:eastAsia="es-ES"/>
          <w14:ligatures w14: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Calibri" w:hAnsi="Arial Narrow" w:cs="Arial"/>
          <w:kern w:val="0"/>
          <w14:ligatures w14:val="none"/>
        </w:rPr>
        <w:t xml:space="preserve"/>
      </w:r>
      <w:r w:rsidRPr="001A7E14">
        <w:rPr>
          <w:rFonts w:ascii="Arial Narrow" w:eastAsia="Times New Roman" w:hAnsi="Arial Narrow" w:cs="Arial"/>
          <w:color w:val="000000"/>
          <w:kern w:val="0"/>
          <w:lang w:val="es-ES" w:eastAsia="es-ES"/>
          <w14:ligatures w14:val="none"/>
        </w:rPr>
        <w:t xml:space="preserve"/>
      </w:r>
      <w:r w:rsidR="00F942AE" w:rsidRPr="001A7E14">
        <w:rPr>
          <w:rFonts w:ascii="Arial Narrow" w:eastAsia="Times New Roman" w:hAnsi="Arial Narrow" w:cs="Arial"/>
          <w:color w:val="000000"/>
          <w:kern w:val="0"/>
          <w:lang w:val="es-ES" w:eastAsia="es-ES"/>
          <w14:ligatures w14:val="none"/>
        </w:rPr>
        <w:t xml:space="preserve"/>
      </w:r>
      <w:r w:rsidRPr="001A7E14">
        <w:rPr>
          <w:rFonts w:ascii="Arial Narrow" w:eastAsia="Times New Roman" w:hAnsi="Arial Narrow" w:cs="Arial"/>
          <w:color w:val="000000"/>
          <w:kern w:val="0"/>
          <w:lang w:val="es-ES" w:eastAsia="es-ES"/>
          <w14:ligatures w14:val="none"/>
        </w:rPr>
        <w:t/>
      </w:r>
      <w:r w:rsidR="00AF10F5" w:rsidRPr="001A7E14">
        <w:rPr>
          <w:rFonts w:ascii="Arial Narrow" w:eastAsia="Times New Roman" w:hAnsi="Arial Narrow" w:cs="Arial"/>
          <w:color w:val="000000"/>
          <w:kern w:val="0"/>
          <w:lang w:val="es-ES" w:eastAsia="es-ES"/>
          <w14:ligatures w14:val="none"/>
        </w:rPr>
        <w:t/>
      </w:r>
      <w:r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xml:space="preserve"/>
      </w:r>
      <w:r w:rsidR="00AF10F5"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w:r>
      <w:proofErr w:type="spellStart"/>
      <w:r w:rsidR="00AF0B43" w:rsidRPr="001A7E14">
        <w:rPr>
          <w:rFonts w:ascii="Arial Narrow" w:eastAsia="Times New Roman" w:hAnsi="Arial Narrow" w:cs="Arial"/>
          <w:color w:val="000000"/>
          <w:kern w:val="0"/>
          <w:lang w:val="es-ES" w:eastAsia="es-ES"/>
          <w14:ligatures w14:val="none"/>
        </w:rPr>
        <w:t/>
      </w:r>
      <w:proofErr w:type="spellEnd"/>
      <w:r w:rsidR="00AF0B43" w:rsidRPr="001A7E14">
        <w:rPr>
          <w:rFonts w:ascii="Arial Narrow" w:eastAsia="Times New Roman" w:hAnsi="Arial Narrow" w:cs="Arial"/>
          <w:color w:val="000000"/>
          <w:kern w:val="0"/>
          <w:lang w:val="es-ES" w:eastAsia="es-ES"/>
          <w14:ligatures w14:val="none"/>
        </w:rPr>
        <w:t xml:space="preserve"/>
      </w:r>
      <w:r w:rsidR="001A7E14"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lastRenderedPageBreak/>
        <w:t xml:space="preserve"/>
      </w:r>
      <w:r w:rsidR="00AF0B43" w:rsidRPr="009E1A2B">
        <w:rPr>
          <w:rFonts w:ascii="Arial Narrow" w:eastAsia="Times New Roman" w:hAnsi="Arial Narrow" w:cs="Arial"/>
          <w:color w:val="000000"/>
          <w:kern w:val="0"/>
          <w:lang w:val="es-ES" w:eastAsia="es-ES"/>
          <w14:ligatures w14:val="none"/>
        </w:rPr>
        <w:t xml:space="preserve"/>
      </w:r>
      <w:r w:rsidR="001A7E14" w:rsidRPr="009E1A2B">
        <w:rPr>
          <w:rFonts w:ascii="Arial Narrow" w:eastAsia="Times New Roman" w:hAnsi="Arial Narrow" w:cs="Arial"/>
          <w:color w:val="000000"/>
          <w:kern w:val="0"/>
          <w:lang w:val="es-ES" w:eastAsia="es-ES"/>
          <w14:ligatures w14:val="none"/>
        </w:rPr>
        <w:t/>
      </w:r>
      <w:r w:rsidR="00AF0B43" w:rsidRPr="009E1A2B">
        <w:rPr>
          <w:rFonts w:ascii="Arial Narrow" w:eastAsia="Times New Roman" w:hAnsi="Arial Narrow" w:cs="Arial"/>
          <w:color w:val="000000"/>
          <w:kern w:val="0"/>
          <w:lang w:val="es-ES" w:eastAsia="es-ES"/>
          <w14:ligatures w14:val="none"/>
        </w:rPr>
        <w:t xml:space="preserve"/>
      </w:r>
      <w:r w:rsidR="001A7E14" w:rsidRPr="009E1A2B">
        <w:rPr>
          <w:rFonts w:ascii="Arial Narrow" w:eastAsia="Times New Roman" w:hAnsi="Arial Narrow" w:cs="Arial"/>
          <w:color w:val="000000"/>
          <w:kern w:val="0"/>
          <w:lang w:val="es-ES" w:eastAsia="es-ES"/>
          <w14:ligatures w14:val="none"/>
        </w:rPr>
        <w:t/>
      </w:r>
      <w:r w:rsidR="00AF0B43" w:rsidRPr="009E1A2B">
        <w:rPr>
          <w:rFonts w:ascii="Arial Narrow" w:eastAsia="Times New Roman" w:hAnsi="Arial Narrow" w:cs="Arial"/>
          <w:color w:val="000000"/>
          <w:kern w:val="0"/>
          <w:lang w:val="es-ES" w:eastAsia="es-ES"/>
          <w14:ligatures w14:val="none"/>
        </w:rPr>
        <w:t/>
      </w:r>
      <w:r w:rsidRPr="009E1A2B">
        <w:rPr>
          <w:rFonts w:ascii="Arial Narrow" w:eastAsia="Times New Roman" w:hAnsi="Arial Narrow" w:cs="Arial"/>
          <w:color w:val="000000"/>
          <w:kern w:val="0"/>
          <w:lang w:val="es-ES" w:eastAsia="es-ES"/>
          <w14:ligatures w14:val="none"/>
        </w:rPr>
        <w:t/>
      </w:r>
    </w:p>
    <w:p w14:paraId="66005174"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1A2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1A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1A2B">
        <w:rPr>
          <w:rFonts w:ascii="Arial Narrow" w:eastAsia="Arial Narrow" w:hAnsi="Arial Narrow" w:cs="Arial Narrow"/>
          <w:kern w:val="0"/>
          <w:vertAlign w:val="superscript"/>
          <w14:ligatures w14:val="none"/>
        </w:rPr>
        <w:footnoteReference w:id="2"/>
      </w:r>
      <w:r w:rsidRPr="009E1A2B">
        <w:rPr>
          <w:rFonts w:ascii="Arial Narrow" w:eastAsia="Times New Roman" w:hAnsi="Arial Narrow" w:cs="Segoe UI"/>
          <w:color w:val="000000"/>
          <w:kern w:val="0"/>
          <w:lang w:eastAsia="es-PE"/>
          <w14:ligatures w14:val="none"/>
        </w:rPr>
        <w:t xml:space="preserve">, </w:t>
      </w:r>
      <w:r w:rsidR="00121544" w:rsidRPr="009E1A2B">
        <w:rPr>
          <w:rFonts w:ascii="Arial Narrow" w:eastAsia="Times New Roman" w:hAnsi="Arial Narrow" w:cs="Segoe UI"/>
          <w:color w:val="000000"/>
          <w:kern w:val="0"/>
          <w:lang w:eastAsia="es-PE"/>
          <w14:ligatures w14:val="none"/>
        </w:rPr>
        <w:t xml:space="preserve">considera </w:t>
      </w:r>
      <w:r w:rsidR="00121544" w:rsidRPr="009E1A2B">
        <w:rPr>
          <w:rFonts w:ascii="Arial Narrow" w:eastAsia="Arial Narrow" w:hAnsi="Arial Narrow" w:cs="Arial Narrow"/>
          <w:kern w:val="0"/>
          <w14:ligatures w14:val="none"/>
        </w:rPr>
        <w:t xml:space="preserve">que el hecho denunciado, </w:t>
      </w:r>
      <w:bookmarkStart w:id="6" w:name="_Hlk211591623"/>
      <w:r w:rsidR="00121544" w:rsidRPr="009E1A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E1A2B" w:rsidRPr="009E1A2B">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Times New Roman" w:hAnsi="Arial Narrow" w:cs="Segoe UI"/>
          <w:color w:val="000000"/>
          <w:kern w:val="0"/>
          <w:lang w:eastAsia="es-PE"/>
          <w14:ligatures w14:val="none"/>
        </w:rPr>
        <w:t/>
      </w:r>
      <w:r w:rsidR="00711750" w:rsidRPr="009E1A2B">
        <w:rPr>
          <w:rFonts w:ascii="Arial Narrow" w:eastAsia="Arial Narrow" w:hAnsi="Arial Narrow" w:cs="Arial Narrow"/>
          <w:kern w:val="0"/>
          <w14:ligatures w14:val="none"/>
        </w:rPr>
        <w:t xml:space="preserve"> y 19</w:t>
      </w:r>
      <w:r w:rsidR="00711750" w:rsidRPr="009E1A2B">
        <w:rPr>
          <w:rFonts w:ascii="Arial Narrow" w:eastAsia="Times New Roman" w:hAnsi="Arial Narrow" w:cs="Segoe UI"/>
          <w:color w:val="000000"/>
          <w:kern w:val="0"/>
          <w:lang w:eastAsia="es-PE"/>
          <w14:ligatures w14:val="none"/>
        </w:rPr>
        <w:t/>
      </w:r>
      <w:r w:rsidR="00711750" w:rsidRPr="009E1A2B">
        <w:rPr>
          <w:rFonts w:ascii="Arial Narrow" w:eastAsia="Arial Narrow" w:hAnsi="Arial Narrow" w:cs="Arial Narrow"/>
          <w:kern w:val="0"/>
          <w14:ligatures w14:val="none"/>
        </w:rPr>
        <w:t xml:space="preserve"> del Código</w:t>
      </w:r>
      <w:bookmarkStart w:id="10" w:name="_Hlk213160896"/>
      <w:bookmarkEnd w:id="7"/>
      <w:r w:rsidR="00711750" w:rsidRPr="009E1A2B">
        <w:rPr>
          <w:rFonts w:ascii="Arial Narrow" w:eastAsia="Arial Narrow" w:hAnsi="Arial Narrow" w:cs="Arial"/>
          <w:kern w:val="0"/>
          <w:vertAlign w:val="superscript"/>
          <w14:ligatures w14:val="none"/>
        </w:rPr>
        <w:footnoteReference w:id="3"/>
      </w:r>
      <w:bookmarkEnd w:id="10"/>
      <w:r w:rsidR="00711750" w:rsidRPr="009E1A2B">
        <w:rPr>
          <w:rFonts w:ascii="Arial Narrow" w:eastAsia="Arial Narrow" w:hAnsi="Arial Narrow" w:cs="Arial Narrow"/>
          <w:kern w:val="0"/>
          <w14:ligatures w14:val="none"/>
        </w:rPr>
        <w:t>.</w:t>
      </w:r>
      <w:bookmarkEnd w:id="8"/>
    </w:p>
    <w:bookmarkEnd w:id="1"/>
    <w:p w14:paraId="2DC7B64E" w14:textId="77777777" w:rsidR="00121544" w:rsidRPr="009E1A2B" w:rsidRDefault="00121544" w:rsidP="00EB444B">
      <w:pPr>
        <w:spacing w:after="0" w:line="240" w:lineRule="auto"/>
        <w:contextualSpacing/>
        <w:jc w:val="both"/>
        <w:rPr>
          <w:rFonts w:ascii="Arial Narrow" w:eastAsia="Arial Narrow" w:hAnsi="Arial Narrow" w:cs="Arial Narrow"/>
          <w:kern w:val="0"/>
          <w14:ligatures w14:val="none"/>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Asimismo, </w:t>
      </w:r>
      <w:r w:rsidRPr="009E1A2B">
        <w:rPr>
          <w:rFonts w:ascii="Arial Narrow" w:eastAsia="Times New Roman" w:hAnsi="Arial Narrow" w:cs="Arial"/>
          <w:color w:val="000000"/>
          <w:kern w:val="0"/>
          <w:lang w:eastAsia="es-PE"/>
          <w14:ligatures w14:val="none"/>
        </w:rPr>
        <w:t xml:space="preserve">la Secretaría Técnica, en ejercicio de sus facultades, considera </w:t>
      </w:r>
      <w:r w:rsidRPr="009E1A2B">
        <w:rPr>
          <w:rFonts w:ascii="Arial Narrow" w:eastAsia="Arial Narrow" w:hAnsi="Arial Narrow" w:cs="Arial"/>
          <w:kern w:val="0"/>
          <w14:ligatures w14:val="none"/>
        </w:rPr>
        <w:t xml:space="preserve">que el hecho denunciado, consistente en que </w:t>
      </w:r>
      <w:r w:rsidR="009E1A2B" w:rsidRPr="009E1A2B">
        <w:rPr>
          <w:rFonts w:ascii="Arial Narrow" w:eastAsia="Arial Narrow" w:hAnsi="Arial Narrow" w:cs="Arial Narrow"/>
          <w:kern w:val="0"/>
          <w14:ligatures w14:val="none"/>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w:kern w:val="0"/>
          <w14:ligatures w14:val="none"/>
        </w:rPr>
        <w:t xml:space="preserve">. </w:t>
      </w:r>
      <w:bookmarkStart w:id="11" w:name="_Hlk213173539"/>
      <w:r w:rsidRPr="009E1A2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Fonts w:ascii="Arial Narrow" w:eastAsia="Arial Narrow" w:hAnsi="Arial Narrow" w:cs="Arial"/>
          <w:kern w:val="0"/>
          <w:vertAlign w:val="superscript"/>
          <w14:ligatures w14:val="none"/>
        </w:rPr>
        <w:footnoteReference w:id="4"/>
      </w:r>
      <w:r w:rsidRPr="009E1A2B">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EB444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817D33">
        <w:rPr>
          <w:rFonts w:ascii="Arial Narrow" w:eastAsia="Times New Roman" w:hAnsi="Arial Narrow" w:cs="Arial"/>
          <w:color w:val="000000"/>
          <w:kern w:val="0"/>
          <w:lang w:val="es-ES" w:eastAsia="es-ES"/>
          <w14:ligatures w14:val="none"/>
        </w:rPr>
        <w:t xml:space="preserve">confiere, conviene requerir </w:t>
      </w:r>
      <w:r w:rsidR="00817D33" w:rsidRPr="00817D33">
        <w:rPr>
          <w:rFonts w:ascii="Arial Narrow" w:eastAsia="Times New Roman" w:hAnsi="Arial Narrow" w:cs="Arial"/>
          <w:color w:val="000000"/>
          <w:kern w:val="0"/>
          <w:lang w:val="es-ES" w:eastAsia="es-ES"/>
          <w14:ligatures w14:val="none"/>
        </w:rPr>
        <w:t>a la compañía aseguradora</w:t>
      </w:r>
      <w:r w:rsidRPr="00817D33">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756FEC">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56FEC" w:rsidRPr="00756FEC">
        <w:rPr>
          <w:rFonts w:ascii="Arial Narrow" w:eastAsia="Times New Roman" w:hAnsi="Arial Narrow" w:cs="Arial"/>
          <w:color w:val="000000"/>
          <w:kern w:val="0"/>
          <w:lang w:val="es-ES" w:eastAsia="es-ES"/>
          <w14:ligatures w14:val="none"/>
        </w:rPr>
        <w:t xml:space="preserve">Póliza 3012500027560 del Seguro vehicular </w:t>
      </w:r>
      <w:r w:rsidRPr="00756FEC">
        <w:rPr>
          <w:rFonts w:ascii="Arial Narrow" w:eastAsia="Times New Roman" w:hAnsi="Arial Narrow" w:cs="Arial"/>
          <w:color w:val="000000"/>
          <w:kern w:val="0"/>
          <w:lang w:val="es-ES" w:eastAsia="es-ES"/>
          <w14:ligatures w14:val="none"/>
        </w:rPr>
        <w:t xml:space="preserve">, </w:t>
      </w:r>
      <w:bookmarkStart w:id="15" w:name="_Hlk211877008"/>
      <w:r w:rsidRPr="00756FEC">
        <w:rPr>
          <w:rFonts w:ascii="Arial Narrow" w:eastAsia="Times New Roman" w:hAnsi="Arial Narrow" w:cs="Arial"/>
          <w:color w:val="000000"/>
          <w:kern w:val="0"/>
          <w:lang w:val="es-ES" w:eastAsia="es-ES"/>
          <w14:ligatures w14:val="none"/>
        </w:rPr>
        <w:t>así como el cargo de remisión de la póliza</w:t>
      </w:r>
      <w:bookmarkEnd w:id="15"/>
      <w:r w:rsidRPr="00756FEC">
        <w:rPr>
          <w:rFonts w:ascii="Arial Narrow" w:eastAsia="Times New Roman" w:hAnsi="Arial Narrow" w:cs="Arial"/>
          <w:color w:val="000000"/>
          <w:kern w:val="0"/>
          <w:lang w:val="es-ES" w:eastAsia="es-ES"/>
          <w14:ligatures w14:val="none"/>
        </w:rPr>
        <w:t>; (</w:t>
      </w:r>
      <w:proofErr w:type="spellStart"/>
      <w:r w:rsidRPr="00756FEC">
        <w:rPr>
          <w:rFonts w:ascii="Arial Narrow" w:eastAsia="Times New Roman" w:hAnsi="Arial Narrow" w:cs="Arial"/>
          <w:color w:val="000000"/>
          <w:kern w:val="0"/>
          <w:lang w:val="es-ES" w:eastAsia="es-ES"/>
          <w14:ligatures w14:val="none"/>
        </w:rPr>
        <w:t>ii</w:t>
      </w:r>
      <w:proofErr w:type="spellEnd"/>
      <w:r w:rsidRPr="00756FEC">
        <w:rPr>
          <w:rFonts w:ascii="Arial Narrow" w:eastAsia="Times New Roman" w:hAnsi="Arial Narrow" w:cs="Arial"/>
          <w:color w:val="000000"/>
          <w:kern w:val="0"/>
          <w:lang w:val="es-ES" w:eastAsia="es-ES"/>
          <w14:ligatures w14:val="none"/>
        </w:rPr>
        <w:t xml:space="preserve">) presentar los medios probatorios que acrediten </w:t>
      </w:r>
      <w:r w:rsidR="00756FEC" w:rsidRPr="00756FEC">
        <w:rPr>
          <w:rFonts w:ascii="Arial Narrow" w:eastAsia="Times New Roman" w:hAnsi="Arial Narrow" w:cs="Arial"/>
          <w:color w:val="000000"/>
          <w:kern w:val="0"/>
          <w:lang w:val="es-ES" w:eastAsia="es-ES"/>
          <w14:ligatures w14:val="none"/>
        </w:rPr>
        <w:t>que la negativa de otorgamiento de cobertura es justificada</w:t>
      </w:r>
      <w:r w:rsidRPr="00756FE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56FEC">
        <w:rPr>
          <w:rFonts w:ascii="Arial Narrow" w:eastAsia="Times New Roman" w:hAnsi="Arial Narrow" w:cs="Arial"/>
          <w:color w:val="000000"/>
          <w:kern w:val="0"/>
          <w:lang w:val="es-ES" w:eastAsia="es-ES"/>
          <w14:ligatures w14:val="none"/>
        </w:rPr>
        <w:t xml:space="preserve">con la parte denunciante </w:t>
      </w:r>
      <w:r w:rsidRPr="00756FEC">
        <w:rPr>
          <w:rFonts w:ascii="Arial Narrow" w:eastAsia="Times New Roman" w:hAnsi="Arial Narrow" w:cs="Arial"/>
          <w:color w:val="000000"/>
          <w:kern w:val="0"/>
          <w:lang w:val="es-ES" w:eastAsia="es-ES"/>
          <w14:ligatures w14:val="none"/>
        </w:rPr>
        <w:t xml:space="preserve">en virtud </w:t>
      </w:r>
      <w:r w:rsidR="00F01410" w:rsidRPr="00756FEC">
        <w:rPr>
          <w:rFonts w:ascii="Arial Narrow" w:eastAsia="Times New Roman" w:hAnsi="Arial Narrow" w:cs="Arial"/>
          <w:color w:val="000000"/>
          <w:kern w:val="0"/>
          <w:lang w:val="es-ES" w:eastAsia="es-ES"/>
          <w14:ligatures w14:val="none"/>
        </w:rPr>
        <w:t xml:space="preserve">de los hechos materia </w:t>
      </w:r>
      <w:r w:rsidRPr="00756FE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EB444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febrero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942AE" w:rsidRPr="00F942AE">
        <w:rPr>
          <w:rFonts w:ascii="Arial Narrow" w:eastAsia="Times New Roman" w:hAnsi="Arial Narrow" w:cs="Arial"/>
          <w:color w:val="000000"/>
          <w:kern w:val="0"/>
          <w:lang w:val="es-ES" w:eastAsia="es-ES"/>
          <w14:ligatures w14:val="none"/>
        </w:rPr>
        <w:t/>
      </w:r>
      <w:r w:rsidR="00F942AE">
        <w:rPr>
          <w:rFonts w:ascii="Arial Narrow" w:eastAsia="Times New Roman" w:hAnsi="Arial Narrow" w:cs="Arial"/>
          <w:color w:val="000000"/>
          <w:kern w:val="0"/>
          <w:lang w:val="es-ES" w:eastAsia="es-ES"/>
          <w14:ligatures w14:val="none"/>
        </w:rPr>
        <w:t xml:space="preserve"/>
      </w:r>
      <w:r w:rsidRPr="00817D33">
        <w:rPr>
          <w:rFonts w:ascii="Arial Narrow" w:eastAsia="Times New Roman" w:hAnsi="Arial Narrow" w:cs="Times New Roman"/>
          <w:color w:val="000000"/>
          <w:kern w:val="0"/>
          <w:shd w:val="clear" w:color="auto" w:fill="FFFFFF"/>
          <w:lang w:eastAsia="es-PE"/>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w:r>
      <w:r w:rsidR="00817D33">
        <w:rPr>
          <w:rFonts w:ascii="Arial Narrow" w:eastAsia="Times New Roman" w:hAnsi="Arial Narrow" w:cs="Times New Roman"/>
          <w:color w:val="000000"/>
          <w:kern w:val="0"/>
          <w:shd w:val="clear" w:color="auto" w:fill="FFFFFF"/>
          <w:lang w:eastAsia="es-PE"/>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942AE" w:rsidRPr="00817D33">
        <w:rPr>
          <w:rFonts w:ascii="Arial Narrow" w:eastAsia="Arial Narrow" w:hAnsi="Arial Narrow" w:cs="Arial Narrow"/>
          <w:bCs/>
        </w:rPr>
        <w:t xml:space="preserve"/>
      </w:r>
      <w:r w:rsidR="00F942AE" w:rsidRPr="009E1A2B">
        <w:rPr>
          <w:rFonts w:ascii="Arial Narrow" w:eastAsia="Arial Narrow" w:hAnsi="Arial Narrow" w:cs="Arial Narrow"/>
          <w:bCs/>
        </w:rPr>
        <w:t/>
      </w:r>
      <w:r w:rsidRPr="009E1A2B">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1A2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1A2B" w:rsidRDefault="00121544" w:rsidP="00EB444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1A2B">
        <w:rPr>
          <w:rFonts w:ascii="Arial Narrow" w:eastAsia="Calibri" w:hAnsi="Arial Narrow" w:cs="Arial Narrow"/>
          <w:color w:val="000000"/>
          <w:kern w:val="0"/>
          <w:lang w:eastAsia="es-PE"/>
          <w14:ligatures w14:val="none"/>
        </w:rPr>
        <w:t>Presunta</w:t>
      </w:r>
      <w:r w:rsidRPr="009E1A2B">
        <w:rPr>
          <w:rFonts w:ascii="Arial Narrow" w:eastAsia="Times New Roman" w:hAnsi="Arial Narrow" w:cs="Times New Roman"/>
          <w:kern w:val="0"/>
          <w:shd w:val="clear" w:color="auto" w:fill="FFFFFF"/>
          <w:lang w:eastAsia="es-PE"/>
          <w14:ligatures w14:val="none"/>
        </w:rPr>
        <w:t xml:space="preserve"> infracción a los artículos 18 y 19</w:t>
      </w:r>
      <w:r w:rsidRPr="009E1A2B">
        <w:rPr>
          <w:rFonts w:ascii="Arial Narrow" w:eastAsia="Calibri" w:hAnsi="Arial Narrow" w:cs="Arial Narrow"/>
          <w:kern w:val="0"/>
          <w:lang w:eastAsia="es-PE"/>
          <w14:ligatures w14:val="none"/>
        </w:rPr>
        <w:t xml:space="preserve"> de </w:t>
      </w:r>
      <w:r w:rsidRPr="009E1A2B">
        <w:rPr>
          <w:rFonts w:ascii="Arial Narrow" w:eastAsia="Times New Roman" w:hAnsi="Arial Narrow" w:cs="Times New Roman"/>
          <w:kern w:val="0"/>
          <w:shd w:val="clear" w:color="auto" w:fill="FFFFFF"/>
          <w:lang w:eastAsia="es-PE"/>
          <w14:ligatures w14:val="none"/>
        </w:rPr>
        <w:t>la Ley</w:t>
      </w:r>
      <w:r w:rsidR="002B70AE">
        <w:rPr>
          <w:rFonts w:ascii="Arial Narrow" w:eastAsia="Times New Roman" w:hAnsi="Arial Narrow" w:cs="Times New Roman"/>
          <w:kern w:val="0"/>
          <w:shd w:val="clear" w:color="auto" w:fill="FFFFFF"/>
          <w:lang w:eastAsia="es-PE"/>
          <w14:ligatures w14:val="none"/>
        </w:rPr>
        <w:t xml:space="preserve"> </w:t>
      </w:r>
      <w:r w:rsidRPr="009E1A2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E1A2B">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A62056" w:rsidRPr="009E1A2B">
        <w:rPr>
          <w:rFonts w:ascii="Arial Narrow" w:eastAsia="Times New Roman" w:hAnsi="Arial Narrow" w:cs="Times New Roman"/>
          <w:kern w:val="0"/>
          <w:shd w:val="clear" w:color="auto" w:fill="FFFFFF"/>
          <w:lang w:eastAsia="es-PE"/>
          <w14:ligatures w14:val="none"/>
        </w:rPr>
        <w:t>a la</w:t>
      </w:r>
      <w:r w:rsidR="00FB44B8" w:rsidRPr="009E1A2B">
        <w:rPr>
          <w:rFonts w:ascii="Arial Narrow" w:eastAsia="Times New Roman" w:hAnsi="Arial Narrow" w:cs="Times New Roman"/>
          <w:kern w:val="0"/>
          <w:shd w:val="clear" w:color="auto" w:fill="FFFFFF"/>
          <w:lang w:eastAsia="es-PE"/>
          <w14:ligatures w14:val="none"/>
        </w:rPr>
        <w:t xml:space="preserve"> denunciante la cobertura </w:t>
      </w:r>
      <w:r w:rsidR="00756FEC" w:rsidRPr="009E1A2B">
        <w:rPr>
          <w:rFonts w:ascii="Arial Narrow" w:eastAsia="Times New Roman" w:hAnsi="Arial Narrow" w:cs="Times New Roman"/>
          <w:kern w:val="0"/>
          <w:shd w:val="clear" w:color="auto" w:fill="FFFFFF"/>
          <w:lang w:eastAsia="es-PE"/>
          <w14:ligatures w14:val="none"/>
        </w:rPr>
        <w:t xml:space="preserve">de la </w:t>
      </w:r>
      <w:r w:rsidR="00756FEC" w:rsidRPr="009E1A2B">
        <w:rPr>
          <w:rFonts w:ascii="Arial Narrow" w:eastAsia="Times New Roman" w:hAnsi="Arial Narrow" w:cs="Arial"/>
          <w:color w:val="000000"/>
          <w:kern w:val="0"/>
          <w:lang w:val="es-ES" w:eastAsia="es-ES"/>
          <w14:ligatures w14:val="none"/>
        </w:rPr>
        <w:t>Póliza 3012500027560 del Seguro vehicular</w:t>
      </w:r>
      <w:r w:rsidR="00FB44B8" w:rsidRPr="009E1A2B">
        <w:rPr>
          <w:rFonts w:ascii="Arial Narrow" w:eastAsia="Times New Roman" w:hAnsi="Arial Narrow" w:cs="Times New Roman"/>
          <w:kern w:val="0"/>
          <w:shd w:val="clear" w:color="auto" w:fill="FFFFFF"/>
          <w:lang w:eastAsia="es-PE"/>
          <w14:ligatures w14:val="none"/>
        </w:rPr>
        <w:t xml:space="preserve"> por el siniestro del </w:t>
      </w:r>
      <w:r w:rsidR="00A62056" w:rsidRPr="009E1A2B">
        <w:rPr>
          <w:rFonts w:ascii="Arial Narrow" w:eastAsia="Times New Roman" w:hAnsi="Arial Narrow" w:cs="Arial"/>
          <w:color w:val="000000"/>
          <w:kern w:val="0"/>
          <w:lang w:eastAsia="es-ES"/>
          <w14:ligatures w14:val="none"/>
        </w:rPr>
        <w:t>23 de agosto de 2025</w:t>
      </w:r>
      <w:r w:rsidR="00121544" w:rsidRPr="009E1A2B">
        <w:rPr>
          <w:rFonts w:ascii="Arial Narrow" w:eastAsia="Arial Narrow" w:hAnsi="Arial Narrow" w:cs="Arial Narrow"/>
          <w:kern w:val="0"/>
          <w14:ligatures w14:val="none"/>
        </w:rPr>
        <w:t>.</w:t>
      </w:r>
    </w:p>
    <w:p w14:paraId="163CBB5D" w14:textId="48F0C030" w:rsidR="00121544" w:rsidRPr="009E1A2B" w:rsidRDefault="00A62056" w:rsidP="00EB444B">
      <w:pPr>
        <w:spacing w:after="0" w:line="240" w:lineRule="auto"/>
        <w:contextualSpacing/>
        <w:jc w:val="both"/>
        <w:rPr>
          <w:rFonts w:ascii="Arial Narrow" w:eastAsia="Calibri" w:hAnsi="Arial Narrow" w:cs="Arial Narrow"/>
          <w:kern w:val="0"/>
          <w:lang w:eastAsia="es-PE"/>
          <w14:ligatures w14:val="none"/>
        </w:rPr>
      </w:pPr>
      <w:r w:rsidRPr="009E1A2B">
        <w:rPr>
          <w:rFonts w:ascii="Arial Narrow" w:eastAsia="Calibri" w:hAnsi="Arial Narrow" w:cs="Arial Narrow"/>
          <w:kern w:val="0"/>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Presunta </w:t>
      </w:r>
      <w:r w:rsidRPr="009E1A2B">
        <w:rPr>
          <w:rFonts w:ascii="Arial Narrow" w:eastAsia="Times New Roman" w:hAnsi="Arial Narrow" w:cs="Arial"/>
          <w:kern w:val="0"/>
          <w:shd w:val="clear" w:color="auto" w:fill="FFFFFF"/>
          <w:lang w:eastAsia="es-PE"/>
          <w14:ligatures w14:val="none"/>
        </w:rPr>
        <w:t>infracción al literal e) del artículo 47</w:t>
      </w:r>
      <w:r w:rsidRPr="009E1A2B">
        <w:rPr>
          <w:rFonts w:ascii="Arial Narrow" w:eastAsia="Arial Narrow" w:hAnsi="Arial Narrow" w:cs="Arial"/>
          <w:bCs/>
          <w:color w:val="000000"/>
          <w:kern w:val="0"/>
          <w:lang w:eastAsia="es-PE"/>
          <w14:ligatures w14:val="none"/>
        </w:rPr>
        <w:t/>
      </w:r>
      <w:r w:rsidRPr="009E1A2B">
        <w:rPr>
          <w:rFonts w:ascii="Arial Narrow" w:eastAsia="Times New Roman" w:hAnsi="Arial Narrow" w:cs="Arial"/>
          <w:kern w:val="0"/>
          <w:shd w:val="clear" w:color="auto" w:fill="FFFFFF"/>
          <w:lang w:eastAsia="es-PE"/>
          <w14:ligatures w14:val="none"/>
        </w:rPr>
        <w:t xml:space="preserve"> </w:t>
      </w:r>
      <w:r w:rsidRPr="009E1A2B">
        <w:rPr>
          <w:rFonts w:ascii="Arial Narrow" w:eastAsia="Calibri" w:hAnsi="Arial Narrow" w:cs="Arial"/>
          <w:kern w:val="0"/>
          <w14:ligatures w14:val="none"/>
        </w:rPr>
        <w:t>de</w:t>
      </w:r>
      <w:r w:rsidRPr="009E1A2B">
        <w:rPr>
          <w:rFonts w:ascii="Arial Narrow" w:eastAsia="Times New Roman" w:hAnsi="Arial Narrow" w:cs="Arial"/>
          <w:kern w:val="0"/>
          <w:shd w:val="clear" w:color="auto" w:fill="FFFFFF"/>
          <w:lang w:eastAsia="es-PE"/>
          <w14:ligatures w14:val="none"/>
        </w:rPr>
        <w:t xml:space="preserve"> la Ley</w:t>
      </w:r>
      <w:r w:rsidR="002B70AE">
        <w:rPr>
          <w:rFonts w:ascii="Arial Narrow" w:eastAsia="Times New Roman" w:hAnsi="Arial Narrow" w:cs="Arial"/>
          <w:kern w:val="0"/>
          <w:shd w:val="clear" w:color="auto" w:fill="FFFFFF"/>
          <w:lang w:eastAsia="es-PE"/>
          <w14:ligatures w14:val="none"/>
        </w:rPr>
        <w:t xml:space="preserve"> </w:t>
      </w:r>
      <w:r w:rsidRPr="009E1A2B">
        <w:rPr>
          <w:rFonts w:ascii="Arial Narrow" w:eastAsia="Times New Roman" w:hAnsi="Arial Narrow" w:cs="Arial"/>
          <w:kern w:val="0"/>
          <w:shd w:val="clear" w:color="auto" w:fill="FFFFFF"/>
          <w:lang w:eastAsia="es-PE"/>
          <w14:ligatures w14:val="none"/>
        </w:rPr>
        <w:t xml:space="preserve"> 29571, Código de Protección y Defensa del Consumidor, </w:t>
      </w:r>
      <w:r w:rsidRPr="009E1A2B">
        <w:rPr>
          <w:rFonts w:ascii="Arial Narrow" w:eastAsia="Arial Narrow" w:hAnsi="Arial Narrow" w:cs="Arial"/>
          <w:bCs/>
          <w:color w:val="000000"/>
          <w:kern w:val="0"/>
          <w:lang w:eastAsia="es-PE"/>
          <w14:ligatures w14:val="none"/>
        </w:rPr>
        <w:t>en tanto</w:t>
      </w:r>
      <w:r w:rsidR="00A62056" w:rsidRPr="009E1A2B">
        <w:rPr>
          <w:rFonts w:ascii="Arial Narrow" w:eastAsia="Times New Roman" w:hAnsi="Arial Narrow" w:cs="Times New Roman"/>
          <w:kern w:val="0"/>
          <w:shd w:val="clear" w:color="auto" w:fill="FFFFFF"/>
          <w:lang w:eastAsia="es-PE"/>
          <w14:ligatures w14:val="none"/>
        </w:rPr>
        <w:t xml:space="preserve"> la compañía aseguradora</w:t>
      </w:r>
      <w:r w:rsidRPr="009E1A2B">
        <w:rPr>
          <w:rFonts w:ascii="Arial Narrow" w:eastAsia="Times New Roman" w:hAnsi="Arial Narrow" w:cs="Times New Roman"/>
          <w:kern w:val="0"/>
          <w:shd w:val="clear" w:color="auto" w:fill="FFFFFF"/>
          <w:lang w:eastAsia="es-PE"/>
          <w14:ligatures w14:val="none"/>
        </w:rPr>
        <w:t xml:space="preserve"> no habría</w:t>
      </w:r>
      <w:r w:rsidRPr="009E1A2B">
        <w:rPr>
          <w:rFonts w:ascii="Arial Narrow" w:eastAsia="Arial Narrow" w:hAnsi="Arial Narrow" w:cs="Arial"/>
          <w:bCs/>
          <w:color w:val="000000"/>
          <w:kern w:val="0"/>
          <w:lang w:eastAsia="es-PE"/>
          <w14:ligatures w14:val="none"/>
        </w:rPr>
        <w:t xml:space="preserve"> cumplido </w:t>
      </w:r>
      <w:r w:rsidRPr="009E1A2B">
        <w:rPr>
          <w:rFonts w:ascii="Arial Narrow" w:eastAsia="Times New Roman" w:hAnsi="Arial Narrow" w:cs="Arial"/>
          <w:color w:val="000000"/>
          <w:kern w:val="0"/>
          <w:lang w:eastAsia="es-ES"/>
          <w14:ligatures w14:val="none"/>
        </w:rPr>
        <w:t xml:space="preserve">oportunamente </w:t>
      </w:r>
      <w:r w:rsidRPr="009E1A2B">
        <w:rPr>
          <w:rFonts w:ascii="Arial Narrow" w:eastAsia="Arial Narrow" w:hAnsi="Arial Narrow" w:cs="Arial"/>
          <w:bCs/>
          <w:color w:val="000000"/>
          <w:kern w:val="0"/>
          <w:lang w:eastAsia="es-PE"/>
          <w14:ligatures w14:val="none"/>
        </w:rPr>
        <w:t xml:space="preserve">con entregar a la denunciante </w:t>
      </w:r>
      <w:r w:rsidR="009E1A2B" w:rsidRPr="009E1A2B">
        <w:rPr>
          <w:rFonts w:ascii="Arial Narrow" w:eastAsia="Arial Narrow" w:hAnsi="Arial Narrow" w:cs="Arial"/>
          <w:bCs/>
          <w:color w:val="000000"/>
          <w:kern w:val="0"/>
          <w:lang w:eastAsia="es-PE"/>
          <w14:ligatures w14:val="none"/>
        </w:rPr>
        <w:t>las condiciones generales de contratación</w:t>
      </w:r>
      <w:r w:rsidRPr="009E1A2B">
        <w:rPr>
          <w:rFonts w:ascii="Arial Narrow" w:eastAsia="Arial Narrow" w:hAnsi="Arial Narrow" w:cs="Arial"/>
          <w:bCs/>
          <w:color w:val="000000"/>
          <w:kern w:val="0"/>
          <w:lang w:eastAsia="es-PE"/>
          <w14:ligatures w14:val="none"/>
        </w:rPr>
        <w:t xml:space="preserve"> </w:t>
      </w:r>
      <w:r w:rsidR="00A62056" w:rsidRPr="009E1A2B">
        <w:rPr>
          <w:rFonts w:ascii="Arial Narrow" w:eastAsia="Arial Narrow" w:hAnsi="Arial Narrow" w:cs="Arial"/>
          <w:bCs/>
          <w:color w:val="000000"/>
          <w:kern w:val="0"/>
          <w:lang w:eastAsia="es-PE"/>
          <w14:ligatures w14:val="none"/>
        </w:rPr>
        <w:t xml:space="preserve">de la </w:t>
      </w:r>
      <w:r w:rsidR="00A62056" w:rsidRPr="009E1A2B">
        <w:rPr>
          <w:rFonts w:ascii="Arial Narrow" w:eastAsia="Times New Roman" w:hAnsi="Arial Narrow" w:cs="Arial"/>
          <w:color w:val="000000"/>
          <w:kern w:val="0"/>
          <w:lang w:val="es-ES" w:eastAsia="es-ES"/>
          <w14:ligatures w14:val="none"/>
        </w:rPr>
        <w:t>Póliza 3012500027560 del Seguro vehicular</w:t>
      </w:r>
      <w:r w:rsidRPr="009E1A2B">
        <w:rPr>
          <w:rFonts w:ascii="Arial Narrow" w:eastAsia="Times New Roman" w:hAnsi="Arial Narrow" w:cs="Arial"/>
          <w:color w:val="000000"/>
          <w:kern w:val="0"/>
          <w:lang w:eastAsia="es-ES"/>
          <w14:ligatures w14:val="none"/>
        </w:rPr>
        <w:t>.</w:t>
      </w:r>
      <w:bookmarkStart w:id="17" w:name="_Hlk215162047"/>
    </w:p>
    <w:bookmarkEnd w:id="16"/>
    <w:bookmarkEnd w:id="17"/>
    <w:p w14:paraId="042B3F54" w14:textId="777BBF33" w:rsidR="00CA59A2" w:rsidRPr="009E1A2B" w:rsidRDefault="00CA59A2" w:rsidP="00EB444B">
      <w:pPr>
        <w:spacing w:after="0" w:line="240" w:lineRule="auto"/>
        <w:contextualSpacing/>
        <w:jc w:val="both"/>
        <w:rPr>
          <w:rFonts w:ascii="Arial Narrow" w:eastAsia="Arial Narrow" w:hAnsi="Arial Narrow" w:cs="Arial Narrow"/>
          <w:kern w:val="0"/>
          <w14:ligatures w14:val="none"/>
        </w:rPr>
      </w:pPr>
    </w:p>
    <w:p w14:paraId="0A292C9F" w14:textId="50318CE2" w:rsidR="00CA59A2" w:rsidRPr="0026598E" w:rsidRDefault="00CA59A2" w:rsidP="00EB444B">
      <w:pPr>
        <w:spacing w:after="0" w:line="240" w:lineRule="auto"/>
        <w:contextualSpacing/>
        <w:jc w:val="both"/>
        <w:rPr>
          <w:rFonts w:ascii="Arial Narrow" w:eastAsia="Calibri" w:hAnsi="Arial Narrow" w:cs="Arial"/>
          <w:kern w:val="0"/>
          <w14:ligatures w14:val="none"/>
        </w:rPr>
      </w:pPr>
      <w:r w:rsidRPr="009E1A2B">
        <w:rPr>
          <w:rFonts w:ascii="Arial Narrow" w:eastAsia="Arial Narrow" w:hAnsi="Arial Narrow" w:cs="Arial Narrow"/>
          <w:b/>
          <w:color w:val="000000"/>
          <w:kern w:val="0"/>
          <w:lang w:eastAsia="es-PE"/>
          <w14:ligatures w14:val="none"/>
        </w:rPr>
        <w:t>SEGUNDO:</w:t>
      </w:r>
      <w:r w:rsidRPr="009E1A2B">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42AE" w:rsidRPr="00F942AE">
        <w:rPr>
          <w:rFonts w:ascii="Arial Narrow" w:eastAsia="Times New Roman" w:hAnsi="Arial Narrow" w:cs="Arial"/>
          <w:color w:val="000000"/>
          <w:kern w:val="0"/>
          <w:lang w:val="es-ES" w:eastAsia="es-ES"/>
          <w14:ligatures w14:val="none"/>
        </w:rPr>
        <w:t>9 de febrero de 2026</w:t>
      </w:r>
      <w:r w:rsidRPr="0026598E">
        <w:rPr>
          <w:rFonts w:ascii="Arial Narrow" w:eastAsia="Calibri" w:hAnsi="Arial Narrow" w:cs="Arial"/>
          <w:kern w:val="0"/>
          <w14:ligatures w14:val="none"/>
        </w:rPr>
        <w:t>.</w:t>
      </w:r>
    </w:p>
    <w:p w14:paraId="68A17E97"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42AE" w:rsidRPr="00817D3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8D27F89"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42AE" w:rsidRPr="00F942AE">
        <w:rPr>
          <w:rFonts w:ascii="Arial Narrow" w:eastAsia="Times New Roman" w:hAnsi="Arial Narrow" w:cs="Arial"/>
          <w:color w:val="000000"/>
          <w:kern w:val="0"/>
          <w:lang w:val="es-ES" w:eastAsia="es-ES"/>
          <w14:ligatures w14:val="none"/>
        </w:rPr>
        <w:t>9 de febrero de 2026</w:t>
      </w:r>
      <w:r w:rsidRPr="00F942AE">
        <w:rPr>
          <w:rFonts w:ascii="Arial Narrow" w:eastAsia="Calibri" w:hAnsi="Arial Narrow" w:cs="Arial"/>
          <w:kern w:val="0"/>
          <w14:ligatures w14:val="none"/>
        </w:rPr>
        <w:t xml:space="preserve">, </w:t>
      </w:r>
      <w:r w:rsidRPr="00F942AE">
        <w:rPr>
          <w:rFonts w:ascii="Arial Narrow" w:eastAsia="Arial Narrow" w:hAnsi="Arial Narrow" w:cs="Arial Narrow"/>
          <w:color w:val="000000"/>
          <w:kern w:val="0"/>
          <w:lang w:eastAsia="es-PE"/>
          <w14:ligatures w14:val="none"/>
        </w:rPr>
        <w:t>a</w:t>
      </w:r>
      <w:r w:rsidRPr="00F942AE">
        <w:rPr>
          <w:rFonts w:ascii="Arial Narrow" w:eastAsia="Times New Roman" w:hAnsi="Arial Narrow" w:cs="Times New Roman"/>
          <w:color w:val="000000"/>
          <w:kern w:val="0"/>
          <w:shd w:val="clear" w:color="auto" w:fill="FFFFFF"/>
          <w:lang w:eastAsia="es-PE"/>
          <w14:ligatures w14:val="none"/>
        </w:rPr>
        <w:t xml:space="preserve"> </w:t>
      </w:r>
      <w:r w:rsidR="00F942AE" w:rsidRPr="00F942AE">
        <w:rPr>
          <w:rFonts w:ascii="Arial Narrow" w:eastAsia="Arial Narrow" w:hAnsi="Arial Narrow" w:cs="Arial Narrow"/>
          <w:bCs/>
        </w:rPr>
        <w:t>Mapfre Perú Compañía de Seguros y Reaseguros S.A.</w:t>
      </w:r>
      <w:r w:rsidRPr="00F942AE">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756FEC" w:rsidRPr="00756FEC">
        <w:rPr>
          <w:rFonts w:ascii="Arial Narrow" w:eastAsia="Times New Roman" w:hAnsi="Arial Narrow" w:cs="Arial"/>
          <w:color w:val="000000"/>
          <w:kern w:val="0"/>
          <w:lang w:val="es-ES" w:eastAsia="es-ES"/>
          <w14:ligatures w14: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Times New Roman" w:hAnsi="Arial Narrow" w:cs="Arial"/>
          <w:color w:val="000000"/>
          <w:kern w:val="0"/>
          <w:lang w:val="es-ES" w:eastAsia="es-ES"/>
          <w14:ligatures w14:val="none"/>
        </w:rPr>
        <w:t>ii</w:t>
      </w:r>
      <w:proofErr w:type="spellEnd"/>
      <w:r w:rsidR="00756FEC" w:rsidRPr="00756FE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B70A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17D33">
        <w:rPr>
          <w:rFonts w:ascii="Arial Narrow" w:hAnsi="Arial Narrow" w:cs="Arial"/>
          <w:bCs/>
          <w:spacing w:val="-3"/>
          <w:kern w:val="0"/>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xml:space="preserve"/>
      </w:r>
      <w:r w:rsidRPr="00817D3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EB444B">
      <w:pPr>
        <w:suppressAutoHyphens/>
        <w:spacing w:after="0" w:line="240" w:lineRule="auto"/>
        <w:contextualSpacing/>
        <w:jc w:val="both"/>
        <w:rPr>
          <w:rFonts w:ascii="Arial Narrow" w:hAnsi="Arial Narrow" w:cs="Arial"/>
        </w:rPr>
      </w:pPr>
    </w:p>
    <w:p w14:paraId="083D8417" w14:textId="1F23E899" w:rsidR="00CA59A2" w:rsidRPr="0021384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7D33">
        <w:rPr>
          <w:rFonts w:ascii="Arial Narrow" w:hAnsi="Arial Narrow"/>
          <w:color w:val="000000"/>
        </w:rPr>
        <w:t xml:space="preserve">a </w:t>
      </w:r>
      <w:r w:rsidRPr="00817D33">
        <w:rPr>
          <w:rFonts w:ascii="Arial Narrow" w:eastAsia="Arial Narrow" w:hAnsi="Arial Narrow" w:cs="Arial Narrow"/>
          <w:bCs/>
        </w:rPr>
        <w:t xml:space="preserve">Mapfre Perú Compañía de Seguros y Reaseguros S.A. </w:t>
      </w:r>
      <w:r w:rsidRPr="00817D33">
        <w:rPr>
          <w:rFonts w:ascii="Arial Narrow" w:hAnsi="Arial Narrow"/>
          <w:shd w:val="clear" w:color="auto" w:fill="FFFFFF"/>
        </w:rPr>
        <w:t xml:space="preserve">para que </w:t>
      </w:r>
      <w:r w:rsidRPr="00817D3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hAnsi="Arial Narrow" w:cs="Arial"/>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[APELLIDO] </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2F84AE4" w:rsidR="001B5674" w:rsidRPr="00AF4B0C" w:rsidRDefault="003A00D7" w:rsidP="00EB444B">
      <w:pPr>
        <w:spacing w:after="0" w:line="240" w:lineRule="auto"/>
        <w:contextualSpacing/>
        <w:rPr>
          <w:sz w:val="16"/>
          <w:szCs w:val="16"/>
        </w:rPr>
      </w:pPr>
      <w:r w:rsidRPr="00F250EA">
        <w:rPr>
          <w:rFonts w:ascii="Arial Narrow" w:hAnsi="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17D33" w:rsidRDefault="00CA59A2" w:rsidP="000153EC">
      <w:pPr>
        <w:pStyle w:val="Textonotapie"/>
        <w:ind w:left="567" w:hanging="567"/>
        <w:jc w:val="both"/>
        <w:rPr>
          <w:rFonts w:ascii="Arial Narrow" w:hAnsi="Arial Narrow" w:cs="Arial"/>
          <w:sz w:val="16"/>
          <w:szCs w:val="16"/>
        </w:rPr>
      </w:pPr>
      <w:r w:rsidRPr="00817D33">
        <w:rPr>
          <w:rStyle w:val="Refdenotaalpie"/>
          <w:rFonts w:ascii="Arial Narrow" w:hAnsi="Arial Narrow" w:cs="Arial"/>
          <w:sz w:val="16"/>
          <w:szCs w:val="16"/>
        </w:rPr>
        <w:footnoteRef/>
      </w:r>
      <w:r w:rsidRPr="00817D33">
        <w:rPr>
          <w:rFonts w:ascii="Arial Narrow" w:hAnsi="Arial Narrow" w:cs="Arial"/>
          <w:sz w:val="16"/>
          <w:szCs w:val="16"/>
        </w:rPr>
        <w:t xml:space="preserve"> </w:t>
      </w:r>
      <w:r w:rsidRPr="00817D33">
        <w:rPr>
          <w:rFonts w:ascii="Arial Narrow" w:hAnsi="Arial Narrow" w:cs="Arial"/>
          <w:sz w:val="16"/>
          <w:szCs w:val="16"/>
        </w:rPr>
        <w:tab/>
      </w:r>
      <w:r w:rsidRPr="00817D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hAnsi="Arial Narrow" w:cs="Arial"/>
          <w:b/>
          <w:bCs/>
          <w:sz w:val="16"/>
          <w:szCs w:val="16"/>
        </w:rPr>
      </w:pPr>
      <w:r w:rsidRPr="00817D3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17D33">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