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1816">
        <w:rPr>
          <w:rFonts w:ascii="Arial Narrow" w:eastAsia="Times New Roman" w:hAnsi="Arial Narrow" w:cs="Times New Roman"/>
          <w:b/>
          <w:bCs/>
          <w:color w:val="000000"/>
          <w:kern w:val="0"/>
          <w:shd w:val="clear" w:color="auto" w:fill="FFFFFF"/>
          <w:lang w:eastAsia="es-PE"/>
          <w14:ligatures w14:val="none"/>
        </w:rPr>
        <w:t>04</w:t>
      </w:r>
      <w:r w:rsidR="00BC74A9" w:rsidRPr="00BC74A9">
        <w:rPr>
          <w:rFonts w:ascii="Arial Narrow" w:eastAsia="Times New Roman" w:hAnsi="Arial Narrow" w:cs="Times New Roman"/>
          <w:b/>
          <w:bCs/>
          <w:color w:val="000000"/>
          <w:kern w:val="0"/>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C74A9" w:rsidRPr="00BC74A9">
        <w:rPr>
          <w:rFonts w:ascii="Arial Narrow" w:eastAsia="Arial Narrow" w:hAnsi="Arial Narrow" w:cs="Arial Narrow"/>
          <w:b/>
          <w:color w:val="000000"/>
          <w:kern w:val="0"/>
          <w:lang w:eastAsia="es-PE"/>
          <w14:ligatures w14:val="none"/>
        </w:rPr>
        <w:t/>
      </w:r>
      <w:r w:rsidR="00EC6830">
        <w:rPr>
          <w:rFonts w:ascii="Arial Narrow" w:eastAsia="Arial Narrow" w:hAnsi="Arial Narrow" w:cs="Arial Narrow"/>
          <w:b/>
          <w:color w:val="000000"/>
          <w:kern w:val="0"/>
          <w:lang w:eastAsia="es-PE"/>
          <w14:ligatures w14:val="none"/>
        </w:rPr>
        <w:t/>
      </w:r>
      <w:r w:rsidR="00BC74A9" w:rsidRPr="00BC74A9">
        <w:rPr>
          <w:rFonts w:ascii="Arial Narrow" w:eastAsia="Arial Narrow" w:hAnsi="Arial Narrow" w:cs="Arial Narrow"/>
          <w:b/>
          <w:color w:val="000000"/>
          <w:kern w:val="0"/>
          <w:lang w:eastAsia="es-PE"/>
          <w14:ligatures w14:val="none"/>
        </w:rPr>
        <w:t xml:space="preserve"/>
      </w:r>
      <w:r w:rsidRPr="00BC74A9">
        <w:rPr>
          <w:rFonts w:ascii="Arial Narrow" w:eastAsia="Arial Narrow" w:hAnsi="Arial Narrow" w:cs="Arial Narrow"/>
          <w:b/>
          <w:color w:val="000000"/>
          <w:kern w:val="0"/>
          <w:lang w:eastAsia="es-PE"/>
          <w14:ligatures w14:val="none"/>
        </w:rPr>
        <w:t xml:space="preserve"/>
      </w:r>
      <w:r w:rsidR="00BC74A9" w:rsidRPr="00BC74A9">
        <w:rPr>
          <w:rFonts w:ascii="Arial Narrow" w:eastAsia="Arial Narrow" w:hAnsi="Arial Narrow" w:cs="Arial Narrow"/>
          <w:b/>
          <w:color w:val="000000"/>
          <w:kern w:val="0"/>
          <w:lang w:eastAsia="es-PE"/>
          <w14:ligatures w14:val="none"/>
        </w:rPr>
        <w:t/>
      </w:r>
      <w:r w:rsidRPr="00BC74A9">
        <w:rPr>
          <w:rFonts w:ascii="Arial Narrow" w:eastAsia="Arial Narrow" w:hAnsi="Arial Narrow" w:cs="Arial Narrow"/>
          <w:b/>
          <w:color w:val="000000"/>
          <w:kern w:val="0"/>
          <w:lang w:eastAsia="es-PE"/>
          <w14:ligatures w14:val="none"/>
        </w:rPr>
        <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EC" w:rsidRPr="008C68EC">
        <w:rPr>
          <w:rFonts w:ascii="Arial Narrow" w:eastAsia="Arial Narrow" w:hAnsi="Arial Narrow" w:cs="Arial Narrow"/>
          <w:b/>
          <w:color w:val="000000"/>
          <w:kern w:val="0"/>
          <w:lang w:eastAsia="es-PE"/>
          <w14:ligatures w14:val="none"/>
        </w:rPr>
        <w:t xml:space="preserve">PACÍFICO COMPAÑÍA DE SEGUROS Y REASEGUROS S.A. </w:t>
      </w:r>
      <w:r w:rsidRPr="008C68EC">
        <w:rPr>
          <w:rFonts w:ascii="Arial Narrow" w:eastAsia="Arial Narrow" w:hAnsi="Arial Narrow" w:cs="Arial Narrow"/>
          <w:b/>
          <w:color w:val="000000"/>
          <w:kern w:val="0"/>
          <w:lang w:eastAsia="es-PE"/>
          <w14:ligatures w14:val="none"/>
        </w:rPr>
        <w:t>(</w:t>
      </w:r>
      <w:r w:rsidR="008C68EC" w:rsidRPr="008C68EC">
        <w:rPr>
          <w:rFonts w:ascii="Arial Narrow" w:eastAsia="Arial Narrow" w:hAnsi="Arial Narrow" w:cs="Arial Narrow"/>
          <w:b/>
          <w:color w:val="000000"/>
          <w:kern w:val="0"/>
          <w:lang w:eastAsia="es-PE"/>
          <w14:ligatures w14:val="none"/>
        </w:rPr>
        <w:t>PACÍFICO</w:t>
      </w:r>
      <w:r w:rsidRPr="008C68E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8EC">
        <w:rPr>
          <w:rFonts w:ascii="Arial Narrow" w:eastAsia="Arial Narrow" w:hAnsi="Arial Narrow" w:cs="Arial Narrow"/>
          <w:b/>
          <w:color w:val="000000"/>
          <w:kern w:val="0"/>
          <w:lang w:eastAsia="es-PE"/>
          <w14:ligatures w14:val="none"/>
        </w:rPr>
        <w:t>MATERIAS</w:t>
      </w:r>
      <w:r w:rsidRPr="008C68EC">
        <w:rPr>
          <w:rFonts w:ascii="Arial Narrow" w:eastAsia="Arial Narrow" w:hAnsi="Arial Narrow" w:cs="Arial Narrow"/>
          <w:b/>
          <w:color w:val="000000"/>
          <w:kern w:val="0"/>
          <w:lang w:eastAsia="es-PE"/>
          <w14:ligatures w14:val="none"/>
        </w:rPr>
        <w:tab/>
        <w:t xml:space="preserve">: </w:t>
      </w:r>
      <w:r w:rsidRPr="008C68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74A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w:t>
      </w:r>
      <w:r w:rsidRPr="00BC74A9">
        <w:rPr>
          <w:rFonts w:ascii="Arial Narrow" w:eastAsia="Times New Roman" w:hAnsi="Arial Narrow" w:cs="Times New Roman"/>
          <w:color w:val="000000"/>
          <w:kern w:val="0"/>
          <w:shd w:val="clear" w:color="auto" w:fill="FFFFFF"/>
          <w:lang w:eastAsia="es-PE"/>
          <w14:ligatures w14:val="none"/>
        </w:rPr>
        <w:t xml:space="preserve">de </w:t>
      </w:r>
      <w:r w:rsidR="009B0B00" w:rsidRPr="00BC74A9">
        <w:rPr>
          <w:rFonts w:ascii="Arial Narrow" w:eastAsia="Times New Roman" w:hAnsi="Arial Narrow" w:cs="Times New Roman"/>
          <w:color w:val="000000"/>
          <w:kern w:val="0"/>
          <w:shd w:val="clear" w:color="auto" w:fill="FFFFFF"/>
          <w:lang w:eastAsia="es-PE"/>
          <w14:ligatures w14:val="none"/>
        </w:rPr>
        <w:t>marzo</w:t>
      </w:r>
      <w:r w:rsidR="00985114" w:rsidRPr="00BC74A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w14:ligatures w14:val="none"/>
        </w:rPr>
        <w:t xml:space="preserve"/>
      </w:r>
      <w:r w:rsidR="00A85012" w:rsidRPr="00711881">
        <w:rPr>
          <w:rFonts w:ascii="Arial Narrow" w:eastAsia="Times New Roman" w:hAnsi="Arial Narrow" w:cs="Arial"/>
          <w:color w:val="000000"/>
          <w:kern w:val="0"/>
          <w:lang w:val="es-ES" w:eastAsia="es-ES"/>
          <w14:ligatures w14:val="none"/>
        </w:rPr>
        <w:t/>
      </w:r>
      <w:r w:rsidR="00996DC2" w:rsidRPr="00711881">
        <w:rPr>
          <w:rFonts w:ascii="Arial Narrow" w:eastAsia="Times New Roman" w:hAnsi="Arial Narrow" w:cs="Arial"/>
          <w:color w:val="000000"/>
          <w:kern w:val="0"/>
          <w:lang w:val="es-ES" w:eastAsia="es-ES"/>
          <w14:ligatures w14:val="none"/>
        </w:rPr>
        <w:t xml:space="preserve"/>
      </w:r>
      <w:r w:rsidR="008C68EC" w:rsidRPr="00711881">
        <w:rPr>
          <w:rFonts w:ascii="Arial Narrow" w:eastAsia="Times New Roman" w:hAnsi="Arial Narrow" w:cs="Arial"/>
          <w:color w:val="000000"/>
          <w:kern w:val="0"/>
          <w:lang w:val="es-ES" w:eastAsia="es-ES"/>
          <w14:ligatures w14:val="none"/>
        </w:rPr>
        <w:t/>
      </w:r>
      <w:r w:rsidR="00996DC2" w:rsidRPr="00711881">
        <w:rPr>
          <w:rFonts w:ascii="Arial Narrow" w:eastAsia="Calibri" w:hAnsi="Arial Narrow" w:cs="Arial"/>
          <w:kern w:val="0"/>
          <w14:ligatures w14:val="none"/>
        </w:rPr>
        <w:t xml:space="preserve"/>
      </w:r>
      <w:r w:rsidR="00A85012" w:rsidRPr="00711881">
        <w:rPr>
          <w:rFonts w:ascii="Arial Narrow" w:eastAsia="Calibri" w:hAnsi="Arial Narrow" w:cs="Arial"/>
          <w:kern w:val="0"/>
          <w14:ligatures w14:val="none"/>
        </w:rPr>
        <w:t/>
      </w:r>
      <w:r w:rsidR="00996DC2"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r w:rsidR="005B6DF1"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proofErr w:type="spellStart"/>
      <w:r w:rsidR="005B6DF1" w:rsidRPr="00711881">
        <w:rPr>
          <w:rFonts w:ascii="Arial Narrow" w:eastAsia="Calibri" w:hAnsi="Arial Narrow" w:cs="Arial"/>
          <w:kern w:val="0"/>
          <w14:ligatures w14:val="none"/>
        </w:rPr>
        <w:t/>
      </w:r>
      <w:proofErr w:type="spellEnd"/>
      <w:r w:rsidR="005B6DF1" w:rsidRPr="00711881">
        <w:rPr>
          <w:rFonts w:ascii="Arial Narrow" w:eastAsia="Calibri" w:hAnsi="Arial Narrow" w:cs="Arial"/>
          <w:kern w:val="0"/>
          <w14:ligatures w14:val="none"/>
        </w:rPr>
        <w:t xml:space="preserve"/>
      </w:r>
      <w:r w:rsidRPr="00711881">
        <w:rPr>
          <w:rFonts w:ascii="Arial Narrow" w:eastAsia="Calibri" w:hAnsi="Arial Narrow" w:cs="Arial"/>
          <w:kern w:val="0"/>
          <w14:ligatures w14:val="none"/>
        </w:rPr>
        <w:t/>
      </w:r>
      <w:r w:rsidRPr="00711881">
        <w:rPr>
          <w:rFonts w:ascii="Arial Narrow" w:eastAsia="Times New Roman" w:hAnsi="Arial Narrow" w:cs="Arial"/>
          <w:color w:val="000000"/>
          <w:kern w:val="0"/>
          <w:lang w:val="es-ES" w:eastAsia="es-ES"/>
          <w14:ligatures w14:val="none"/>
        </w:rPr>
        <w:t xml:space="preserve"/>
      </w:r>
      <w:r w:rsidR="00711881"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w:r>
      <w:r w:rsidRPr="00E37CF2">
        <w:rPr>
          <w:rFonts w:ascii="Arial Narrow" w:eastAsia="Times New Roman" w:hAnsi="Arial Narrow" w:cs="Times New Roman"/>
          <w:color w:val="000000"/>
          <w:kern w:val="0"/>
          <w:vertAlign w:val="superscript"/>
          <w:lang w:val="es-ES" w:eastAsia="es-ES"/>
          <w14:ligatures w14:val="none"/>
        </w:rPr>
        <w:footnoteReference w:id="1"/>
      </w:r>
      <w:r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bCs/>
          <w:color w:val="000000"/>
          <w:kern w:val="0"/>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2015, </w:t>
      </w:r>
      <w:r w:rsidR="00B50C43" w:rsidRPr="00E37CF2">
        <w:rPr>
          <w:rFonts w:ascii="Arial Narrow" w:eastAsia="Times New Roman" w:hAnsi="Arial Narrow" w:cs="Arial"/>
          <w:color w:val="000000"/>
          <w:kern w:val="0"/>
          <w:lang w:eastAsia="es-ES"/>
          <w14:ligatures w14:val="none"/>
        </w:rPr>
        <w:t>A</w:t>
      </w:r>
      <w:r w:rsidR="00543CD8" w:rsidRPr="00E37CF2">
        <w:rPr>
          <w:rFonts w:ascii="Arial Narrow" w:eastAsia="Times New Roman" w:hAnsi="Arial Narrow" w:cs="Arial"/>
          <w:color w:val="000000"/>
          <w:kern w:val="0"/>
          <w:lang w:eastAsia="es-ES"/>
          <w14:ligatures w14:val="none"/>
        </w:rPr>
        <w:t>dquirió</w:t>
      </w:r>
      <w:r w:rsidR="00D52C7A" w:rsidRPr="00E37CF2">
        <w:rPr>
          <w:rFonts w:ascii="Arial Narrow" w:eastAsia="Times New Roman" w:hAnsi="Arial Narrow" w:cs="Arial"/>
          <w:color w:val="000000"/>
          <w:kern w:val="0"/>
          <w:lang w:eastAsia="es-ES"/>
          <w14:ligatures w14:val="none"/>
        </w:rPr>
        <w:t xml:space="preserve"> el Seguro de Autos Todo Riesgo – Póliza 2011225543 (en adelante, </w:t>
      </w:r>
      <w:r w:rsidR="00543CD8"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 xml:space="preserve"> emitido por </w:t>
      </w:r>
      <w:r w:rsidR="00543CD8" w:rsidRPr="00E37CF2">
        <w:rPr>
          <w:rFonts w:ascii="Arial Narrow" w:eastAsia="Times New Roman" w:hAnsi="Arial Narrow" w:cs="Arial"/>
          <w:color w:val="000000"/>
          <w:kern w:val="0"/>
          <w:lang w:val="es-ES" w:eastAsia="es-ES"/>
          <w14:ligatures w14:val="none"/>
        </w:rPr>
        <w:t xml:space="preserve">Pacífico para el </w:t>
      </w:r>
      <w:r w:rsidR="00543CD8" w:rsidRPr="00E37CF2">
        <w:rPr>
          <w:rFonts w:ascii="Arial Narrow" w:eastAsia="Times New Roman" w:hAnsi="Arial Narrow" w:cs="Arial"/>
          <w:color w:val="000000"/>
          <w:kern w:val="0"/>
          <w:lang w:eastAsia="es-ES"/>
          <w14:ligatures w14:val="none"/>
        </w:rPr>
        <w:t>vehículo con Placa de Rodaje CRK</w:t>
      </w:r>
      <w:r w:rsidR="00B466C6">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463 (en adelante, vehículo asegurado)</w:t>
      </w:r>
      <w:r w:rsidR="00B50C43" w:rsidRPr="00E37CF2">
        <w:rPr>
          <w:rFonts w:ascii="Arial Narrow" w:eastAsia="Times New Roman" w:hAnsi="Arial Narrow" w:cs="Arial"/>
          <w:color w:val="000000"/>
          <w:kern w:val="0"/>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9 de noviembre del 2025, el vehículo asegurado, conducido por su hijo, el señor [APELLIDO] Joel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B3432D"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proofErr w:type="spellStart"/>
      <w:r w:rsidRPr="00E37CF2">
        <w:rPr>
          <w:rFonts w:ascii="Arial Narrow" w:eastAsia="Times New Roman" w:hAnsi="Arial Narrow" w:cs="Arial"/>
          <w:color w:val="000000"/>
          <w:kern w:val="0"/>
          <w:lang w:eastAsia="es-ES"/>
          <w14:ligatures w14:val="none"/>
        </w:rPr>
        <w:t/>
      </w:r>
      <w:proofErr w:type="spellEnd"/>
      <w:r w:rsidRPr="00E37CF2">
        <w:rPr>
          <w:rFonts w:ascii="Arial Narrow" w:eastAsia="Times New Roman" w:hAnsi="Arial Narrow" w:cs="Arial"/>
          <w:color w:val="000000"/>
          <w:kern w:val="0"/>
          <w:lang w:eastAsia="es-ES"/>
          <w14:ligatures w14:val="none"/>
        </w:rPr>
        <w:t xml:space="preserve"/>
      </w:r>
      <w:r w:rsidR="006027A9"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F24D20" w:rsidRPr="00E37CF2">
        <w:rPr>
          <w:rFonts w:ascii="Arial Narrow" w:eastAsia="Times New Roman" w:hAnsi="Arial Narrow" w:cs="Arial"/>
          <w:color w:val="000000"/>
          <w:kern w:val="0"/>
          <w:lang w:val="es-ES" w:eastAsia="es-ES"/>
          <w14:ligatures w14:val="none"/>
        </w:rPr>
        <w:t/>
      </w:r>
      <w:r w:rsidR="0071789B"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CE4240">
        <w:rPr>
          <w:rFonts w:ascii="Arial Narrow" w:eastAsia="Times New Roman" w:hAnsi="Arial Narrow" w:cs="Arial"/>
          <w:color w:val="000000"/>
          <w:kern w:val="0"/>
          <w:lang w:eastAsia="es-ES"/>
          <w14:ligatures w14:val="none"/>
        </w:rPr>
        <w:t/>
      </w:r>
      <w:r w:rsidR="00F24D20" w:rsidRPr="00E37CF2">
        <w:rPr>
          <w:rFonts w:ascii="Arial Narrow" w:eastAsia="Times New Roman" w:hAnsi="Arial Narrow" w:cs="Arial"/>
          <w:color w:val="000000"/>
          <w:kern w:val="0"/>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16 de noviembre del 2025, remitió a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w14:ligatures w14:val="none"/>
        </w:rPr>
        <w:t>Autoland</w:t>
      </w:r>
      <w:proofErr w:type="spellEnd"/>
      <w:r w:rsidR="00852649" w:rsidRPr="00852649">
        <w:rPr>
          <w:rFonts w:ascii="Arial Narrow" w:eastAsia="Times New Roman" w:hAnsi="Arial Narrow" w:cs="Arial"/>
          <w:color w:val="000000"/>
          <w:kern w:val="0"/>
          <w:lang w:eastAsia="es-ES"/>
          <w14:ligatures w14:val="none"/>
        </w:rPr>
        <w:t xml:space="preserve"> S.A.</w:t>
      </w:r>
      <w:r w:rsidR="00DF3A22">
        <w:rPr>
          <w:rFonts w:ascii="Arial Narrow" w:eastAsia="Times New Roman" w:hAnsi="Arial Narrow" w:cs="Arial"/>
          <w:color w:val="000000"/>
          <w:kern w:val="0"/>
          <w:lang w:eastAsia="es-ES"/>
          <w14:ligatures w14:val="none"/>
        </w:rPr>
        <w:t xml:space="preserve">, que </w:t>
      </w:r>
      <w:r w:rsidR="00DF3A22" w:rsidRPr="00E37CF2">
        <w:rPr>
          <w:rFonts w:ascii="Arial Narrow" w:eastAsia="Times New Roman" w:hAnsi="Arial Narrow" w:cs="Arial"/>
          <w:color w:val="000000"/>
          <w:kern w:val="0"/>
          <w:lang w:eastAsia="es-ES"/>
          <w14:ligatures w14:val="none"/>
        </w:rPr>
        <w:t>concluyó que el vehículo asegurado presentaba condición de pérdida total</w:t>
      </w:r>
      <w:r w:rsidRPr="00E37CF2">
        <w:rPr>
          <w:rFonts w:ascii="Arial Narrow" w:eastAsia="Times New Roman" w:hAnsi="Arial Narrow" w:cs="Arial"/>
          <w:color w:val="000000"/>
          <w:kern w:val="0"/>
          <w:lang w:eastAsia="es-ES"/>
          <w14:ligatures w14:val="none"/>
        </w:rPr>
        <w:t xml:space="preserve">, con la finalidad de solicitar </w:t>
      </w:r>
      <w:r w:rsidR="00685814" w:rsidRPr="00E37CF2">
        <w:rPr>
          <w:rFonts w:ascii="Arial Narrow" w:eastAsia="Times New Roman" w:hAnsi="Arial Narrow" w:cs="Arial"/>
          <w:color w:val="000000"/>
          <w:kern w:val="0"/>
          <w:lang w:eastAsia="es-ES"/>
          <w14:ligatures w14:val="none"/>
        </w:rPr>
        <w:t xml:space="preserve">el otorgamiento </w:t>
      </w:r>
      <w:r w:rsidRPr="00E37CF2">
        <w:rPr>
          <w:rFonts w:ascii="Arial Narrow" w:eastAsia="Times New Roman" w:hAnsi="Arial Narrow" w:cs="Arial"/>
          <w:color w:val="000000"/>
          <w:kern w:val="0"/>
          <w:lang w:eastAsia="es-ES"/>
          <w14:ligatures w14:val="none"/>
        </w:rPr>
        <w:t xml:space="preserve">de la cobertura correspondiente al </w:t>
      </w:r>
      <w:r w:rsidR="00142193" w:rsidRPr="00E37CF2">
        <w:rPr>
          <w:rFonts w:ascii="Arial Narrow" w:eastAsia="Times New Roman" w:hAnsi="Arial Narrow" w:cs="Arial"/>
          <w:color w:val="000000"/>
          <w:kern w:val="0"/>
          <w:lang w:eastAsia="es-ES"/>
          <w14:ligatures w14:val="none"/>
        </w:rPr>
        <w:t xml:space="preserve">Seguro Vehicular </w:t>
      </w:r>
      <w:r w:rsidRPr="00E37CF2">
        <w:rPr>
          <w:rFonts w:ascii="Arial Narrow" w:eastAsia="Times New Roman" w:hAnsi="Arial Narrow" w:cs="Arial"/>
          <w:color w:val="000000"/>
          <w:kern w:val="0"/>
          <w:lang w:eastAsia="es-ES"/>
          <w14:ligatures w14:val="none"/>
        </w:rPr>
        <w:t>y el reconocimiento de la pérdida total del vehículo.</w:t>
      </w:r>
      <w:r w:rsidR="00685814" w:rsidRPr="00E37CF2">
        <w:rPr>
          <w:rFonts w:ascii="Arial Narrow" w:eastAsia="Times New Roman" w:hAnsi="Arial Narrow" w:cs="Arial"/>
          <w:color w:val="000000"/>
          <w:kern w:val="0"/>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noviembre del 2025,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w:t>
      </w:r>
      <w:proofErr w:type="spellStart"/>
      <w:r w:rsidRPr="00E37CF2">
        <w:rPr>
          <w:rFonts w:ascii="Arial Narrow" w:eastAsia="Times New Roman" w:hAnsi="Arial Narrow" w:cs="Arial"/>
          <w:color w:val="000000"/>
          <w:kern w:val="0"/>
          <w:lang w:eastAsia="es-ES"/>
          <w14:ligatures w14:val="none"/>
        </w:rPr>
        <w:t>Quality</w:t>
      </w:r>
      <w:proofErr w:type="spellEnd"/>
      <w:r w:rsidRPr="00E37CF2">
        <w:rPr>
          <w:rFonts w:ascii="Arial Narrow" w:eastAsia="Times New Roman" w:hAnsi="Arial Narrow" w:cs="Arial"/>
          <w:color w:val="000000"/>
          <w:kern w:val="0"/>
          <w:lang w:eastAsia="es-ES"/>
          <w14:ligatures w14:val="none"/>
        </w:rPr>
        <w:t xml:space="preserve"> Control E.I.R.L.</w:t>
      </w:r>
      <w:r w:rsidR="007A565C" w:rsidRPr="00E37CF2">
        <w:rPr>
          <w:rFonts w:ascii="Arial Narrow" w:eastAsia="Times New Roman" w:hAnsi="Arial Narrow" w:cs="Arial"/>
          <w:color w:val="000000"/>
          <w:kern w:val="0"/>
          <w:lang w:eastAsia="es-ES"/>
          <w14:ligatures w14:val="none"/>
        </w:rPr>
        <w:t xml:space="preserve"> (en adelante, </w:t>
      </w:r>
      <w:proofErr w:type="spellStart"/>
      <w:r w:rsidR="007A565C" w:rsidRPr="00E37CF2">
        <w:rPr>
          <w:rFonts w:ascii="Arial Narrow" w:eastAsia="Times New Roman" w:hAnsi="Arial Narrow" w:cs="Arial"/>
          <w:color w:val="000000"/>
          <w:kern w:val="0"/>
          <w:lang w:eastAsia="es-ES"/>
          <w14:ligatures w14:val="none"/>
        </w:rPr>
        <w:t>Poligraph</w:t>
      </w:r>
      <w:proofErr w:type="spellEnd"/>
      <w:r w:rsidR="007A565C" w:rsidRPr="00E37CF2">
        <w:rPr>
          <w:rFonts w:ascii="Arial Narrow" w:eastAsia="Times New Roman" w:hAnsi="Arial Narrow" w:cs="Arial"/>
          <w:color w:val="000000"/>
          <w:kern w:val="0"/>
          <w:lang w:eastAsia="es-ES"/>
          <w14:ligatures w14:val="none"/>
        </w:rPr>
        <w:t>)</w:t>
      </w:r>
      <w:r w:rsidRPr="00E37CF2">
        <w:rPr>
          <w:rFonts w:ascii="Arial Narrow" w:eastAsia="Times New Roman" w:hAnsi="Arial Narrow" w:cs="Arial"/>
          <w:color w:val="000000"/>
          <w:kern w:val="0"/>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w14:ligatures w14:val="none"/>
        </w:rPr>
        <w:t>de iniciales J.J.Z.</w:t>
      </w:r>
      <w:r w:rsidRPr="00E37CF2">
        <w:rPr>
          <w:rFonts w:ascii="Arial Narrow" w:eastAsia="Times New Roman" w:hAnsi="Arial Narrow" w:cs="Arial"/>
          <w:color w:val="000000"/>
          <w:kern w:val="0"/>
          <w:lang w:eastAsia="es-ES"/>
          <w14:ligatures w14: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ocurrido el 9 de noviembre del 2025.</w:t>
      </w:r>
      <w:r w:rsidR="00D42A87" w:rsidRPr="00E37CF2">
        <w:rPr>
          <w:rFonts w:ascii="Arial Narrow" w:eastAsia="Times New Roman" w:hAnsi="Arial Narrow" w:cs="Arial"/>
          <w:color w:val="000000"/>
          <w:kern w:val="0"/>
          <w:lang w:eastAsia="es-ES"/>
          <w14:ligatures w14:val="none"/>
        </w:rPr>
        <w:t xml:space="preserve"> </w:t>
      </w:r>
    </w:p>
    <w:p w14:paraId="7C519BC5" w14:textId="77777777" w:rsidR="00407587" w:rsidRPr="00407587" w:rsidRDefault="00407587" w:rsidP="00407587">
      <w:pPr>
        <w:pStyle w:val="Prrafodelista"/>
        <w:rPr>
          <w:rFonts w:ascii="Arial Narrow" w:eastAsia="Times New Roman" w:hAnsi="Arial Narrow" w:cs="Arial"/>
          <w:color w:val="000000"/>
          <w:kern w:val="0"/>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E</w:t>
      </w:r>
      <w:r w:rsidR="00D52C7A" w:rsidRPr="00E37CF2">
        <w:rPr>
          <w:rFonts w:ascii="Arial Narrow" w:eastAsia="Times New Roman" w:hAnsi="Arial Narrow" w:cs="Arial"/>
          <w:color w:val="000000"/>
          <w:kern w:val="0"/>
          <w:lang w:eastAsia="es-ES"/>
          <w14:ligatures w14:val="none"/>
        </w:rPr>
        <w:t xml:space="preserve">l informe </w:t>
      </w:r>
      <w:r w:rsidR="001D4E68">
        <w:rPr>
          <w:rFonts w:ascii="Arial Narrow" w:eastAsia="Times New Roman" w:hAnsi="Arial Narrow" w:cs="Arial"/>
          <w:color w:val="000000"/>
          <w:kern w:val="0"/>
          <w:lang w:eastAsia="es-ES"/>
          <w14:ligatures w14:val="none"/>
        </w:rPr>
        <w:t xml:space="preserve">del examen poligráfico </w:t>
      </w:r>
      <w:r w:rsidR="00D52C7A" w:rsidRPr="00E37CF2">
        <w:rPr>
          <w:rFonts w:ascii="Arial Narrow" w:eastAsia="Times New Roman" w:hAnsi="Arial Narrow" w:cs="Arial"/>
          <w:color w:val="000000"/>
          <w:kern w:val="0"/>
          <w:lang w:eastAsia="es-ES"/>
          <w14:ligatures w14:val="none"/>
        </w:rPr>
        <w:t xml:space="preserve">fue remitido a </w:t>
      </w:r>
      <w:r w:rsidR="00F24D20" w:rsidRPr="00E37CF2">
        <w:rPr>
          <w:rFonts w:ascii="Arial Narrow" w:eastAsia="Times New Roman" w:hAnsi="Arial Narrow" w:cs="Arial"/>
          <w:color w:val="000000"/>
          <w:kern w:val="0"/>
          <w:lang w:val="es-ES" w:eastAsia="es-ES"/>
          <w14:ligatures w14:val="none"/>
        </w:rPr>
        <w:t>Pacífico</w:t>
      </w:r>
      <w:r w:rsidR="00D52C7A" w:rsidRPr="00E37CF2">
        <w:rPr>
          <w:rFonts w:ascii="Arial Narrow" w:eastAsia="Times New Roman" w:hAnsi="Arial Narrow" w:cs="Arial"/>
          <w:color w:val="000000"/>
          <w:kern w:val="0"/>
          <w:lang w:eastAsia="es-ES"/>
          <w14:ligatures w14: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w14:ligatures w14:val="none"/>
        </w:rPr>
        <w:t xml:space="preserve">, pese a que el conductor realizó una </w:t>
      </w:r>
      <w:r w:rsidR="00407587" w:rsidRPr="00407587">
        <w:rPr>
          <w:rFonts w:ascii="Arial Narrow" w:eastAsia="Times New Roman" w:hAnsi="Arial Narrow" w:cs="Arial"/>
          <w:color w:val="000000"/>
          <w:kern w:val="0"/>
          <w:lang w:eastAsia="es-ES"/>
          <w14:ligatures w14:val="none"/>
        </w:rPr>
        <w:t>declaración exacta de los hechos</w:t>
      </w:r>
      <w:r w:rsidR="00407587">
        <w:rPr>
          <w:rFonts w:ascii="Arial Narrow" w:eastAsia="Times New Roman" w:hAnsi="Arial Narrow" w:cs="Arial"/>
          <w:color w:val="000000"/>
          <w:kern w:val="0"/>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Times New Roman" w:hAnsi="Arial Narrow" w:cs="Arial"/>
          <w:color w:val="000000"/>
          <w:kern w:val="0"/>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No obstante, </w:t>
      </w:r>
      <w:r w:rsidR="0002136C" w:rsidRPr="00E37CF2">
        <w:rPr>
          <w:rFonts w:ascii="Arial Narrow" w:eastAsia="Times New Roman" w:hAnsi="Arial Narrow" w:cs="Arial"/>
          <w:color w:val="000000"/>
          <w:kern w:val="0"/>
          <w:lang w:eastAsia="es-ES"/>
          <w14:ligatures w14:val="none"/>
        </w:rPr>
        <w:t>no se realizó un</w:t>
      </w:r>
      <w:r w:rsidR="000D70B5" w:rsidRPr="00E37CF2">
        <w:rPr>
          <w:rFonts w:ascii="Arial Narrow" w:eastAsia="Times New Roman" w:hAnsi="Arial Narrow" w:cs="Arial"/>
          <w:color w:val="000000"/>
          <w:kern w:val="0"/>
          <w:lang w:eastAsia="es-ES"/>
          <w14:ligatures w14:val="none"/>
        </w:rPr>
        <w:t xml:space="preserve">a correcta evaluación </w:t>
      </w:r>
      <w:r w:rsidR="0002136C" w:rsidRPr="00E37CF2">
        <w:rPr>
          <w:rFonts w:ascii="Arial Narrow" w:eastAsia="Times New Roman" w:hAnsi="Arial Narrow" w:cs="Arial"/>
          <w:color w:val="000000"/>
          <w:kern w:val="0"/>
          <w:lang w:eastAsia="es-ES"/>
          <w14:ligatures w14:val="none"/>
        </w:rPr>
        <w:t>poligráfic</w:t>
      </w:r>
      <w:r w:rsidR="000D70B5" w:rsidRPr="00E37CF2">
        <w:rPr>
          <w:rFonts w:ascii="Arial Narrow" w:eastAsia="Times New Roman" w:hAnsi="Arial Narrow" w:cs="Arial"/>
          <w:color w:val="000000"/>
          <w:kern w:val="0"/>
          <w:lang w:eastAsia="es-ES"/>
          <w14:ligatures w14:val="none"/>
        </w:rPr>
        <w:t>a</w:t>
      </w:r>
      <w:r w:rsidR="00821107" w:rsidRPr="00E37CF2">
        <w:rPr>
          <w:rFonts w:ascii="Arial Narrow" w:eastAsia="Times New Roman" w:hAnsi="Arial Narrow" w:cs="Arial"/>
          <w:color w:val="000000"/>
          <w:kern w:val="0"/>
          <w:lang w:eastAsia="es-ES"/>
          <w14:ligatures w14:val="none"/>
        </w:rPr>
        <w:t>, en la medida que</w:t>
      </w:r>
      <w:r w:rsidR="000D70B5" w:rsidRPr="00E37CF2">
        <w:rPr>
          <w:rFonts w:ascii="Arial Narrow" w:eastAsia="Times New Roman" w:hAnsi="Arial Narrow" w:cs="Arial"/>
          <w:color w:val="000000"/>
          <w:kern w:val="0"/>
          <w:lang w:eastAsia="es-ES"/>
          <w14:ligatures w14:val="none"/>
        </w:rPr>
        <w:t xml:space="preserve"> en el proceso</w:t>
      </w:r>
      <w:r w:rsidR="00821107" w:rsidRPr="00E37CF2">
        <w:rPr>
          <w:rFonts w:ascii="Arial Narrow" w:eastAsia="Times New Roman" w:hAnsi="Arial Narrow" w:cs="Arial"/>
          <w:color w:val="000000"/>
          <w:kern w:val="0"/>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 xml:space="preserve">Pacífico </w:t>
      </w:r>
      <w:r w:rsidR="00D52C7A" w:rsidRPr="00E37CF2">
        <w:rPr>
          <w:rFonts w:ascii="Arial Narrow" w:eastAsia="Times New Roman" w:hAnsi="Arial Narrow" w:cs="Arial"/>
          <w:color w:val="000000"/>
          <w:kern w:val="0"/>
          <w:lang w:eastAsia="es-ES"/>
          <w14:ligatures w14:val="none"/>
        </w:rPr>
        <w:t xml:space="preserve">remitió una comunicación mediante la cual informó que </w:t>
      </w:r>
      <w:r w:rsidR="00D42A87" w:rsidRPr="00E37CF2">
        <w:rPr>
          <w:rFonts w:ascii="Arial Narrow" w:eastAsia="Times New Roman" w:hAnsi="Arial Narrow" w:cs="Arial"/>
          <w:color w:val="000000"/>
          <w:kern w:val="0"/>
          <w:lang w:eastAsia="es-ES"/>
          <w14:ligatures w14:val="none"/>
        </w:rPr>
        <w:t>su</w:t>
      </w:r>
      <w:r w:rsidR="00D52C7A" w:rsidRPr="00E37CF2">
        <w:rPr>
          <w:rFonts w:ascii="Arial Narrow" w:eastAsia="Times New Roman" w:hAnsi="Arial Narrow" w:cs="Arial"/>
          <w:color w:val="000000"/>
          <w:kern w:val="0"/>
          <w:lang w:eastAsia="es-ES"/>
          <w14:ligatures w14:val="none"/>
        </w:rPr>
        <w:t xml:space="preserve"> solicitud de cobertura correspondiente al </w:t>
      </w:r>
      <w:r w:rsidR="005021AC" w:rsidRPr="00E37CF2">
        <w:rPr>
          <w:rFonts w:ascii="Arial Narrow" w:eastAsia="Times New Roman" w:hAnsi="Arial Narrow" w:cs="Arial"/>
          <w:color w:val="000000"/>
          <w:kern w:val="0"/>
          <w:lang w:eastAsia="es-ES"/>
          <w14:ligatures w14:val="none"/>
        </w:rPr>
        <w:t xml:space="preserve">Seguro Vehicular </w:t>
      </w:r>
      <w:r w:rsidR="00D52C7A" w:rsidRPr="00E37CF2">
        <w:rPr>
          <w:rFonts w:ascii="Arial Narrow" w:eastAsia="Times New Roman" w:hAnsi="Arial Narrow" w:cs="Arial"/>
          <w:color w:val="000000"/>
          <w:kern w:val="0"/>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Luego</w:t>
      </w:r>
      <w:r w:rsidR="00D52C7A" w:rsidRPr="00E37CF2">
        <w:rPr>
          <w:rFonts w:ascii="Arial Narrow" w:eastAsia="Times New Roman" w:hAnsi="Arial Narrow" w:cs="Arial"/>
          <w:color w:val="000000"/>
          <w:kern w:val="0"/>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w14:ligatures w14:val="none"/>
        </w:rPr>
        <w:t>vehículo asegurado</w:t>
      </w:r>
      <w:r w:rsidR="00D52C7A" w:rsidRPr="00E37CF2">
        <w:rPr>
          <w:rFonts w:ascii="Arial Narrow" w:eastAsia="Times New Roman" w:hAnsi="Arial Narrow" w:cs="Arial"/>
          <w:color w:val="000000"/>
          <w:kern w:val="0"/>
          <w:lang w:eastAsia="es-ES"/>
          <w14:ligatures w14:val="none"/>
        </w:rPr>
        <w:t>.</w:t>
      </w:r>
      <w:r w:rsidR="005021AC" w:rsidRPr="00E37CF2">
        <w:rPr>
          <w:rFonts w:ascii="Arial Narrow" w:eastAsia="Times New Roman" w:hAnsi="Arial Narrow" w:cs="Arial"/>
          <w:color w:val="000000"/>
          <w:kern w:val="0"/>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Times New Roman" w:hAnsi="Arial Narrow" w:cs="Arial"/>
          <w:color w:val="000000"/>
          <w:kern w:val="0"/>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enero del 2026, acudió al </w:t>
      </w:r>
      <w:r w:rsidR="00525ECF" w:rsidRPr="00E37CF2">
        <w:rPr>
          <w:rFonts w:ascii="Arial Narrow" w:eastAsia="Times New Roman" w:hAnsi="Arial Narrow" w:cs="Arial"/>
          <w:color w:val="000000"/>
          <w:kern w:val="0"/>
          <w:lang w:eastAsia="es-ES"/>
          <w14:ligatures w14:val="none"/>
        </w:rPr>
        <w:t xml:space="preserve">taller </w:t>
      </w:r>
      <w:r w:rsidR="00C36C90">
        <w:rPr>
          <w:rFonts w:ascii="Arial Narrow" w:eastAsia="Times New Roman" w:hAnsi="Arial Narrow" w:cs="Arial"/>
          <w:color w:val="000000"/>
          <w:kern w:val="0"/>
          <w:lang w:eastAsia="es-ES"/>
          <w14:ligatures w14:val="none"/>
        </w:rPr>
        <w:t xml:space="preserve">gestionado por </w:t>
      </w:r>
      <w:r w:rsidR="00C36C90" w:rsidRPr="00E37CF2">
        <w:rPr>
          <w:rFonts w:ascii="Arial Narrow" w:eastAsia="Times New Roman" w:hAnsi="Arial Narrow" w:cs="Arial"/>
          <w:color w:val="000000"/>
          <w:kern w:val="0"/>
          <w:lang w:val="es-ES" w:eastAsia="es-ES"/>
          <w14:ligatures w14:val="none"/>
        </w:rPr>
        <w:t xml:space="preserve">Pacífico </w:t>
      </w:r>
      <w:r w:rsidR="00525ECF">
        <w:rPr>
          <w:rFonts w:ascii="Arial Narrow" w:eastAsia="Times New Roman" w:hAnsi="Arial Narrow" w:cs="Arial"/>
          <w:color w:val="000000"/>
          <w:kern w:val="0"/>
          <w:lang w:eastAsia="es-ES"/>
          <w14:ligatures w14:val="none"/>
        </w:rPr>
        <w:t xml:space="preserve">donde se encontraba el </w:t>
      </w:r>
      <w:r w:rsidR="00525ECF"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para retirar</w:t>
      </w:r>
      <w:r w:rsidR="00525ECF">
        <w:rPr>
          <w:rFonts w:ascii="Arial Narrow" w:eastAsia="Times New Roman" w:hAnsi="Arial Narrow" w:cs="Arial"/>
          <w:color w:val="000000"/>
          <w:kern w:val="0"/>
          <w:lang w:eastAsia="es-ES"/>
          <w14:ligatures w14:val="none"/>
        </w:rPr>
        <w:t>lo</w:t>
      </w:r>
      <w:r w:rsidRPr="00E37CF2">
        <w:rPr>
          <w:rFonts w:ascii="Arial Narrow" w:eastAsia="Times New Roman" w:hAnsi="Arial Narrow" w:cs="Arial"/>
          <w:color w:val="000000"/>
          <w:kern w:val="0"/>
          <w:lang w:eastAsia="es-ES"/>
          <w14:ligatures w14:val="none"/>
        </w:rPr>
        <w:t xml:space="preserve">, luego de verificar el estado del </w:t>
      </w:r>
      <w:r w:rsidR="00D04D62"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w14:ligatures w14:val="none"/>
        </w:rPr>
        <w:t>Pacífico</w:t>
      </w:r>
      <w:r w:rsidR="005F7612" w:rsidRPr="00E37CF2">
        <w:rPr>
          <w:rFonts w:ascii="Arial Narrow" w:eastAsia="Times New Roman" w:hAnsi="Arial Narrow" w:cs="Arial"/>
          <w:color w:val="000000"/>
          <w:kern w:val="0"/>
          <w:lang w:eastAsia="es-ES"/>
          <w14:ligatures w14:val="none"/>
        </w:rPr>
        <w:t xml:space="preserve"> y l</w:t>
      </w:r>
      <w:r w:rsidRPr="00E37CF2">
        <w:rPr>
          <w:rFonts w:ascii="Arial Narrow" w:eastAsia="Times New Roman" w:hAnsi="Arial Narrow" w:cs="Arial"/>
          <w:color w:val="000000"/>
          <w:kern w:val="0"/>
          <w:lang w:eastAsia="es-ES"/>
          <w14:ligatures w14:val="none"/>
        </w:rPr>
        <w:t xml:space="preserve">e respondió indicando que había suscrito el documento de recepción </w:t>
      </w:r>
      <w:r w:rsidR="005F7612" w:rsidRPr="00E37CF2">
        <w:rPr>
          <w:rFonts w:ascii="Arial Narrow" w:eastAsia="Times New Roman" w:hAnsi="Arial Narrow" w:cs="Arial"/>
          <w:color w:val="000000"/>
          <w:kern w:val="0"/>
          <w:lang w:eastAsia="es-ES"/>
          <w14:ligatures w14:val="none"/>
        </w:rPr>
        <w:t xml:space="preserve">del vehículo asegurado como </w:t>
      </w:r>
      <w:r w:rsidRPr="00E37CF2">
        <w:rPr>
          <w:rFonts w:ascii="Arial Narrow" w:eastAsia="Times New Roman" w:hAnsi="Arial Narrow" w:cs="Arial"/>
          <w:color w:val="000000"/>
          <w:kern w:val="0"/>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Pacífico</w:t>
      </w:r>
      <w:r w:rsidR="00D04D62" w:rsidRPr="00E37CF2">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efectuó</w:t>
      </w:r>
      <w:r w:rsidR="00D52C7A" w:rsidRPr="00E37CF2">
        <w:rPr>
          <w:rFonts w:ascii="Arial Narrow" w:eastAsia="Times New Roman" w:hAnsi="Arial Narrow" w:cs="Arial"/>
          <w:color w:val="000000"/>
          <w:kern w:val="0"/>
          <w:lang w:eastAsia="es-ES"/>
          <w14:ligatures w14:val="none"/>
        </w:rPr>
        <w:t xml:space="preserve"> el cobro automático correspondiente </w:t>
      </w:r>
      <w:r w:rsidR="00DF6A7D">
        <w:rPr>
          <w:rFonts w:ascii="Arial Narrow" w:eastAsia="Times New Roman" w:hAnsi="Arial Narrow" w:cs="Arial"/>
          <w:color w:val="000000"/>
          <w:kern w:val="0"/>
          <w:lang w:eastAsia="es-ES"/>
          <w14:ligatures w14:val="none"/>
        </w:rPr>
        <w:t>a</w:t>
      </w:r>
      <w:r w:rsidR="00116D83">
        <w:rPr>
          <w:rFonts w:ascii="Arial Narrow" w:eastAsia="Times New Roman" w:hAnsi="Arial Narrow" w:cs="Arial"/>
          <w:color w:val="000000"/>
          <w:kern w:val="0"/>
          <w:lang w:eastAsia="es-ES"/>
          <w14:ligatures w14:val="none"/>
        </w:rPr>
        <w:t xml:space="preserve">l pago de </w:t>
      </w:r>
      <w:r w:rsidR="00DF6A7D">
        <w:rPr>
          <w:rFonts w:ascii="Arial Narrow" w:eastAsia="Times New Roman" w:hAnsi="Arial Narrow" w:cs="Arial"/>
          <w:color w:val="000000"/>
          <w:kern w:val="0"/>
          <w:lang w:eastAsia="es-ES"/>
          <w14:ligatures w14:val="none"/>
        </w:rPr>
        <w:t>la</w:t>
      </w:r>
      <w:r w:rsidR="00116D83">
        <w:rPr>
          <w:rFonts w:ascii="Arial Narrow" w:eastAsia="Times New Roman" w:hAnsi="Arial Narrow" w:cs="Arial"/>
          <w:color w:val="000000"/>
          <w:kern w:val="0"/>
          <w:lang w:eastAsia="es-ES"/>
          <w14:ligatures w14:val="none"/>
        </w:rPr>
        <w:t xml:space="preserve"> renovación </w:t>
      </w:r>
      <w:r w:rsidR="00DF6A7D">
        <w:rPr>
          <w:rFonts w:ascii="Arial Narrow" w:eastAsia="Times New Roman" w:hAnsi="Arial Narrow" w:cs="Arial"/>
          <w:color w:val="000000"/>
          <w:kern w:val="0"/>
          <w:lang w:eastAsia="es-ES"/>
          <w14:ligatures w14:val="none"/>
        </w:rPr>
        <w:t>del</w:t>
      </w:r>
      <w:r w:rsidR="00D52C7A" w:rsidRPr="00E37CF2">
        <w:rPr>
          <w:rFonts w:ascii="Arial Narrow" w:eastAsia="Times New Roman" w:hAnsi="Arial Narrow" w:cs="Arial"/>
          <w:color w:val="000000"/>
          <w:kern w:val="0"/>
          <w:lang w:eastAsia="es-ES"/>
          <w14:ligatures w14:val="none"/>
        </w:rPr>
        <w:t xml:space="preserve"> </w:t>
      </w:r>
      <w:r w:rsidR="00D04D62"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 xml:space="preserve">, pese a que </w:t>
      </w:r>
      <w:r>
        <w:rPr>
          <w:rFonts w:ascii="Arial Narrow" w:eastAsia="Times New Roman" w:hAnsi="Arial Narrow" w:cs="Arial"/>
          <w:color w:val="000000"/>
          <w:kern w:val="0"/>
          <w:lang w:eastAsia="es-ES"/>
          <w14:ligatures w14:val="none"/>
        </w:rPr>
        <w:t>no había</w:t>
      </w:r>
      <w:r w:rsidRPr="0002382C">
        <w:rPr>
          <w:rFonts w:ascii="Arial Narrow" w:eastAsia="Times New Roman" w:hAnsi="Arial Narrow" w:cs="Arial"/>
          <w:color w:val="000000"/>
          <w:kern w:val="0"/>
          <w:lang w:eastAsia="es-ES"/>
          <w14:ligatures w14:val="none"/>
        </w:rPr>
        <w:t xml:space="preserve"> solicitado </w:t>
      </w:r>
      <w:r w:rsidR="00116D83">
        <w:rPr>
          <w:rFonts w:ascii="Arial Narrow" w:eastAsia="Times New Roman" w:hAnsi="Arial Narrow" w:cs="Arial"/>
          <w:color w:val="000000"/>
          <w:kern w:val="0"/>
          <w:lang w:eastAsia="es-ES"/>
          <w14:ligatures w14:val="none"/>
        </w:rPr>
        <w:t>la renovación</w:t>
      </w:r>
      <w:r w:rsidRPr="0002382C">
        <w:rPr>
          <w:rFonts w:ascii="Arial Narrow" w:eastAsia="Times New Roman" w:hAnsi="Arial Narrow" w:cs="Arial"/>
          <w:color w:val="000000"/>
          <w:kern w:val="0"/>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7C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w14:ligatures w14:val="none"/>
        </w:rPr>
        <w:t xml:space="preserve"/>
      </w:r>
      <w:proofErr w:type="spellStart"/>
      <w:r w:rsidRPr="00E37CF2">
        <w:rPr>
          <w:rFonts w:ascii="Arial Narrow" w:eastAsia="Calibri" w:hAnsi="Arial Narrow" w:cs="Arial"/>
          <w:kern w:val="0"/>
          <w14:ligatures w14:val="none"/>
        </w:rPr>
        <w:t/>
      </w:r>
      <w:proofErr w:type="spellEnd"/>
      <w:r w:rsidRPr="00E37CF2">
        <w:rPr>
          <w:rFonts w:ascii="Arial Narrow" w:eastAsia="Calibri" w:hAnsi="Arial Narrow" w:cs="Arial"/>
          <w:kern w:val="0"/>
          <w14:ligatures w14:val="none"/>
        </w:rPr>
        <w:t xml:space="preserve"/>
      </w:r>
      <w:r w:rsidR="00CA59A2"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xml:space="preserve"/>
      </w:r>
      <w:r w:rsidR="00CA59A2"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w:r>
      <w:r w:rsidR="00CA59A2" w:rsidRPr="00E37CF2">
        <w:rPr>
          <w:rFonts w:ascii="Arial Narrow" w:eastAsia="Times New Roman" w:hAnsi="Arial Narrow" w:cs="Arial"/>
          <w:color w:val="000000"/>
          <w:kern w:val="0"/>
          <w:lang w:val="es-ES" w:eastAsia="es-ES"/>
          <w14:ligatures w14:val="none"/>
        </w:rPr>
        <w:t xml:space="preserve"/>
      </w:r>
      <w:r w:rsidR="00BB47D3"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w:r>
      <w:proofErr w:type="spellStart"/>
      <w:r w:rsidR="00974665" w:rsidRPr="000811F3">
        <w:rPr>
          <w:rFonts w:ascii="Arial Narrow" w:eastAsia="Times New Roman" w:hAnsi="Arial Narrow" w:cs="Arial"/>
          <w:color w:val="000000"/>
          <w:kern w:val="0"/>
          <w:lang w:val="es-ES" w:eastAsia="es-ES"/>
          <w14:ligatures w14:val="none"/>
        </w:rPr>
        <w:t/>
      </w:r>
      <w:proofErr w:type="spellEnd"/>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974665" w:rsidRPr="000811F3">
        <w:rPr>
          <w:rFonts w:ascii="Arial Narrow" w:eastAsia="Times New Roman" w:hAnsi="Arial Narrow" w:cs="Arial"/>
          <w:color w:val="000000"/>
          <w:kern w:val="0"/>
          <w:lang w:val="es-ES" w:eastAsia="es-ES"/>
          <w14:ligatures w14:val="none"/>
        </w:rPr>
        <w:t/>
      </w:r>
      <w:r w:rsidR="00164B0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5C362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11F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w14:ligatures w14:val="none"/>
        </w:rPr>
        <w:t xml:space="preserve">La Secretaría Técnica de la Comisión de </w:t>
      </w:r>
      <w:r w:rsidRPr="0085174C">
        <w:rPr>
          <w:rFonts w:ascii="Arial Narrow" w:eastAsia="Times New Roman" w:hAnsi="Arial Narrow" w:cs="Segoe UI"/>
          <w:color w:val="000000"/>
          <w:kern w:val="0"/>
          <w:lang w:eastAsia="es-PE"/>
          <w14:ligatures w14:val="none"/>
        </w:rPr>
        <w:t>Protección al Consumidor 1 (en adelante, la Secretaría Técnica), en ejercicio de sus facultades</w:t>
      </w:r>
      <w:bookmarkEnd w:id="3"/>
      <w:bookmarkEnd w:id="4"/>
      <w:bookmarkEnd w:id="5"/>
      <w:r w:rsidRPr="0085174C">
        <w:rPr>
          <w:rFonts w:ascii="Arial Narrow" w:eastAsia="Arial Narrow" w:hAnsi="Arial Narrow" w:cs="Arial Narrow"/>
          <w:kern w:val="0"/>
          <w:vertAlign w:val="superscript"/>
          <w14:ligatures w14:val="none"/>
        </w:rPr>
        <w:footnoteReference w:id="2"/>
      </w:r>
      <w:r w:rsidRPr="0085174C">
        <w:rPr>
          <w:rFonts w:ascii="Arial Narrow" w:eastAsia="Times New Roman" w:hAnsi="Arial Narrow" w:cs="Segoe UI"/>
          <w:color w:val="000000"/>
          <w:kern w:val="0"/>
          <w:lang w:eastAsia="es-PE"/>
          <w14:ligatures w14:val="none"/>
        </w:rPr>
        <w:t xml:space="preserve">, </w:t>
      </w:r>
      <w:r w:rsidR="00121544" w:rsidRPr="0085174C">
        <w:rPr>
          <w:rFonts w:ascii="Arial Narrow" w:eastAsia="Times New Roman" w:hAnsi="Arial Narrow" w:cs="Segoe UI"/>
          <w:color w:val="000000"/>
          <w:kern w:val="0"/>
          <w:lang w:eastAsia="es-PE"/>
          <w14:ligatures w14:val="none"/>
        </w:rPr>
        <w:t xml:space="preserve">considera </w:t>
      </w:r>
      <w:r w:rsidR="00121544" w:rsidRPr="0085174C">
        <w:rPr>
          <w:rFonts w:ascii="Arial Narrow" w:eastAsia="Arial Narrow" w:hAnsi="Arial Narrow" w:cs="Arial Narrow"/>
          <w:kern w:val="0"/>
          <w14:ligatures w14:val="none"/>
        </w:rPr>
        <w:t xml:space="preserve">que el hecho denunciado, </w:t>
      </w:r>
      <w:bookmarkStart w:id="6" w:name="_Hlk211591623"/>
      <w:r w:rsidR="00121544" w:rsidRPr="0085174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rPr>
        <w:t xml:space="preserve">; involucraría </w:t>
      </w:r>
      <w:r w:rsidR="00711750" w:rsidRPr="0085174C">
        <w:rPr>
          <w:rFonts w:ascii="Arial Narrow" w:eastAsia="Arial Narrow" w:hAnsi="Arial Narrow" w:cs="Arial Narrow"/>
          <w:kern w:val="0"/>
          <w14:ligatures w14: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y 19</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del Código</w:t>
      </w:r>
      <w:bookmarkStart w:id="10" w:name="_Hlk213160896"/>
      <w:bookmarkEnd w:id="7"/>
      <w:r w:rsidR="00711750" w:rsidRPr="0085174C">
        <w:rPr>
          <w:rFonts w:ascii="Arial Narrow" w:eastAsia="Arial Narrow" w:hAnsi="Arial Narrow" w:cs="Arial"/>
          <w:kern w:val="0"/>
          <w:vertAlign w:val="superscript"/>
          <w14:ligatures w14:val="none"/>
        </w:rPr>
        <w:footnoteReference w:id="3"/>
      </w:r>
      <w:bookmarkEnd w:id="10"/>
      <w:r w:rsidR="00711750" w:rsidRPr="0085174C">
        <w:rPr>
          <w:rFonts w:ascii="Arial Narrow" w:eastAsia="Arial Narrow" w:hAnsi="Arial Narrow" w:cs="Arial Narrow"/>
          <w:kern w:val="0"/>
          <w14:ligatures w14:val="none"/>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5174C">
        <w:rPr>
          <w:rFonts w:ascii="Arial Narrow" w:eastAsia="Arial Narrow" w:hAnsi="Arial Narrow" w:cs="Arial Narrow"/>
          <w:kern w:val="0"/>
          <w14:ligatures w14:val="none"/>
        </w:rPr>
        <w:t xml:space="preserve">Así también,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y 19</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del Código</w:t>
      </w:r>
      <w:r w:rsidR="00711750" w:rsidRPr="0085174C">
        <w:rPr>
          <w:rFonts w:ascii="Arial Narrow" w:eastAsia="Arial Narrow" w:hAnsi="Arial Narrow" w:cs="Arial"/>
          <w:bCs/>
          <w:color w:val="000000"/>
          <w:kern w:val="0"/>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Además,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y 19</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del Código</w:t>
      </w:r>
      <w:r w:rsidRPr="0085174C">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174C">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w14:ligatures w14:val="none"/>
        </w:rPr>
        <w:t xml:space="preserve">conviene requerir </w:t>
      </w:r>
      <w:r w:rsidR="00D259D6" w:rsidRPr="00D259D6">
        <w:rPr>
          <w:rFonts w:ascii="Arial Narrow" w:eastAsia="Times New Roman" w:hAnsi="Arial Narrow" w:cs="Arial"/>
          <w:color w:val="000000"/>
          <w:kern w:val="0"/>
          <w:lang w:val="es-ES" w:eastAsia="es-ES"/>
          <w14:ligatures w14:val="none"/>
        </w:rPr>
        <w:t>a la compañía aseguradora</w:t>
      </w:r>
      <w:r w:rsidRPr="00D259D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w14:ligatures w14:val="none"/>
        </w:rPr>
        <w:t xml:space="preserve">: (i) presentar una copia </w:t>
      </w:r>
      <w:r w:rsidRPr="00D3666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w14:ligatures w14:val="none"/>
        </w:rPr>
        <w:t>Póliza 2011225543 del Seguro Vehicular</w:t>
      </w:r>
      <w:r w:rsidRPr="00D36664">
        <w:rPr>
          <w:rFonts w:ascii="Arial Narrow" w:eastAsia="Times New Roman" w:hAnsi="Arial Narrow" w:cs="Arial"/>
          <w:color w:val="000000"/>
          <w:kern w:val="0"/>
          <w:lang w:val="es-ES" w:eastAsia="es-ES"/>
          <w14:ligatures w14:val="none"/>
        </w:rPr>
        <w:t xml:space="preserve">, </w:t>
      </w:r>
      <w:bookmarkStart w:id="15" w:name="_Hlk211877008"/>
      <w:r w:rsidRPr="00D36664">
        <w:rPr>
          <w:rFonts w:ascii="Arial Narrow" w:eastAsia="Times New Roman" w:hAnsi="Arial Narrow" w:cs="Arial"/>
          <w:color w:val="000000"/>
          <w:kern w:val="0"/>
          <w:lang w:val="es-ES" w:eastAsia="es-ES"/>
          <w14:ligatures w14:val="none"/>
        </w:rPr>
        <w:t>así como el cargo de remisión de la póliza</w:t>
      </w:r>
      <w:bookmarkEnd w:id="15"/>
      <w:r w:rsidRPr="00D36664">
        <w:rPr>
          <w:rFonts w:ascii="Arial Narrow" w:eastAsia="Times New Roman" w:hAnsi="Arial Narrow" w:cs="Arial"/>
          <w:color w:val="000000"/>
          <w:kern w:val="0"/>
          <w:lang w:val="es-ES" w:eastAsia="es-ES"/>
          <w14:ligatures w14:val="none"/>
        </w:rPr>
        <w:t>; (</w:t>
      </w:r>
      <w:proofErr w:type="spellStart"/>
      <w:r w:rsidRPr="00D36664">
        <w:rPr>
          <w:rFonts w:ascii="Arial Narrow" w:eastAsia="Times New Roman" w:hAnsi="Arial Narrow" w:cs="Arial"/>
          <w:color w:val="000000"/>
          <w:kern w:val="0"/>
          <w:lang w:val="es-ES" w:eastAsia="es-ES"/>
          <w14:ligatures w14:val="none"/>
        </w:rPr>
        <w:t>ii</w:t>
      </w:r>
      <w:proofErr w:type="spellEnd"/>
      <w:r w:rsidRPr="00D36664">
        <w:rPr>
          <w:rFonts w:ascii="Arial Narrow" w:eastAsia="Times New Roman" w:hAnsi="Arial Narrow" w:cs="Arial"/>
          <w:color w:val="000000"/>
          <w:kern w:val="0"/>
          <w:lang w:val="es-ES" w:eastAsia="es-ES"/>
          <w14:ligatures w14:val="none"/>
        </w:rPr>
        <w:t xml:space="preserve">) presentar los medios probatorios que acrediten </w:t>
      </w:r>
      <w:r w:rsidR="00D36664" w:rsidRPr="00D36664">
        <w:rPr>
          <w:rFonts w:ascii="Arial Narrow" w:eastAsia="Times New Roman" w:hAnsi="Arial Narrow" w:cs="Arial"/>
          <w:color w:val="000000"/>
          <w:kern w:val="0"/>
          <w:lang w:val="es-ES" w:eastAsia="es-ES"/>
          <w14:ligatures w14:val="none"/>
        </w:rPr>
        <w:t>que la negativa de otorgamiento de cobertura fue justificado</w:t>
      </w:r>
      <w:r w:rsidRPr="00D36664">
        <w:rPr>
          <w:rFonts w:ascii="Arial Narrow" w:eastAsia="Times New Roman" w:hAnsi="Arial Narrow" w:cs="Arial"/>
          <w:color w:val="000000"/>
          <w:kern w:val="0"/>
          <w:lang w:val="es-ES" w:eastAsia="es-ES"/>
          <w14:ligatures w14:val="none"/>
        </w:rPr>
        <w:t>; y, (</w:t>
      </w:r>
      <w:proofErr w:type="spellStart"/>
      <w:r w:rsidRPr="00D36664">
        <w:rPr>
          <w:rFonts w:ascii="Arial Narrow" w:eastAsia="Times New Roman" w:hAnsi="Arial Narrow" w:cs="Arial"/>
          <w:color w:val="000000"/>
          <w:kern w:val="0"/>
          <w:lang w:val="es-ES" w:eastAsia="es-ES"/>
          <w14:ligatures w14:val="none"/>
        </w:rPr>
        <w:t>iii</w:t>
      </w:r>
      <w:proofErr w:type="spellEnd"/>
      <w:r w:rsidRPr="00D36664">
        <w:rPr>
          <w:rFonts w:ascii="Arial Narrow" w:eastAsia="Times New Roman" w:hAnsi="Arial Narrow" w:cs="Arial"/>
          <w:color w:val="000000"/>
          <w:kern w:val="0"/>
          <w:lang w:val="es-ES" w:eastAsia="es-ES"/>
          <w14:ligatures w14:val="none"/>
        </w:rPr>
        <w:t xml:space="preserve">) presentar todas las comunicaciones cursadas </w:t>
      </w:r>
      <w:r w:rsidR="00A87B9B" w:rsidRPr="00D36664">
        <w:rPr>
          <w:rFonts w:ascii="Arial Narrow" w:eastAsia="Times New Roman" w:hAnsi="Arial Narrow" w:cs="Arial"/>
          <w:color w:val="000000"/>
          <w:kern w:val="0"/>
          <w:lang w:val="es-ES" w:eastAsia="es-ES"/>
          <w14:ligatures w14:val="none"/>
        </w:rPr>
        <w:t xml:space="preserve">con la parte denunciante </w:t>
      </w:r>
      <w:r w:rsidRPr="00D36664">
        <w:rPr>
          <w:rFonts w:ascii="Arial Narrow" w:eastAsia="Times New Roman" w:hAnsi="Arial Narrow" w:cs="Arial"/>
          <w:color w:val="000000"/>
          <w:kern w:val="0"/>
          <w:lang w:val="es-ES" w:eastAsia="es-ES"/>
          <w14:ligatures w14:val="none"/>
        </w:rPr>
        <w:t xml:space="preserve">en virtud </w:t>
      </w:r>
      <w:r w:rsidR="00F01410" w:rsidRPr="00D36664">
        <w:rPr>
          <w:rFonts w:ascii="Arial Narrow" w:eastAsia="Times New Roman" w:hAnsi="Arial Narrow" w:cs="Arial"/>
          <w:color w:val="000000"/>
          <w:kern w:val="0"/>
          <w:lang w:val="es-ES" w:eastAsia="es-ES"/>
          <w14:ligatures w14:val="none"/>
        </w:rPr>
        <w:t xml:space="preserve">de los hechos materia </w:t>
      </w:r>
      <w:r w:rsidRPr="00D36664">
        <w:rPr>
          <w:rFonts w:ascii="Arial Narrow" w:eastAsia="Times New Roman" w:hAnsi="Arial Narrow" w:cs="Arial"/>
          <w:color w:val="000000"/>
          <w:kern w:val="0"/>
          <w:lang w:val="es-ES" w:eastAsia="es-ES"/>
          <w14:ligatures w14:val="none"/>
        </w:rPr>
        <w:t>de denuncia.</w:t>
      </w:r>
      <w:r w:rsidRPr="00D36664">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34B9D92" w:rsidR="00121544" w:rsidRPr="0085174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5A41" w:rsidRPr="00711881">
        <w:rPr>
          <w:rFonts w:ascii="Arial Narrow" w:eastAsia="Times New Roman" w:hAnsi="Arial Narrow" w:cs="Arial"/>
          <w:color w:val="000000"/>
          <w:kern w:val="0"/>
          <w:lang w:val="es-ES" w:eastAsia="es-ES"/>
          <w14:ligatures w14:val="none"/>
        </w:rPr>
        <w:t/>
      </w:r>
      <w:r w:rsidR="004B5A41" w:rsidRPr="00711881">
        <w:rPr>
          <w:rFonts w:ascii="Arial Narrow" w:eastAsia="Calibri" w:hAnsi="Arial Narrow" w:cs="Arial"/>
          <w:kern w:val="0"/>
          <w14:ligatures w14:val="none"/>
        </w:rPr>
        <w:t xml:space="preserve"/>
      </w:r>
      <w:r w:rsidR="004B5A41">
        <w:rPr>
          <w:rFonts w:ascii="Arial Narrow" w:eastAsia="Calibri" w:hAnsi="Arial Narrow" w:cs="Arial"/>
          <w:kern w:val="0"/>
          <w14:ligatures w14:val="none"/>
        </w:rPr>
        <w:t xml:space="preserve"/>
      </w:r>
      <w:r w:rsidRPr="00CA0CF7">
        <w:rPr>
          <w:rFonts w:ascii="Arial Narrow" w:eastAsia="Times New Roman" w:hAnsi="Arial Narrow" w:cs="Times New Roman"/>
          <w:color w:val="000000"/>
          <w:kern w:val="0"/>
          <w:shd w:val="clear" w:color="auto" w:fill="FFFFFF"/>
          <w:lang w:eastAsia="es-PE"/>
          <w14:ligatures w14:val="none"/>
        </w:rPr>
        <w:t xml:space="preserve"/>
      </w:r>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r w:rsidRPr="0085174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la compañía aseguradora</w:t>
      </w:r>
      <w:r w:rsidRPr="00F73533">
        <w:rPr>
          <w:rFonts w:ascii="Arial Narrow" w:eastAsia="Arial Narrow" w:hAnsi="Arial Narrow" w:cs="Arial Narrow"/>
          <w:kern w:val="0"/>
          <w14:ligatures w14:val="none"/>
        </w:rPr>
        <w:t xml:space="preserve"> habría negado injustificadamente la cobertura </w:t>
      </w:r>
      <w:r w:rsidR="00774E97" w:rsidRPr="00F73533">
        <w:rPr>
          <w:rFonts w:ascii="Arial Narrow" w:eastAsia="Arial Narrow" w:hAnsi="Arial Narrow" w:cs="Arial Narrow"/>
          <w:kern w:val="0"/>
          <w14:ligatures w14:val="none"/>
        </w:rPr>
        <w:t xml:space="preserve">de la </w:t>
      </w:r>
      <w:r w:rsidR="00774E97"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xml:space="preserve"> </w:t>
      </w:r>
      <w:r w:rsidR="00F0324B" w:rsidRPr="00F73533">
        <w:rPr>
          <w:rFonts w:ascii="Arial Narrow" w:eastAsia="Arial Narrow" w:hAnsi="Arial Narrow" w:cs="Arial Narrow"/>
          <w:kern w:val="0"/>
          <w14:ligatures w14:val="none"/>
        </w:rPr>
        <w:t xml:space="preserve">al denunciante por el </w:t>
      </w:r>
      <w:r w:rsidRPr="00F73533">
        <w:rPr>
          <w:rFonts w:ascii="Arial Narrow" w:eastAsia="Arial Narrow" w:hAnsi="Arial Narrow" w:cs="Arial Narrow"/>
          <w:kern w:val="0"/>
          <w14:ligatures w14:val="none"/>
        </w:rPr>
        <w:t>siniestro ocurrido el 9 de noviembre de 2025</w:t>
      </w:r>
      <w:r w:rsidRPr="0085174C">
        <w:rPr>
          <w:rFonts w:ascii="Arial Narrow" w:eastAsia="Arial Narrow" w:hAnsi="Arial Narrow" w:cs="Arial Narrow"/>
          <w:kern w:val="0"/>
          <w14:ligatures w14:val="none"/>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pese a que no había solicitado la renovación de la referida póliza</w:t>
      </w:r>
      <w:r w:rsidRPr="0085174C">
        <w:rPr>
          <w:rFonts w:ascii="Arial Narrow" w:eastAsia="Arial Narrow" w:hAnsi="Arial Narrow" w:cs="Arial Narrow"/>
          <w:kern w:val="0"/>
          <w14:ligatures w14:val="none"/>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 xml:space="preserve">la compañía aseguradora </w:t>
      </w:r>
      <w:r w:rsidRPr="00F73533">
        <w:rPr>
          <w:rFonts w:ascii="Arial Narrow" w:eastAsia="Arial Narrow" w:hAnsi="Arial Narrow" w:cs="Arial Narrow"/>
          <w:kern w:val="0"/>
          <w14:ligatures w14:val="none"/>
        </w:rPr>
        <w:t xml:space="preserve">habría </w:t>
      </w:r>
      <w:r w:rsidR="0085174C" w:rsidRPr="00F73533">
        <w:rPr>
          <w:rFonts w:ascii="Arial Narrow" w:eastAsia="Arial Narrow" w:hAnsi="Arial Narrow" w:cs="Arial Narrow"/>
          <w:kern w:val="0"/>
          <w14:ligatures w14:val="none"/>
        </w:rPr>
        <w:t>gestionado la entrega</w:t>
      </w:r>
      <w:r w:rsidRPr="00F73533">
        <w:rPr>
          <w:rFonts w:ascii="Arial Narrow" w:eastAsia="Arial Narrow" w:hAnsi="Arial Narrow" w:cs="Arial Narrow"/>
          <w:kern w:val="0"/>
          <w14:ligatures w14:val="none"/>
        </w:rPr>
        <w:t xml:space="preserve"> </w:t>
      </w:r>
      <w:r w:rsidR="0085174C" w:rsidRPr="00F73533">
        <w:rPr>
          <w:rFonts w:ascii="Arial Narrow" w:eastAsia="Arial Narrow" w:hAnsi="Arial Narrow" w:cs="Arial Narrow"/>
          <w:kern w:val="0"/>
          <w14:ligatures w14:val="none"/>
        </w:rPr>
        <w:t>d</w:t>
      </w:r>
      <w:r w:rsidRPr="00F73533">
        <w:rPr>
          <w:rFonts w:ascii="Arial Narrow" w:eastAsia="Arial Narrow" w:hAnsi="Arial Narrow" w:cs="Arial Narrow"/>
          <w:kern w:val="0"/>
          <w14:ligatures w14:val="none"/>
        </w:rPr>
        <w:t>el vehículo con Placa de Rodaje CRK-463</w:t>
      </w:r>
      <w:r w:rsidR="00F0324B" w:rsidRPr="00F73533">
        <w:rPr>
          <w:rFonts w:ascii="Arial Narrow" w:eastAsia="Arial Narrow" w:hAnsi="Arial Narrow" w:cs="Arial Narrow"/>
          <w:kern w:val="0"/>
          <w14:ligatures w14:val="none"/>
        </w:rPr>
        <w:t xml:space="preserve">, asegurado con la </w:t>
      </w:r>
      <w:r w:rsidR="00F0324B" w:rsidRPr="00F73533">
        <w:rPr>
          <w:rFonts w:ascii="Arial Narrow" w:eastAsia="Times New Roman" w:hAnsi="Arial Narrow" w:cs="Arial"/>
          <w:color w:val="000000"/>
          <w:kern w:val="0"/>
          <w:lang w:val="es-ES" w:eastAsia="es-ES"/>
          <w14:ligatures w14:val="none"/>
        </w:rPr>
        <w:t xml:space="preserve">Póliza 2011225543, </w:t>
      </w:r>
      <w:r w:rsidRPr="00F73533">
        <w:rPr>
          <w:rFonts w:ascii="Arial Narrow" w:eastAsia="Arial Narrow" w:hAnsi="Arial Narrow" w:cs="Arial Narrow"/>
          <w:kern w:val="0"/>
          <w14:ligatures w14:val="none"/>
        </w:rPr>
        <w:t>el 20 de enero de 2026 sin las válvulas de arranque y con manipulación respecto de la llanta de repuesto</w:t>
      </w:r>
      <w:r w:rsidRPr="0085174C">
        <w:rPr>
          <w:rFonts w:ascii="Arial Narrow" w:eastAsia="Arial Narrow" w:hAnsi="Arial Narrow" w:cs="Arial Narrow"/>
          <w:kern w:val="0"/>
          <w14:ligatures w14:val="none"/>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rPr>
      </w:pPr>
    </w:p>
    <w:p w14:paraId="0A292C9F" w14:textId="2D3831F1" w:rsidR="00CA59A2" w:rsidRPr="0026598E" w:rsidRDefault="00CA59A2" w:rsidP="00327F5B">
      <w:pPr>
        <w:spacing w:line="240" w:lineRule="auto"/>
        <w:contextualSpacing/>
        <w:jc w:val="both"/>
        <w:rPr>
          <w:rFonts w:ascii="Arial Narrow" w:eastAsia="Calibri" w:hAnsi="Arial Narrow" w:cs="Arial"/>
          <w:kern w:val="0"/>
          <w14:ligatures w14:val="none"/>
        </w:rPr>
      </w:pPr>
      <w:r w:rsidRPr="0085174C">
        <w:rPr>
          <w:rFonts w:ascii="Arial Narrow" w:eastAsia="Arial Narrow" w:hAnsi="Arial Narrow" w:cs="Arial Narrow"/>
          <w:b/>
          <w:color w:val="000000"/>
          <w:kern w:val="0"/>
          <w:lang w:eastAsia="es-PE"/>
          <w14:ligatures w14:val="none"/>
        </w:rPr>
        <w:t>SEGUNDO:</w:t>
      </w:r>
      <w:r w:rsidRPr="008517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w14:ligatures w14:val="none"/>
        </w:rPr>
        <w:t xml:space="preserve">del </w:t>
      </w:r>
      <w:r w:rsidR="004B5A41" w:rsidRPr="0085174C">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A9298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5A41" w:rsidRPr="004B5A41">
        <w:rPr>
          <w:rFonts w:ascii="Arial Narrow" w:eastAsia="Times New Roman" w:hAnsi="Arial Narrow" w:cs="Arial"/>
          <w:color w:val="000000"/>
          <w:kern w:val="0"/>
          <w:lang w:val="es-ES" w:eastAsia="es-ES"/>
          <w14:ligatures w14:val="none"/>
        </w:rPr>
        <w:t>6 de febrero de 2026, complementada mediante el escrito del 4 de marzo de 2026</w:t>
      </w:r>
      <w:r w:rsidRPr="004B5A41">
        <w:rPr>
          <w:rFonts w:ascii="Arial Narrow" w:eastAsia="Calibri" w:hAnsi="Arial Narrow" w:cs="Arial"/>
          <w:kern w:val="0"/>
          <w14:ligatures w14:val="none"/>
        </w:rPr>
        <w:t xml:space="preserve">, </w:t>
      </w:r>
      <w:r w:rsidRPr="004B5A41">
        <w:rPr>
          <w:rFonts w:ascii="Arial Narrow" w:eastAsia="Arial Narrow" w:hAnsi="Arial Narrow" w:cs="Arial Narrow"/>
          <w:color w:val="000000"/>
          <w:kern w:val="0"/>
          <w:lang w:eastAsia="es-PE"/>
          <w14:ligatures w14:val="none"/>
        </w:rPr>
        <w:t>a</w:t>
      </w:r>
      <w:r w:rsidRPr="004B5A41">
        <w:rPr>
          <w:rFonts w:ascii="Arial Narrow" w:eastAsia="Times New Roman" w:hAnsi="Arial Narrow" w:cs="Times New Roman"/>
          <w:color w:val="000000"/>
          <w:kern w:val="0"/>
          <w:shd w:val="clear" w:color="auto" w:fill="FFFFFF"/>
          <w:lang w:eastAsia="es-PE"/>
          <w14:ligatures w14:val="none"/>
        </w:rPr>
        <w:t xml:space="preserve"> </w:t>
      </w:r>
      <w:r w:rsidR="004B5A41" w:rsidRPr="004B5A41">
        <w:rPr>
          <w:rFonts w:ascii="Arial Narrow" w:eastAsia="Arial Narrow" w:hAnsi="Arial Narrow" w:cs="Arial Narrow"/>
          <w:bCs/>
        </w:rPr>
        <w:t>Pacífico Compañía de Seguros y Reaseguros S.A.</w:t>
      </w:r>
      <w:r w:rsidRPr="004B5A41">
        <w:rPr>
          <w:rFonts w:ascii="Arial Narrow" w:eastAsia="Arial Narrow" w:hAnsi="Arial Narrow" w:cs="Arial Narrow"/>
          <w:color w:val="000000"/>
          <w:kern w:val="0"/>
          <w:lang w:eastAsia="es-PE"/>
          <w14:ligatures w14:val="none"/>
        </w:rPr>
        <w:t>, para que, de conformidad con lo dispuesto por el artículo 26</w:t>
      </w:r>
      <w:r w:rsidRPr="004B5A41">
        <w:rPr>
          <w:rFonts w:ascii="Arial Narrow" w:eastAsia="Times New Roman" w:hAnsi="Arial Narrow" w:cs="Segoe UI"/>
          <w:color w:val="000000"/>
          <w:kern w:val="0"/>
          <w:lang w:eastAsia="es-PE"/>
          <w14:ligatures w14:val="none"/>
        </w:rPr>
        <w:t/>
      </w:r>
      <w:r w:rsidRPr="004B5A41">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D36664" w:rsidRPr="00D36664">
        <w:rPr>
          <w:rFonts w:ascii="Arial Narrow" w:eastAsia="Times New Roman" w:hAnsi="Arial Narrow" w:cs="Arial"/>
          <w:color w:val="000000"/>
          <w:kern w:val="0"/>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w14:ligatures w14:val="none"/>
        </w:rPr>
        <w:t>ii</w:t>
      </w:r>
      <w:proofErr w:type="spellEnd"/>
      <w:r w:rsidR="00D36664" w:rsidRPr="00D3666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w14:ligatures w14:val="none"/>
        </w:rPr>
        <w:t>iii</w:t>
      </w:r>
      <w:proofErr w:type="spellEnd"/>
      <w:r w:rsidR="00D36664" w:rsidRPr="00D3666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6830">
        <w:rPr>
          <w:rFonts w:ascii="Arial Narrow" w:hAnsi="Arial Narrow" w:cs="Arial"/>
          <w:bCs/>
          <w:spacing w:val="-3"/>
          <w:kern w:val="0"/>
          <w14:ligatures w14:val="none"/>
        </w:rPr>
        <w:t/>
      </w:r>
      <w:r w:rsidR="00EC6830" w:rsidRPr="00EC6830">
        <w:rPr>
          <w:rFonts w:ascii="Arial Narrow" w:hAnsi="Arial Narrow" w:cs="Arial"/>
          <w:bCs/>
          <w:spacing w:val="-3"/>
          <w:kern w:val="0"/>
          <w14:ligatures w14:val="none"/>
        </w:rPr>
        <w:t xml:space="preserve"/>
      </w:r>
      <w:r w:rsidR="00EC6830" w:rsidRPr="00CA0CF7">
        <w:rPr>
          <w:rFonts w:ascii="Arial Narrow" w:hAnsi="Arial Narrow" w:cs="Arial"/>
          <w:bCs/>
          <w:spacing w:val="-3"/>
          <w:kern w:val="0"/>
          <w14:ligatures w14:val="none"/>
        </w:rPr>
        <w:t xml:space="preserve"/>
      </w:r>
      <w:proofErr w:type="spellStart"/>
      <w:r w:rsidR="00EC6830" w:rsidRPr="00CA0CF7">
        <w:rPr>
          <w:rFonts w:ascii="Arial Narrow" w:hAnsi="Arial Narrow" w:cs="Arial"/>
          <w:bCs/>
          <w:spacing w:val="-3"/>
          <w:kern w:val="0"/>
          <w14:ligatures w14:val="none"/>
        </w:rPr>
        <w:t/>
      </w:r>
      <w:proofErr w:type="spellEnd"/>
      <w:r w:rsidR="00EC6830" w:rsidRPr="00CA0CF7">
        <w:rPr>
          <w:rFonts w:ascii="Arial Narrow" w:hAnsi="Arial Narrow" w:cs="Arial"/>
          <w:bCs/>
          <w:spacing w:val="-3"/>
          <w:kern w:val="0"/>
          <w14:ligatures w14: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