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Times New Roman" w:hAnsi="Arial Narrow" w:cs="Times New Roman"/>
          <w:b/>
          <w:bCs/>
          <w:color w:val="000000"/>
          <w:kern w:val="0"/>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Arial Narrow" w:hAnsi="Arial Narrow" w:cs="Arial Narrow"/>
          <w:b/>
          <w:color w:val="000000"/>
          <w:kern w:val="0"/>
          <w:lang w:eastAsia="es-PE"/>
          <w14:ligatures w14:val="none"/>
        </w:rPr>
        <w:t xml:space="preserve"/>
      </w:r>
      <w:r w:rsidRPr="0077022A">
        <w:rPr>
          <w:rFonts w:ascii="Arial Narrow" w:eastAsia="Arial Narrow" w:hAnsi="Arial Narrow" w:cs="Arial Narrow"/>
          <w:b/>
          <w:color w:val="000000"/>
          <w:kern w:val="0"/>
          <w:lang w:eastAsia="es-PE"/>
          <w14:ligatures w14:val="none"/>
        </w:rPr>
        <w:t xml:space="preserve"/>
      </w:r>
      <w:r w:rsidR="0077022A" w:rsidRPr="0077022A">
        <w:rPr>
          <w:rFonts w:ascii="Arial Narrow" w:eastAsia="Arial Narrow" w:hAnsi="Arial Narrow" w:cs="Arial Narrow"/>
          <w:b/>
          <w:color w:val="000000"/>
          <w:kern w:val="0"/>
          <w:lang w:eastAsia="es-PE"/>
          <w14:ligatures w14:val="none"/>
        </w:rPr>
        <w:t/>
      </w:r>
      <w:r w:rsidRPr="0077022A">
        <w:rPr>
          <w:rFonts w:ascii="Arial Narrow" w:eastAsia="Arial Narrow" w:hAnsi="Arial Narrow" w:cs="Arial Narrow"/>
          <w:b/>
          <w:color w:val="000000"/>
          <w:kern w:val="0"/>
          <w:lang w:eastAsia="es-PE"/>
          <w14:ligatures w14:val="none"/>
        </w:rPr>
        <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sidRPr="00664C09">
        <w:rPr>
          <w:rFonts w:ascii="Arial Narrow" w:eastAsia="Arial Narrow" w:hAnsi="Arial Narrow" w:cs="Arial Narrow"/>
          <w:b/>
          <w:color w:val="000000"/>
          <w:kern w:val="0"/>
          <w:lang w:eastAsia="es-PE"/>
          <w14:ligatures w14:val="none"/>
        </w:rPr>
        <w:t xml:space="preserve">PACÍFICO COMPAÑÍA DE SEGUROS Y REASEGUROS S.A. </w:t>
      </w:r>
      <w:r w:rsidRPr="00664C09">
        <w:rPr>
          <w:rFonts w:ascii="Arial Narrow" w:eastAsia="Arial Narrow" w:hAnsi="Arial Narrow" w:cs="Arial Narrow"/>
          <w:b/>
          <w:color w:val="000000"/>
          <w:kern w:val="0"/>
          <w:lang w:eastAsia="es-PE"/>
          <w14:ligatures w14:val="none"/>
        </w:rPr>
        <w:t>(</w:t>
      </w:r>
      <w:r w:rsidR="00664C09" w:rsidRPr="00664C09">
        <w:rPr>
          <w:rFonts w:ascii="Arial Narrow" w:eastAsia="Arial Narrow" w:hAnsi="Arial Narrow" w:cs="Arial Narrow"/>
          <w:b/>
          <w:color w:val="000000"/>
          <w:kern w:val="0"/>
          <w:lang w:eastAsia="es-PE"/>
          <w14:ligatures w14:val="none"/>
        </w:rPr>
        <w:t>PACÍFICO</w:t>
      </w:r>
      <w:r w:rsidRPr="00664C0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C09">
        <w:rPr>
          <w:rFonts w:ascii="Arial Narrow" w:eastAsia="Times New Roman" w:hAnsi="Arial Narrow" w:cs="Times New Roman"/>
          <w:color w:val="000000"/>
          <w:kern w:val="0"/>
          <w:shd w:val="clear" w:color="auto" w:fill="FFFFFF"/>
          <w:lang w:eastAsia="es-PE"/>
          <w14:ligatures w14:val="none"/>
        </w:rPr>
        <w:t xml:space="preserve">Lima, </w:t>
      </w:r>
      <w:r w:rsidR="008934D6">
        <w:rPr>
          <w:rFonts w:ascii="Arial Narrow" w:eastAsia="Times New Roman" w:hAnsi="Arial Narrow" w:cs="Times New Roman"/>
          <w:color w:val="000000"/>
          <w:kern w:val="0"/>
          <w:shd w:val="clear" w:color="auto" w:fill="FFFFFF"/>
          <w:lang w:eastAsia="es-PE"/>
          <w14:ligatures w14:val="none"/>
        </w:rPr>
        <w:t>1</w:t>
      </w:r>
      <w:r w:rsidRPr="00664C0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934D6">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05E86">
        <w:rPr>
          <w:rFonts w:ascii="Arial Narrow" w:eastAsia="Times New Roman" w:hAnsi="Arial Narrow" w:cs="Arial"/>
          <w:color w:val="000000"/>
          <w:kern w:val="0"/>
          <w:lang w:val="es-ES" w:eastAsia="es-ES"/>
          <w14:ligatures w14: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Times New Roman" w:hAnsi="Arial Narrow" w:cs="Arial"/>
          <w:color w:val="000000"/>
          <w:kern w:val="0"/>
          <w:lang w:val="es-ES" w:eastAsia="es-ES"/>
          <w14:ligatures w14:val="none"/>
        </w:rPr>
        <w:t/>
      </w:r>
      <w:r w:rsidRPr="00A05E86">
        <w:rPr>
          <w:rFonts w:ascii="Arial Narrow" w:eastAsia="Times New Roman" w:hAnsi="Arial Narrow" w:cs="Times New Roman"/>
          <w:color w:val="000000"/>
          <w:kern w:val="0"/>
          <w:vertAlign w:val="superscript"/>
          <w:lang w:val="es-ES" w:eastAsia="es-ES"/>
          <w14:ligatures w14:val="none"/>
        </w:rPr>
        <w:footnoteReference w:id="1"/>
      </w:r>
      <w:r w:rsidR="00996DC2" w:rsidRPr="00A05E86">
        <w:rPr>
          <w:rFonts w:ascii="Arial Narrow" w:eastAsia="Calibri" w:hAnsi="Arial Narrow" w:cs="Arial"/>
          <w:kern w:val="0"/>
          <w14:ligatures w14:val="none"/>
        </w:rPr>
        <w:t/>
      </w:r>
      <w:r w:rsidRPr="00A05E86">
        <w:rPr>
          <w:rFonts w:ascii="Arial Narrow" w:eastAsia="Calibri" w:hAnsi="Arial Narrow" w:cs="Arial"/>
          <w:kern w:val="0"/>
          <w14:ligatures w14:val="none"/>
        </w:rPr>
        <w:t xml:space="preserve"/>
      </w:r>
      <w:r w:rsidRPr="0078326B">
        <w:rPr>
          <w:rFonts w:ascii="Arial Narrow" w:eastAsia="Calibri" w:hAnsi="Arial Narrow" w:cs="Arial"/>
          <w:kern w:val="0"/>
          <w14:ligatures w14:val="none"/>
        </w:rPr>
        <w:t xml:space="preserve"/>
      </w:r>
      <w:r w:rsidR="0078326B" w:rsidRPr="0078326B">
        <w:rPr>
          <w:rFonts w:ascii="Arial Narrow" w:eastAsia="Calibri" w:hAnsi="Arial Narrow" w:cs="Arial"/>
          <w:kern w:val="0"/>
          <w14:ligatures w14:val="none"/>
        </w:rPr>
        <w:t xml:space="preserve"/>
      </w:r>
      <w:r w:rsidRPr="0078326B">
        <w:rPr>
          <w:rFonts w:ascii="Arial Narrow" w:eastAsia="Calibri" w:hAnsi="Arial Narrow" w:cs="Arial"/>
          <w:kern w:val="0"/>
          <w14:ligatures w14:val="none"/>
        </w:rPr>
        <w:t/>
      </w:r>
      <w:r w:rsidRPr="0078326B">
        <w:rPr>
          <w:rFonts w:ascii="Arial Narrow" w:eastAsia="Times New Roman" w:hAnsi="Arial Narrow" w:cs="Arial"/>
          <w:color w:val="000000"/>
          <w:kern w:val="0"/>
          <w:lang w:val="es-ES" w:eastAsia="es-ES"/>
          <w14:ligatures w14:val="none"/>
        </w:rPr>
        <w:t xml:space="preserve"/>
      </w:r>
      <w:r w:rsidR="0078326B" w:rsidRPr="0078326B">
        <w:rPr>
          <w:rFonts w:ascii="Arial Narrow" w:eastAsia="Times New Roman" w:hAnsi="Arial Narrow" w:cs="Arial"/>
          <w:color w:val="000000"/>
          <w:kern w:val="0"/>
          <w:lang w:val="es-ES" w:eastAsia="es-ES"/>
          <w14:ligatures w14:val="none"/>
        </w:rPr>
        <w:t xml:space="preserve"/>
      </w:r>
      <w:r w:rsidRPr="00783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 xml:space="preserve">El 7 de enero de 2019, </w:t>
      </w:r>
      <w:r>
        <w:rPr>
          <w:rFonts w:ascii="Arial Narrow" w:eastAsia="Times New Roman" w:hAnsi="Arial Narrow" w:cs="Arial"/>
          <w:color w:val="000000"/>
          <w:kern w:val="0"/>
          <w:lang w:eastAsia="es-ES"/>
          <w14:ligatures w14:val="none"/>
        </w:rPr>
        <w:t>adquirió</w:t>
      </w:r>
      <w:r w:rsidRPr="0063790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637903">
        <w:rPr>
          <w:rFonts w:ascii="Arial Narrow" w:eastAsia="Times New Roman" w:hAnsi="Arial Narrow" w:cs="Arial"/>
          <w:color w:val="000000"/>
          <w:kern w:val="0"/>
          <w:lang w:eastAsia="es-ES"/>
          <w14:ligatures w14:val="none"/>
        </w:rPr>
        <w:t xml:space="preserve"> Seguro Vida Devolución Plus BCP</w:t>
      </w:r>
      <w:r>
        <w:rPr>
          <w:rFonts w:ascii="Arial Narrow" w:eastAsia="Times New Roman" w:hAnsi="Arial Narrow" w:cs="Arial"/>
          <w:color w:val="000000"/>
          <w:kern w:val="0"/>
          <w:lang w:eastAsia="es-ES"/>
          <w14:ligatures w14:val="none"/>
        </w:rPr>
        <w:t xml:space="preserve"> - P</w:t>
      </w:r>
      <w:r w:rsidRPr="00637903">
        <w:rPr>
          <w:rFonts w:ascii="Arial Narrow" w:eastAsia="Times New Roman" w:hAnsi="Arial Narrow" w:cs="Arial"/>
          <w:color w:val="000000"/>
          <w:kern w:val="0"/>
          <w:lang w:eastAsia="es-ES"/>
          <w14:ligatures w14:val="none"/>
        </w:rPr>
        <w:t xml:space="preserve">óliza </w:t>
      </w:r>
      <w:r w:rsidR="00363A34" w:rsidRPr="0026598E">
        <w:rPr>
          <w:rFonts w:ascii="Arial Narrow" w:eastAsia="Times New Roman" w:hAnsi="Arial Narrow" w:cs="Arial"/>
          <w:color w:val="000000"/>
          <w:kern w:val="0"/>
          <w:lang w:val="es-ES" w:eastAsia="es-ES"/>
          <w14:ligatures w14:val="none"/>
        </w:rPr>
        <w:t/>
      </w:r>
      <w:r w:rsidR="00363A34">
        <w:rPr>
          <w:rFonts w:ascii="Arial Narrow" w:eastAsia="Times New Roman" w:hAnsi="Arial Narrow" w:cs="Arial"/>
          <w:color w:val="000000"/>
          <w:kern w:val="0"/>
          <w:lang w:val="es-ES" w:eastAsia="es-ES"/>
          <w14:ligatures w14:val="none"/>
        </w:rPr>
        <w:t xml:space="preserve"> </w:t>
      </w:r>
      <w:r w:rsidRPr="00637903">
        <w:rPr>
          <w:rFonts w:ascii="Arial Narrow" w:eastAsia="Times New Roman" w:hAnsi="Arial Narrow" w:cs="Arial"/>
          <w:color w:val="000000"/>
          <w:kern w:val="0"/>
          <w:lang w:eastAsia="es-ES"/>
          <w14:ligatures w14:val="none"/>
        </w:rPr>
        <w:t>2000011760</w:t>
      </w:r>
      <w:r>
        <w:rPr>
          <w:rFonts w:ascii="Arial Narrow" w:eastAsia="Times New Roman" w:hAnsi="Arial Narrow" w:cs="Arial"/>
          <w:color w:val="000000"/>
          <w:kern w:val="0"/>
          <w:lang w:eastAsia="es-ES"/>
          <w14:ligatures w14:val="none"/>
        </w:rPr>
        <w:t xml:space="preserve"> </w:t>
      </w:r>
      <w:r w:rsidR="00363A34">
        <w:rPr>
          <w:rFonts w:ascii="Arial Narrow" w:eastAsia="Times New Roman" w:hAnsi="Arial Narrow" w:cs="Arial"/>
          <w:color w:val="000000"/>
          <w:kern w:val="0"/>
          <w:lang w:eastAsia="es-ES"/>
          <w14:ligatures w14:val="none"/>
        </w:rPr>
        <w:t xml:space="preserve">(en adelante, Seguro de Vida) </w:t>
      </w:r>
      <w:r w:rsidRPr="00637903">
        <w:rPr>
          <w:rFonts w:ascii="Arial Narrow" w:eastAsia="Times New Roman" w:hAnsi="Arial Narrow" w:cs="Arial"/>
          <w:color w:val="000000"/>
          <w:kern w:val="0"/>
          <w:lang w:eastAsia="es-ES"/>
          <w14:ligatures w14:val="none"/>
        </w:rPr>
        <w:t xml:space="preserve">emitido por </w:t>
      </w:r>
      <w:r w:rsidR="00363A34" w:rsidRPr="0078326B">
        <w:rPr>
          <w:rFonts w:ascii="Arial Narrow" w:eastAsia="Times New Roman" w:hAnsi="Arial Narrow" w:cs="Arial"/>
          <w:color w:val="000000"/>
          <w:kern w:val="0"/>
          <w:lang w:val="es-ES" w:eastAsia="es-ES"/>
          <w14:ligatures w14:val="none"/>
        </w:rPr>
        <w:t>Pacífico</w:t>
      </w:r>
      <w:r w:rsidRPr="00637903">
        <w:rPr>
          <w:rFonts w:ascii="Arial Narrow" w:eastAsia="Times New Roman" w:hAnsi="Arial Narrow" w:cs="Arial"/>
          <w:color w:val="000000"/>
          <w:kern w:val="0"/>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En el año 2024, debido a la pérdida de empleo, se vio imposibilitad</w:t>
      </w:r>
      <w:r w:rsidR="00021AA8" w:rsidRPr="002B016A">
        <w:rPr>
          <w:rFonts w:ascii="Arial Narrow" w:eastAsia="Times New Roman" w:hAnsi="Arial Narrow" w:cs="Arial"/>
          <w:color w:val="000000"/>
          <w:kern w:val="0"/>
          <w:lang w:eastAsia="es-ES"/>
          <w14:ligatures w14:val="none"/>
        </w:rPr>
        <w:t>a</w:t>
      </w:r>
      <w:r w:rsidRPr="002B016A">
        <w:rPr>
          <w:rFonts w:ascii="Arial Narrow" w:eastAsia="Times New Roman" w:hAnsi="Arial Narrow" w:cs="Arial"/>
          <w:color w:val="000000"/>
          <w:kern w:val="0"/>
          <w:lang w:eastAsia="es-ES"/>
          <w14:ligatures w14:val="none"/>
        </w:rPr>
        <w:t xml:space="preserve"> de continuar con los pagos mensuales del </w:t>
      </w:r>
      <w:r w:rsidR="00363A34" w:rsidRPr="002B016A">
        <w:rPr>
          <w:rFonts w:ascii="Arial Narrow" w:eastAsia="Times New Roman" w:hAnsi="Arial Narrow" w:cs="Arial"/>
          <w:color w:val="000000"/>
          <w:kern w:val="0"/>
          <w:lang w:eastAsia="es-ES"/>
          <w14:ligatures w14:val="none"/>
        </w:rPr>
        <w:t>Seguro de Vida</w:t>
      </w:r>
      <w:r w:rsidRPr="002B016A">
        <w:rPr>
          <w:rFonts w:ascii="Arial Narrow" w:eastAsia="Times New Roman" w:hAnsi="Arial Narrow" w:cs="Arial"/>
          <w:color w:val="000000"/>
          <w:kern w:val="0"/>
          <w:lang w:eastAsia="es-ES"/>
          <w14:ligatures w14:val="none"/>
        </w:rPr>
        <w:t xml:space="preserve">. No obstante, en ningún momento recibió </w:t>
      </w:r>
      <w:r w:rsidR="00363A34" w:rsidRPr="002B016A">
        <w:rPr>
          <w:rFonts w:ascii="Arial Narrow" w:eastAsia="Times New Roman" w:hAnsi="Arial Narrow" w:cs="Arial"/>
          <w:color w:val="000000"/>
          <w:kern w:val="0"/>
          <w:lang w:eastAsia="es-ES"/>
          <w14:ligatures w14:val="none"/>
        </w:rPr>
        <w:t xml:space="preserve">una </w:t>
      </w:r>
      <w:r w:rsidRPr="002B016A">
        <w:rPr>
          <w:rFonts w:ascii="Arial Narrow" w:eastAsia="Times New Roman" w:hAnsi="Arial Narrow" w:cs="Arial"/>
          <w:color w:val="000000"/>
          <w:kern w:val="0"/>
          <w:lang w:eastAsia="es-ES"/>
          <w14:ligatures w14:val="none"/>
        </w:rPr>
        <w:t>comunicación sobre la suspensión o cancelación definitiva de la póliza.</w:t>
      </w:r>
      <w:r w:rsidR="00363A34" w:rsidRPr="002B016A">
        <w:rPr>
          <w:rFonts w:ascii="Arial Narrow" w:eastAsia="Times New Roman" w:hAnsi="Arial Narrow" w:cs="Arial"/>
          <w:color w:val="000000"/>
          <w:kern w:val="0"/>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w:t>
      </w:r>
      <w:r w:rsidR="00637903" w:rsidRPr="002B016A">
        <w:rPr>
          <w:rFonts w:ascii="Arial Narrow" w:eastAsia="Times New Roman" w:hAnsi="Arial Narrow" w:cs="Arial"/>
          <w:color w:val="000000"/>
          <w:kern w:val="0"/>
          <w:lang w:eastAsia="es-ES"/>
          <w14:ligatures w14: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w14:ligatures w14:val="none"/>
        </w:rPr>
        <w:t>l Seguro de Vida</w:t>
      </w:r>
      <w:r w:rsidR="003023C4" w:rsidRPr="002B016A">
        <w:rPr>
          <w:rFonts w:ascii="Arial Narrow" w:eastAsia="Times New Roman" w:hAnsi="Arial Narrow" w:cs="Arial"/>
          <w:color w:val="000000"/>
          <w:kern w:val="0"/>
          <w:lang w:eastAsia="es-ES"/>
          <w14:ligatures w14:val="none"/>
        </w:rPr>
        <w:t xml:space="preserve">. El 17 de junio de 2025, se comunicó con </w:t>
      </w:r>
      <w:r w:rsidR="003023C4" w:rsidRPr="002B016A">
        <w:rPr>
          <w:rFonts w:ascii="Arial Narrow" w:eastAsia="Times New Roman" w:hAnsi="Arial Narrow" w:cs="Arial"/>
          <w:color w:val="000000"/>
          <w:kern w:val="0"/>
          <w:lang w:val="es-ES" w:eastAsia="es-ES"/>
          <w14:ligatures w14:val="none"/>
        </w:rPr>
        <w:t>Pacífico</w:t>
      </w:r>
      <w:r w:rsidR="003023C4" w:rsidRPr="002B016A">
        <w:rPr>
          <w:rFonts w:ascii="Arial Narrow" w:eastAsia="Times New Roman" w:hAnsi="Arial Narrow" w:cs="Arial"/>
          <w:color w:val="000000"/>
          <w:kern w:val="0"/>
          <w:lang w:eastAsia="es-ES"/>
          <w14:ligatures w14:val="none"/>
        </w:rPr>
        <w:t xml:space="preserve"> para solicitar información y ayuda para mantener el seguro activo</w:t>
      </w:r>
      <w:r w:rsidR="00D0173D" w:rsidRPr="002B016A">
        <w:rPr>
          <w:rFonts w:ascii="Arial Narrow" w:eastAsia="Times New Roman" w:hAnsi="Arial Narrow" w:cs="Arial"/>
          <w:color w:val="000000"/>
          <w:kern w:val="0"/>
          <w:lang w:eastAsia="es-ES"/>
          <w14:ligatures w14:val="none"/>
        </w:rPr>
        <w:t xml:space="preserve"> y</w:t>
      </w:r>
      <w:r w:rsidR="003023C4" w:rsidRPr="002B016A">
        <w:rPr>
          <w:rFonts w:ascii="Arial Narrow" w:eastAsia="Times New Roman" w:hAnsi="Arial Narrow" w:cs="Arial"/>
          <w:color w:val="000000"/>
          <w:kern w:val="0"/>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w14:ligatures w14:val="none"/>
        </w:rPr>
        <w:t>Pacífico</w:t>
      </w:r>
      <w:r w:rsidR="00C60285" w:rsidRPr="002B016A">
        <w:rPr>
          <w:rFonts w:ascii="Arial Narrow" w:eastAsia="Times New Roman" w:hAnsi="Arial Narrow" w:cs="Arial"/>
          <w:color w:val="000000"/>
          <w:kern w:val="0"/>
          <w:lang w:eastAsia="es-ES"/>
          <w14:ligatures w14:val="none"/>
        </w:rPr>
        <w:t>; no obstante, l</w:t>
      </w:r>
      <w:r w:rsidRPr="002B016A">
        <w:rPr>
          <w:rFonts w:ascii="Arial Narrow" w:eastAsia="Times New Roman" w:hAnsi="Arial Narrow" w:cs="Arial"/>
          <w:color w:val="000000"/>
          <w:kern w:val="0"/>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w14:ligatures w14:val="none"/>
        </w:rPr>
        <w:t>.</w:t>
      </w:r>
    </w:p>
    <w:p w14:paraId="71FC6355"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Referente a la rehabilitación</w:t>
      </w:r>
      <w:r w:rsidR="003023C4" w:rsidRPr="00637903">
        <w:rPr>
          <w:rFonts w:ascii="Arial Narrow" w:eastAsia="Times New Roman" w:hAnsi="Arial Narrow" w:cs="Arial"/>
          <w:color w:val="000000"/>
          <w:kern w:val="0"/>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w14:ligatures w14:val="none"/>
        </w:rPr>
        <w:t>compañía</w:t>
      </w:r>
      <w:r w:rsidR="003023C4" w:rsidRPr="00637903">
        <w:rPr>
          <w:rFonts w:ascii="Arial Narrow" w:eastAsia="Times New Roman" w:hAnsi="Arial Narrow" w:cs="Arial"/>
          <w:color w:val="000000"/>
          <w:kern w:val="0"/>
          <w:lang w:eastAsia="es-ES"/>
          <w14:ligatures w14: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w14:ligatures w14:val="none"/>
        </w:rPr>
        <w:t>.</w:t>
      </w:r>
    </w:p>
    <w:p w14:paraId="367A9439" w14:textId="77777777" w:rsidR="00C64641" w:rsidRPr="003023C4" w:rsidRDefault="00C64641" w:rsidP="003023C4">
      <w:pPr>
        <w:spacing w:after="0" w:line="240" w:lineRule="auto"/>
        <w:jc w:val="both"/>
        <w:rPr>
          <w:rFonts w:ascii="Arial Narrow" w:eastAsia="Times New Roman" w:hAnsi="Arial Narrow" w:cs="Arial"/>
          <w:color w:val="000000"/>
          <w:kern w:val="0"/>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El 3 de julio de 2025, presentó su reclamo ante la Superintendencia de Banca, Seguros y AFP (</w:t>
      </w:r>
      <w:r w:rsidR="00F11967">
        <w:rPr>
          <w:rFonts w:ascii="Arial Narrow" w:eastAsia="Times New Roman" w:hAnsi="Arial Narrow" w:cs="Arial"/>
          <w:color w:val="000000"/>
          <w:kern w:val="0"/>
          <w:lang w:eastAsia="es-ES"/>
          <w14:ligatures w14:val="none"/>
        </w:rPr>
        <w:t xml:space="preserve">en adelante, </w:t>
      </w:r>
      <w:r w:rsidRPr="00637903">
        <w:rPr>
          <w:rFonts w:ascii="Arial Narrow" w:eastAsia="Times New Roman" w:hAnsi="Arial Narrow" w:cs="Arial"/>
          <w:color w:val="000000"/>
          <w:kern w:val="0"/>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w14:ligatures w14:val="none"/>
        </w:rPr>
        <w:t xml:space="preserve"> por</w:t>
      </w:r>
      <w:r w:rsidRPr="00637903">
        <w:rPr>
          <w:rFonts w:ascii="Arial Narrow" w:eastAsia="Times New Roman" w:hAnsi="Arial Narrow" w:cs="Arial"/>
          <w:color w:val="000000"/>
          <w:kern w:val="0"/>
          <w:lang w:eastAsia="es-ES"/>
          <w14:ligatures w14:val="none"/>
        </w:rPr>
        <w:t xml:space="preserve"> intentar llegar a un acuerdo conciliatorio</w:t>
      </w:r>
      <w:r w:rsidR="000945CF">
        <w:rPr>
          <w:rFonts w:ascii="Arial Narrow" w:eastAsia="Times New Roman" w:hAnsi="Arial Narrow" w:cs="Arial"/>
          <w:color w:val="000000"/>
          <w:kern w:val="0"/>
          <w:lang w:eastAsia="es-ES"/>
          <w14:ligatures w14:val="none"/>
        </w:rPr>
        <w:t xml:space="preserve"> con Pacífico,</w:t>
      </w:r>
      <w:r w:rsidRPr="00637903">
        <w:rPr>
          <w:rFonts w:ascii="Arial Narrow" w:eastAsia="Times New Roman" w:hAnsi="Arial Narrow" w:cs="Arial"/>
          <w:color w:val="000000"/>
          <w:kern w:val="0"/>
          <w:lang w:eastAsia="es-ES"/>
          <w14:ligatures w14:val="none"/>
        </w:rPr>
        <w:t xml:space="preserve"> o presentar </w:t>
      </w:r>
      <w:r w:rsidRPr="00637903">
        <w:rPr>
          <w:rFonts w:ascii="Arial Narrow" w:eastAsia="Times New Roman" w:hAnsi="Arial Narrow" w:cs="Arial"/>
          <w:color w:val="000000"/>
          <w:kern w:val="0"/>
          <w:lang w:eastAsia="es-ES"/>
          <w14:ligatures w14:val="none"/>
        </w:rPr>
        <w:lastRenderedPageBreak/>
        <w:t xml:space="preserve">una denuncia </w:t>
      </w:r>
      <w:r w:rsidR="0061770C">
        <w:rPr>
          <w:rFonts w:ascii="Arial Narrow" w:eastAsia="Times New Roman" w:hAnsi="Arial Narrow" w:cs="Arial"/>
          <w:color w:val="000000"/>
          <w:kern w:val="0"/>
          <w:lang w:eastAsia="es-ES"/>
          <w14:ligatures w14:val="none"/>
        </w:rPr>
        <w:t>administrativa</w:t>
      </w:r>
      <w:r w:rsidRPr="00637903">
        <w:rPr>
          <w:rFonts w:ascii="Arial Narrow" w:eastAsia="Times New Roman" w:hAnsi="Arial Narrow" w:cs="Arial"/>
          <w:color w:val="000000"/>
          <w:kern w:val="0"/>
          <w:lang w:eastAsia="es-ES"/>
          <w14:ligatures w14:val="none"/>
        </w:rPr>
        <w:t xml:space="preserve">, </w:t>
      </w:r>
      <w:r w:rsidRPr="005915D7">
        <w:rPr>
          <w:rFonts w:ascii="Arial Narrow" w:eastAsia="Times New Roman" w:hAnsi="Arial Narrow" w:cs="Arial"/>
          <w:color w:val="000000"/>
          <w:kern w:val="0"/>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915D7">
        <w:rPr>
          <w:rFonts w:ascii="Arial Narrow" w:eastAsia="Times New Roman" w:hAnsi="Arial Narrow" w:cs="Arial"/>
          <w:color w:val="000000"/>
          <w:kern w:val="0"/>
          <w:lang w:eastAsia="es-ES"/>
          <w14:ligatures w14:val="none"/>
        </w:rPr>
        <w:t xml:space="preserve">Finalmente, la SBS remitió copia de su denuncia al </w:t>
      </w:r>
      <w:r w:rsidR="00C612FB" w:rsidRPr="005915D7">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616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denunciante no requirió de forma expresa el reembolso de costos y costas del presente procedimiento.</w:t>
      </w:r>
      <w:r w:rsidR="00664C09" w:rsidRPr="008C6165">
        <w:rPr>
          <w:rFonts w:ascii="Arial Narrow" w:eastAsia="Times New Roman" w:hAnsi="Arial Narrow" w:cs="Arial"/>
          <w:color w:val="000000"/>
          <w:kern w:val="0"/>
          <w:lang w:val="es-ES" w:eastAsia="es-ES"/>
          <w14:ligatures w14:val="none"/>
        </w:rPr>
        <w:t xml:space="preserve"/>
      </w:r>
      <w:r w:rsidRPr="008C6165">
        <w:rPr>
          <w:rFonts w:ascii="Arial Narrow" w:eastAsia="Times New Roman" w:hAnsi="Arial Narrow" w:cs="Arial"/>
          <w:color w:val="000000"/>
          <w:kern w:val="0"/>
          <w:lang w:val="es-ES" w:eastAsia="es-ES"/>
          <w14:ligatures w14:val="none"/>
        </w:rPr>
        <w:t xml:space="preserve"/>
      </w:r>
      <w:r w:rsidR="00664C09" w:rsidRPr="008C6165">
        <w:rPr>
          <w:rFonts w:ascii="Arial Narrow" w:eastAsia="Times New Roman" w:hAnsi="Arial Narrow" w:cs="Arial"/>
          <w:color w:val="000000"/>
          <w:kern w:val="0"/>
          <w:lang w:val="es-ES" w:eastAsia="es-ES"/>
          <w14:ligatures w14:val="none"/>
        </w:rPr>
        <w:t xml:space="preserve"/>
      </w:r>
      <w:r w:rsidRPr="008C6165">
        <w:rPr>
          <w:rFonts w:ascii="Arial Narrow" w:eastAsia="Times New Roman" w:hAnsi="Arial Narrow" w:cs="Arial"/>
          <w:color w:val="000000"/>
          <w:kern w:val="0"/>
          <w:lang w:val="es-ES" w:eastAsia="es-ES"/>
          <w14:ligatures w14:val="none"/>
        </w:rPr>
        <w:t xml:space="preserve"/>
      </w:r>
      <w:r w:rsidR="008C6165" w:rsidRPr="008C6165">
        <w:rPr>
          <w:rFonts w:ascii="Arial Narrow" w:eastAsia="Times New Roman" w:hAnsi="Arial Narrow" w:cs="Arial"/>
          <w:color w:val="000000"/>
          <w:kern w:val="0"/>
          <w:lang w:val="es-ES" w:eastAsia="es-ES"/>
          <w14:ligatures w14:val="none"/>
        </w:rPr>
        <w:t/>
      </w:r>
      <w:r w:rsidRPr="008C6165">
        <w:rPr>
          <w:rFonts w:ascii="Arial Narrow" w:eastAsia="Times New Roman" w:hAnsi="Arial Narrow" w:cs="Arial"/>
          <w:color w:val="000000"/>
          <w:kern w:val="0"/>
          <w:lang w:val="es-ES" w:eastAsia="es-ES"/>
          <w14:ligatures w14:val="none"/>
        </w:rPr>
        <w:t/>
      </w:r>
      <w:r w:rsidR="00C26D4B">
        <w:rPr>
          <w:rFonts w:ascii="Arial Narrow" w:eastAsia="Times New Roman" w:hAnsi="Arial Narrow" w:cs="Arial"/>
          <w:color w:val="000000"/>
          <w:kern w:val="0"/>
          <w:lang w:val="es-ES" w:eastAsia="es-ES"/>
          <w14:ligatures w14:val="none"/>
        </w:rPr>
        <w:t xml:space="preserve"/>
      </w:r>
      <w:r w:rsidR="00C26D4B" w:rsidRPr="0040059F">
        <w:rPr>
          <w:rFonts w:ascii="Arial Narrow" w:eastAsia="Times New Roman" w:hAnsi="Arial Narrow" w:cs="Arial"/>
          <w:color w:val="000000"/>
          <w:kern w:val="0"/>
          <w:lang w:val="es-ES" w:eastAsia="es-ES"/>
          <w14:ligatures w14:val="none"/>
        </w:rPr>
        <w:t/>
      </w:r>
      <w:r w:rsidR="00C26D4B">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3D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3D34">
        <w:rPr>
          <w:rFonts w:ascii="Arial Narrow" w:eastAsia="Arial Narrow" w:hAnsi="Arial Narrow" w:cs="Arial Narrow"/>
          <w:kern w:val="0"/>
          <w:vertAlign w:val="superscript"/>
          <w14:ligatures w14:val="none"/>
        </w:rPr>
        <w:footnoteReference w:id="3"/>
      </w:r>
      <w:r w:rsidRPr="003E3D34">
        <w:rPr>
          <w:rFonts w:ascii="Arial Narrow" w:eastAsia="Times New Roman" w:hAnsi="Arial Narrow" w:cs="Segoe UI"/>
          <w:color w:val="000000"/>
          <w:kern w:val="0"/>
          <w:lang w:eastAsia="es-PE"/>
          <w14:ligatures w14:val="none"/>
        </w:rPr>
        <w:t xml:space="preserve">, </w:t>
      </w:r>
      <w:r w:rsidR="00121544" w:rsidRPr="003E3D34">
        <w:rPr>
          <w:rFonts w:ascii="Arial Narrow" w:eastAsia="Times New Roman" w:hAnsi="Arial Narrow" w:cs="Segoe UI"/>
          <w:color w:val="000000"/>
          <w:kern w:val="0"/>
          <w:lang w:eastAsia="es-PE"/>
          <w14:ligatures w14:val="none"/>
        </w:rPr>
        <w:t xml:space="preserve">considera </w:t>
      </w:r>
      <w:r w:rsidR="00121544" w:rsidRPr="003E3D34">
        <w:rPr>
          <w:rFonts w:ascii="Arial Narrow" w:eastAsia="Arial Narrow" w:hAnsi="Arial Narrow" w:cs="Arial Narrow"/>
          <w:kern w:val="0"/>
          <w14:ligatures w14: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y 19</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del Código</w:t>
      </w:r>
      <w:r w:rsidR="00711750" w:rsidRPr="003E3D34">
        <w:rPr>
          <w:rFonts w:ascii="Arial Narrow" w:eastAsia="Arial Narrow" w:hAnsi="Arial Narrow" w:cs="Arial"/>
          <w:kern w:val="0"/>
          <w:vertAlign w:val="superscript"/>
          <w14:ligatures w14:val="none"/>
        </w:rPr>
        <w:footnoteReference w:id="4"/>
      </w:r>
      <w:r w:rsidR="00711750" w:rsidRPr="003E3D34">
        <w:rPr>
          <w:rFonts w:ascii="Arial Narrow" w:eastAsia="Arial Narrow" w:hAnsi="Arial Narrow" w:cs="Arial Narrow"/>
          <w:kern w:val="0"/>
          <w14:ligatures w14:val="none"/>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3D34">
        <w:rPr>
          <w:rFonts w:ascii="Arial Narrow" w:eastAsia="Arial Narrow" w:hAnsi="Arial Narrow" w:cs="Arial Narrow"/>
          <w:kern w:val="0"/>
          <w14:ligatures w14:val="none"/>
        </w:rPr>
        <w:t xml:space="preserve">Así también, la Secretaría Técnica, en ejercicio de sus facultades, </w:t>
      </w:r>
      <w:r w:rsidRPr="003E3D34">
        <w:rPr>
          <w:rFonts w:ascii="Arial Narrow" w:eastAsia="Times New Roman" w:hAnsi="Arial Narrow" w:cs="Segoe UI"/>
          <w:color w:val="000000"/>
          <w:kern w:val="0"/>
          <w:lang w:eastAsia="es-PE"/>
          <w14:ligatures w14:val="none"/>
        </w:rPr>
        <w:t xml:space="preserve">considera </w:t>
      </w:r>
      <w:r w:rsidRPr="003E3D34">
        <w:rPr>
          <w:rFonts w:ascii="Arial Narrow" w:eastAsia="Arial Narrow" w:hAnsi="Arial Narrow" w:cs="Arial Narrow"/>
          <w:kern w:val="0"/>
          <w14:ligatures w14: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w14:ligatures w14:val="none"/>
        </w:rPr>
        <w:t>la</w:t>
      </w:r>
      <w:r w:rsidR="00E33C4A" w:rsidRPr="00E33C4A">
        <w:rPr>
          <w:rFonts w:ascii="Arial Narrow" w:eastAsia="Times New Roman" w:hAnsi="Arial Narrow" w:cs="Times New Roman"/>
          <w:color w:val="000000"/>
          <w:kern w:val="0"/>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y 19</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del Código</w:t>
      </w:r>
      <w:r w:rsidR="00711750" w:rsidRPr="00E33C4A">
        <w:rPr>
          <w:rFonts w:ascii="Arial Narrow" w:eastAsia="Arial Narrow" w:hAnsi="Arial Narrow" w:cs="Arial"/>
          <w:bCs/>
          <w:color w:val="000000"/>
          <w:kern w:val="0"/>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33C4A">
        <w:rPr>
          <w:rFonts w:ascii="Arial Narrow" w:eastAsia="Arial Narrow" w:hAnsi="Arial Narrow" w:cs="Arial Narrow"/>
          <w:kern w:val="0"/>
          <w14:ligatures w14:val="none"/>
        </w:rPr>
        <w:t xml:space="preserve">Asimismo, la Secretaría Técnica, en ejercicio de sus facultades, </w:t>
      </w:r>
      <w:r w:rsidRPr="00E33C4A">
        <w:rPr>
          <w:rFonts w:ascii="Arial Narrow" w:eastAsia="Times New Roman" w:hAnsi="Arial Narrow" w:cs="Segoe UI"/>
          <w:color w:val="000000"/>
          <w:kern w:val="0"/>
          <w:lang w:eastAsia="es-PE"/>
          <w14:ligatures w14:val="none"/>
        </w:rPr>
        <w:t xml:space="preserve">considera </w:t>
      </w:r>
      <w:r w:rsidRPr="00E33C4A">
        <w:rPr>
          <w:rFonts w:ascii="Arial Narrow" w:eastAsia="Arial Narrow" w:hAnsi="Arial Narrow" w:cs="Arial Narrow"/>
          <w:kern w:val="0"/>
          <w14:ligatures w14: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w14:ligatures w14:val="none"/>
        </w:rPr>
        <w:t>la compañía aseguradora no habría</w:t>
      </w:r>
      <w:r w:rsidR="003D7B34" w:rsidRPr="003D7B34">
        <w:rPr>
          <w:rFonts w:ascii="Arial Narrow" w:eastAsia="Times New Roman" w:hAnsi="Arial Narrow" w:cs="Times New Roman"/>
          <w:kern w:val="0"/>
          <w:shd w:val="clear" w:color="auto" w:fill="FFFFFF"/>
          <w:lang w:eastAsia="es-PE"/>
          <w14:ligatures w14:val="none"/>
        </w:rPr>
        <w:t xml:space="preserve"> cumplido con entregar el </w:t>
      </w:r>
      <w:r w:rsidR="003D7B34"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3D7B34" w:rsidRPr="003D7B34">
        <w:rPr>
          <w:rFonts w:ascii="Arial Narrow" w:eastAsia="Times New Roman" w:hAnsi="Arial Narrow" w:cs="Arial"/>
          <w:color w:val="000000"/>
          <w:kern w:val="0"/>
          <w:lang w:eastAsia="es-ES"/>
          <w14:ligatures w14:val="none"/>
        </w:rPr>
        <w:t xml:space="preserve"> </w:t>
      </w:r>
      <w:r w:rsidR="003D7B34" w:rsidRPr="003D7B34">
        <w:rPr>
          <w:rFonts w:ascii="Arial Narrow" w:eastAsia="Times New Roman" w:hAnsi="Arial Narrow" w:cs="Times New Roman"/>
          <w:kern w:val="0"/>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y 19</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del Código.</w:t>
      </w:r>
      <w:r w:rsidR="00E33C4A">
        <w:rPr>
          <w:rFonts w:ascii="Arial Narrow" w:eastAsia="Arial Narrow" w:hAnsi="Arial Narrow" w:cs="Arial Narrow"/>
          <w:kern w:val="0"/>
          <w14:ligatures w14:val="none"/>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B34">
        <w:rPr>
          <w:rFonts w:ascii="Arial Narrow" w:eastAsia="Times New Roman" w:hAnsi="Arial Narrow" w:cs="Arial"/>
          <w:color w:val="000000"/>
          <w:kern w:val="0"/>
          <w:lang w:eastAsia="es-PE"/>
          <w14:ligatures w14:val="none"/>
        </w:rPr>
        <w:t>Además, la Secretaría Técnica, en ejercicio de sus facultades</w:t>
      </w:r>
      <w:r w:rsidRPr="002238BA">
        <w:rPr>
          <w:rFonts w:ascii="Arial Narrow" w:eastAsia="Times New Roman" w:hAnsi="Arial Narrow" w:cs="Arial"/>
          <w:color w:val="000000"/>
          <w:kern w:val="0"/>
          <w:lang w:eastAsia="es-PE"/>
          <w14:ligatures w14:val="none"/>
        </w:rPr>
        <w:t xml:space="preserve">, considera </w:t>
      </w:r>
      <w:r w:rsidRPr="002238BA">
        <w:rPr>
          <w:rFonts w:ascii="Arial Narrow" w:eastAsia="Arial Narrow" w:hAnsi="Arial Narrow" w:cs="Arial"/>
          <w:kern w:val="0"/>
          <w14:ligatures w14:val="none"/>
        </w:rPr>
        <w:t xml:space="preserve">que el hecho denunciado, consistente en que </w:t>
      </w:r>
      <w:r w:rsidR="002238BA" w:rsidRPr="002238BA">
        <w:rPr>
          <w:rFonts w:ascii="Arial Narrow" w:eastAsia="Arial Narrow" w:hAnsi="Arial Narrow" w:cs="Arial Narrow"/>
          <w:kern w:val="0"/>
          <w14:ligatures w14:val="none"/>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rPr>
        <w:t xml:space="preserve">ni </w:t>
      </w:r>
      <w:r w:rsidR="002238BA" w:rsidRPr="002238BA">
        <w:rPr>
          <w:rFonts w:ascii="Arial Narrow" w:eastAsia="Arial Narrow" w:hAnsi="Arial Narrow" w:cs="Arial Narrow"/>
          <w:kern w:val="0"/>
          <w14:ligatures w14:val="none"/>
        </w:rPr>
        <w:t>cancelación definitiva de la Póliza 2000011760</w:t>
      </w:r>
      <w:r w:rsidRPr="002238B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w14:ligatures w14:val="none"/>
        </w:rPr>
        <w:t xml:space="preserve">artículo 1, numeral 1, literal b) </w:t>
      </w:r>
      <w:bookmarkEnd w:id="4"/>
      <w:r w:rsidRPr="002238BA">
        <w:rPr>
          <w:rFonts w:ascii="Arial Narrow" w:eastAsia="Arial Narrow" w:hAnsi="Arial Narrow" w:cs="Arial"/>
          <w:bCs/>
          <w:color w:val="000000"/>
          <w:kern w:val="0"/>
          <w:lang w:eastAsia="es-PE"/>
          <w14:ligatures w14:val="none"/>
        </w:rPr>
        <w:t>y al artículo 2 del Código</w:t>
      </w:r>
      <w:r w:rsidRPr="002238BA">
        <w:rPr>
          <w:rFonts w:ascii="Arial Narrow" w:eastAsia="Arial Narrow" w:hAnsi="Arial Narrow" w:cs="Arial"/>
          <w:bCs/>
          <w:color w:val="000000"/>
          <w:kern w:val="0"/>
          <w:vertAlign w:val="superscript"/>
          <w:lang w:eastAsia="es-PE"/>
          <w14:ligatures w14:val="none"/>
        </w:rPr>
        <w:footnoteReference w:id="5"/>
      </w:r>
      <w:r w:rsidRPr="002238BA">
        <w:rPr>
          <w:rFonts w:ascii="Arial Narrow" w:eastAsia="Arial Narrow" w:hAnsi="Arial Narrow" w:cs="Arial"/>
          <w:bCs/>
          <w:color w:val="000000"/>
          <w:kern w:val="0"/>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38BA">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w14:ligatures w14:val="none"/>
        </w:rPr>
        <w:t xml:space="preserve">confiere, conviene requerir </w:t>
      </w:r>
      <w:r w:rsidR="00E73EDB" w:rsidRPr="00E73EDB">
        <w:rPr>
          <w:rFonts w:ascii="Arial Narrow" w:eastAsia="Times New Roman" w:hAnsi="Arial Narrow" w:cs="Arial"/>
          <w:color w:val="000000"/>
          <w:kern w:val="0"/>
          <w:lang w:val="es-ES" w:eastAsia="es-ES"/>
          <w14:ligatures w14:val="none"/>
        </w:rPr>
        <w:t xml:space="preserve">a la compañía aseguradora </w:t>
      </w:r>
      <w:r w:rsidRPr="00E73EDB">
        <w:rPr>
          <w:rFonts w:ascii="Arial Narrow" w:eastAsia="Times New Roman" w:hAnsi="Arial Narrow" w:cs="Arial"/>
          <w:color w:val="000000"/>
          <w:kern w:val="0"/>
          <w:lang w:val="es-ES" w:eastAsia="es-ES"/>
          <w14:ligatures w14:val="none"/>
        </w:rPr>
        <w:t>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w14:ligatures w14:val="none"/>
        </w:rPr>
        <w:t xml:space="preserve">siguiente: </w:t>
      </w:r>
      <w:r w:rsidR="00EF16BA" w:rsidRPr="00EF16BA">
        <w:rPr>
          <w:rFonts w:ascii="Arial Narrow" w:eastAsia="Times New Roman" w:hAnsi="Arial Narrow" w:cs="Arial"/>
          <w:color w:val="000000"/>
          <w:kern w:val="0"/>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F53CC3E" w:rsidR="00121544" w:rsidRPr="003E3D3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D81447" w:rsidRPr="003E3D34">
        <w:rPr>
          <w:rFonts w:ascii="Arial Narrow" w:eastAsia="Times New Roman" w:hAnsi="Arial Narrow" w:cs="Times New Roman"/>
          <w:color w:val="000000"/>
          <w:kern w:val="0"/>
          <w:shd w:val="clear" w:color="auto" w:fill="FFFFFF"/>
          <w:lang w:eastAsia="es-PE"/>
          <w14:ligatures w14:val="none"/>
        </w:rPr>
        <w:t xml:space="preserve"/>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xml:space="preserve"/>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121544" w:rsidRPr="003E3D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E3D3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3E3D34">
        <w:rPr>
          <w:rFonts w:ascii="Arial Narrow" w:eastAsia="Calibri" w:hAnsi="Arial Narrow" w:cs="Arial Narrow"/>
          <w:kern w:val="0"/>
          <w:lang w:eastAsia="es-PE"/>
          <w14:ligatures w14:val="none"/>
        </w:rPr>
        <w:t xml:space="preserve"> de </w:t>
      </w:r>
      <w:r w:rsidRPr="003E3D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w14:ligatures w14:val="none"/>
        </w:rPr>
        <w:t xml:space="preserve">la compañía aseguradora habría anulado </w:t>
      </w:r>
      <w:r w:rsidR="00E06270">
        <w:rPr>
          <w:rFonts w:ascii="Arial Narrow" w:eastAsia="Times New Roman" w:hAnsi="Arial Narrow" w:cs="Times New Roman"/>
          <w:kern w:val="0"/>
          <w:shd w:val="clear" w:color="auto" w:fill="FFFFFF"/>
          <w:lang w:eastAsia="es-PE"/>
          <w14:ligatures w14:val="none"/>
        </w:rPr>
        <w:t>injustificadamente</w:t>
      </w:r>
      <w:r w:rsidR="009E313B" w:rsidRPr="003E3D34">
        <w:rPr>
          <w:rFonts w:ascii="Arial Narrow" w:eastAsia="Times New Roman" w:hAnsi="Arial Narrow" w:cs="Times New Roman"/>
          <w:kern w:val="0"/>
          <w:shd w:val="clear" w:color="auto" w:fill="FFFFFF"/>
          <w:lang w:eastAsia="es-PE"/>
          <w14:ligatures w14:val="none"/>
        </w:rPr>
        <w:t xml:space="preserve"> la Póliza 2000011760</w:t>
      </w:r>
      <w:r w:rsidR="004811C6">
        <w:rPr>
          <w:rFonts w:ascii="Arial Narrow" w:eastAsia="Times New Roman" w:hAnsi="Arial Narrow" w:cs="Times New Roman"/>
          <w:kern w:val="0"/>
          <w:shd w:val="clear" w:color="auto" w:fill="FFFFFF"/>
          <w:lang w:eastAsia="es-PE"/>
          <w14:ligatures w14:val="none"/>
        </w:rPr>
        <w:t xml:space="preserve"> </w:t>
      </w:r>
      <w:r w:rsidR="004811C6" w:rsidRPr="003E3D34">
        <w:rPr>
          <w:rFonts w:ascii="Arial Narrow" w:eastAsia="Times New Roman" w:hAnsi="Arial Narrow" w:cs="Times New Roman"/>
          <w:kern w:val="0"/>
          <w:shd w:val="clear" w:color="auto" w:fill="FFFFFF"/>
          <w:lang w:eastAsia="es-PE"/>
          <w14:ligatures w14:val="none"/>
        </w:rPr>
        <w:t>a la denunciante</w:t>
      </w:r>
      <w:r w:rsidR="00121544" w:rsidRPr="003E3D34">
        <w:rPr>
          <w:rFonts w:ascii="Arial Narrow" w:eastAsia="Arial Narrow" w:hAnsi="Arial Narrow" w:cs="Arial Narrow"/>
          <w:kern w:val="0"/>
          <w14:ligatures w14:val="none"/>
        </w:rPr>
        <w:t>.</w:t>
      </w:r>
    </w:p>
    <w:p w14:paraId="39215327" w14: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E33C4A">
        <w:rPr>
          <w:rFonts w:ascii="Arial Narrow" w:eastAsia="Times New Roman" w:hAnsi="Arial Narrow" w:cs="Times New Roman"/>
          <w:kern w:val="0"/>
          <w:shd w:val="clear" w:color="auto" w:fill="FFFFFF"/>
          <w:lang w:eastAsia="es-PE"/>
          <w14:ligatures w14:val="none"/>
        </w:rPr>
        <w:t/>
      </w:r>
      <w:r w:rsidRPr="00E33C4A">
        <w:rPr>
          <w:rFonts w:ascii="Arial Narrow" w:eastAsia="Calibri" w:hAnsi="Arial Narrow" w:cs="Arial Narrow"/>
          <w:kern w:val="0"/>
          <w:lang w:eastAsia="es-PE"/>
          <w14:ligatures w14:val="none"/>
        </w:rPr>
        <w:t xml:space="preserve"> de </w:t>
      </w:r>
      <w:r w:rsidRPr="00E33C4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w14:ligatures w14:val="none"/>
        </w:rPr>
        <w:t>l</w:t>
      </w:r>
      <w:r w:rsidR="00193342" w:rsidRPr="00E33C4A">
        <w:rPr>
          <w:rFonts w:ascii="Arial Narrow" w:eastAsia="Times New Roman" w:hAnsi="Arial Narrow" w:cs="Times New Roman"/>
          <w:kern w:val="0"/>
          <w:shd w:val="clear" w:color="auto" w:fill="FFFFFF"/>
          <w:lang w:eastAsia="es-PE"/>
          <w14:ligatures w14: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w14:ligatures w14:val="none"/>
        </w:rPr>
        <w:t>adecuadamente</w:t>
      </w:r>
      <w:r w:rsidR="00193342" w:rsidRPr="00E33C4A">
        <w:rPr>
          <w:rFonts w:ascii="Arial Narrow" w:eastAsia="Times New Roman" w:hAnsi="Arial Narrow" w:cs="Times New Roman"/>
          <w:kern w:val="0"/>
          <w:shd w:val="clear" w:color="auto" w:fill="FFFFFF"/>
          <w:lang w:eastAsia="es-PE"/>
          <w14:ligatures w14:val="none"/>
        </w:rPr>
        <w:t xml:space="preserve"> la</w:t>
      </w:r>
      <w:r w:rsidRPr="00E33C4A">
        <w:rPr>
          <w:rFonts w:ascii="Arial Narrow" w:eastAsia="Times New Roman" w:hAnsi="Arial Narrow" w:cs="Times New Roman"/>
          <w:kern w:val="0"/>
          <w:shd w:val="clear" w:color="auto" w:fill="FFFFFF"/>
          <w:lang w:eastAsia="es-PE"/>
          <w14:ligatures w14:val="none"/>
        </w:rPr>
        <w:t xml:space="preserve"> solicitud de </w:t>
      </w:r>
      <w:r w:rsidR="00193342" w:rsidRPr="00E33C4A">
        <w:rPr>
          <w:rFonts w:ascii="Arial Narrow" w:eastAsia="Times New Roman" w:hAnsi="Arial Narrow" w:cs="Times New Roman"/>
          <w:kern w:val="0"/>
          <w:shd w:val="clear" w:color="auto" w:fill="FFFFFF"/>
          <w:lang w:eastAsia="es-PE"/>
          <w14:ligatures w14:val="none"/>
        </w:rPr>
        <w:t>rehabilitación de la Póliza 2000011760</w:t>
      </w:r>
      <w:r w:rsidR="00121544" w:rsidRPr="00E33C4A">
        <w:rPr>
          <w:rFonts w:ascii="Arial Narrow" w:eastAsia="Times New Roman" w:hAnsi="Arial Narrow" w:cs="Times New Roman"/>
          <w:kern w:val="0"/>
          <w:shd w:val="clear" w:color="auto" w:fill="FFFFFF"/>
          <w:lang w:eastAsia="es-PE"/>
          <w14:ligatures w14:val="none"/>
        </w:rPr>
        <w:t>.</w:t>
      </w:r>
    </w:p>
    <w:p w14:paraId="00AA5E24" w14:textId="77777777" w:rsidR="00217974" w:rsidRPr="003D7B34" w:rsidRDefault="00217974" w:rsidP="00217974">
      <w:pPr>
        <w:pStyle w:val="Prrafodelista"/>
        <w:rPr>
          <w:rFonts w:ascii="Arial Narrow" w:eastAsia="Calibri" w:hAnsi="Arial Narrow" w:cs="Arial Narrow"/>
          <w:kern w:val="0"/>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7B34">
        <w:rPr>
          <w:rFonts w:ascii="Arial Narrow" w:eastAsia="Calibri" w:hAnsi="Arial Narrow" w:cs="Arial Narrow"/>
          <w:color w:val="000000"/>
          <w:kern w:val="0"/>
          <w:lang w:eastAsia="es-PE"/>
          <w14:ligatures w14:val="none"/>
        </w:rPr>
        <w:t>Presunta</w:t>
      </w:r>
      <w:r w:rsidRPr="003D7B34">
        <w:rPr>
          <w:rFonts w:ascii="Arial Narrow" w:eastAsia="Times New Roman" w:hAnsi="Arial Narrow" w:cs="Times New Roman"/>
          <w:kern w:val="0"/>
          <w:shd w:val="clear" w:color="auto" w:fill="FFFFFF"/>
          <w:lang w:eastAsia="es-PE"/>
          <w14:ligatures w14:val="none"/>
        </w:rPr>
        <w:t xml:space="preserve"> infracción a los artículos 18 y 19</w:t>
      </w:r>
      <w:r w:rsidRPr="003D7B34">
        <w:rPr>
          <w:rFonts w:ascii="Arial Narrow" w:eastAsia="Calibri" w:hAnsi="Arial Narrow" w:cs="Arial Narrow"/>
          <w:kern w:val="0"/>
          <w:lang w:eastAsia="es-PE"/>
          <w14:ligatures w14:val="none"/>
        </w:rPr>
        <w:t xml:space="preserve"> de </w:t>
      </w:r>
      <w:r w:rsidRPr="003D7B34">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w14:ligatures w14:val="none"/>
        </w:rPr>
        <w:t xml:space="preserve"> el</w:t>
      </w:r>
      <w:r w:rsidRPr="003D7B34">
        <w:rPr>
          <w:rFonts w:ascii="Arial Narrow" w:eastAsia="Times New Roman" w:hAnsi="Arial Narrow" w:cs="Times New Roman"/>
          <w:kern w:val="0"/>
          <w:shd w:val="clear" w:color="auto" w:fill="FFFFFF"/>
          <w:lang w:eastAsia="es-PE"/>
          <w14:ligatures w14:val="none"/>
        </w:rPr>
        <w:t xml:space="preserve"> </w:t>
      </w:r>
      <w:r w:rsidR="00DB7B8A"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DB7B8A" w:rsidRPr="003D7B34">
        <w:rPr>
          <w:rFonts w:ascii="Arial Narrow" w:eastAsia="Times New Roman" w:hAnsi="Arial Narrow" w:cs="Arial"/>
          <w:color w:val="000000"/>
          <w:kern w:val="0"/>
          <w:lang w:eastAsia="es-ES"/>
          <w14:ligatures w14:val="none"/>
        </w:rPr>
        <w:t xml:space="preserve"> </w:t>
      </w:r>
      <w:r w:rsidRPr="003D7B34">
        <w:rPr>
          <w:rFonts w:ascii="Arial Narrow" w:eastAsia="Times New Roman" w:hAnsi="Arial Narrow" w:cs="Times New Roman"/>
          <w:kern w:val="0"/>
          <w:shd w:val="clear" w:color="auto" w:fill="FFFFFF"/>
          <w:lang w:eastAsia="es-PE"/>
          <w14:ligatures w14:val="none"/>
        </w:rPr>
        <w:t xml:space="preserve">al denunciante de forma física a </w:t>
      </w:r>
      <w:r w:rsidR="002238BA" w:rsidRPr="003D7B34">
        <w:rPr>
          <w:rFonts w:ascii="Arial Narrow" w:eastAsia="Times New Roman" w:hAnsi="Arial Narrow" w:cs="Times New Roman"/>
          <w:kern w:val="0"/>
          <w:shd w:val="clear" w:color="auto" w:fill="FFFFFF"/>
          <w:lang w:eastAsia="es-PE"/>
          <w14:ligatures w14:val="none"/>
        </w:rPr>
        <w:t>su</w:t>
      </w:r>
      <w:r w:rsidRPr="003D7B34">
        <w:rPr>
          <w:rFonts w:ascii="Arial Narrow" w:eastAsia="Times New Roman" w:hAnsi="Arial Narrow" w:cs="Times New Roman"/>
          <w:kern w:val="0"/>
          <w:shd w:val="clear" w:color="auto" w:fill="FFFFFF"/>
          <w:lang w:eastAsia="es-PE"/>
          <w14:ligatures w14:val="none"/>
        </w:rPr>
        <w:t xml:space="preserve"> dirección domiciliaria, </w:t>
      </w:r>
      <w:r w:rsidR="002238BA" w:rsidRPr="003D7B34">
        <w:rPr>
          <w:rFonts w:ascii="Arial Narrow" w:eastAsia="Times New Roman" w:hAnsi="Arial Narrow" w:cs="Times New Roman"/>
          <w:kern w:val="0"/>
          <w:shd w:val="clear" w:color="auto" w:fill="FFFFFF"/>
          <w:lang w:eastAsia="es-PE"/>
          <w14:ligatures w14:val="none"/>
        </w:rPr>
        <w:t>pese a lo acordado por llamada telefónica</w:t>
      </w:r>
      <w:r w:rsidRPr="003D7B34">
        <w:rPr>
          <w:rFonts w:ascii="Arial Narrow" w:eastAsia="Times New Roman" w:hAnsi="Arial Narrow" w:cs="Times New Roman"/>
          <w:kern w:val="0"/>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Calibri" w:hAnsi="Arial Narrow" w:cs="Arial Narrow"/>
          <w:kern w:val="0"/>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38B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rPr>
      </w:pPr>
    </w:p>
    <w:p w14:paraId="0A292C9F" w14:textId="46F38FD7" w:rsidR="00CA59A2" w:rsidRPr="0026598E" w:rsidRDefault="00CA59A2" w:rsidP="00CA59A2">
      <w:pPr>
        <w:spacing w:line="240" w:lineRule="auto"/>
        <w:contextualSpacing/>
        <w:jc w:val="both"/>
        <w:rPr>
          <w:rFonts w:ascii="Arial Narrow" w:eastAsia="Calibri" w:hAnsi="Arial Narrow" w:cs="Arial"/>
          <w:kern w:val="0"/>
          <w14:ligatures w14:val="none"/>
        </w:rPr>
      </w:pPr>
      <w:r w:rsidRPr="002238BA">
        <w:rPr>
          <w:rFonts w:ascii="Arial Narrow" w:eastAsia="Arial Narrow" w:hAnsi="Arial Narrow" w:cs="Arial Narrow"/>
          <w:b/>
          <w:color w:val="000000"/>
          <w:kern w:val="0"/>
          <w:lang w:eastAsia="es-PE"/>
          <w14:ligatures w14:val="none"/>
        </w:rPr>
        <w:t>SEGUNDO:</w:t>
      </w:r>
      <w:r w:rsidRPr="002238BA">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81447" w:rsidRPr="00D81447">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730CF" w:rsidRPr="003730CF">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D4E0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447" w:rsidRPr="00D81447">
        <w:rPr>
          <w:rFonts w:ascii="Arial Narrow" w:eastAsia="Times New Roman" w:hAnsi="Arial Narrow" w:cs="Arial"/>
          <w:color w:val="000000"/>
          <w:kern w:val="0"/>
          <w:lang w:val="es-ES" w:eastAsia="es-ES"/>
          <w14:ligatures w14:val="none"/>
        </w:rPr>
        <w:t>14 de julio de 2025</w:t>
      </w:r>
      <w:r w:rsidRPr="00D81447">
        <w:rPr>
          <w:rFonts w:ascii="Arial Narrow" w:eastAsia="Calibri" w:hAnsi="Arial Narrow" w:cs="Arial"/>
          <w:kern w:val="0"/>
          <w14:ligatures w14:val="none"/>
        </w:rPr>
        <w:t xml:space="preserve">, </w:t>
      </w:r>
      <w:r w:rsidRPr="00D81447">
        <w:rPr>
          <w:rFonts w:ascii="Arial Narrow" w:eastAsia="Arial Narrow" w:hAnsi="Arial Narrow" w:cs="Arial Narrow"/>
          <w:color w:val="000000"/>
          <w:kern w:val="0"/>
          <w:lang w:eastAsia="es-PE"/>
          <w14:ligatures w14:val="none"/>
        </w:rPr>
        <w:t>a</w:t>
      </w:r>
      <w:r w:rsidRPr="00D81447">
        <w:rPr>
          <w:rFonts w:ascii="Arial Narrow" w:eastAsia="Times New Roman" w:hAnsi="Arial Narrow" w:cs="Times New Roman"/>
          <w:color w:val="000000"/>
          <w:kern w:val="0"/>
          <w:shd w:val="clear" w:color="auto" w:fill="FFFFFF"/>
          <w:lang w:eastAsia="es-PE"/>
          <w14:ligatures w14:val="none"/>
        </w:rPr>
        <w:t xml:space="preserve"> </w:t>
      </w:r>
      <w:r w:rsidR="003730CF" w:rsidRPr="00D81447">
        <w:rPr>
          <w:rFonts w:ascii="Arial Narrow" w:eastAsia="Times New Roman" w:hAnsi="Arial Narrow" w:cs="Times New Roman"/>
          <w:color w:val="000000"/>
          <w:kern w:val="0"/>
          <w:shd w:val="clear" w:color="auto" w:fill="FFFFFF"/>
          <w:lang w:eastAsia="es-PE"/>
          <w14:ligatures w14:val="none"/>
        </w:rPr>
        <w:t>Pacífi</w:t>
      </w:r>
      <w:r w:rsidR="003730CF" w:rsidRPr="003730CF">
        <w:rPr>
          <w:rFonts w:ascii="Arial Narrow" w:eastAsia="Times New Roman" w:hAnsi="Arial Narrow" w:cs="Times New Roman"/>
          <w:color w:val="000000"/>
          <w:kern w:val="0"/>
          <w:shd w:val="clear" w:color="auto" w:fill="FFFFFF"/>
          <w:lang w:eastAsia="es-PE"/>
          <w14:ligatures w14:val="none"/>
        </w:rPr>
        <w:t>co Compañía de Seguros y Reaseguros S.A.</w:t>
      </w:r>
      <w:r w:rsidRPr="003730CF">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8682F" w:rsidRPr="0048682F">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w14:ligatures w14: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w14:ligatures w14:val="none"/>
        </w:rPr>
        <w:t>con el</w:t>
      </w:r>
      <w:r w:rsidR="00E33C4A" w:rsidRPr="0048682F">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73EDB">
        <w:rPr>
          <w:rFonts w:ascii="Arial Narrow" w:hAnsi="Arial Narrow" w:cs="Arial"/>
          <w:bCs/>
          <w:spacing w:val="-3"/>
          <w:kern w:val="0"/>
          <w14:ligatures w14:val="none"/>
        </w:rPr>
        <w:t xml:space="preserve"/>
      </w:r>
      <w:r w:rsidR="00E73EDB" w:rsidRPr="00E73EDB">
        <w:rPr>
          <w:rFonts w:ascii="Arial Narrow" w:eastAsia="Times New Roman" w:hAnsi="Arial Narrow" w:cs="Times New Roman"/>
          <w:color w:val="000000"/>
          <w:kern w:val="0"/>
          <w:shd w:val="clear" w:color="auto" w:fill="FFFFFF"/>
          <w:lang w:eastAsia="es-PE"/>
          <w14:ligatures w14:val="none"/>
        </w:rPr>
        <w:t xml:space="preserve"/>
      </w:r>
      <w:r w:rsidRPr="00E73E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hAnsi="Arial Narrow" w:cs="Arial"/>
          <w:bCs/>
        </w:rPr>
      </w:pPr>
    </w:p>
    <w:p w14:paraId="6EEE7FEC" w14:textId="77777777" w:rsidR="00421BC6" w:rsidRPr="002F655C" w:rsidRDefault="00421BC6" w:rsidP="00CA59A2">
      <w:pPr>
        <w:suppressAutoHyphens/>
        <w:spacing w:after="0" w:line="240" w:lineRule="auto"/>
        <w:jc w:val="both"/>
        <w:rPr>
          <w:rFonts w:ascii="Arial Narrow" w:hAnsi="Arial Narrow" w:cs="Arial"/>
          <w:bCs/>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27 de agosto del 2025</w:t>
      </w:r>
      <w:r w:rsidRPr="00EF16BA">
        <w:rPr>
          <w:rFonts w:ascii="Arial Narrow" w:hAnsi="Arial Narrow" w:cs="Arial"/>
          <w:sz w:val="15"/>
          <w:szCs w:val="15"/>
        </w:rPr>
        <w:t xml:space="preserve">, recepcionada el </w:t>
      </w:r>
      <w:r w:rsidR="0078326B" w:rsidRPr="00EF16BA">
        <w:rPr>
          <w:rFonts w:ascii="Arial Narrow" w:hAnsi="Arial Narrow" w:cs="Arial"/>
          <w:sz w:val="15"/>
          <w:szCs w:val="15"/>
        </w:rPr>
        <w:t>27 de agosto del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5"/>
          <w:szCs w:val="15"/>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5"/>
          <w:szCs w:val="15"/>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TextonotapieCar"/>
          <w:rFonts w:ascii="Arial Narrow" w:hAnsi="Arial Narrow" w:cs="Arial"/>
          <w:sz w:val="15"/>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5"/>
          <w:szCs w:val="15"/>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5"/>
          <w:szCs w:val="15"/>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