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298EBF0" w:rsidR="00CA59A2" w:rsidRPr="0026598E" w:rsidRDefault="00CA59A2" w:rsidP="00F0760E">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81434" w:rsidRPr="00281434">
        <w:rPr>
          <w:rFonts w:ascii="Arial Narrow" w:eastAsia="Times New Roman" w:hAnsi="Arial Narrow" w:cs="Times New Roman"/>
          <w:b/>
          <w:bCs/>
          <w:color w:val="000000"/>
          <w:kern w:val="0"/>
          <w:shd w:val="clear" w:color="auto" w:fill="FFFFFF"/>
          <w:lang w:eastAsia="es-PE"/>
          <w14:ligatures w14:val="none"/>
        </w:rPr>
        <w:t>0780-2026/CC1</w:t>
      </w:r>
    </w:p>
    <w:p w14:paraId="7E5DC22B" w14:textId="72AE1D27" w:rsidR="00CA59A2" w:rsidRPr="0026598E" w:rsidRDefault="00CA59A2" w:rsidP="00F0760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281434" w:rsidRPr="00281434">
        <w:rPr>
          <w:rFonts w:ascii="Arial Narrow" w:eastAsia="Arial Narrow" w:hAnsi="Arial Narrow" w:cs="Arial Narrow"/>
          <w:b/>
          <w:color w:val="000000"/>
          <w:kern w:val="0"/>
          <w:lang w:eastAsia="es-PE"/>
          <w14:ligatures w14:val="none"/>
        </w:rPr>
        <w:t xml:space="preserve"/>
      </w:r>
      <w:r w:rsidRPr="00281434">
        <w:rPr>
          <w:rFonts w:ascii="Arial Narrow" w:eastAsia="Arial Narrow" w:hAnsi="Arial Narrow" w:cs="Arial Narrow"/>
          <w:b/>
          <w:color w:val="000000"/>
          <w:kern w:val="0"/>
          <w:lang w:eastAsia="es-PE"/>
          <w14:ligatures w14:val="none"/>
        </w:rPr>
        <w:t/>
      </w:r>
      <w:r w:rsidR="00281434" w:rsidRPr="00281434">
        <w:rPr>
          <w:rFonts w:ascii="Arial Narrow" w:eastAsia="Arial Narrow" w:hAnsi="Arial Narrow" w:cs="Arial Narrow"/>
          <w:b/>
          <w:color w:val="000000"/>
          <w:kern w:val="0"/>
          <w:lang w:eastAsia="es-PE"/>
          <w14:ligatures w14:val="none"/>
        </w:rPr>
        <w:t xml:space="preserve"/>
      </w:r>
      <w:r w:rsidRPr="00281434">
        <w:rPr>
          <w:rFonts w:ascii="Arial Narrow" w:eastAsia="Arial Narrow" w:hAnsi="Arial Narrow" w:cs="Arial Narrow"/>
          <w:b/>
          <w:color w:val="000000"/>
          <w:kern w:val="0"/>
          <w:lang w:eastAsia="es-PE"/>
          <w14:ligatures w14:val="none"/>
        </w:rPr>
        <w:t/>
      </w:r>
    </w:p>
    <w:p w14:paraId="6DEEEDFE" w14:textId="77777777" w:rsidR="00CA59A2" w:rsidRPr="0026598E" w:rsidRDefault="00CA59A2" w:rsidP="00F0760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81434">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F0760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81434" w:rsidRDefault="00CA59A2" w:rsidP="00F0760E">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w:t>
      </w:r>
      <w:r w:rsidRPr="00281434">
        <w:rPr>
          <w:rFonts w:ascii="Arial Narrow" w:eastAsia="Arial Narrow" w:hAnsi="Arial Narrow" w:cs="Arial Narrow"/>
          <w:b/>
          <w:color w:val="000000"/>
          <w:kern w:val="0"/>
          <w:lang w:eastAsia="es-PE"/>
          <w14:ligatures w14:val="none"/>
        </w:rPr>
        <w:t xml:space="preserve">UERIMIENTO DE INFORMACIÓN </w:t>
      </w:r>
    </w:p>
    <w:p w14:paraId="46A5A479" w14:textId="77777777" w:rsidR="00CA59A2" w:rsidRPr="0026598E" w:rsidRDefault="00CA59A2" w:rsidP="00F0760E">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81434">
        <w:rPr>
          <w:rFonts w:ascii="Arial Narrow" w:eastAsia="Arial Narrow" w:hAnsi="Arial Narrow" w:cs="Arial Narrow"/>
          <w:b/>
          <w:color w:val="000000"/>
          <w:kern w:val="0"/>
          <w:lang w:eastAsia="es-PE"/>
          <w14:ligatures w14:val="none"/>
        </w:rPr>
        <w:t xml:space="preserve">RESOLUCIÓN </w:t>
      </w:r>
      <w:r w:rsidRPr="00281434">
        <w:rPr>
          <w:rFonts w:ascii="Arial Narrow" w:eastAsia="Arial Narrow" w:hAnsi="Arial Narrow" w:cs="Arial Narrow"/>
          <w:b/>
          <w:color w:val="000000"/>
          <w:kern w:val="0"/>
          <w:lang w:eastAsia="es-PE"/>
          <w14:ligatures w14:val="none"/>
        </w:rPr>
        <w:tab/>
        <w:t>:</w:t>
      </w:r>
      <w:r w:rsidRPr="00281434">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F0760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05763D46" w:rsidR="00CA59A2" w:rsidRPr="0026598E" w:rsidRDefault="00CA59A2" w:rsidP="00F0760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281434">
        <w:rPr>
          <w:rFonts w:ascii="Arial Narrow" w:eastAsia="Times New Roman" w:hAnsi="Arial Narrow" w:cs="Times New Roman"/>
          <w:color w:val="000000"/>
          <w:kern w:val="0"/>
          <w:shd w:val="clear" w:color="auto" w:fill="FFFFFF"/>
          <w:lang w:eastAsia="es-PE"/>
          <w14:ligatures w14:val="none"/>
        </w:rPr>
        <w:t>20</w:t>
      </w:r>
      <w:r w:rsidRPr="0026598E">
        <w:rPr>
          <w:rFonts w:ascii="Arial Narrow" w:eastAsia="Times New Roman" w:hAnsi="Arial Narrow" w:cs="Times New Roman"/>
          <w:color w:val="000000"/>
          <w:kern w:val="0"/>
          <w:shd w:val="clear" w:color="auto" w:fill="FFFFFF"/>
          <w:lang w:eastAsia="es-PE"/>
          <w14:ligatures w14:val="none"/>
        </w:rPr>
        <w:t xml:space="preserve"> de </w:t>
      </w:r>
      <w:r w:rsidR="00281434">
        <w:rPr>
          <w:rFonts w:ascii="Arial Narrow" w:eastAsia="Times New Roman" w:hAnsi="Arial Narrow" w:cs="Times New Roman"/>
          <w:color w:val="000000"/>
          <w:kern w:val="0"/>
          <w:shd w:val="clear" w:color="auto" w:fill="FFFFFF"/>
          <w:lang w:eastAsia="es-PE"/>
          <w14:ligatures w14:val="none"/>
        </w:rPr>
        <w:t>abril</w:t>
      </w:r>
      <w:r w:rsidR="00985114" w:rsidRPr="00B25E5C">
        <w:rPr>
          <w:rFonts w:ascii="Arial Narrow" w:eastAsia="Times New Roman" w:hAnsi="Arial Narrow" w:cs="Times New Roman"/>
          <w:color w:val="000000"/>
          <w:kern w:val="0"/>
          <w:shd w:val="clear" w:color="auto" w:fill="FFFFFF"/>
          <w:lang w:eastAsia="es-PE"/>
          <w14:ligatures w14:val="none"/>
        </w:rPr>
        <w:t xml:space="preserve"> de </w:t>
      </w:r>
      <w:r w:rsidR="00985114" w:rsidRPr="00281434">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F0760E">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F0760E">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F0760E">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704F5DD" w:rsidR="00CA59A2" w:rsidRPr="0026598E" w:rsidRDefault="00CA59A2" w:rsidP="00F0760E">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26 de enero de 2026, complementado mediante escrito del 3 de marzo de 2026 y dos (2) escritos del 31 de marzo de 2026 y subsanado mediante escrito del 7 de abril de 2026, el señor [APELLIDO] denunció a Rímac por presuntas infracciones a la Ley 29571, Código de Protección y Defensa del Consumidor (en adelante, Código), señalando lo siguiente:</w:t>
      </w:r>
      <w:r w:rsidRPr="00322865">
        <w:rPr>
          <w:rFonts w:ascii="Arial Narrow" w:eastAsia="Times New Roman" w:hAnsi="Arial Narrow" w:cs="Arial"/>
          <w:color w:val="000000"/>
          <w:kern w:val="0"/>
          <w:lang w:val="es-ES" w:eastAsia="es-ES"/>
          <w14:ligatures w14:val="none"/>
        </w:rPr>
        <w:t xml:space="preserve"/>
      </w:r>
      <w:r w:rsidR="00B55608" w:rsidRPr="00322865">
        <w:rPr>
          <w:rFonts w:ascii="Arial Narrow" w:eastAsia="Times New Roman" w:hAnsi="Arial Narrow" w:cs="Times New Roman"/>
          <w:color w:val="000000"/>
          <w:kern w:val="0"/>
          <w:lang w:eastAsia="es-PE"/>
          <w14:ligatures w14:val="none"/>
        </w:rPr>
        <w:t/>
      </w:r>
      <w:r w:rsidR="00B55608" w:rsidRPr="00945E10">
        <w:rPr>
          <w:rFonts w:ascii="Arial Narrow" w:eastAsia="Times New Roman" w:hAnsi="Arial Narrow" w:cs="Times New Roman"/>
          <w:color w:val="000000"/>
          <w:kern w:val="0"/>
          <w:lang w:eastAsia="es-PE"/>
          <w14:ligatures w14:val="none"/>
        </w:rPr>
        <w:t xml:space="preserve"/>
      </w:r>
      <w:r w:rsidR="00B55608" w:rsidRPr="00E11398">
        <w:rPr>
          <w:rFonts w:ascii="Arial Narrow" w:eastAsia="Calibri" w:hAnsi="Arial Narrow" w:cs="Times New Roman"/>
          <w:kern w:val="0"/>
          <w:vertAlign w:val="superscript"/>
          <w14:ligatures w14:val="none"/>
        </w:rPr>
        <w:footnoteReference w:id="1"/>
      </w:r>
      <w:r w:rsidR="00B55608">
        <w:rPr>
          <w:rFonts w:ascii="Arial Narrow" w:eastAsia="Times New Roman" w:hAnsi="Arial Narrow" w:cs="Times New Roman"/>
          <w:color w:val="000000"/>
          <w:kern w:val="0"/>
          <w:lang w:eastAsia="es-PE"/>
          <w14:ligatures w14:val="none"/>
        </w:rPr>
        <w:t xml:space="preserve"/>
      </w:r>
      <w:r w:rsidR="00B55608" w:rsidRPr="00945E10">
        <w:rPr>
          <w:rFonts w:ascii="Arial Narrow" w:eastAsia="Times New Roman" w:hAnsi="Arial Narrow" w:cs="Times New Roman"/>
          <w:color w:val="000000"/>
          <w:kern w:val="0"/>
          <w:lang w:eastAsia="es-PE"/>
          <w14:ligatures w14:val="none"/>
        </w:rPr>
        <w:t/>
      </w:r>
      <w:r w:rsidR="00B55608">
        <w:rPr>
          <w:rFonts w:ascii="Arial Narrow" w:eastAsia="Times New Roman" w:hAnsi="Arial Narrow" w:cs="Times New Roman"/>
          <w:color w:val="000000"/>
          <w:kern w:val="0"/>
          <w:lang w:eastAsia="es-PE"/>
          <w14:ligatures w14:val="none"/>
        </w:rPr>
        <w:t xml:space="preserve"/>
      </w:r>
      <w:r w:rsidR="00B55608" w:rsidRPr="00945E10">
        <w:rPr>
          <w:rFonts w:ascii="Arial Narrow" w:eastAsia="Times New Roman" w:hAnsi="Arial Narrow" w:cs="Times New Roman"/>
          <w:color w:val="000000"/>
          <w:kern w:val="0"/>
          <w:lang w:eastAsia="es-PE"/>
          <w14:ligatures w14:val="none"/>
        </w:rPr>
        <w:t xml:space="preserve"/>
      </w:r>
      <w:r w:rsidR="00B55608" w:rsidRPr="00322865">
        <w:rPr>
          <w:rFonts w:ascii="Arial Narrow" w:eastAsia="Times New Roman" w:hAnsi="Arial Narrow" w:cs="Times New Roman"/>
          <w:color w:val="000000"/>
          <w:kern w:val="0"/>
          <w:lang w:eastAsia="es-PE"/>
          <w14:ligatures w14:val="none"/>
        </w:rPr>
        <w:t xml:space="preserve"/>
      </w:r>
      <w:r w:rsidR="00322865" w:rsidRPr="00322865">
        <w:rPr>
          <w:rFonts w:ascii="Arial Narrow" w:eastAsia="Times New Roman" w:hAnsi="Arial Narrow" w:cs="Times New Roman"/>
          <w:color w:val="000000"/>
          <w:kern w:val="0"/>
          <w:lang w:eastAsia="es-PE"/>
          <w14:ligatures w14:val="none"/>
        </w:rPr>
        <w:t/>
      </w:r>
      <w:r w:rsidR="00996DC2" w:rsidRPr="00322865">
        <w:rPr>
          <w:rFonts w:ascii="Arial Narrow" w:eastAsia="Calibri" w:hAnsi="Arial Narrow" w:cs="Arial"/>
          <w:kern w:val="0"/>
          <w14:ligatures w14:val="none"/>
        </w:rPr>
        <w:t/>
      </w:r>
      <w:r w:rsidRPr="00322865">
        <w:rPr>
          <w:rFonts w:ascii="Arial Narrow" w:eastAsia="Calibri" w:hAnsi="Arial Narrow" w:cs="Arial"/>
          <w:kern w:val="0"/>
          <w14:ligatures w14:val="none"/>
        </w:rPr>
        <w:t xml:space="preserve"/>
      </w:r>
      <w:r w:rsidR="00322865" w:rsidRPr="00322865">
        <w:rPr>
          <w:rFonts w:ascii="Arial Narrow" w:eastAsia="Calibri" w:hAnsi="Arial Narrow" w:cs="Arial"/>
          <w:kern w:val="0"/>
          <w14:ligatures w14:val="none"/>
        </w:rPr>
        <w:t/>
      </w:r>
      <w:r w:rsidRPr="00322865">
        <w:rPr>
          <w:rFonts w:ascii="Arial Narrow" w:eastAsia="Calibri" w:hAnsi="Arial Narrow" w:cs="Arial"/>
          <w:kern w:val="0"/>
          <w14:ligatures w14:val="none"/>
        </w:rPr>
        <w:t xml:space="preserve"/>
      </w:r>
      <w:r w:rsidR="00322865" w:rsidRPr="00322865">
        <w:rPr>
          <w:rFonts w:ascii="Arial Narrow" w:eastAsia="Calibri" w:hAnsi="Arial Narrow" w:cs="Arial"/>
          <w:kern w:val="0"/>
          <w14:ligatures w14:val="none"/>
        </w:rPr>
        <w:t xml:space="preserve"/>
      </w:r>
      <w:r w:rsidRPr="00322865">
        <w:rPr>
          <w:rFonts w:ascii="Arial Narrow" w:eastAsia="Calibri" w:hAnsi="Arial Narrow" w:cs="Arial"/>
          <w:kern w:val="0"/>
          <w14:ligatures w14:val="none"/>
        </w:rPr>
        <w:t/>
      </w:r>
      <w:r w:rsidRPr="00322865">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512911CE" w14:textId="77777777" w:rsidR="00CA59A2" w:rsidRPr="00AF2C9D" w:rsidRDefault="00CA59A2" w:rsidP="00F0760E">
      <w:pPr>
        <w:spacing w:after="0" w:line="240" w:lineRule="auto"/>
        <w:contextualSpacing/>
        <w:jc w:val="both"/>
        <w:rPr>
          <w:rFonts w:ascii="Arial Narrow" w:eastAsia="Times New Roman" w:hAnsi="Arial Narrow" w:cs="Arial"/>
          <w:color w:val="000000"/>
          <w:kern w:val="0"/>
          <w:lang w:eastAsia="es-ES"/>
          <w14:ligatures w14:val="none"/>
        </w:rPr>
      </w:pPr>
    </w:p>
    <w:p w14:paraId="56CC831C" w14:textId="330BACBA" w:rsidR="00CA6B16" w:rsidRPr="00AF2C9D" w:rsidRDefault="00CA6B16" w:rsidP="00F0760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F2C9D">
        <w:rPr>
          <w:rFonts w:ascii="Arial Narrow" w:eastAsia="Times New Roman" w:hAnsi="Arial Narrow" w:cs="Arial"/>
          <w:color w:val="000000"/>
          <w:kern w:val="0"/>
          <w:lang w:eastAsia="es-ES"/>
          <w14:ligatures w14:val="none"/>
        </w:rPr>
        <w:t>Adquirió el Seguro de Vida Ley – Póliza 00217152 emitido por Rímac, en virtud del vínculo laboral con su empleador.</w:t>
      </w:r>
      <w:r w:rsidR="000953D6" w:rsidRPr="00AF2C9D">
        <w:rPr>
          <w:rFonts w:ascii="Arial Narrow" w:eastAsia="Times New Roman" w:hAnsi="Arial Narrow" w:cs="Arial"/>
          <w:color w:val="000000"/>
          <w:kern w:val="0"/>
          <w:lang w:eastAsia="es-ES"/>
          <w14:ligatures w14:val="none"/>
        </w:rPr>
        <w:t xml:space="preserve"> </w:t>
      </w:r>
      <w:r w:rsidRPr="00AF2C9D">
        <w:rPr>
          <w:rFonts w:ascii="Arial Narrow" w:eastAsia="Times New Roman" w:hAnsi="Arial Narrow" w:cs="Arial"/>
          <w:color w:val="000000"/>
          <w:kern w:val="0"/>
          <w:lang w:eastAsia="es-ES"/>
          <w14:ligatures w14:val="none"/>
        </w:rPr>
        <w:t>El 27 de enero de 2022, sufrió un infarto cerebral mientras se encontraba en actividad laboral, lo que generó un menoscabo permanente de su capacidad de trabajo.</w:t>
      </w:r>
    </w:p>
    <w:p w14:paraId="7ECEBBBC" w14:textId="77777777" w:rsidR="00CA6B16" w:rsidRPr="00AF2C9D" w:rsidRDefault="00CA6B16" w:rsidP="00F0760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C051115" w14:textId="058F0AC7" w:rsidR="00CA6B16" w:rsidRPr="00AF2C9D" w:rsidRDefault="00CA6B16" w:rsidP="00F0760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F2C9D">
        <w:rPr>
          <w:rFonts w:ascii="Arial Narrow" w:eastAsia="Times New Roman" w:hAnsi="Arial Narrow" w:cs="Arial"/>
          <w:color w:val="000000"/>
          <w:kern w:val="0"/>
          <w:lang w:eastAsia="es-ES"/>
          <w14:ligatures w14:val="none"/>
        </w:rPr>
        <w:t>El 15 de junio de 2023, se emitió el Dictamen</w:t>
      </w:r>
      <w:r w:rsidR="00BE7AF5">
        <w:rPr>
          <w:rFonts w:ascii="Arial Narrow" w:eastAsia="Times New Roman" w:hAnsi="Arial Narrow" w:cs="Arial"/>
          <w:color w:val="000000"/>
          <w:kern w:val="0"/>
          <w:lang w:eastAsia="es-ES"/>
          <w14:ligatures w14:val="none"/>
        </w:rPr>
        <w:t xml:space="preserve"> del</w:t>
      </w:r>
      <w:r w:rsidRPr="00AF2C9D">
        <w:rPr>
          <w:rFonts w:ascii="Arial Narrow" w:eastAsia="Times New Roman" w:hAnsi="Arial Narrow" w:cs="Arial"/>
          <w:color w:val="000000"/>
          <w:kern w:val="0"/>
          <w:lang w:eastAsia="es-ES"/>
          <w14:ligatures w14:val="none"/>
        </w:rPr>
        <w:t xml:space="preserve"> </w:t>
      </w:r>
      <w:r w:rsidR="00BE7AF5" w:rsidRPr="00BE7AF5">
        <w:rPr>
          <w:rFonts w:ascii="Arial Narrow" w:eastAsia="Times New Roman" w:hAnsi="Arial Narrow" w:cs="Arial"/>
          <w:color w:val="000000"/>
          <w:kern w:val="0"/>
          <w:lang w:eastAsia="es-ES"/>
          <w14:ligatures w14:val="none"/>
        </w:rPr>
        <w:t xml:space="preserve">Comité Médico de la Administradora de Fondos de Pensiones </w:t>
      </w:r>
      <w:r w:rsidRPr="00AF2C9D">
        <w:rPr>
          <w:rFonts w:ascii="Arial Narrow" w:eastAsia="Times New Roman" w:hAnsi="Arial Narrow" w:cs="Arial"/>
          <w:color w:val="000000"/>
          <w:kern w:val="0"/>
          <w:lang w:eastAsia="es-ES"/>
          <w14:ligatures w14:val="none"/>
        </w:rPr>
        <w:t>01067-2023, mediante el cual se le reconoció una invalidez total y permanente, con un porcentaje de menoscabo del 70%.</w:t>
      </w:r>
    </w:p>
    <w:p w14:paraId="7FD338E9" w14:textId="77777777" w:rsidR="00CA6B16" w:rsidRPr="00AF2C9D" w:rsidRDefault="00CA6B16" w:rsidP="00F0760E">
      <w:pPr>
        <w:spacing w:after="0" w:line="240" w:lineRule="auto"/>
        <w:contextualSpacing/>
        <w:jc w:val="both"/>
        <w:rPr>
          <w:rFonts w:ascii="Arial Narrow" w:eastAsia="Times New Roman" w:hAnsi="Arial Narrow" w:cs="Arial"/>
          <w:color w:val="000000"/>
          <w:kern w:val="0"/>
          <w:lang w:eastAsia="es-ES"/>
          <w14:ligatures w14:val="none"/>
        </w:rPr>
      </w:pPr>
    </w:p>
    <w:p w14:paraId="653B51FB" w14:textId="36DF087E" w:rsidR="00CA6B16" w:rsidRPr="00E7522E" w:rsidRDefault="00CA6B16" w:rsidP="00F0760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F2C9D">
        <w:rPr>
          <w:rFonts w:ascii="Arial Narrow" w:eastAsia="Times New Roman" w:hAnsi="Arial Narrow" w:cs="Arial"/>
          <w:color w:val="000000"/>
          <w:kern w:val="0"/>
          <w:lang w:eastAsia="es-ES"/>
          <w14:ligatures w14:val="none"/>
        </w:rPr>
        <w:t xml:space="preserve">El 20 de marzo de 2024, </w:t>
      </w:r>
      <w:r w:rsidRPr="00E7522E">
        <w:rPr>
          <w:rFonts w:ascii="Arial Narrow" w:eastAsia="Times New Roman" w:hAnsi="Arial Narrow" w:cs="Arial"/>
          <w:color w:val="000000"/>
          <w:kern w:val="0"/>
          <w:lang w:eastAsia="es-ES"/>
          <w14:ligatures w14:val="none"/>
        </w:rPr>
        <w:t xml:space="preserve">presentó un reclamo ante </w:t>
      </w:r>
      <w:r w:rsidR="000953D6" w:rsidRPr="00E7522E">
        <w:rPr>
          <w:rFonts w:ascii="Arial Narrow" w:eastAsia="Times New Roman" w:hAnsi="Arial Narrow" w:cs="Arial"/>
          <w:color w:val="000000"/>
          <w:kern w:val="0"/>
          <w:lang w:val="es-ES" w:eastAsia="es-ES"/>
          <w14:ligatures w14:val="none"/>
        </w:rPr>
        <w:t xml:space="preserve">Rímac </w:t>
      </w:r>
      <w:r w:rsidRPr="00E7522E">
        <w:rPr>
          <w:rFonts w:ascii="Arial Narrow" w:eastAsia="Times New Roman" w:hAnsi="Arial Narrow" w:cs="Arial"/>
          <w:color w:val="000000"/>
          <w:kern w:val="0"/>
          <w:lang w:eastAsia="es-ES"/>
          <w14:ligatures w14:val="none"/>
        </w:rPr>
        <w:t xml:space="preserve">solicitando la cobertura del Seguro Vida Ley por invalidez total y permanente; no obstante, a la fecha, no ha recibido atención a </w:t>
      </w:r>
      <w:r w:rsidR="00AF2C9D" w:rsidRPr="00E7522E">
        <w:rPr>
          <w:rFonts w:ascii="Arial Narrow" w:eastAsia="Times New Roman" w:hAnsi="Arial Narrow" w:cs="Arial"/>
          <w:color w:val="000000"/>
          <w:kern w:val="0"/>
          <w:lang w:eastAsia="es-ES"/>
          <w14:ligatures w14:val="none"/>
        </w:rPr>
        <w:t>su solicitud</w:t>
      </w:r>
      <w:r w:rsidRPr="00E7522E">
        <w:rPr>
          <w:rFonts w:ascii="Arial Narrow" w:eastAsia="Times New Roman" w:hAnsi="Arial Narrow" w:cs="Arial"/>
          <w:color w:val="000000"/>
          <w:kern w:val="0"/>
          <w:lang w:eastAsia="es-ES"/>
          <w14:ligatures w14:val="none"/>
        </w:rPr>
        <w:t>.</w:t>
      </w:r>
      <w:r w:rsidR="000953D6" w:rsidRPr="00E7522E">
        <w:rPr>
          <w:rFonts w:ascii="Arial Narrow" w:eastAsia="Times New Roman" w:hAnsi="Arial Narrow" w:cs="Arial"/>
          <w:color w:val="000000"/>
          <w:kern w:val="0"/>
          <w:lang w:eastAsia="es-ES"/>
          <w14:ligatures w14:val="none"/>
        </w:rPr>
        <w:t xml:space="preserve"> </w:t>
      </w:r>
    </w:p>
    <w:p w14:paraId="33E14FF7" w14:textId="77777777" w:rsidR="00CA59A2" w:rsidRPr="00E7522E" w:rsidRDefault="00CA59A2" w:rsidP="00F0760E">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19CA8FEA" w14:textId="3484F593" w:rsidR="008A4116" w:rsidRPr="00373413" w:rsidRDefault="00322865" w:rsidP="00F0760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7522E">
        <w:rPr>
          <w:rFonts w:ascii="Arial Narrow" w:eastAsia="Times New Roman" w:hAnsi="Arial Narrow" w:cs="Arial"/>
          <w:color w:val="000000"/>
          <w:kern w:val="0"/>
          <w:lang w:val="es-ES" w:eastAsia="es-ES"/>
          <w14:ligatures w14:val="none"/>
        </w:rPr>
        <w:t xml:space="preserve">El señor [APELLIDO] solicitó, en calidad de medida correctiva, que Rímac cumpla con otorgar la cobertura del Seguro de Vida Ley a favor del denunciante por el monto de S/ 182 432,00. Asimismo, requirió el reembolso de costos y costas del presente procedimiento.</w:t>
      </w:r>
      <w:r w:rsidR="00CA59A2" w:rsidRPr="00E7522E">
        <w:rPr>
          <w:rFonts w:ascii="Arial Narrow" w:eastAsia="Times New Roman" w:hAnsi="Arial Narrow" w:cs="Arial"/>
          <w:color w:val="000000"/>
          <w:kern w:val="0"/>
          <w:lang w:val="es-ES" w:eastAsia="es-ES"/>
          <w14:ligatures w14:val="none"/>
        </w:rPr>
        <w:t xml:space="preserve"/>
      </w:r>
      <w:r w:rsidRPr="00E7522E">
        <w:rPr>
          <w:rFonts w:ascii="Arial Narrow" w:eastAsia="Calibri" w:hAnsi="Arial Narrow" w:cs="Arial"/>
          <w:kern w:val="0"/>
          <w14:ligatures w14:val="none"/>
        </w:rPr>
        <w:t xml:space="preserve"/>
      </w:r>
      <w:r w:rsidR="00CA59A2" w:rsidRPr="00E7522E">
        <w:rPr>
          <w:rFonts w:ascii="Arial Narrow" w:eastAsia="Times New Roman" w:hAnsi="Arial Narrow" w:cs="Arial"/>
          <w:color w:val="000000"/>
          <w:kern w:val="0"/>
          <w:lang w:val="es-ES" w:eastAsia="es-ES"/>
          <w14:ligatures w14:val="none"/>
        </w:rPr>
        <w:t/>
      </w:r>
      <w:r w:rsidR="00573AB8" w:rsidRPr="00E7522E">
        <w:rPr>
          <w:rFonts w:ascii="Arial Narrow" w:eastAsia="Times New Roman" w:hAnsi="Arial Narrow" w:cs="Arial"/>
          <w:color w:val="000000"/>
          <w:kern w:val="0"/>
          <w:lang w:val="es-ES" w:eastAsia="es-ES"/>
          <w14:ligatures w14:val="none"/>
        </w:rPr>
        <w:t xml:space="preserve"/>
      </w:r>
      <w:r w:rsidR="008347C5" w:rsidRPr="00E7522E">
        <w:rPr>
          <w:rFonts w:ascii="Arial Narrow" w:eastAsia="Times New Roman" w:hAnsi="Arial Narrow" w:cs="Arial"/>
          <w:color w:val="000000"/>
          <w:kern w:val="0"/>
          <w:lang w:val="es-ES" w:eastAsia="es-ES"/>
          <w14:ligatures w14:val="none"/>
        </w:rPr>
        <w:t xml:space="preserve"/>
      </w:r>
      <w:r w:rsidR="008347C5" w:rsidRPr="00373413">
        <w:rPr>
          <w:rFonts w:ascii="Arial Narrow" w:eastAsia="Times New Roman" w:hAnsi="Arial Narrow" w:cs="Arial"/>
          <w:color w:val="000000"/>
          <w:kern w:val="0"/>
          <w:lang w:val="es-ES" w:eastAsia="es-ES"/>
          <w14:ligatures w14:val="none"/>
        </w:rPr>
        <w:t/>
      </w:r>
      <w:r w:rsidR="00CA59A2" w:rsidRPr="00373413">
        <w:rPr>
          <w:rFonts w:ascii="Arial Narrow" w:eastAsia="Times New Roman" w:hAnsi="Arial Narrow" w:cs="Arial"/>
          <w:color w:val="000000"/>
          <w:kern w:val="0"/>
          <w:lang w:val="es-ES" w:eastAsia="es-ES"/>
          <w14:ligatures w14:val="none"/>
        </w:rPr>
        <w:t/>
      </w:r>
    </w:p>
    <w:p w14:paraId="4D8058C6" w14:textId="77777777" w:rsidR="008A4116" w:rsidRPr="00373413" w:rsidRDefault="008A4116" w:rsidP="00F0760E">
      <w:pPr>
        <w:spacing w:after="0" w:line="240" w:lineRule="auto"/>
        <w:contextualSpacing/>
        <w:jc w:val="both"/>
        <w:rPr>
          <w:rFonts w:ascii="Arial Narrow" w:eastAsia="Arial Narrow" w:hAnsi="Arial Narrow" w:cs="Arial Narrow"/>
          <w:color w:val="000000"/>
          <w:kern w:val="0"/>
          <w:lang w:eastAsia="es-PE"/>
          <w14:ligatures w14:val="none"/>
        </w:rPr>
      </w:pPr>
    </w:p>
    <w:p w14:paraId="4FDA9179" w14:textId="61E7310E" w:rsidR="008A4116" w:rsidRPr="00373413" w:rsidRDefault="00373413" w:rsidP="00F076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DE</w:t>
      </w:r>
      <w:r w:rsidR="008A4116" w:rsidRPr="00373413">
        <w:rPr>
          <w:rFonts w:ascii="Arial Narrow" w:eastAsia="Arial Narrow" w:hAnsi="Arial Narrow" w:cs="Arial Narrow"/>
          <w:b/>
          <w:color w:val="000000"/>
          <w:kern w:val="0"/>
          <w:lang w:eastAsia="es-PE"/>
          <w14:ligatures w14:val="none"/>
        </w:rPr>
        <w:t xml:space="preserve"> LA SOLICITUD DE INFORME ORAL</w:t>
      </w:r>
    </w:p>
    <w:p w14:paraId="0F0BBE3B" w14:textId="77777777" w:rsidR="008A4116" w:rsidRPr="00373413" w:rsidRDefault="008A4116" w:rsidP="00F0760E">
      <w:pPr>
        <w:spacing w:after="0" w:line="240" w:lineRule="auto"/>
        <w:contextualSpacing/>
        <w:jc w:val="both"/>
        <w:rPr>
          <w:rFonts w:ascii="Arial Narrow" w:eastAsia="Times New Roman" w:hAnsi="Arial Narrow" w:cs="Arial"/>
          <w:color w:val="000000"/>
          <w:kern w:val="0"/>
          <w:lang w:val="es-ES" w:eastAsia="es-ES"/>
          <w14:ligatures w14:val="none"/>
        </w:rPr>
      </w:pPr>
    </w:p>
    <w:p w14:paraId="59D8CB3B" w14:textId="3DE75F1F" w:rsidR="008A4116" w:rsidRDefault="00D471E9" w:rsidP="00F0760E">
      <w:pPr>
        <w:spacing w:after="0" w:line="240" w:lineRule="auto"/>
        <w:contextualSpacing/>
        <w:jc w:val="both"/>
        <w:rPr>
          <w:rFonts w:ascii="Arial Narrow" w:eastAsia="Calibri" w:hAnsi="Arial Narrow" w:cs="Arial"/>
          <w:kern w:val="0"/>
          <w14:ligatures w14:val="none"/>
        </w:rPr>
      </w:pPr>
      <w:r w:rsidRPr="00373413">
        <w:rPr>
          <w:rFonts w:ascii="Arial Narrow" w:eastAsia="Times New Roman" w:hAnsi="Arial Narrow" w:cs="Arial"/>
          <w:color w:val="000000"/>
          <w:kern w:val="0"/>
          <w:lang w:val="es-ES" w:eastAsia="es-ES"/>
          <w14:ligatures w14:val="none"/>
        </w:rPr>
        <w:t xml:space="preserve">El 7 de abril de 2026, el señor [APELLIDO] solicitó a la Comisión de Protección al Consumidor 1 (en adelante, Comisión 1) que se disponga la programación de una cita presencial para la exposición de documentos médicos y laborales en virtud de los hechos materia de denuncia. Respecto a dicha solicitud, será evaluado oportunamente por la Comisión 1.</w:t>
      </w:r>
      <w:r w:rsidRPr="00373413">
        <w:rPr>
          <w:rFonts w:ascii="Arial Narrow" w:eastAsia="Calibri" w:hAnsi="Arial Narrow" w:cs="Arial"/>
          <w:kern w:val="0"/>
          <w14:ligatures w14:val="none"/>
        </w:rPr>
        <w:t xml:space="preserve"/>
      </w:r>
      <w:r w:rsidRPr="00373413">
        <w:rPr>
          <w:rFonts w:ascii="Arial Narrow" w:eastAsia="Times New Roman" w:hAnsi="Arial Narrow" w:cs="Segoe UI"/>
          <w:color w:val="000000"/>
          <w:kern w:val="0"/>
          <w:lang w:eastAsia="es-PE"/>
          <w14:ligatures w14:val="none"/>
        </w:rPr>
        <w:t xml:space="preserve"/>
      </w:r>
      <w:r w:rsidR="00373413" w:rsidRPr="00373413">
        <w:rPr>
          <w:rFonts w:ascii="Arial Narrow" w:eastAsia="Times New Roman" w:hAnsi="Arial Narrow" w:cs="Segoe UI"/>
          <w:color w:val="000000"/>
          <w:kern w:val="0"/>
          <w:lang w:eastAsia="es-PE"/>
          <w14:ligatures w14:val="none"/>
        </w:rPr>
        <w:t xml:space="preserve"/>
      </w:r>
      <w:r w:rsidRPr="00373413">
        <w:rPr>
          <w:rFonts w:ascii="Arial Narrow" w:eastAsia="Calibri" w:hAnsi="Arial Narrow" w:cs="Arial"/>
          <w:kern w:val="0"/>
          <w14:ligatures w14:val="none"/>
        </w:rPr>
        <w:t xml:space="preserve"/>
      </w:r>
      <w:r w:rsidR="00373413" w:rsidRPr="00373413">
        <w:rPr>
          <w:rFonts w:ascii="Arial Narrow" w:eastAsia="Calibri" w:hAnsi="Arial Narrow" w:cs="Arial"/>
          <w:kern w:val="0"/>
          <w14:ligatures w14:val="none"/>
        </w:rPr>
        <w:t xml:space="preserve"/>
      </w:r>
      <w:r w:rsidR="00373413" w:rsidRPr="00373413">
        <w:rPr>
          <w:rFonts w:ascii="Arial Narrow" w:eastAsia="Times New Roman" w:hAnsi="Arial Narrow" w:cs="Segoe UI"/>
          <w:color w:val="000000"/>
          <w:kern w:val="0"/>
          <w:lang w:eastAsia="es-PE"/>
          <w14:ligatures w14:val="none"/>
        </w:rPr>
        <w:t/>
      </w:r>
      <w:r w:rsidR="00373413" w:rsidRPr="00373413">
        <w:rPr>
          <w:rFonts w:ascii="Arial Narrow" w:eastAsia="Calibri" w:hAnsi="Arial Narrow" w:cs="Arial"/>
          <w:kern w:val="0"/>
          <w14:ligatures w14:val="none"/>
        </w:rPr>
        <w:t/>
      </w:r>
    </w:p>
    <w:p w14:paraId="66005174" w14:textId="6442AB18" w:rsidR="00CA59A2" w:rsidRPr="00373413" w:rsidRDefault="00D471E9" w:rsidP="00F0760E">
      <w:pPr>
        <w:spacing w:after="0" w:line="240" w:lineRule="auto"/>
        <w:contextualSpacing/>
        <w:jc w:val="both"/>
        <w:rPr>
          <w:rFonts w:ascii="Arial Narrow" w:eastAsia="Arial Narrow" w:hAnsi="Arial Narrow" w:cs="Arial Narrow"/>
          <w:b/>
          <w:color w:val="000000"/>
          <w:kern w:val="0"/>
          <w:lang w:val="es-ES" w:eastAsia="es-PE"/>
          <w14:ligatures w14:val="none"/>
        </w:rPr>
      </w:pPr>
      <w:r w:rsidRPr="00373413">
        <w:rPr>
          <w:rFonts w:ascii="Arial Narrow" w:eastAsia="Arial Narrow" w:hAnsi="Arial Narrow" w:cs="Arial Narrow"/>
          <w:b/>
          <w:color w:val="000000"/>
          <w:kern w:val="0"/>
          <w:lang w:val="es-ES" w:eastAsia="es-PE"/>
          <w14:ligatures w14:val="none"/>
        </w:rPr>
        <w:t xml:space="preserve"> </w:t>
      </w:r>
    </w:p>
    <w:p w14:paraId="3541B1F9" w14:textId="77777777" w:rsidR="00CA59A2" w:rsidRPr="00373413" w:rsidRDefault="00CA59A2" w:rsidP="00F076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341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7522E" w:rsidRDefault="00CA59A2" w:rsidP="00F0760E">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4F4F0BB5" w:rsidR="00CA59A2" w:rsidRPr="00E7522E" w:rsidRDefault="00CA59A2" w:rsidP="00F0760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7522E">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3"/>
      <w:bookmarkEnd w:id="4"/>
      <w:bookmarkEnd w:id="5"/>
      <w:r w:rsidRPr="00E7522E">
        <w:rPr>
          <w:rFonts w:ascii="Arial Narrow" w:eastAsia="Arial Narrow" w:hAnsi="Arial Narrow" w:cs="Arial Narrow"/>
          <w:kern w:val="0"/>
          <w:vertAlign w:val="superscript"/>
          <w14:ligatures w14:val="none"/>
        </w:rPr>
        <w:footnoteReference w:id="3"/>
      </w:r>
      <w:r w:rsidRPr="00E7522E">
        <w:rPr>
          <w:rFonts w:ascii="Arial Narrow" w:eastAsia="Times New Roman" w:hAnsi="Arial Narrow" w:cs="Segoe UI"/>
          <w:color w:val="000000"/>
          <w:kern w:val="0"/>
          <w:lang w:eastAsia="es-PE"/>
          <w14:ligatures w14:val="none"/>
        </w:rPr>
        <w:t xml:space="preserve">, </w:t>
      </w:r>
      <w:r w:rsidR="00121544" w:rsidRPr="00E7522E">
        <w:rPr>
          <w:rFonts w:ascii="Arial Narrow" w:eastAsia="Times New Roman" w:hAnsi="Arial Narrow" w:cs="Segoe UI"/>
          <w:color w:val="000000"/>
          <w:kern w:val="0"/>
          <w:lang w:eastAsia="es-PE"/>
          <w14:ligatures w14:val="none"/>
        </w:rPr>
        <w:t xml:space="preserve">considera </w:t>
      </w:r>
      <w:r w:rsidR="00121544" w:rsidRPr="00E7522E">
        <w:rPr>
          <w:rFonts w:ascii="Arial Narrow" w:eastAsia="Arial Narrow" w:hAnsi="Arial Narrow" w:cs="Arial Narrow"/>
          <w:kern w:val="0"/>
          <w14:ligatures w14:val="none"/>
        </w:rPr>
        <w:t xml:space="preserve">que el hecho denunciado, </w:t>
      </w:r>
      <w:bookmarkStart w:id="6" w:name="_Hlk211591623"/>
      <w:r w:rsidR="00121544" w:rsidRPr="00E7522E">
        <w:rPr>
          <w:rFonts w:ascii="Arial Narrow" w:eastAsia="Arial Narrow" w:hAnsi="Arial Narrow" w:cs="Arial Narrow"/>
          <w:kern w:val="0"/>
          <w14:ligatures w14:val="none"/>
        </w:rPr>
        <w:t xml:space="preserve">consistente en que </w:t>
      </w:r>
      <w:bookmarkStart w:id="7" w:name="_Hlk213160885"/>
      <w:bookmarkStart w:id="8" w:name="_Hlk215061838"/>
      <w:bookmarkStart w:id="9" w:name="_Hlk213151898"/>
      <w:r w:rsidR="00E7522E" w:rsidRPr="00E7522E">
        <w:rPr>
          <w:rFonts w:ascii="Arial Narrow" w:eastAsia="Times New Roman" w:hAnsi="Arial Narrow" w:cs="Times New Roman"/>
          <w:color w:val="000000"/>
          <w:kern w:val="0"/>
          <w:shd w:val="clear" w:color="auto" w:fill="FFFFFF"/>
          <w:lang w:eastAsia="es-PE"/>
          <w14:ligatures w14:val="none"/>
        </w:rPr>
        <w:t>la compañía aseguradora no habría cumplido con atender la solicitud de cobertura de la Póliza 00217152 del Seguro de Vida Ley presentado por el denunciante el 20 de marzo de 2024 por la invalidez total y permanente que padece</w:t>
      </w:r>
      <w:r w:rsidR="00711750" w:rsidRPr="00E7522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7522E">
        <w:rPr>
          <w:rFonts w:ascii="Arial Narrow" w:eastAsia="Times New Roman" w:hAnsi="Arial Narrow" w:cs="Segoe UI"/>
          <w:color w:val="000000"/>
          <w:kern w:val="0"/>
          <w:lang w:eastAsia="es-PE"/>
          <w14:ligatures w14:val="none"/>
        </w:rPr>
        <w:t/>
      </w:r>
      <w:r w:rsidR="00711750" w:rsidRPr="00E7522E">
        <w:rPr>
          <w:rFonts w:ascii="Arial Narrow" w:eastAsia="Arial Narrow" w:hAnsi="Arial Narrow" w:cs="Arial Narrow"/>
          <w:kern w:val="0"/>
          <w14:ligatures w14:val="none"/>
        </w:rPr>
        <w:t xml:space="preserve"> y 19</w:t>
      </w:r>
      <w:r w:rsidR="00711750" w:rsidRPr="00E7522E">
        <w:rPr>
          <w:rFonts w:ascii="Arial Narrow" w:eastAsia="Times New Roman" w:hAnsi="Arial Narrow" w:cs="Segoe UI"/>
          <w:color w:val="000000"/>
          <w:kern w:val="0"/>
          <w:lang w:eastAsia="es-PE"/>
          <w14:ligatures w14:val="none"/>
        </w:rPr>
        <w:t/>
      </w:r>
      <w:r w:rsidR="00711750" w:rsidRPr="00E7522E">
        <w:rPr>
          <w:rFonts w:ascii="Arial Narrow" w:eastAsia="Arial Narrow" w:hAnsi="Arial Narrow" w:cs="Arial Narrow"/>
          <w:kern w:val="0"/>
          <w14:ligatures w14:val="none"/>
        </w:rPr>
        <w:t xml:space="preserve"> del Código</w:t>
      </w:r>
      <w:bookmarkStart w:id="10" w:name="_Hlk213160896"/>
      <w:bookmarkEnd w:id="7"/>
      <w:r w:rsidR="00711750" w:rsidRPr="00E7522E">
        <w:rPr>
          <w:rFonts w:ascii="Arial Narrow" w:eastAsia="Arial Narrow" w:hAnsi="Arial Narrow" w:cs="Arial"/>
          <w:kern w:val="0"/>
          <w:vertAlign w:val="superscript"/>
          <w14:ligatures w14:val="none"/>
        </w:rPr>
        <w:footnoteReference w:id="4"/>
      </w:r>
      <w:bookmarkEnd w:id="10"/>
      <w:r w:rsidR="00711750" w:rsidRPr="00E7522E">
        <w:rPr>
          <w:rFonts w:ascii="Arial Narrow" w:eastAsia="Arial Narrow" w:hAnsi="Arial Narrow" w:cs="Arial Narrow"/>
          <w:kern w:val="0"/>
          <w14:ligatures w14:val="none"/>
        </w:rPr>
        <w:t>.</w:t>
      </w:r>
      <w:bookmarkEnd w:id="1"/>
      <w:bookmarkEnd w:id="6"/>
      <w:bookmarkEnd w:id="8"/>
      <w:bookmarkEnd w:id="9"/>
    </w:p>
    <w:p w14:paraId="6AD8A8F3" w14:textId="77777777" w:rsidR="00E7522E" w:rsidRPr="00E7522E" w:rsidRDefault="00E7522E" w:rsidP="00F0760E">
      <w:pPr>
        <w:pStyle w:val="Prrafodelista"/>
        <w:spacing w:after="0" w:line="240" w:lineRule="auto"/>
        <w:ind w:left="567"/>
        <w:jc w:val="both"/>
        <w:rPr>
          <w:rFonts w:ascii="Arial Narrow" w:eastAsia="Arial Narrow" w:hAnsi="Arial Narrow" w:cs="Arial Narrow"/>
          <w:kern w:val="0"/>
          <w14:ligatures w14:val="none"/>
        </w:rPr>
      </w:pPr>
    </w:p>
    <w:bookmarkEnd w:id="2"/>
    <w:p w14:paraId="463134E5" w14:textId="77777777" w:rsidR="00CA59A2" w:rsidRPr="00E7522E" w:rsidRDefault="00CA59A2" w:rsidP="00F0760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7522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7522E">
        <w:rPr>
          <w:rFonts w:ascii="Arial Narrow" w:eastAsia="Arial Narrow" w:hAnsi="Arial Narrow" w:cs="Arial Narrow"/>
          <w:kern w:val="0"/>
          <w:vertAlign w:val="superscript"/>
          <w14:ligatures w14:val="none"/>
        </w:rPr>
        <w:footnoteReference w:id="5"/>
      </w:r>
      <w:r w:rsidRPr="00E7522E">
        <w:rPr>
          <w:rFonts w:ascii="Arial Narrow" w:eastAsia="Arial" w:hAnsi="Arial Narrow" w:cs="Arial"/>
          <w:color w:val="000000"/>
          <w:kern w:val="0"/>
          <w:lang w:eastAsia="es-PE"/>
          <w14:ligatures w14:val="none"/>
        </w:rPr>
        <w:t>.</w:t>
      </w:r>
      <w:bookmarkStart w:id="11" w:name="_Hlk214963039"/>
    </w:p>
    <w:p w14:paraId="68C71625" w14:textId="77777777" w:rsidR="00CA59A2" w:rsidRPr="00E7522E" w:rsidRDefault="00CA59A2" w:rsidP="00F0760E">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7522E" w:rsidRDefault="00CA59A2" w:rsidP="00F076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7522E">
        <w:rPr>
          <w:rFonts w:ascii="Arial Narrow" w:eastAsia="Arial Narrow" w:hAnsi="Arial Narrow" w:cs="Arial Narrow"/>
          <w:b/>
          <w:color w:val="000000"/>
          <w:kern w:val="0"/>
          <w:lang w:eastAsia="es-PE"/>
          <w14:ligatures w14:val="none"/>
        </w:rPr>
        <w:t>REQUERIMIENTO DE INFORMACIÓN</w:t>
      </w:r>
    </w:p>
    <w:p w14:paraId="5B518DC4" w14:textId="77777777" w:rsidR="00CA59A2" w:rsidRPr="00E7522E" w:rsidRDefault="00CA59A2" w:rsidP="00F0760E">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30B22AA4" w:rsidR="00CA59A2" w:rsidRPr="00114201" w:rsidRDefault="00CA59A2" w:rsidP="00F0760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7522E">
        <w:rPr>
          <w:rFonts w:ascii="Arial Narrow" w:eastAsia="Times New Roman" w:hAnsi="Arial Narrow" w:cs="Arial"/>
          <w:color w:val="000000"/>
          <w:kern w:val="0"/>
          <w:lang w:val="es-ES" w:eastAsia="es-ES"/>
          <w14:ligatures w14:val="none"/>
        </w:rPr>
        <w:t xml:space="preserve">A efectos de tener mayores elementos </w:t>
      </w:r>
      <w:bookmarkEnd w:id="11"/>
      <w:r w:rsidRPr="00E7522E">
        <w:rPr>
          <w:rFonts w:ascii="Arial Narrow" w:eastAsia="Times New Roman" w:hAnsi="Arial Narrow" w:cs="Arial"/>
          <w:color w:val="000000"/>
          <w:kern w:val="0"/>
          <w:lang w:val="es-ES" w:eastAsia="es-ES"/>
          <w14:ligatures w14:val="none"/>
        </w:rPr>
        <w:t>que sirvan para la resolución definitiva del presente caso, la Secretaría Técnica, en ejercicio de</w:t>
      </w:r>
      <w:r w:rsidRPr="0026598E">
        <w:rPr>
          <w:rFonts w:ascii="Arial Narrow" w:eastAsia="Times New Roman" w:hAnsi="Arial Narrow" w:cs="Arial"/>
          <w:color w:val="000000"/>
          <w:kern w:val="0"/>
          <w:lang w:val="es-ES" w:eastAsia="es-ES"/>
          <w14:ligatures w14:val="none"/>
        </w:rPr>
        <w:t xml:space="preserve"> las facultades que la ley le confiere, </w:t>
      </w:r>
      <w:r w:rsidRPr="00971C25">
        <w:rPr>
          <w:rFonts w:ascii="Arial Narrow" w:eastAsia="Times New Roman" w:hAnsi="Arial Narrow" w:cs="Arial"/>
          <w:color w:val="000000"/>
          <w:kern w:val="0"/>
          <w:lang w:val="es-ES" w:eastAsia="es-ES"/>
          <w14:ligatures w14:val="none"/>
        </w:rPr>
        <w:t xml:space="preserve">conviene requerir </w:t>
      </w:r>
      <w:r w:rsidR="00971C25" w:rsidRPr="00971C25">
        <w:rPr>
          <w:rFonts w:ascii="Arial Narrow" w:eastAsia="Times New Roman" w:hAnsi="Arial Narrow" w:cs="Arial"/>
          <w:color w:val="000000"/>
          <w:kern w:val="0"/>
          <w:lang w:val="es-ES" w:eastAsia="es-ES"/>
          <w14:ligatures w14:val="none"/>
        </w:rPr>
        <w:t>a la compañía aseguradora</w:t>
      </w:r>
      <w:r w:rsidRPr="00971C25">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w:t>
      </w:r>
      <w:r w:rsidRPr="00732E75">
        <w:rPr>
          <w:rFonts w:ascii="Arial Narrow" w:eastAsia="Times New Roman" w:hAnsi="Arial Narrow" w:cs="Arial"/>
          <w:color w:val="000000"/>
          <w:kern w:val="0"/>
          <w:lang w:val="es-ES" w:eastAsia="es-ES"/>
          <w14:ligatures w14:val="none"/>
        </w:rPr>
        <w:t xml:space="preserve">: (i) presentar una copia completa, legible y debidamente suscrita de la </w:t>
      </w:r>
      <w:r w:rsidR="00DC060D" w:rsidRPr="00732E75">
        <w:rPr>
          <w:rFonts w:ascii="Arial Narrow" w:eastAsia="Times New Roman" w:hAnsi="Arial Narrow" w:cs="Arial"/>
          <w:color w:val="000000"/>
          <w:kern w:val="0"/>
          <w:lang w:val="es-ES" w:eastAsia="es-ES"/>
          <w14:ligatures w14:val="none"/>
        </w:rPr>
        <w:t>Póliza 00217152 del Seguro de Vida Ley</w:t>
      </w:r>
      <w:r w:rsidRPr="00732E75">
        <w:rPr>
          <w:rFonts w:ascii="Arial Narrow" w:eastAsia="Times New Roman" w:hAnsi="Arial Narrow" w:cs="Arial"/>
          <w:color w:val="000000"/>
          <w:kern w:val="0"/>
          <w:lang w:val="es-ES" w:eastAsia="es-ES"/>
          <w14:ligatures w14:val="none"/>
        </w:rPr>
        <w:t xml:space="preserve">, </w:t>
      </w:r>
      <w:bookmarkStart w:id="13" w:name="_Hlk211877008"/>
      <w:r w:rsidRPr="00732E75">
        <w:rPr>
          <w:rFonts w:ascii="Arial Narrow" w:eastAsia="Times New Roman" w:hAnsi="Arial Narrow" w:cs="Arial"/>
          <w:color w:val="000000"/>
          <w:kern w:val="0"/>
          <w:lang w:val="es-ES" w:eastAsia="es-ES"/>
          <w14:ligatures w14:val="none"/>
        </w:rPr>
        <w:t xml:space="preserve">así como </w:t>
      </w:r>
      <w:r w:rsidRPr="00732E75">
        <w:rPr>
          <w:rFonts w:ascii="Arial Narrow" w:eastAsia="Times New Roman" w:hAnsi="Arial Narrow" w:cs="Arial"/>
          <w:color w:val="000000"/>
          <w:kern w:val="0"/>
          <w:lang w:val="es-ES" w:eastAsia="es-ES"/>
          <w14:ligatures w14:val="none"/>
        </w:rPr>
        <w:lastRenderedPageBreak/>
        <w:t>el cargo de remisión de la póliza</w:t>
      </w:r>
      <w:bookmarkEnd w:id="13"/>
      <w:r w:rsidRPr="00732E75">
        <w:rPr>
          <w:rFonts w:ascii="Arial Narrow" w:eastAsia="Times New Roman" w:hAnsi="Arial Narrow" w:cs="Arial"/>
          <w:color w:val="000000"/>
          <w:kern w:val="0"/>
          <w:lang w:val="es-ES" w:eastAsia="es-ES"/>
          <w14:ligatures w14:val="none"/>
        </w:rPr>
        <w:t>; (</w:t>
      </w:r>
      <w:proofErr w:type="spellStart"/>
      <w:r w:rsidRPr="00732E75">
        <w:rPr>
          <w:rFonts w:ascii="Arial Narrow" w:eastAsia="Times New Roman" w:hAnsi="Arial Narrow" w:cs="Arial"/>
          <w:color w:val="000000"/>
          <w:kern w:val="0"/>
          <w:lang w:val="es-ES" w:eastAsia="es-ES"/>
          <w14:ligatures w14:val="none"/>
        </w:rPr>
        <w:t>ii</w:t>
      </w:r>
      <w:proofErr w:type="spellEnd"/>
      <w:r w:rsidRPr="00732E75">
        <w:rPr>
          <w:rFonts w:ascii="Arial Narrow" w:eastAsia="Times New Roman" w:hAnsi="Arial Narrow" w:cs="Arial"/>
          <w:color w:val="000000"/>
          <w:kern w:val="0"/>
          <w:lang w:val="es-ES" w:eastAsia="es-ES"/>
          <w14:ligatures w14:val="none"/>
        </w:rPr>
        <w:t xml:space="preserve">) presentar los medios probatorios que acrediten </w:t>
      </w:r>
      <w:r w:rsidR="00732E75" w:rsidRPr="00732E75">
        <w:rPr>
          <w:rFonts w:ascii="Arial Narrow" w:eastAsia="Times New Roman" w:hAnsi="Arial Narrow" w:cs="Arial"/>
          <w:color w:val="000000"/>
          <w:kern w:val="0"/>
          <w:lang w:val="es-ES" w:eastAsia="es-ES"/>
          <w14:ligatures w14:val="none"/>
        </w:rPr>
        <w:t>que la falta de otorgamiento de cobertura fue justificado</w:t>
      </w:r>
      <w:r w:rsidRPr="00732E75">
        <w:rPr>
          <w:rFonts w:ascii="Arial Narrow" w:eastAsia="Times New Roman" w:hAnsi="Arial Narrow" w:cs="Arial"/>
          <w:color w:val="000000"/>
          <w:kern w:val="0"/>
          <w:lang w:val="es-ES" w:eastAsia="es-ES"/>
          <w14:ligatures w14:val="none"/>
        </w:rPr>
        <w:t>; y, (</w:t>
      </w:r>
      <w:proofErr w:type="spellStart"/>
      <w:r w:rsidRPr="00732E75">
        <w:rPr>
          <w:rFonts w:ascii="Arial Narrow" w:eastAsia="Times New Roman" w:hAnsi="Arial Narrow" w:cs="Arial"/>
          <w:color w:val="000000"/>
          <w:kern w:val="0"/>
          <w:lang w:val="es-ES" w:eastAsia="es-ES"/>
          <w14:ligatures w14:val="none"/>
        </w:rPr>
        <w:t>iii</w:t>
      </w:r>
      <w:proofErr w:type="spellEnd"/>
      <w:r w:rsidRPr="00732E75">
        <w:rPr>
          <w:rFonts w:ascii="Arial Narrow" w:eastAsia="Times New Roman" w:hAnsi="Arial Narrow" w:cs="Arial"/>
          <w:color w:val="000000"/>
          <w:kern w:val="0"/>
          <w:lang w:val="es-ES" w:eastAsia="es-ES"/>
          <w14:ligatures w14:val="none"/>
        </w:rPr>
        <w:t xml:space="preserve">) presentar todas las comunicaciones cursadas </w:t>
      </w:r>
      <w:r w:rsidR="00A87B9B" w:rsidRPr="00732E75">
        <w:rPr>
          <w:rFonts w:ascii="Arial Narrow" w:eastAsia="Times New Roman" w:hAnsi="Arial Narrow" w:cs="Arial"/>
          <w:color w:val="000000"/>
          <w:kern w:val="0"/>
          <w:lang w:val="es-ES" w:eastAsia="es-ES"/>
          <w14:ligatures w14:val="none"/>
        </w:rPr>
        <w:t xml:space="preserve">con la parte denunciante </w:t>
      </w:r>
      <w:r w:rsidRPr="00732E75">
        <w:rPr>
          <w:rFonts w:ascii="Arial Narrow" w:eastAsia="Times New Roman" w:hAnsi="Arial Narrow" w:cs="Arial"/>
          <w:color w:val="000000"/>
          <w:kern w:val="0"/>
          <w:lang w:val="es-ES" w:eastAsia="es-ES"/>
          <w14:ligatures w14:val="none"/>
        </w:rPr>
        <w:t xml:space="preserve">en virtud </w:t>
      </w:r>
      <w:r w:rsidR="00F01410" w:rsidRPr="00732E75">
        <w:rPr>
          <w:rFonts w:ascii="Arial Narrow" w:eastAsia="Times New Roman" w:hAnsi="Arial Narrow" w:cs="Arial"/>
          <w:color w:val="000000"/>
          <w:kern w:val="0"/>
          <w:lang w:val="es-ES" w:eastAsia="es-ES"/>
          <w14:ligatures w14:val="none"/>
        </w:rPr>
        <w:t xml:space="preserve">de los hechos materia </w:t>
      </w:r>
      <w:r w:rsidRPr="00732E75">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F0760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0760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F0760E">
      <w:pPr>
        <w:spacing w:after="0" w:line="240" w:lineRule="auto"/>
        <w:contextualSpacing/>
        <w:jc w:val="both"/>
        <w:rPr>
          <w:rFonts w:ascii="Arial Narrow" w:eastAsia="Arial Narrow" w:hAnsi="Arial Narrow" w:cs="Arial Narrow"/>
          <w:b/>
          <w:color w:val="000000"/>
          <w:kern w:val="0"/>
          <w:lang w:eastAsia="es-PE"/>
          <w14:ligatures w14:val="none"/>
        </w:rPr>
      </w:pPr>
    </w:p>
    <w:p w14:paraId="471C8E86" w14:textId="35088596" w:rsidR="006F3334" w:rsidRPr="00373413" w:rsidRDefault="006F3334" w:rsidP="00F0760E">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PRIMERO: Señalar que la solicitud de informe oral presentada por el señor [APELLIDO] Chamorro Cisterna el 7 de abril de 2026, será evaluada oportunamente por la Comisión de Protección al Consumidor 1.</w:t>
      </w:r>
      <w:r w:rsidRPr="006F3334">
        <w:rPr>
          <w:rFonts w:ascii="Arial Narrow" w:eastAsia="Arial Narrow" w:hAnsi="Arial Narrow" w:cs="Arial Narrow"/>
          <w:b/>
          <w:color w:val="000000"/>
          <w:kern w:val="0"/>
          <w:lang w:eastAsia="es-PE"/>
          <w14:ligatures w14:val="none"/>
        </w:rPr>
        <w:t/>
      </w:r>
      <w:r w:rsidRPr="006F3334">
        <w:rPr>
          <w:rFonts w:ascii="Arial Narrow" w:eastAsia="Arial Narrow" w:hAnsi="Arial Narrow" w:cs="Arial Narrow"/>
          <w:bCs/>
          <w:color w:val="000000"/>
          <w:kern w:val="0"/>
          <w:lang w:eastAsia="es-PE"/>
          <w14:ligatures w14:val="none"/>
        </w:rPr>
        <w:t xml:space="preserve"/>
      </w:r>
      <w:r>
        <w:rPr>
          <w:rFonts w:ascii="Arial Narrow" w:eastAsia="Arial Narrow" w:hAnsi="Arial Narrow" w:cs="Arial Narrow"/>
          <w:bCs/>
          <w:color w:val="000000"/>
          <w:kern w:val="0"/>
          <w:lang w:eastAsia="es-PE"/>
          <w14:ligatures w14:val="none"/>
        </w:rPr>
        <w:t/>
      </w:r>
      <w:r w:rsidR="00F0760E">
        <w:rPr>
          <w:rFonts w:ascii="Arial Narrow" w:eastAsia="Arial Narrow" w:hAnsi="Arial Narrow" w:cs="Arial Narrow"/>
          <w:bCs/>
          <w:color w:val="000000"/>
          <w:kern w:val="0"/>
          <w:lang w:eastAsia="es-PE"/>
          <w14:ligatures w14:val="none"/>
        </w:rPr>
        <w:t xml:space="preserve"/>
      </w:r>
      <w:r>
        <w:rPr>
          <w:rFonts w:ascii="Arial Narrow" w:eastAsia="Arial Narrow" w:hAnsi="Arial Narrow" w:cs="Arial Narrow"/>
          <w:bCs/>
          <w:color w:val="000000"/>
          <w:kern w:val="0"/>
          <w:lang w:eastAsia="es-PE"/>
          <w14:ligatures w14:val="none"/>
        </w:rPr>
        <w:t xml:space="preserve"/>
      </w:r>
      <w:r w:rsidR="00A01CD8" w:rsidRPr="00E7522E">
        <w:rPr>
          <w:rFonts w:ascii="Arial Narrow" w:eastAsia="Times New Roman" w:hAnsi="Arial Narrow" w:cs="Times New Roman"/>
          <w:color w:val="000000"/>
          <w:kern w:val="0"/>
          <w:shd w:val="clear" w:color="auto" w:fill="FFFFFF"/>
          <w:lang w:eastAsia="es-PE"/>
          <w14:ligatures w14:val="none"/>
        </w:rPr>
        <w:t xml:space="preserve"/>
      </w:r>
      <w:r w:rsidR="00A01CD8">
        <w:rPr>
          <w:rFonts w:ascii="Arial Narrow" w:eastAsia="Times New Roman" w:hAnsi="Arial Narrow" w:cs="Arial"/>
          <w:bCs/>
          <w:color w:val="000000"/>
          <w:kern w:val="0"/>
          <w:lang w:val="es-ES" w:eastAsia="es-ES"/>
          <w14:ligatures w14:val="none"/>
        </w:rPr>
        <w:t/>
      </w:r>
      <w:r w:rsidRPr="006F3334">
        <w:rPr>
          <w:rFonts w:ascii="Arial Narrow" w:eastAsia="Times New Roman" w:hAnsi="Arial Narrow" w:cs="Arial"/>
          <w:bCs/>
          <w:color w:val="000000"/>
          <w:kern w:val="0"/>
          <w:lang w:val="es-ES" w:eastAsia="es-ES"/>
          <w14:ligatures w14:val="none"/>
        </w:rPr>
        <w:t xml:space="preserve"/>
      </w:r>
      <w:r w:rsidRPr="00373413">
        <w:rPr>
          <w:rFonts w:ascii="Arial Narrow" w:eastAsia="Times New Roman" w:hAnsi="Arial Narrow" w:cs="Arial"/>
          <w:color w:val="000000"/>
          <w:kern w:val="0"/>
          <w:lang w:val="es-ES" w:eastAsia="es-ES"/>
          <w14:ligatures w14:val="none"/>
        </w:rPr>
        <w:t/>
      </w:r>
      <w:r w:rsidRPr="00373413">
        <w:rPr>
          <w:rFonts w:ascii="Arial Narrow" w:eastAsia="Calibri" w:hAnsi="Arial Narrow" w:cs="Arial"/>
          <w:kern w:val="0"/>
          <w14:ligatures w14:val="none"/>
        </w:rPr>
        <w:t xml:space="preserve"/>
      </w:r>
      <w:r w:rsidR="00A01CD8">
        <w:rPr>
          <w:rFonts w:ascii="Arial Narrow" w:eastAsia="Calibri" w:hAnsi="Arial Narrow" w:cs="Arial"/>
          <w:kern w:val="0"/>
          <w14:ligatures w14:val="none"/>
        </w:rPr>
        <w:t/>
      </w:r>
      <w:r w:rsidRPr="00373413">
        <w:rPr>
          <w:rFonts w:ascii="Arial Narrow" w:eastAsia="Calibri" w:hAnsi="Arial Narrow" w:cs="Arial"/>
          <w:kern w:val="0"/>
          <w14:ligatures w14:val="none"/>
        </w:rPr>
        <w:t xml:space="preserve"/>
      </w:r>
      <w:r w:rsidR="00A01CD8" w:rsidRPr="00373413">
        <w:rPr>
          <w:rFonts w:ascii="Arial Narrow" w:eastAsia="Times New Roman" w:hAnsi="Arial Narrow" w:cs="Segoe UI"/>
          <w:color w:val="000000"/>
          <w:kern w:val="0"/>
          <w:lang w:eastAsia="es-PE"/>
          <w14:ligatures w14:val="none"/>
        </w:rPr>
        <w:t/>
      </w:r>
      <w:r w:rsidRPr="00373413">
        <w:rPr>
          <w:rFonts w:ascii="Arial Narrow" w:eastAsia="Calibri" w:hAnsi="Arial Narrow" w:cs="Arial"/>
          <w:kern w:val="0"/>
          <w14:ligatures w14:val="none"/>
        </w:rPr>
        <w:t/>
      </w:r>
    </w:p>
    <w:p w14:paraId="191148A5" w14:textId="77777777" w:rsidR="006F3334" w:rsidRPr="006F3334" w:rsidRDefault="006F3334" w:rsidP="00F0760E">
      <w:pPr>
        <w:spacing w:after="0" w:line="240" w:lineRule="auto"/>
        <w:contextualSpacing/>
        <w:jc w:val="both"/>
        <w:rPr>
          <w:rFonts w:ascii="Arial Narrow" w:eastAsia="Arial Narrow" w:hAnsi="Arial Narrow" w:cs="Arial Narrow"/>
          <w:b/>
          <w:color w:val="000000"/>
          <w:kern w:val="0"/>
          <w:lang w:val="es-ES" w:eastAsia="es-PE"/>
          <w14:ligatures w14:val="none"/>
        </w:rPr>
      </w:pPr>
    </w:p>
    <w:p w14:paraId="0CDDEEDD" w14:textId="082EDAAB" w:rsidR="00121544" w:rsidRPr="00E7522E" w:rsidRDefault="00A01CD8" w:rsidP="00F0760E">
      <w:pPr>
        <w:spacing w:after="0" w:line="240" w:lineRule="auto"/>
        <w:contextualSpacing/>
        <w:jc w:val="both"/>
        <w:rPr>
          <w:rFonts w:ascii="Arial Narrow" w:eastAsia="Calibri" w:hAnsi="Arial Narrow" w:cs="Arial Narrow"/>
          <w:color w:val="000000"/>
          <w:kern w:val="0"/>
          <w:lang w:eastAsia="es-PE"/>
          <w14:ligatures w14:val="none"/>
        </w:rPr>
      </w:pPr>
      <w:r w:rsidRPr="00E7522E">
        <w:rPr>
          <w:rFonts w:ascii="Arial Narrow" w:eastAsia="Arial Narrow" w:hAnsi="Arial Narrow" w:cs="Arial Narrow"/>
          <w:b/>
          <w:color w:val="000000"/>
          <w:kern w:val="0"/>
          <w:lang w:eastAsia="es-PE"/>
          <w14:ligatures w14:val="none"/>
        </w:rPr>
        <w:t xml:space="preserve">SEGUNDO: admitir a trámite la denuncia del 26 de enero de 2026, complementado mediante escrito del 3 de marzo de 2026 y dos (2) escritos del 31 de marzo de 2026 y subsanado mediante escrito del 7 de abril de 2026, interpuesta por el señor [APELLIDO] Chamorro Cisterna contra Rímac Seguros y Reaseguros S.A., por la presunta infracción a los artículos 18 y 19 de la Ley 29571, Código de Protección y Defensa del Consumidor, en tanto la compañía aseguradora no habría cumplido con atender la solicitud de cobertura de la Póliza 00217152 del Seguro de Vida Ley presentado por el denunciante el 20 de marzo de 2024 por la invalidez total y permanente que padece.</w:t>
      </w:r>
      <w:r w:rsidR="00CA59A2" w:rsidRPr="0026598E">
        <w:rPr>
          <w:rFonts w:ascii="Arial Narrow" w:eastAsia="Arial Narrow" w:hAnsi="Arial Narrow" w:cs="Arial Narrow"/>
          <w:b/>
          <w:color w:val="000000"/>
          <w:kern w:val="0"/>
          <w:lang w:eastAsia="es-PE"/>
          <w14:ligatures w14:val="none"/>
        </w:rPr>
        <w:t xml:space="preserve"/>
      </w:r>
      <w:r w:rsidR="00CA59A2" w:rsidRPr="0026598E">
        <w:rPr>
          <w:rFonts w:ascii="Arial Narrow" w:eastAsia="Times New Roman" w:hAnsi="Arial Narrow" w:cs="Times New Roman"/>
          <w:color w:val="000000"/>
          <w:kern w:val="0"/>
          <w:shd w:val="clear" w:color="auto" w:fill="FFFFFF"/>
          <w:lang w:eastAsia="es-PE"/>
          <w14:ligatures w14:val="none"/>
        </w:rPr>
        <w:t xml:space="preserve"/>
      </w:r>
      <w:r w:rsidR="004D6160" w:rsidRPr="004D6160">
        <w:rPr>
          <w:rFonts w:ascii="Arial Narrow" w:eastAsia="Times New Roman" w:hAnsi="Arial Narrow" w:cs="Times New Roman"/>
          <w:color w:val="000000"/>
          <w:kern w:val="0"/>
          <w:shd w:val="clear" w:color="auto" w:fill="FFFFFF"/>
          <w:lang w:eastAsia="es-PE"/>
          <w14:ligatures w14:val="none"/>
        </w:rPr>
        <w:t xml:space="preserve"/>
      </w:r>
      <w:r w:rsidR="004D6160" w:rsidRPr="00E7522E">
        <w:rPr>
          <w:rFonts w:ascii="Arial Narrow" w:eastAsia="Times New Roman" w:hAnsi="Arial Narrow" w:cs="Times New Roman"/>
          <w:color w:val="000000"/>
          <w:kern w:val="0"/>
          <w:shd w:val="clear" w:color="auto" w:fill="FFFFFF"/>
          <w:lang w:eastAsia="es-PE"/>
          <w14:ligatures w14:val="none"/>
        </w:rPr>
        <w:t xml:space="preserve"/>
      </w:r>
      <w:r w:rsidR="00CA59A2" w:rsidRPr="00E7522E">
        <w:rPr>
          <w:rFonts w:ascii="Arial Narrow" w:eastAsia="Times New Roman" w:hAnsi="Arial Narrow" w:cs="Times New Roman"/>
          <w:color w:val="000000"/>
          <w:kern w:val="0"/>
          <w:shd w:val="clear" w:color="auto" w:fill="FFFFFF"/>
          <w:lang w:eastAsia="es-PE"/>
          <w14:ligatures w14:val="none"/>
        </w:rPr>
        <w:t xml:space="preserve"/>
      </w:r>
      <w:r w:rsidR="00435D8C" w:rsidRPr="00E7522E">
        <w:rPr>
          <w:rFonts w:ascii="Arial Narrow" w:hAnsi="Arial Narrow" w:cs="Arial"/>
          <w:bCs/>
          <w:spacing w:val="-3"/>
          <w:kern w:val="0"/>
          <w14:ligatures w14:val="none"/>
        </w:rPr>
        <w:t/>
      </w:r>
      <w:r w:rsidR="00CA59A2" w:rsidRPr="00E7522E">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E7522E">
        <w:rPr>
          <w:rFonts w:ascii="Arial Narrow" w:eastAsia="Times New Roman" w:hAnsi="Arial Narrow" w:cs="Times New Roman"/>
          <w:color w:val="000000"/>
          <w:kern w:val="0"/>
          <w:shd w:val="clear" w:color="auto" w:fill="FFFFFF"/>
          <w:lang w:eastAsia="es-PE"/>
          <w14:ligatures w14:val="none"/>
        </w:rPr>
        <w:t/>
      </w:r>
      <w:r w:rsidR="00732E75" w:rsidRPr="00E7522E">
        <w:rPr>
          <w:rFonts w:ascii="Arial Narrow" w:eastAsia="Times New Roman" w:hAnsi="Arial Narrow" w:cs="Times New Roman"/>
          <w:color w:val="000000"/>
          <w:kern w:val="0"/>
          <w:shd w:val="clear" w:color="auto" w:fill="FFFFFF"/>
          <w:lang w:eastAsia="es-PE"/>
          <w14:ligatures w14:val="none"/>
        </w:rPr>
        <w:t xml:space="preserve"/>
      </w:r>
      <w:r w:rsidR="00732E75" w:rsidRPr="00E7522E">
        <w:rPr>
          <w:rFonts w:ascii="Arial Narrow" w:eastAsia="Calibri" w:hAnsi="Arial Narrow" w:cs="Arial Narrow"/>
          <w:color w:val="000000"/>
          <w:kern w:val="0"/>
          <w:lang w:eastAsia="es-PE"/>
          <w14:ligatures w14:val="none"/>
        </w:rPr>
        <w:t/>
      </w:r>
      <w:r w:rsidR="00711750" w:rsidRPr="00E7522E">
        <w:rPr>
          <w:rFonts w:ascii="Arial Narrow" w:eastAsia="Calibri" w:hAnsi="Arial Narrow" w:cs="Arial Narrow"/>
          <w:color w:val="000000"/>
          <w:kern w:val="0"/>
          <w:lang w:eastAsia="es-PE"/>
          <w14:ligatures w14:val="none"/>
        </w:rPr>
        <w:t/>
      </w:r>
      <w:r w:rsidR="00711750" w:rsidRPr="00E7522E">
        <w:rPr>
          <w:rFonts w:ascii="Arial Narrow" w:eastAsia="Times New Roman" w:hAnsi="Arial Narrow" w:cs="Times New Roman"/>
          <w:kern w:val="0"/>
          <w:shd w:val="clear" w:color="auto" w:fill="FFFFFF"/>
          <w:lang w:eastAsia="es-PE"/>
          <w14:ligatures w14:val="none"/>
        </w:rPr>
        <w:t xml:space="preserve"/>
      </w:r>
      <w:r w:rsidR="00711750" w:rsidRPr="00E7522E">
        <w:rPr>
          <w:rFonts w:ascii="Arial Narrow" w:eastAsia="Calibri" w:hAnsi="Arial Narrow" w:cs="Arial Narrow"/>
          <w:kern w:val="0"/>
          <w:lang w:eastAsia="es-PE"/>
          <w14:ligatures w14:val="none"/>
        </w:rPr>
        <w:t xml:space="preserve"/>
      </w:r>
      <w:r w:rsidR="00711750" w:rsidRPr="00E7522E">
        <w:rPr>
          <w:rFonts w:ascii="Arial Narrow" w:eastAsia="Times New Roman" w:hAnsi="Arial Narrow" w:cs="Times New Roman"/>
          <w:kern w:val="0"/>
          <w:shd w:val="clear" w:color="auto" w:fill="FFFFFF"/>
          <w:lang w:eastAsia="es-PE"/>
          <w14:ligatures w14:val="none"/>
        </w:rPr>
        <w:t xml:space="preserve"/>
      </w:r>
      <w:r w:rsidR="009D0104" w:rsidRPr="00E7522E">
        <w:rPr>
          <w:rFonts w:ascii="Arial Narrow" w:eastAsia="Times New Roman" w:hAnsi="Arial Narrow" w:cs="Times New Roman"/>
          <w:kern w:val="0"/>
          <w:shd w:val="clear" w:color="auto" w:fill="FFFFFF"/>
          <w:lang w:eastAsia="es-PE"/>
          <w14:ligatures w14:val="none"/>
        </w:rPr>
        <w:t/>
      </w:r>
      <w:r w:rsidR="00711750" w:rsidRPr="00E7522E">
        <w:rPr>
          <w:rFonts w:ascii="Arial Narrow" w:eastAsia="Times New Roman" w:hAnsi="Arial Narrow" w:cs="Times New Roman"/>
          <w:kern w:val="0"/>
          <w:shd w:val="clear" w:color="auto" w:fill="FFFFFF"/>
          <w:lang w:eastAsia="es-PE"/>
          <w14:ligatures w14:val="none"/>
        </w:rPr>
        <w:t xml:space="preserve"/>
      </w:r>
      <w:r w:rsidR="00FB44B8" w:rsidRPr="00E7522E">
        <w:rPr>
          <w:rFonts w:ascii="Arial Narrow" w:eastAsia="Times New Roman" w:hAnsi="Arial Narrow" w:cs="Times New Roman"/>
          <w:kern w:val="0"/>
          <w:shd w:val="clear" w:color="auto" w:fill="FFFFFF"/>
          <w:lang w:eastAsia="es-PE"/>
          <w14:ligatures w14:val="none"/>
        </w:rPr>
        <w:t xml:space="preserve"/>
      </w:r>
      <w:r w:rsidR="00732E75" w:rsidRPr="00E7522E">
        <w:rPr>
          <w:rFonts w:ascii="Arial Narrow" w:eastAsia="Times New Roman" w:hAnsi="Arial Narrow" w:cs="Times New Roman"/>
          <w:kern w:val="0"/>
          <w:shd w:val="clear" w:color="auto" w:fill="FFFFFF"/>
          <w:lang w:eastAsia="es-PE"/>
          <w14:ligatures w14:val="none"/>
        </w:rPr>
        <w:t xml:space="preserve"/>
      </w:r>
      <w:r w:rsidR="0043313F" w:rsidRPr="00E7522E">
        <w:rPr>
          <w:rFonts w:ascii="Arial Narrow" w:eastAsia="Times New Roman" w:hAnsi="Arial Narrow" w:cs="Times New Roman"/>
          <w:kern w:val="0"/>
          <w:shd w:val="clear" w:color="auto" w:fill="FFFFFF"/>
          <w:lang w:eastAsia="es-PE"/>
          <w14:ligatures w14:val="none"/>
        </w:rPr>
        <w:t/>
      </w:r>
      <w:r w:rsidR="00FB44B8" w:rsidRPr="00E7522E">
        <w:rPr>
          <w:rFonts w:ascii="Arial Narrow" w:eastAsia="Times New Roman" w:hAnsi="Arial Narrow" w:cs="Times New Roman"/>
          <w:kern w:val="0"/>
          <w:shd w:val="clear" w:color="auto" w:fill="FFFFFF"/>
          <w:lang w:eastAsia="es-PE"/>
          <w14:ligatures w14:val="none"/>
        </w:rPr>
        <w:t xml:space="preserve"/>
      </w:r>
      <w:r w:rsidR="0043313F" w:rsidRPr="00E7522E">
        <w:rPr>
          <w:rFonts w:ascii="Arial Narrow" w:eastAsia="Times New Roman" w:hAnsi="Arial Narrow" w:cs="Times New Roman"/>
          <w:kern w:val="0"/>
          <w:shd w:val="clear" w:color="auto" w:fill="FFFFFF"/>
          <w:lang w:eastAsia="es-PE"/>
          <w14:ligatures w14:val="none"/>
        </w:rPr>
        <w:t/>
      </w:r>
      <w:r w:rsidR="00FB44B8" w:rsidRPr="00E7522E">
        <w:rPr>
          <w:rFonts w:ascii="Arial Narrow" w:eastAsia="Times New Roman" w:hAnsi="Arial Narrow" w:cs="Times New Roman"/>
          <w:kern w:val="0"/>
          <w:shd w:val="clear" w:color="auto" w:fill="FFFFFF"/>
          <w:lang w:eastAsia="es-PE"/>
          <w14:ligatures w14:val="none"/>
        </w:rPr>
        <w:t xml:space="preserve"/>
      </w:r>
      <w:r w:rsidR="0043313F" w:rsidRPr="00E7522E">
        <w:rPr>
          <w:rFonts w:ascii="Arial Narrow" w:eastAsia="Times New Roman" w:hAnsi="Arial Narrow" w:cs="Arial"/>
          <w:color w:val="000000"/>
          <w:kern w:val="0"/>
          <w:lang w:val="es-ES" w:eastAsia="es-ES"/>
          <w14:ligatures w14:val="none"/>
        </w:rPr>
        <w:t/>
      </w:r>
      <w:r w:rsidR="0043313F" w:rsidRPr="00E7522E">
        <w:rPr>
          <w:rFonts w:ascii="Arial Narrow" w:eastAsia="Times New Roman" w:hAnsi="Arial Narrow" w:cs="Times New Roman"/>
          <w:kern w:val="0"/>
          <w:shd w:val="clear" w:color="auto" w:fill="FFFFFF"/>
          <w:lang w:eastAsia="es-PE"/>
          <w14:ligatures w14:val="none"/>
        </w:rPr>
        <w:t xml:space="preserve"/>
      </w:r>
      <w:r w:rsidR="00E7522E" w:rsidRPr="00E7522E">
        <w:rPr>
          <w:rFonts w:ascii="Arial Narrow" w:eastAsia="Times New Roman" w:hAnsi="Arial Narrow" w:cs="Times New Roman"/>
          <w:kern w:val="0"/>
          <w:shd w:val="clear" w:color="auto" w:fill="FFFFFF"/>
          <w:lang w:eastAsia="es-PE"/>
          <w14:ligatures w14:val="none"/>
        </w:rPr>
        <w:t xml:space="preserve"/>
      </w:r>
      <w:r w:rsidR="00E7522E" w:rsidRPr="00E7522E">
        <w:rPr>
          <w:rFonts w:ascii="Arial Narrow" w:eastAsia="Times New Roman" w:hAnsi="Arial Narrow" w:cs="Arial"/>
          <w:color w:val="000000"/>
          <w:kern w:val="0"/>
          <w:lang w:eastAsia="es-ES"/>
          <w14:ligatures w14:val="none"/>
        </w:rPr>
        <w:t xml:space="preserve"/>
      </w:r>
      <w:r w:rsidR="0043313F" w:rsidRPr="00E7522E">
        <w:rPr>
          <w:rFonts w:ascii="Arial Narrow" w:eastAsia="Times New Roman" w:hAnsi="Arial Narrow" w:cs="Times New Roman"/>
          <w:kern w:val="0"/>
          <w:shd w:val="clear" w:color="auto" w:fill="FFFFFF"/>
          <w:lang w:eastAsia="es-PE"/>
          <w14:ligatures w14:val="none"/>
        </w:rPr>
        <w:t/>
      </w:r>
      <w:r w:rsidR="00121544" w:rsidRPr="00E7522E">
        <w:rPr>
          <w:rFonts w:ascii="Arial Narrow" w:eastAsia="Arial Narrow" w:hAnsi="Arial Narrow" w:cs="Arial Narrow"/>
          <w:kern w:val="0"/>
          <w14:ligatures w14:val="none"/>
        </w:rPr>
        <w:t/>
      </w:r>
    </w:p>
    <w:bookmarkEnd w:id="14"/>
    <w:p w14:paraId="042B3F54" w14:textId="777BBF33" w:rsidR="00CA59A2" w:rsidRPr="00E7522E" w:rsidRDefault="00CA59A2" w:rsidP="00F0760E">
      <w:pPr>
        <w:spacing w:after="0" w:line="240" w:lineRule="auto"/>
        <w:contextualSpacing/>
        <w:jc w:val="both"/>
        <w:rPr>
          <w:rFonts w:ascii="Arial Narrow" w:eastAsia="Arial Narrow" w:hAnsi="Arial Narrow" w:cs="Arial Narrow"/>
          <w:kern w:val="0"/>
          <w14:ligatures w14:val="none"/>
        </w:rPr>
      </w:pPr>
    </w:p>
    <w:p w14:paraId="0A292C9F" w14:textId="611E4338" w:rsidR="00CA59A2" w:rsidRPr="0026598E" w:rsidRDefault="00A01CD8" w:rsidP="00F0760E">
      <w:pPr>
        <w:spacing w:after="0"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CA59A2" w:rsidRPr="00E7522E">
        <w:rPr>
          <w:rFonts w:ascii="Arial Narrow" w:eastAsia="Arial Narrow" w:hAnsi="Arial Narrow" w:cs="Arial Narrow"/>
          <w:b/>
          <w:color w:val="000000"/>
          <w:kern w:val="0"/>
          <w:lang w:eastAsia="es-PE"/>
          <w14:ligatures w14:val="none"/>
        </w:rPr>
        <w:t>:</w:t>
      </w:r>
      <w:r w:rsidR="00CA59A2" w:rsidRPr="00E7522E">
        <w:rPr>
          <w:rFonts w:ascii="Arial Narrow" w:eastAsia="Arial Narrow" w:hAnsi="Arial Narrow" w:cs="Arial Narrow"/>
          <w:color w:val="000000"/>
          <w:kern w:val="0"/>
          <w:lang w:eastAsia="es-PE"/>
          <w14:ligatures w14:val="none"/>
        </w:rPr>
        <w:t xml:space="preserve"> tener por ofrecidos los medios probatorios</w:t>
      </w:r>
      <w:r w:rsidR="00CA59A2" w:rsidRPr="0026598E">
        <w:rPr>
          <w:rFonts w:ascii="Arial Narrow" w:eastAsia="Arial Narrow" w:hAnsi="Arial Narrow" w:cs="Arial Narrow"/>
          <w:color w:val="000000"/>
          <w:kern w:val="0"/>
          <w:lang w:eastAsia="es-PE"/>
          <w14:ligatures w14:val="none"/>
        </w:rPr>
        <w:t xml:space="preserve"> presentados en el escrito de denuncia </w:t>
      </w:r>
      <w:r w:rsidR="00CA59A2" w:rsidRPr="0026598E">
        <w:rPr>
          <w:rFonts w:ascii="Arial Narrow" w:eastAsia="Times New Roman" w:hAnsi="Arial Narrow" w:cs="Arial"/>
          <w:color w:val="000000"/>
          <w:kern w:val="0"/>
          <w:lang w:val="es-ES" w:eastAsia="es-ES"/>
          <w14:ligatures w14:val="none"/>
        </w:rPr>
        <w:t xml:space="preserve">del </w:t>
      </w:r>
      <w:r w:rsidR="0056467D" w:rsidRPr="0056467D">
        <w:rPr>
          <w:rFonts w:ascii="Arial Narrow" w:eastAsia="Times New Roman" w:hAnsi="Arial Narrow" w:cs="Arial"/>
          <w:color w:val="000000"/>
          <w:kern w:val="0"/>
          <w:lang w:val="es-ES" w:eastAsia="es-ES"/>
          <w14:ligatures w14:val="none"/>
        </w:rPr>
        <w:t>26 de enero de 2026, complementado mediante escrito del 3 de marzo de 2026 y dos (2) escritos del 31 de marzo de 2026 y subsanado mediante escrito del 7 de abril de 2026</w:t>
      </w:r>
      <w:r w:rsidR="00CA59A2" w:rsidRPr="0026598E">
        <w:rPr>
          <w:rFonts w:ascii="Arial Narrow" w:eastAsia="Calibri" w:hAnsi="Arial Narrow" w:cs="Arial"/>
          <w:kern w:val="0"/>
          <w14:ligatures w14:val="none"/>
        </w:rPr>
        <w:t>.</w:t>
      </w:r>
    </w:p>
    <w:p w14:paraId="68A17E97" w14:textId="77777777" w:rsidR="00CA59A2" w:rsidRPr="0026598E" w:rsidRDefault="00CA59A2" w:rsidP="00F0760E">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D5875D9" w:rsidR="00CA59A2" w:rsidRPr="0026598E" w:rsidRDefault="00A01CD8" w:rsidP="00F0760E">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435D8C" w:rsidRPr="00971C25">
        <w:rPr>
          <w:rFonts w:ascii="Arial Narrow" w:hAnsi="Arial Narrow" w:cs="Arial"/>
          <w:bCs/>
          <w:spacing w:val="-3"/>
          <w:kern w:val="0"/>
          <w14:ligatures w14:val="none"/>
        </w:rPr>
        <w:t xml:space="preserve">Rímac </w:t>
      </w:r>
      <w:r w:rsidR="00435D8C" w:rsidRPr="00364DCC">
        <w:rPr>
          <w:rFonts w:ascii="Arial Narrow" w:hAnsi="Arial Narrow" w:cs="Arial"/>
          <w:bCs/>
          <w:spacing w:val="-3"/>
          <w:kern w:val="0"/>
          <w14:ligatures w14:val="none"/>
        </w:rPr>
        <w:t xml:space="preserve">Seguros y Reaseguros S.A.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F0760E">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F0760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0760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0760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F0760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F0760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F0760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5647FA08" w:rsidR="00CA59A2" w:rsidRPr="0026598E" w:rsidRDefault="00A01CD8" w:rsidP="00F0760E">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interpuesta </w:t>
      </w:r>
      <w:r w:rsidR="00CA59A2" w:rsidRPr="0026598E">
        <w:rPr>
          <w:rFonts w:ascii="Arial Narrow" w:eastAsia="Times New Roman" w:hAnsi="Arial Narrow" w:cs="Arial"/>
          <w:color w:val="000000"/>
          <w:kern w:val="0"/>
          <w:lang w:val="es-ES" w:eastAsia="es-ES"/>
          <w14:ligatures w14:val="none"/>
        </w:rPr>
        <w:t xml:space="preserve">el </w:t>
      </w:r>
      <w:r w:rsidR="0056467D" w:rsidRPr="0056467D">
        <w:rPr>
          <w:rFonts w:ascii="Arial Narrow" w:eastAsia="Times New Roman" w:hAnsi="Arial Narrow" w:cs="Arial"/>
          <w:color w:val="000000"/>
          <w:kern w:val="0"/>
          <w:lang w:val="es-ES" w:eastAsia="es-ES"/>
          <w14:ligatures w14:val="none"/>
        </w:rPr>
        <w:t>26 de enero de 2026, complementado mediante escrito del 3 de marzo de 2026 y dos (2) escritos del 31 de marzo de 2026 y subsanado mediante escrito del 7 de abril de 2026</w:t>
      </w:r>
      <w:r w:rsidR="00CA59A2" w:rsidRPr="0056467D">
        <w:rPr>
          <w:rFonts w:ascii="Arial Narrow" w:eastAsia="Calibri" w:hAnsi="Arial Narrow" w:cs="Arial"/>
          <w:kern w:val="0"/>
          <w14:ligatures w14:val="none"/>
        </w:rPr>
        <w:t xml:space="preserve">, </w:t>
      </w:r>
      <w:r w:rsidR="00CA59A2" w:rsidRPr="0056467D">
        <w:rPr>
          <w:rFonts w:ascii="Arial Narrow" w:eastAsia="Arial Narrow" w:hAnsi="Arial Narrow" w:cs="Arial Narrow"/>
          <w:color w:val="000000"/>
          <w:kern w:val="0"/>
          <w:lang w:eastAsia="es-PE"/>
          <w14:ligatures w14:val="none"/>
        </w:rPr>
        <w:t>a</w:t>
      </w:r>
      <w:r w:rsidR="00CA59A2" w:rsidRPr="0056467D">
        <w:rPr>
          <w:rFonts w:ascii="Arial Narrow" w:eastAsia="Times New Roman" w:hAnsi="Arial Narrow" w:cs="Times New Roman"/>
          <w:color w:val="000000"/>
          <w:kern w:val="0"/>
          <w:shd w:val="clear" w:color="auto" w:fill="FFFFFF"/>
          <w:lang w:eastAsia="es-PE"/>
          <w14:ligatures w14:val="none"/>
        </w:rPr>
        <w:t xml:space="preserve"> </w:t>
      </w:r>
      <w:r w:rsidR="00435D8C" w:rsidRPr="0056467D">
        <w:rPr>
          <w:rFonts w:ascii="Arial Narrow" w:hAnsi="Arial Narrow" w:cs="Arial"/>
          <w:bCs/>
          <w:spacing w:val="-3"/>
          <w:kern w:val="0"/>
          <w14:ligatures w14:val="none"/>
        </w:rPr>
        <w:t>Rímac Seguros y Reaseguros S.A.</w:t>
      </w:r>
      <w:r w:rsidR="00CA59A2" w:rsidRPr="0056467D">
        <w:rPr>
          <w:rFonts w:ascii="Arial Narrow" w:eastAsia="Arial Narrow" w:hAnsi="Arial Narrow" w:cs="Arial Narrow"/>
          <w:color w:val="000000"/>
          <w:kern w:val="0"/>
          <w:lang w:eastAsia="es-PE"/>
          <w14:ligatures w14:val="none"/>
        </w:rPr>
        <w:t>, para que, de conformidad con lo dispuesto por el artículo 26</w:t>
      </w:r>
      <w:r w:rsidR="00CA59A2" w:rsidRPr="0056467D">
        <w:rPr>
          <w:rFonts w:ascii="Arial Narrow" w:eastAsia="Times New Roman" w:hAnsi="Arial Narrow" w:cs="Segoe UI"/>
          <w:color w:val="000000"/>
          <w:kern w:val="0"/>
          <w:lang w:eastAsia="es-PE"/>
          <w14:ligatures w14:val="none"/>
        </w:rPr>
        <w:t/>
      </w:r>
      <w:r w:rsidR="00CA59A2" w:rsidRPr="0056467D">
        <w:rPr>
          <w:rFonts w:ascii="Arial Narrow" w:eastAsia="Arial Narrow" w:hAnsi="Arial Narrow" w:cs="Arial Narrow"/>
          <w:color w:val="000000"/>
          <w:kern w:val="0"/>
          <w:lang w:eastAsia="es-PE"/>
          <w14:ligatures w14:val="none"/>
        </w:rPr>
        <w:t xml:space="preserve"> de la Ley sobre Facultades</w:t>
      </w:r>
      <w:r w:rsidR="00CA59A2" w:rsidRPr="0026598E">
        <w:rPr>
          <w:rFonts w:ascii="Arial Narrow" w:eastAsia="Arial Narrow" w:hAnsi="Arial Narrow" w:cs="Arial Narrow"/>
          <w:color w:val="000000"/>
          <w:kern w:val="0"/>
          <w:lang w:eastAsia="es-PE"/>
          <w14:ligatures w14:val="none"/>
        </w:rPr>
        <w:t xml:space="preserve">,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F0760E">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12930E4B" w:rsidR="00CA59A2" w:rsidRPr="0026598E" w:rsidRDefault="00A01CD8" w:rsidP="00F0760E">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15"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00CA59A2" w:rsidRPr="0026598E">
        <w:rPr>
          <w:rFonts w:ascii="Arial Narrow" w:eastAsia="Times New Roman" w:hAnsi="Arial Narrow" w:cs="Arial"/>
          <w:color w:val="000000"/>
          <w:kern w:val="0"/>
          <w:lang w:eastAsia="es-ES"/>
          <w14:ligatures w14:val="none"/>
        </w:rPr>
        <w:t xml:space="preserve">, </w:t>
      </w:r>
      <w:bookmarkStart w:id="16" w:name="_Hlk188286828"/>
      <w:r w:rsidR="00CA59A2" w:rsidRPr="00CF0B59">
        <w:rPr>
          <w:rFonts w:ascii="Arial Narrow" w:eastAsia="Times New Roman" w:hAnsi="Arial Narrow" w:cs="Times New Roman"/>
          <w:color w:val="000000"/>
          <w:kern w:val="0"/>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16"/>
      <w:r w:rsidR="00CA59A2" w:rsidRPr="0026598E">
        <w:rPr>
          <w:rFonts w:ascii="Arial Narrow" w:eastAsia="Times New Roman" w:hAnsi="Arial Narrow" w:cs="Arial"/>
          <w:color w:val="000000"/>
          <w:kern w:val="0"/>
          <w:lang w:val="es-ES" w:eastAsia="es-ES"/>
          <w14:ligatures w14:val="none"/>
        </w:rPr>
        <w:t xml:space="preserve">cumpla con: </w:t>
      </w:r>
      <w:r w:rsidR="00732E75" w:rsidRPr="00732E75">
        <w:rPr>
          <w:rFonts w:ascii="Arial Narrow" w:eastAsia="Times New Roman" w:hAnsi="Arial Narrow" w:cs="Arial"/>
          <w:color w:val="000000"/>
          <w:kern w:val="0"/>
          <w:lang w:val="es-ES" w:eastAsia="es-ES"/>
          <w14:ligatures w14:val="none"/>
        </w:rPr>
        <w:t>(i) presentar una copia completa, legible y debidamente suscrita de la Póliza 00217152 del Seguro de Vida Ley, así como el cargo de remisión de la póliza; (</w:t>
      </w:r>
      <w:proofErr w:type="spellStart"/>
      <w:r w:rsidR="00732E75" w:rsidRPr="00732E75">
        <w:rPr>
          <w:rFonts w:ascii="Arial Narrow" w:eastAsia="Times New Roman" w:hAnsi="Arial Narrow" w:cs="Arial"/>
          <w:color w:val="000000"/>
          <w:kern w:val="0"/>
          <w:lang w:val="es-ES" w:eastAsia="es-ES"/>
          <w14:ligatures w14:val="none"/>
        </w:rPr>
        <w:t>ii</w:t>
      </w:r>
      <w:proofErr w:type="spellEnd"/>
      <w:r w:rsidR="00732E75" w:rsidRPr="00732E75">
        <w:rPr>
          <w:rFonts w:ascii="Arial Narrow" w:eastAsia="Times New Roman" w:hAnsi="Arial Narrow" w:cs="Arial"/>
          <w:color w:val="000000"/>
          <w:kern w:val="0"/>
          <w:lang w:val="es-ES" w:eastAsia="es-ES"/>
          <w14:ligatures w14:val="none"/>
        </w:rPr>
        <w:t>) presentar los medios probatorios que acrediten que la falta de otorgamiento de cobertura fue justificado; y, (</w:t>
      </w:r>
      <w:proofErr w:type="spellStart"/>
      <w:r w:rsidR="00732E75" w:rsidRPr="00732E75">
        <w:rPr>
          <w:rFonts w:ascii="Arial Narrow" w:eastAsia="Times New Roman" w:hAnsi="Arial Narrow" w:cs="Arial"/>
          <w:color w:val="000000"/>
          <w:kern w:val="0"/>
          <w:lang w:val="es-ES" w:eastAsia="es-ES"/>
          <w14:ligatures w14:val="none"/>
        </w:rPr>
        <w:t>iii</w:t>
      </w:r>
      <w:proofErr w:type="spellEnd"/>
      <w:r w:rsidR="00732E75" w:rsidRPr="00732E75">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F0760E">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402BE10E" w:rsidR="00CA59A2" w:rsidRPr="0026598E" w:rsidRDefault="00A01CD8" w:rsidP="00F0760E">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7"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w:t>
      </w:r>
      <w:r w:rsidR="009D0104" w:rsidRPr="009D0104">
        <w:rPr>
          <w:rFonts w:ascii="Arial Narrow" w:eastAsia="Arial Narrow" w:hAnsi="Arial Narrow" w:cs="Arial Narrow"/>
          <w:color w:val="000000"/>
          <w:kern w:val="0"/>
          <w:lang w:eastAsia="es-PE"/>
          <w14:ligatures w14:val="none"/>
        </w:rPr>
        <w:t>Ley 29571</w:t>
      </w:r>
      <w:r w:rsidR="00CA59A2" w:rsidRPr="0026598E">
        <w:rPr>
          <w:rFonts w:ascii="Arial Narrow" w:eastAsia="Arial Narrow" w:hAnsi="Arial Narrow" w:cs="Arial Narrow"/>
          <w:color w:val="000000"/>
          <w:kern w:val="0"/>
          <w:lang w:eastAsia="es-PE"/>
          <w14:ligatures w14:val="none"/>
        </w:rPr>
        <w:t>,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17"/>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F0760E">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1B5D0CF7" w:rsidR="00CA59A2" w:rsidRPr="0026598E" w:rsidRDefault="00A01CD8" w:rsidP="00F0760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00CA59A2"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0760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3AB747C4" w:rsidR="00CA59A2" w:rsidRPr="0026598E" w:rsidRDefault="00A01CD8" w:rsidP="00F0760E">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0760E">
      <w:pPr>
        <w:suppressAutoHyphens/>
        <w:spacing w:after="0" w:line="240" w:lineRule="auto"/>
        <w:contextualSpacing/>
        <w:jc w:val="both"/>
        <w:rPr>
          <w:rFonts w:ascii="Arial Narrow" w:eastAsia="Calibri" w:hAnsi="Arial Narrow" w:cs="Arial"/>
          <w:kern w:val="0"/>
          <w:u w:val="single"/>
          <w14:ligatures w14:val="none"/>
        </w:rPr>
      </w:pPr>
    </w:p>
    <w:p w14:paraId="0E80CA49" w14:textId="4B8C7596" w:rsidR="00CA59A2" w:rsidRPr="0026598E" w:rsidRDefault="00A01CD8" w:rsidP="00F0760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F0760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36317C11" w14:textId="22C2D618" w:rsidR="00CA59A2" w:rsidRPr="00225C42" w:rsidRDefault="00CA59A2" w:rsidP="00F0760E">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PRIMERO: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A01CD8">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971C25">
        <w:rPr>
          <w:rFonts w:ascii="Arial Narrow" w:hAnsi="Arial Narrow" w:cs="Arial"/>
          <w:bCs/>
          <w:spacing w:val="-3"/>
          <w:kern w:val="0"/>
          <w14:ligatures w14:val="none"/>
        </w:rPr>
        <w:t/>
      </w:r>
      <w:r w:rsidR="00971C25" w:rsidRPr="00971C25">
        <w:rPr>
          <w:rFonts w:ascii="Arial Narrow" w:hAnsi="Arial Narrow" w:cs="Arial"/>
          <w:bCs/>
          <w:spacing w:val="-3"/>
          <w:kern w:val="0"/>
          <w14:ligatures w14:val="none"/>
        </w:rPr>
        <w:t xml:space="preserve"/>
      </w:r>
      <w:r w:rsidR="00971C25" w:rsidRPr="00364DCC">
        <w:rPr>
          <w:rFonts w:ascii="Arial Narrow" w:hAnsi="Arial Narrow" w:cs="Arial"/>
          <w:bCs/>
          <w:spacing w:val="-3"/>
          <w:kern w:val="0"/>
          <w14:ligatures w14:val="none"/>
        </w:rPr>
        <w:t xml:space="preserve"/>
      </w:r>
      <w:r w:rsidRPr="00364DCC">
        <w:rPr>
          <w:rFonts w:ascii="Arial Narrow" w:hAnsi="Arial Narrow"/>
          <w:color w:val="000000"/>
        </w:rPr>
        <w:t/>
      </w:r>
      <w:r w:rsidR="00971C25" w:rsidRPr="00364DCC">
        <w:rPr>
          <w:rFonts w:ascii="Arial Narrow" w:hAnsi="Arial Narrow"/>
          <w:color w:val="000000"/>
        </w:rPr>
        <w:t/>
      </w:r>
      <w:r w:rsidRPr="00364DCC">
        <w:rPr>
          <w:rFonts w:ascii="Arial Narrow" w:hAnsi="Arial Narrow"/>
          <w:color w:val="000000"/>
        </w:rPr>
        <w:t xml:space="preserve"/>
      </w:r>
      <w:r w:rsidR="00364DCC" w:rsidRPr="00364DCC">
        <w:rPr>
          <w:rFonts w:ascii="Arial Narrow" w:hAnsi="Arial Narrow"/>
          <w:color w:val="000000"/>
        </w:rPr>
        <w:t/>
      </w:r>
      <w:r w:rsidRPr="00364DCC">
        <w:rPr>
          <w:rFonts w:ascii="Arial Narrow" w:hAnsi="Arial Narrow"/>
          <w:color w:val="000000"/>
        </w:rPr>
        <w:t xml:space="preserve"/>
      </w:r>
      <w:r w:rsidR="00364DCC" w:rsidRPr="00364DCC">
        <w:rPr>
          <w:rFonts w:ascii="Arial Narrow" w:hAnsi="Arial Narrow"/>
          <w:color w:val="000000"/>
        </w:rPr>
        <w:t/>
      </w:r>
      <w:r w:rsidRPr="00364DCC">
        <w:rPr>
          <w:rFonts w:ascii="Arial Narrow" w:hAnsi="Arial Narrow"/>
          <w:color w:val="000000"/>
        </w:rPr>
        <w:t xml:space="preserve"/>
      </w:r>
      <w:r w:rsidR="00364DCC" w:rsidRPr="00364DCC">
        <w:rPr>
          <w:rFonts w:ascii="Arial Narrow" w:hAnsi="Arial Narrow"/>
          <w:color w:val="000000"/>
        </w:rPr>
        <w:t/>
      </w:r>
      <w:r w:rsidRPr="00364DCC">
        <w:rPr>
          <w:rFonts w:ascii="Arial Narrow" w:hAnsi="Arial Narrow"/>
          <w:color w:val="000000"/>
        </w:rPr>
        <w:t xml:space="preserve"/>
      </w:r>
      <w:r w:rsidR="00364DCC" w:rsidRPr="00364DCC">
        <w:rPr>
          <w:rFonts w:ascii="Arial Narrow" w:hAnsi="Arial Narrow"/>
          <w:color w:val="000000"/>
        </w:rPr>
        <w:t/>
      </w:r>
      <w:r w:rsidRPr="00364DCC">
        <w:rPr>
          <w:rFonts w:ascii="Arial Narrow" w:hAnsi="Arial Narrow"/>
          <w:color w:val="000000"/>
        </w:rPr>
        <w:t xml:space="preserve"/>
      </w:r>
      <w:r w:rsidR="00364DCC" w:rsidRPr="00364DCC">
        <w:rPr>
          <w:rFonts w:ascii="Arial Narrow" w:hAnsi="Arial Narrow"/>
          <w:color w:val="000000"/>
        </w:rPr>
        <w:t/>
      </w:r>
      <w:r w:rsidRPr="00364DCC">
        <w:rPr>
          <w:rFonts w:ascii="Arial Narrow" w:hAnsi="Arial Narrow"/>
          <w:color w:val="000000"/>
        </w:rPr>
        <w:t xml:space="preserve"/>
      </w:r>
      <w:r w:rsidR="00364DCC" w:rsidRPr="00364DCC">
        <w:rPr>
          <w:rFonts w:ascii="Arial Narrow" w:hAnsi="Arial Narrow"/>
          <w:color w:val="000000"/>
        </w:rPr>
        <w:t/>
      </w:r>
      <w:r w:rsidRPr="00364DCC">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9" w:name="_Hlk214964186"/>
      <w:r w:rsidRPr="00A67ADF">
        <w:rPr>
          <w:rFonts w:ascii="Arial Narrow" w:hAnsi="Arial Narrow"/>
          <w:color w:val="000000"/>
        </w:rPr>
        <w:t/>
      </w:r>
      <w:r w:rsidRPr="00A67ADF">
        <w:rPr>
          <w:rFonts w:ascii="Arial Narrow" w:hAnsi="Arial Narrow"/>
          <w:vertAlign w:val="superscript"/>
        </w:rPr>
        <w:footnoteReference w:id="12"/>
      </w:r>
      <w:r w:rsidRPr="00A67ADF">
        <w:rPr>
          <w:rFonts w:ascii="Arial Narrow" w:hAnsi="Arial Narrow" w:cs="Arial"/>
        </w:rPr>
        <w:t/>
      </w:r>
      <w:bookmarkStart w:id="20" w:name="_Hlk198890962"/>
      <w:bookmarkEnd w:id="19"/>
    </w:p>
    <w:bookmarkEnd w:id="0"/>
    <w:bookmarkEnd w:id="20"/>
    <w:p w14:paraId="2E71D930" w14:textId="77777777" w:rsidR="00762D3E" w:rsidRDefault="00762D3E" w:rsidP="00F0760E">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B992E67" w14:textId="77777777" w:rsidR="00F0760E" w:rsidRPr="00762D3E" w:rsidRDefault="00F0760E" w:rsidP="00F0760E">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F0760E">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F0760E">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F0760E">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F0760E">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74AAB5F4" w14:textId="06CAF85E" w:rsidR="001B5674" w:rsidRPr="00A01CD8" w:rsidRDefault="003A00D7" w:rsidP="00F0760E">
      <w:pPr>
        <w:spacing w:after="0" w:line="240" w:lineRule="auto"/>
        <w:contextualSpacing/>
        <w:rPr>
          <w:sz w:val="16"/>
          <w:szCs w:val="16"/>
        </w:rPr>
      </w:pPr>
      <w:r w:rsidRPr="00F250EA">
        <w:rPr>
          <w:rFonts w:ascii="Arial Narrow" w:hAnsi="Arial Narrow"/>
          <w:sz w:val="16"/>
          <w:szCs w:val="16"/>
        </w:rPr>
        <w:t>LGP/JCQ</w:t>
      </w:r>
    </w:p>
    <w:sectPr w:rsidR="001B5674" w:rsidRPr="00A01CD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3ACCA" w14:textId="77777777" w:rsidR="009A7791" w:rsidRDefault="009A7791" w:rsidP="00DA79A0">
      <w:pPr>
        <w:spacing w:after="0" w:line="240" w:lineRule="auto"/>
      </w:pPr>
      <w:r>
        <w:separator/>
      </w:r>
    </w:p>
  </w:endnote>
  <w:endnote w:type="continuationSeparator" w:id="0">
    <w:p w14:paraId="4850EEA1" w14:textId="77777777" w:rsidR="009A7791" w:rsidRDefault="009A779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19DC7" w14:textId="77777777" w:rsidR="009A7791" w:rsidRDefault="009A7791" w:rsidP="00DA79A0">
      <w:pPr>
        <w:spacing w:after="0" w:line="240" w:lineRule="auto"/>
      </w:pPr>
      <w:r>
        <w:separator/>
      </w:r>
    </w:p>
  </w:footnote>
  <w:footnote w:type="continuationSeparator" w:id="0">
    <w:p w14:paraId="3D751C06" w14:textId="77777777" w:rsidR="009A7791" w:rsidRDefault="009A7791" w:rsidP="00DA79A0">
      <w:pPr>
        <w:spacing w:after="0" w:line="240" w:lineRule="auto"/>
      </w:pPr>
      <w:r>
        <w:continuationSeparator/>
      </w:r>
    </w:p>
  </w:footnote>
  <w:footnote w:id="1">
    <w:p w14:paraId="683919D1" w14:textId="77777777" w:rsidR="00B55608" w:rsidRPr="00F0760E" w:rsidRDefault="00B55608" w:rsidP="00B55608">
      <w:pPr>
        <w:pStyle w:val="Textonotapie"/>
        <w:ind w:left="567" w:hanging="567"/>
        <w:jc w:val="both"/>
        <w:rPr>
          <w:rFonts w:ascii="Arial Narrow" w:hAnsi="Arial Narrow"/>
          <w:sz w:val="16"/>
          <w:szCs w:val="16"/>
        </w:rPr>
      </w:pPr>
      <w:r w:rsidRPr="00F0760E">
        <w:rPr>
          <w:rStyle w:val="Refdenotaalpie"/>
          <w:rFonts w:ascii="Arial Narrow" w:hAnsi="Arial Narrow"/>
          <w:sz w:val="16"/>
          <w:szCs w:val="16"/>
        </w:rPr>
        <w:footnoteRef/>
      </w:r>
      <w:r w:rsidRPr="00F0760E">
        <w:rPr>
          <w:rFonts w:ascii="Arial Narrow" w:hAnsi="Arial Narrow"/>
          <w:sz w:val="16"/>
          <w:szCs w:val="16"/>
        </w:rPr>
        <w:t xml:space="preserve"> </w:t>
      </w:r>
      <w:r w:rsidRPr="00F0760E">
        <w:rPr>
          <w:rFonts w:ascii="Arial Narrow" w:hAnsi="Arial Narrow"/>
          <w:sz w:val="16"/>
          <w:szCs w:val="16"/>
        </w:rPr>
        <w:tab/>
        <w:t xml:space="preserve">Denuncia remitida a esta Comisión mediante DOCUMENTO DE TRASLADO 098-2026-CC2/INDECOPI de fecha 6 de marzo de 2026, </w:t>
      </w:r>
      <w:proofErr w:type="spellStart"/>
      <w:r w:rsidRPr="00F0760E">
        <w:rPr>
          <w:rFonts w:ascii="Arial Narrow" w:hAnsi="Arial Narrow"/>
          <w:sz w:val="16"/>
          <w:szCs w:val="16"/>
        </w:rPr>
        <w:t>recepcionada</w:t>
      </w:r>
      <w:proofErr w:type="spellEnd"/>
      <w:r w:rsidRPr="00F0760E">
        <w:rPr>
          <w:rFonts w:ascii="Arial Narrow" w:hAnsi="Arial Narrow"/>
          <w:sz w:val="16"/>
          <w:szCs w:val="16"/>
        </w:rPr>
        <w:t xml:space="preserve"> el 11 de marzo de 2026.</w:t>
      </w:r>
    </w:p>
    <w:p w14:paraId="71A04FF9" w14:textId="77777777" w:rsidR="00B55608" w:rsidRPr="00F0760E" w:rsidRDefault="00B55608" w:rsidP="00B55608">
      <w:pPr>
        <w:pStyle w:val="Textonotapie"/>
        <w:ind w:left="567"/>
        <w:jc w:val="both"/>
        <w:rPr>
          <w:rFonts w:ascii="Arial Narrow" w:hAnsi="Arial Narrow"/>
          <w:sz w:val="16"/>
          <w:szCs w:val="16"/>
        </w:rPr>
      </w:pPr>
    </w:p>
  </w:footnote>
  <w:footnote w:id="2">
    <w:p w14:paraId="1A82CAE4" w14:textId="77777777" w:rsidR="00CA59A2" w:rsidRPr="00F0760E" w:rsidRDefault="00CA59A2" w:rsidP="000153EC">
      <w:pPr>
        <w:pStyle w:val="Textonotapie"/>
        <w:ind w:left="567" w:hanging="567"/>
        <w:jc w:val="both"/>
        <w:rPr>
          <w:rFonts w:ascii="Arial Narrow" w:hAnsi="Arial Narrow" w:cs="Arial"/>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t>Publicado</w:t>
      </w:r>
      <w:r w:rsidRPr="00F0760E">
        <w:rPr>
          <w:rFonts w:ascii="Arial Narrow" w:hAnsi="Arial Narrow" w:cs="Arial"/>
          <w:b/>
          <w:sz w:val="16"/>
          <w:szCs w:val="16"/>
        </w:rPr>
        <w:t xml:space="preserve"> </w:t>
      </w:r>
      <w:r w:rsidRPr="00F0760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F0760E"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F0760E">
        <w:rPr>
          <w:rFonts w:ascii="Arial Narrow" w:eastAsia="Arial Narrow" w:hAnsi="Arial Narrow" w:cs="Arial"/>
          <w:b/>
          <w:bCs/>
          <w:sz w:val="16"/>
          <w:szCs w:val="16"/>
        </w:rPr>
        <w:tab/>
        <w:t>Artículo 105.- Autoridad competente.</w:t>
      </w:r>
    </w:p>
    <w:p w14:paraId="7C7DEEBE"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 xml:space="preserve">(…). </w:t>
      </w:r>
    </w:p>
    <w:p w14:paraId="6A1CDC8A"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F0760E">
        <w:rPr>
          <w:rFonts w:ascii="Arial Narrow" w:eastAsia="Arial Narrow" w:hAnsi="Arial Narrow" w:cs="Arial"/>
          <w:sz w:val="16"/>
          <w:szCs w:val="16"/>
        </w:rPr>
        <w:tab/>
      </w:r>
      <w:r w:rsidRPr="00F0760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b/>
          <w:bCs/>
          <w:sz w:val="16"/>
          <w:szCs w:val="16"/>
        </w:rPr>
        <w:tab/>
        <w:t>Artículo 27.-</w:t>
      </w:r>
      <w:r w:rsidRPr="00F0760E">
        <w:rPr>
          <w:rFonts w:ascii="Arial Narrow" w:eastAsia="Arial Narrow" w:hAnsi="Arial Narrow" w:cs="Arial"/>
          <w:sz w:val="16"/>
          <w:szCs w:val="16"/>
        </w:rPr>
        <w:t xml:space="preserve"> De la Comisión de Protección al Consumidor.- </w:t>
      </w:r>
    </w:p>
    <w:p w14:paraId="5B348423"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0760E"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F0760E"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F0760E">
        <w:rPr>
          <w:rStyle w:val="Refdenotaalpie"/>
          <w:rFonts w:ascii="Arial Narrow" w:hAnsi="Arial Narrow"/>
          <w:sz w:val="16"/>
          <w:szCs w:val="16"/>
        </w:rPr>
        <w:footnoteRef/>
      </w:r>
      <w:r w:rsidRPr="00F0760E">
        <w:rPr>
          <w:rFonts w:ascii="Arial Narrow" w:hAnsi="Arial Narrow"/>
          <w:sz w:val="16"/>
          <w:szCs w:val="16"/>
        </w:rPr>
        <w:t xml:space="preserve"> </w:t>
      </w:r>
      <w:r w:rsidRPr="00F0760E">
        <w:rPr>
          <w:rFonts w:ascii="Arial Narrow" w:hAnsi="Arial Narrow"/>
          <w:sz w:val="16"/>
          <w:szCs w:val="16"/>
        </w:rPr>
        <w:tab/>
      </w:r>
      <w:r w:rsidRPr="00F0760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F0760E" w:rsidRDefault="00711750" w:rsidP="000153EC">
      <w:pPr>
        <w:pStyle w:val="Textonotapie"/>
        <w:ind w:left="567" w:right="-1"/>
        <w:jc w:val="both"/>
        <w:rPr>
          <w:rFonts w:ascii="Arial Narrow" w:eastAsia="Arial Narrow" w:hAnsi="Arial Narrow" w:cs="Arial Narrow"/>
          <w:b/>
          <w:bCs/>
          <w:sz w:val="16"/>
          <w:szCs w:val="16"/>
        </w:rPr>
      </w:pPr>
      <w:r w:rsidRPr="00F0760E">
        <w:rPr>
          <w:rFonts w:ascii="Arial Narrow" w:eastAsia="Arial Narrow" w:hAnsi="Arial Narrow" w:cs="Arial Narrow"/>
          <w:b/>
          <w:bCs/>
          <w:sz w:val="16"/>
          <w:szCs w:val="16"/>
        </w:rPr>
        <w:t xml:space="preserve">Artículo 18.- Idoneidad </w:t>
      </w:r>
    </w:p>
    <w:p w14:paraId="478C8B3B" w14:textId="77777777" w:rsidR="00711750" w:rsidRPr="00F0760E" w:rsidRDefault="00711750" w:rsidP="000153EC">
      <w:pPr>
        <w:pStyle w:val="Textonotapie"/>
        <w:ind w:left="567" w:right="-1"/>
        <w:jc w:val="both"/>
        <w:rPr>
          <w:rFonts w:ascii="Arial Narrow" w:eastAsia="Arial Narrow" w:hAnsi="Arial Narrow" w:cs="Arial Narrow"/>
          <w:sz w:val="16"/>
          <w:szCs w:val="16"/>
        </w:rPr>
      </w:pPr>
      <w:r w:rsidRPr="00F0760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0760E" w:rsidRDefault="00711750" w:rsidP="000153EC">
      <w:pPr>
        <w:pStyle w:val="Textonotapie"/>
        <w:ind w:left="567" w:right="-1"/>
        <w:jc w:val="both"/>
        <w:rPr>
          <w:rFonts w:ascii="Arial Narrow" w:eastAsia="Arial Narrow" w:hAnsi="Arial Narrow" w:cs="Arial Narrow"/>
          <w:sz w:val="16"/>
          <w:szCs w:val="16"/>
        </w:rPr>
      </w:pPr>
      <w:r w:rsidRPr="00F0760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0760E"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F0760E" w:rsidRDefault="00711750" w:rsidP="000153EC">
      <w:pPr>
        <w:pStyle w:val="Textonotapie"/>
        <w:ind w:left="567" w:right="-1"/>
        <w:jc w:val="both"/>
        <w:rPr>
          <w:rFonts w:ascii="Arial Narrow" w:eastAsia="Arial Narrow" w:hAnsi="Arial Narrow" w:cs="Arial Narrow"/>
          <w:sz w:val="16"/>
          <w:szCs w:val="16"/>
        </w:rPr>
      </w:pPr>
      <w:r w:rsidRPr="00F0760E">
        <w:rPr>
          <w:rFonts w:ascii="Arial Narrow" w:eastAsia="Arial Narrow" w:hAnsi="Arial Narrow" w:cs="Arial Narrow"/>
          <w:b/>
          <w:bCs/>
          <w:sz w:val="16"/>
          <w:szCs w:val="16"/>
        </w:rPr>
        <w:t xml:space="preserve">Artículo 19.- Obligación de los proveedores </w:t>
      </w:r>
    </w:p>
    <w:p w14:paraId="21160F25" w14:textId="77777777" w:rsidR="00711750" w:rsidRPr="00F0760E" w:rsidRDefault="00711750" w:rsidP="000153EC">
      <w:pPr>
        <w:pStyle w:val="Textonotapie"/>
        <w:ind w:left="567" w:right="-1"/>
        <w:jc w:val="both"/>
        <w:rPr>
          <w:rFonts w:ascii="Arial Narrow" w:eastAsia="Arial Narrow" w:hAnsi="Arial Narrow" w:cs="Arial Narrow"/>
          <w:sz w:val="16"/>
          <w:szCs w:val="16"/>
        </w:rPr>
      </w:pPr>
      <w:r w:rsidRPr="00F0760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0760E" w:rsidRDefault="00711750" w:rsidP="000153EC">
      <w:pPr>
        <w:pStyle w:val="Textonotapie"/>
        <w:jc w:val="both"/>
        <w:rPr>
          <w:rFonts w:ascii="Arial Narrow" w:hAnsi="Arial Narrow"/>
          <w:sz w:val="16"/>
          <w:szCs w:val="16"/>
        </w:rPr>
      </w:pPr>
    </w:p>
  </w:footnote>
  <w:footnote w:id="5">
    <w:p w14:paraId="17A59CC5"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Narrow" w:hAnsi="Arial Narrow" w:cs="Arial"/>
          <w:b/>
          <w:bCs/>
          <w:sz w:val="16"/>
          <w:szCs w:val="16"/>
        </w:rPr>
        <w:t>LEY SOBRE FACULTADES, NORMAS Y ORGANIZACIÓN DEL INDECOPI, APROBADA POR DECRETO LEGISLATIVO 807 Artículo 24.-</w:t>
      </w:r>
      <w:r w:rsidRPr="00F0760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 xml:space="preserve">(...) </w:t>
      </w:r>
    </w:p>
    <w:p w14:paraId="7B2AB955"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w:t>
      </w:r>
    </w:p>
    <w:p w14:paraId="09B4F71B"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 </w:t>
      </w:r>
    </w:p>
    <w:p w14:paraId="7E788299" w14:textId="77777777" w:rsidR="00CA59A2" w:rsidRPr="00F0760E"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F0760E" w:rsidRDefault="00CA59A2" w:rsidP="000153EC">
      <w:pPr>
        <w:pStyle w:val="Textonotapie"/>
        <w:ind w:left="567" w:hanging="567"/>
        <w:jc w:val="both"/>
        <w:rPr>
          <w:rFonts w:ascii="Arial Narrow" w:hAnsi="Arial Narrow" w:cs="Arial"/>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0760E">
        <w:rPr>
          <w:rFonts w:ascii="Arial Narrow" w:hAnsi="Arial Narrow" w:cs="Arial"/>
          <w:sz w:val="16"/>
          <w:szCs w:val="16"/>
        </w:rPr>
        <w:t>entrada en vigencia</w:t>
      </w:r>
      <w:proofErr w:type="gramEnd"/>
      <w:r w:rsidRPr="00F0760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F0760E" w:rsidRDefault="00CA59A2" w:rsidP="000153EC">
      <w:pPr>
        <w:pStyle w:val="Textonotapie"/>
        <w:ind w:left="567" w:hanging="567"/>
        <w:jc w:val="both"/>
        <w:rPr>
          <w:rFonts w:ascii="Arial Narrow" w:hAnsi="Arial Narrow" w:cs="Arial"/>
          <w:sz w:val="16"/>
          <w:szCs w:val="16"/>
        </w:rPr>
      </w:pPr>
    </w:p>
  </w:footnote>
  <w:footnote w:id="7">
    <w:p w14:paraId="12554D7B" w14:textId="3505A07D" w:rsidR="00CA59A2" w:rsidRPr="00F0760E" w:rsidRDefault="00CA59A2" w:rsidP="000153EC">
      <w:pPr>
        <w:pStyle w:val="Textonotapie"/>
        <w:ind w:left="567" w:hanging="567"/>
        <w:jc w:val="both"/>
        <w:rPr>
          <w:rFonts w:ascii="Arial Narrow" w:hAnsi="Arial Narrow" w:cs="Arial"/>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Narrow" w:hAnsi="Arial Narrow" w:cs="Arial"/>
          <w:b/>
          <w:sz w:val="16"/>
          <w:szCs w:val="16"/>
        </w:rPr>
        <w:t xml:space="preserve">LEY </w:t>
      </w:r>
      <w:r w:rsidR="009D0104" w:rsidRPr="00F0760E">
        <w:rPr>
          <w:rFonts w:ascii="Arial Narrow" w:eastAsia="Arial Narrow" w:hAnsi="Arial Narrow" w:cs="Arial"/>
          <w:b/>
          <w:sz w:val="16"/>
          <w:szCs w:val="16"/>
        </w:rPr>
        <w:t>29571</w:t>
      </w:r>
      <w:r w:rsidRPr="00F0760E">
        <w:rPr>
          <w:rFonts w:ascii="Arial Narrow" w:eastAsia="Arial Narrow" w:hAnsi="Arial Narrow" w:cs="Arial"/>
          <w:b/>
          <w:sz w:val="16"/>
          <w:szCs w:val="16"/>
        </w:rPr>
        <w:t>, CÓDIGO DE PROTECCIÓN Y DEFENSA DEL CONSUMIDOR</w:t>
      </w:r>
      <w:r w:rsidRPr="00F0760E">
        <w:rPr>
          <w:rFonts w:ascii="Arial Narrow" w:hAnsi="Arial Narrow" w:cs="Arial"/>
          <w:b/>
          <w:bCs/>
          <w:sz w:val="16"/>
          <w:szCs w:val="16"/>
        </w:rPr>
        <w:t xml:space="preserve">, </w:t>
      </w:r>
      <w:r w:rsidRPr="00F0760E">
        <w:rPr>
          <w:rFonts w:ascii="Arial Narrow" w:hAnsi="Arial Narrow" w:cs="Arial"/>
          <w:b/>
          <w:sz w:val="16"/>
          <w:szCs w:val="16"/>
        </w:rPr>
        <w:t>publicado el 2 de setiembre de 2010 y modificado por Decreto Legislativo 1308</w:t>
      </w:r>
    </w:p>
    <w:p w14:paraId="6D8A2F03" w14:textId="77777777" w:rsidR="00CA59A2" w:rsidRPr="00F0760E" w:rsidRDefault="00CA59A2" w:rsidP="000153EC">
      <w:pPr>
        <w:pStyle w:val="Textonotapie"/>
        <w:ind w:left="567" w:hanging="567"/>
        <w:jc w:val="both"/>
        <w:rPr>
          <w:rFonts w:ascii="Arial Narrow" w:hAnsi="Arial Narrow" w:cs="Arial"/>
          <w:b/>
          <w:bCs/>
          <w:sz w:val="16"/>
          <w:szCs w:val="16"/>
        </w:rPr>
      </w:pPr>
      <w:r w:rsidRPr="00F0760E">
        <w:rPr>
          <w:rFonts w:ascii="Arial Narrow" w:hAnsi="Arial Narrow" w:cs="Arial"/>
          <w:sz w:val="16"/>
          <w:szCs w:val="16"/>
        </w:rPr>
        <w:tab/>
      </w:r>
      <w:r w:rsidRPr="00F0760E">
        <w:rPr>
          <w:rFonts w:ascii="Arial Narrow" w:hAnsi="Arial Narrow" w:cs="Arial"/>
          <w:b/>
          <w:bCs/>
          <w:sz w:val="16"/>
          <w:szCs w:val="16"/>
        </w:rPr>
        <w:t>Artículo 110.- Sanciones Administrativas</w:t>
      </w:r>
    </w:p>
    <w:p w14:paraId="693A834B" w14:textId="77777777" w:rsidR="00CA59A2" w:rsidRPr="00F0760E"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F0760E">
        <w:rPr>
          <w:rFonts w:ascii="Arial Narrow" w:hAnsi="Arial Narrow" w:cs="Arial"/>
          <w:sz w:val="16"/>
          <w:szCs w:val="16"/>
          <w:lang w:eastAsia="es-PE"/>
        </w:rPr>
        <w:t>(…)</w:t>
      </w:r>
    </w:p>
    <w:p w14:paraId="04CBC22B" w14:textId="77777777" w:rsidR="00CA59A2" w:rsidRPr="00F0760E"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F0760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0760E"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F0760E">
        <w:rPr>
          <w:rFonts w:ascii="Arial Narrow" w:hAnsi="Arial Narrow" w:cs="Arial"/>
          <w:sz w:val="16"/>
          <w:szCs w:val="16"/>
          <w:lang w:eastAsia="es-PE"/>
        </w:rPr>
        <w:t>(…).</w:t>
      </w:r>
    </w:p>
    <w:p w14:paraId="3B6754D8" w14:textId="77777777" w:rsidR="00CA59A2" w:rsidRPr="00F0760E"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2F8D18C0" w:rsidR="00CA59A2" w:rsidRPr="00F0760E" w:rsidRDefault="00CA59A2" w:rsidP="000153EC">
      <w:pPr>
        <w:spacing w:after="0" w:line="240" w:lineRule="auto"/>
        <w:ind w:left="567" w:hanging="567"/>
        <w:jc w:val="both"/>
        <w:rPr>
          <w:rFonts w:ascii="Arial Narrow" w:hAnsi="Arial Narrow" w:cs="Arial"/>
          <w:sz w:val="16"/>
          <w:szCs w:val="16"/>
        </w:rPr>
      </w:pPr>
      <w:r w:rsidRPr="00F0760E">
        <w:rPr>
          <w:rStyle w:val="TextonotapieCar"/>
          <w:rFonts w:ascii="Arial Narrow" w:hAnsi="Arial Narrow" w:cs="Arial"/>
          <w:sz w:val="16"/>
          <w:szCs w:val="16"/>
          <w:vertAlign w:val="superscript"/>
        </w:rPr>
        <w:footnoteRef/>
      </w:r>
      <w:r w:rsidRPr="00F0760E">
        <w:rPr>
          <w:rFonts w:ascii="Arial Narrow" w:hAnsi="Arial Narrow" w:cs="Arial"/>
          <w:sz w:val="16"/>
          <w:szCs w:val="16"/>
          <w:vertAlign w:val="superscript"/>
        </w:rPr>
        <w:t xml:space="preserve"> </w:t>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Narrow" w:hAnsi="Arial Narrow" w:cs="Arial"/>
          <w:b/>
          <w:sz w:val="16"/>
          <w:szCs w:val="16"/>
        </w:rPr>
        <w:t xml:space="preserve">LEY </w:t>
      </w:r>
      <w:r w:rsidR="009D0104" w:rsidRPr="00F0760E">
        <w:rPr>
          <w:rFonts w:ascii="Arial Narrow" w:eastAsia="Arial Narrow" w:hAnsi="Arial Narrow" w:cs="Arial"/>
          <w:b/>
          <w:sz w:val="16"/>
          <w:szCs w:val="16"/>
        </w:rPr>
        <w:t>29571</w:t>
      </w:r>
      <w:r w:rsidRPr="00F0760E">
        <w:rPr>
          <w:rFonts w:ascii="Arial Narrow" w:eastAsia="Arial Narrow" w:hAnsi="Arial Narrow" w:cs="Arial"/>
          <w:b/>
          <w:sz w:val="16"/>
          <w:szCs w:val="16"/>
        </w:rPr>
        <w:t>, CÓDIGO DE PROTECCIÓN Y DEFENSA DEL CONSUMIDOR</w:t>
      </w:r>
      <w:r w:rsidRPr="00F0760E">
        <w:rPr>
          <w:rFonts w:ascii="Arial Narrow" w:hAnsi="Arial Narrow" w:cs="Arial"/>
          <w:b/>
          <w:bCs/>
          <w:sz w:val="16"/>
          <w:szCs w:val="16"/>
        </w:rPr>
        <w:t xml:space="preserve">, </w:t>
      </w:r>
      <w:r w:rsidRPr="00F0760E">
        <w:rPr>
          <w:rFonts w:ascii="Arial Narrow" w:hAnsi="Arial Narrow" w:cs="Arial"/>
          <w:b/>
          <w:sz w:val="16"/>
          <w:szCs w:val="16"/>
        </w:rPr>
        <w:t>publicado el 2 de setiembre de 2010 y modificado por Decreto Legislativo 1308</w:t>
      </w:r>
    </w:p>
    <w:p w14:paraId="4BC9BF8D" w14:textId="77777777" w:rsidR="00CA59A2" w:rsidRPr="00F0760E" w:rsidRDefault="00CA59A2" w:rsidP="000153EC">
      <w:pPr>
        <w:spacing w:after="0" w:line="240" w:lineRule="auto"/>
        <w:ind w:left="567" w:hanging="567"/>
        <w:jc w:val="both"/>
        <w:rPr>
          <w:rFonts w:ascii="Arial Narrow" w:eastAsia="Arial Narrow" w:hAnsi="Arial Narrow" w:cs="Arial"/>
          <w:b/>
          <w:sz w:val="16"/>
          <w:szCs w:val="16"/>
        </w:rPr>
      </w:pPr>
      <w:r w:rsidRPr="00F0760E">
        <w:rPr>
          <w:rFonts w:ascii="Arial Narrow" w:eastAsia="Arial Narrow" w:hAnsi="Arial Narrow" w:cs="Arial"/>
          <w:b/>
          <w:sz w:val="16"/>
          <w:szCs w:val="16"/>
        </w:rPr>
        <w:tab/>
        <w:t>Artículo 110.- Sanciones administrativas</w:t>
      </w:r>
    </w:p>
    <w:p w14:paraId="15C6524D" w14:textId="77777777" w:rsidR="00CA59A2" w:rsidRPr="00F0760E" w:rsidRDefault="00CA59A2" w:rsidP="000153EC">
      <w:pPr>
        <w:spacing w:after="0" w:line="240" w:lineRule="auto"/>
        <w:ind w:left="567"/>
        <w:jc w:val="both"/>
        <w:rPr>
          <w:rFonts w:ascii="Arial Narrow" w:hAnsi="Arial Narrow" w:cs="Arial"/>
          <w:sz w:val="16"/>
          <w:szCs w:val="16"/>
        </w:rPr>
      </w:pPr>
      <w:r w:rsidRPr="00F0760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0760E"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F0760E">
        <w:rPr>
          <w:rFonts w:ascii="Arial Narrow" w:eastAsia="Arial Narrow" w:hAnsi="Arial Narrow" w:cs="Arial"/>
          <w:sz w:val="16"/>
          <w:szCs w:val="16"/>
        </w:rPr>
        <w:t>Infracciones leves, con una amonestación o con una multa de hasta cincuenta (50) UIT.</w:t>
      </w:r>
    </w:p>
    <w:p w14:paraId="3EC7469A" w14:textId="77777777" w:rsidR="00CA59A2" w:rsidRPr="00F0760E"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F0760E">
        <w:rPr>
          <w:rFonts w:ascii="Arial Narrow" w:eastAsia="Arial Narrow" w:hAnsi="Arial Narrow" w:cs="Arial"/>
          <w:sz w:val="16"/>
          <w:szCs w:val="16"/>
        </w:rPr>
        <w:t>Infracciones graves, con una multa de hasta ciento cincuenta (150) UIT.</w:t>
      </w:r>
    </w:p>
    <w:p w14:paraId="7DEC6213" w14:textId="77777777" w:rsidR="00CA59A2" w:rsidRPr="00F0760E"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F0760E">
        <w:rPr>
          <w:rFonts w:ascii="Arial Narrow" w:eastAsia="Arial Narrow" w:hAnsi="Arial Narrow" w:cs="Arial"/>
          <w:sz w:val="16"/>
          <w:szCs w:val="16"/>
        </w:rPr>
        <w:t>Infracciones muy graves, con una multa de hasta cuatrocientos cincuenta (450) UIT.</w:t>
      </w:r>
    </w:p>
    <w:p w14:paraId="707B74D3"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w:t>
      </w:r>
    </w:p>
    <w:p w14:paraId="2C49B573" w14:textId="77777777" w:rsidR="00225C42" w:rsidRPr="00F0760E" w:rsidRDefault="00225C42" w:rsidP="00225C42">
      <w:pPr>
        <w:spacing w:after="0" w:line="240" w:lineRule="auto"/>
        <w:jc w:val="both"/>
        <w:rPr>
          <w:rFonts w:ascii="Arial Narrow" w:eastAsia="Arial Narrow" w:hAnsi="Arial Narrow" w:cs="Arial"/>
          <w:sz w:val="16"/>
          <w:szCs w:val="16"/>
        </w:rPr>
      </w:pPr>
    </w:p>
  </w:footnote>
  <w:footnote w:id="9">
    <w:p w14:paraId="4B3DC1A8" w14:textId="77777777" w:rsidR="00CA59A2" w:rsidRPr="00F0760E" w:rsidRDefault="00CA59A2" w:rsidP="000153EC">
      <w:pPr>
        <w:spacing w:after="0" w:line="240" w:lineRule="auto"/>
        <w:ind w:left="567" w:hanging="567"/>
        <w:jc w:val="both"/>
        <w:rPr>
          <w:rFonts w:ascii="Arial Narrow" w:eastAsia="Arial Narrow" w:hAnsi="Arial Narrow" w:cs="Arial"/>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Narrow" w:hAnsi="Arial Narrow" w:cs="Arial"/>
          <w:b/>
          <w:sz w:val="16"/>
          <w:szCs w:val="16"/>
        </w:rPr>
        <w:t>Artículo 114.- Medidas correctivas</w:t>
      </w:r>
    </w:p>
    <w:p w14:paraId="1B3B1F61"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0760E" w:rsidRDefault="00CA59A2" w:rsidP="000153EC">
      <w:pPr>
        <w:spacing w:after="0" w:line="240" w:lineRule="auto"/>
        <w:ind w:left="567"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0760E" w:rsidRDefault="00CA59A2" w:rsidP="000153EC">
      <w:pPr>
        <w:spacing w:after="0" w:line="240" w:lineRule="auto"/>
        <w:ind w:left="567" w:hanging="567"/>
        <w:jc w:val="both"/>
        <w:rPr>
          <w:rFonts w:ascii="Arial Narrow" w:eastAsia="Arial Narrow" w:hAnsi="Arial Narrow" w:cs="Arial"/>
          <w:sz w:val="16"/>
          <w:szCs w:val="16"/>
        </w:rPr>
      </w:pPr>
      <w:r w:rsidRPr="00F0760E">
        <w:rPr>
          <w:rFonts w:ascii="Arial Narrow" w:eastAsia="Arial Narrow" w:hAnsi="Arial Narrow" w:cs="Arial"/>
          <w:sz w:val="16"/>
          <w:szCs w:val="16"/>
        </w:rPr>
        <w:tab/>
        <w:t>Las medidas correctivas complementarias pueden dictarse de oficio o a pedido de parte.</w:t>
      </w:r>
    </w:p>
    <w:p w14:paraId="51455ACA" w14:textId="77777777" w:rsidR="00CA59A2" w:rsidRPr="00F0760E"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F0760E" w:rsidRDefault="00CA59A2" w:rsidP="000153EC">
      <w:pPr>
        <w:spacing w:after="0" w:line="240" w:lineRule="auto"/>
        <w:ind w:left="567" w:hanging="567"/>
        <w:jc w:val="both"/>
        <w:rPr>
          <w:rFonts w:ascii="Arial Narrow" w:hAnsi="Arial Narrow" w:cs="Arial"/>
          <w:sz w:val="16"/>
          <w:szCs w:val="16"/>
        </w:rPr>
      </w:pPr>
      <w:r w:rsidRPr="00F0760E">
        <w:rPr>
          <w:rFonts w:ascii="Arial Narrow" w:eastAsia="Arial Narrow" w:hAnsi="Arial Narrow" w:cs="Arial"/>
          <w:b/>
          <w:sz w:val="16"/>
          <w:szCs w:val="16"/>
        </w:rPr>
        <w:tab/>
        <w:t>Artículo 115.- Medidas correctivas reparadoras</w:t>
      </w:r>
    </w:p>
    <w:p w14:paraId="0A0E4012" w14:textId="77777777" w:rsidR="00CA59A2" w:rsidRPr="00F0760E" w:rsidRDefault="00CA59A2" w:rsidP="000153EC">
      <w:pPr>
        <w:spacing w:after="0" w:line="240" w:lineRule="auto"/>
        <w:ind w:left="567" w:hanging="283"/>
        <w:jc w:val="both"/>
        <w:rPr>
          <w:rFonts w:ascii="Arial Narrow" w:eastAsia="Arial Narrow" w:hAnsi="Arial Narrow" w:cs="Arial"/>
          <w:sz w:val="16"/>
          <w:szCs w:val="16"/>
        </w:rPr>
      </w:pPr>
      <w:r w:rsidRPr="00F0760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Reparar productos.</w:t>
      </w:r>
    </w:p>
    <w:p w14:paraId="64B5280D"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Cumplir con ejecutar otras prestaciones u obligaciones legales o convencionales a su cargo.</w:t>
      </w:r>
    </w:p>
    <w:p w14:paraId="385F165C"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0760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F0760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0760E" w:rsidRDefault="00CA59A2" w:rsidP="000153EC">
      <w:pPr>
        <w:pStyle w:val="Sinespaciado"/>
        <w:ind w:firstLine="567"/>
        <w:jc w:val="both"/>
        <w:rPr>
          <w:rFonts w:ascii="Arial Narrow" w:hAnsi="Arial Narrow" w:cs="Arial"/>
          <w:sz w:val="16"/>
          <w:szCs w:val="16"/>
        </w:rPr>
      </w:pPr>
      <w:r w:rsidRPr="00F0760E">
        <w:rPr>
          <w:rFonts w:ascii="Arial Narrow" w:hAnsi="Arial Narrow" w:cs="Arial"/>
          <w:sz w:val="16"/>
          <w:szCs w:val="16"/>
        </w:rPr>
        <w:t>Pagar los gastos incurridos por el consumidor para mitigar las consecuencias de la infracción administrativa.</w:t>
      </w:r>
    </w:p>
    <w:p w14:paraId="130D0A42" w14:textId="77777777" w:rsidR="00CA59A2" w:rsidRPr="00F0760E" w:rsidRDefault="00CA59A2" w:rsidP="000153EC">
      <w:pPr>
        <w:pStyle w:val="Sinespaciado"/>
        <w:ind w:firstLine="567"/>
        <w:jc w:val="both"/>
        <w:rPr>
          <w:rFonts w:ascii="Arial Narrow" w:hAnsi="Arial Narrow" w:cs="Arial"/>
          <w:sz w:val="16"/>
          <w:szCs w:val="16"/>
        </w:rPr>
      </w:pPr>
      <w:r w:rsidRPr="00F0760E">
        <w:rPr>
          <w:rFonts w:ascii="Arial Narrow" w:hAnsi="Arial Narrow" w:cs="Arial"/>
          <w:sz w:val="16"/>
          <w:szCs w:val="16"/>
        </w:rPr>
        <w:t>Otras medidas reparadoras análogas de efectos equivalentes a las anteriores.</w:t>
      </w:r>
    </w:p>
    <w:p w14:paraId="764F3361" w14:textId="77777777" w:rsidR="00CA59A2" w:rsidRPr="00F0760E" w:rsidRDefault="00CA59A2" w:rsidP="000153EC">
      <w:pPr>
        <w:pStyle w:val="Sinespaciado"/>
        <w:ind w:left="567"/>
        <w:jc w:val="both"/>
        <w:rPr>
          <w:rFonts w:ascii="Arial Narrow" w:hAnsi="Arial Narrow" w:cs="Arial"/>
          <w:sz w:val="16"/>
          <w:szCs w:val="16"/>
        </w:rPr>
      </w:pPr>
      <w:r w:rsidRPr="00F0760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0760E">
        <w:rPr>
          <w:rFonts w:ascii="Arial Narrow" w:hAnsi="Arial Narrow" w:cs="Arial"/>
          <w:sz w:val="16"/>
          <w:szCs w:val="16"/>
        </w:rPr>
        <w:t>conjuntamente con</w:t>
      </w:r>
      <w:proofErr w:type="gramEnd"/>
      <w:r w:rsidRPr="00F0760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0760E" w:rsidRDefault="00CA59A2" w:rsidP="000153EC">
      <w:pPr>
        <w:spacing w:after="0" w:line="240" w:lineRule="auto"/>
        <w:ind w:left="567"/>
        <w:jc w:val="both"/>
        <w:rPr>
          <w:rFonts w:ascii="Arial Narrow" w:hAnsi="Arial Narrow" w:cs="Arial"/>
          <w:sz w:val="16"/>
          <w:szCs w:val="16"/>
        </w:rPr>
      </w:pPr>
      <w:r w:rsidRPr="00F0760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0760E" w:rsidRDefault="00CA59A2" w:rsidP="000153EC">
      <w:pPr>
        <w:spacing w:after="0" w:line="240" w:lineRule="auto"/>
        <w:ind w:left="567"/>
        <w:jc w:val="both"/>
        <w:rPr>
          <w:rFonts w:ascii="Arial Narrow" w:hAnsi="Arial Narrow" w:cs="Arial"/>
          <w:sz w:val="16"/>
          <w:szCs w:val="16"/>
        </w:rPr>
      </w:pPr>
      <w:r w:rsidRPr="00F0760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0760E"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F0760E" w:rsidRDefault="00CA59A2" w:rsidP="000153EC">
      <w:pPr>
        <w:spacing w:after="0" w:line="240" w:lineRule="auto"/>
        <w:ind w:left="567"/>
        <w:jc w:val="both"/>
        <w:rPr>
          <w:rFonts w:ascii="Arial Narrow" w:eastAsia="Arial Narrow" w:hAnsi="Arial Narrow" w:cs="Arial"/>
          <w:b/>
          <w:bCs/>
          <w:sz w:val="16"/>
          <w:szCs w:val="16"/>
        </w:rPr>
      </w:pPr>
      <w:r w:rsidRPr="00F0760E">
        <w:rPr>
          <w:rFonts w:ascii="Arial Narrow" w:eastAsia="Arial Narrow" w:hAnsi="Arial Narrow" w:cs="Arial"/>
          <w:b/>
          <w:bCs/>
          <w:sz w:val="16"/>
          <w:szCs w:val="16"/>
        </w:rPr>
        <w:t>Artículo 116.- Medidas correctivas complementarias</w:t>
      </w:r>
    </w:p>
    <w:p w14:paraId="795BD0E8"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d. En caso de infracciones muy graves y de reincidencia o </w:t>
      </w:r>
      <w:proofErr w:type="spellStart"/>
      <w:r w:rsidRPr="00F0760E">
        <w:rPr>
          <w:rFonts w:ascii="Arial Narrow" w:eastAsia="Arial Narrow" w:hAnsi="Arial Narrow" w:cs="Arial"/>
          <w:sz w:val="16"/>
          <w:szCs w:val="16"/>
        </w:rPr>
        <w:t>reiterancia</w:t>
      </w:r>
      <w:proofErr w:type="spellEnd"/>
      <w:r w:rsidRPr="00F0760E">
        <w:rPr>
          <w:rFonts w:ascii="Arial Narrow" w:eastAsia="Arial Narrow" w:hAnsi="Arial Narrow" w:cs="Arial"/>
          <w:sz w:val="16"/>
          <w:szCs w:val="16"/>
        </w:rPr>
        <w:t xml:space="preserve">: </w:t>
      </w:r>
    </w:p>
    <w:p w14:paraId="700F1C70"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w:t>
      </w:r>
      <w:proofErr w:type="spellStart"/>
      <w:r w:rsidRPr="00F0760E">
        <w:rPr>
          <w:rFonts w:ascii="Arial Narrow" w:eastAsia="Arial Narrow" w:hAnsi="Arial Narrow" w:cs="Arial"/>
          <w:sz w:val="16"/>
          <w:szCs w:val="16"/>
        </w:rPr>
        <w:t>ii</w:t>
      </w:r>
      <w:proofErr w:type="spellEnd"/>
      <w:r w:rsidRPr="00F0760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e. Publicación de avisos </w:t>
      </w:r>
      <w:proofErr w:type="spellStart"/>
      <w:r w:rsidRPr="00F0760E">
        <w:rPr>
          <w:rFonts w:ascii="Arial Narrow" w:eastAsia="Arial Narrow" w:hAnsi="Arial Narrow" w:cs="Arial"/>
          <w:sz w:val="16"/>
          <w:szCs w:val="16"/>
        </w:rPr>
        <w:t>rectificatorios</w:t>
      </w:r>
      <w:proofErr w:type="spellEnd"/>
      <w:r w:rsidRPr="00F0760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0760E" w:rsidRDefault="00CA59A2" w:rsidP="000153EC">
      <w:pPr>
        <w:spacing w:after="0" w:line="240" w:lineRule="auto"/>
        <w:ind w:left="567"/>
        <w:jc w:val="both"/>
        <w:rPr>
          <w:rFonts w:ascii="Arial Narrow" w:eastAsia="Arial Narrow" w:hAnsi="Arial Narrow" w:cs="Arial"/>
          <w:sz w:val="16"/>
          <w:szCs w:val="16"/>
        </w:rPr>
      </w:pPr>
      <w:r w:rsidRPr="00F0760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0760E"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1EC9E046" w:rsidR="00CA59A2" w:rsidRPr="00F0760E" w:rsidRDefault="00CA59A2" w:rsidP="000153EC">
      <w:pPr>
        <w:pStyle w:val="Textonotapie"/>
        <w:tabs>
          <w:tab w:val="left" w:pos="567"/>
        </w:tabs>
        <w:ind w:left="567" w:hanging="567"/>
        <w:jc w:val="both"/>
        <w:rPr>
          <w:rFonts w:ascii="Arial Narrow" w:hAnsi="Arial Narrow" w:cs="Arial"/>
          <w:b/>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Narrow" w:hAnsi="Arial Narrow" w:cs="Arial"/>
          <w:b/>
          <w:sz w:val="16"/>
          <w:szCs w:val="16"/>
        </w:rPr>
        <w:t xml:space="preserve">LEY </w:t>
      </w:r>
      <w:r w:rsidR="009D0104" w:rsidRPr="00F0760E">
        <w:rPr>
          <w:rFonts w:ascii="Arial Narrow" w:eastAsia="Arial Narrow" w:hAnsi="Arial Narrow" w:cs="Arial"/>
          <w:b/>
          <w:sz w:val="16"/>
          <w:szCs w:val="16"/>
        </w:rPr>
        <w:t>29571</w:t>
      </w:r>
      <w:r w:rsidRPr="00F0760E">
        <w:rPr>
          <w:rFonts w:ascii="Arial Narrow" w:eastAsia="Arial Narrow" w:hAnsi="Arial Narrow" w:cs="Arial"/>
          <w:b/>
          <w:sz w:val="16"/>
          <w:szCs w:val="16"/>
        </w:rPr>
        <w:t>, CÓDIGO DE PROTECCIÓN Y DEFENSA DEL CONSUMIDOR</w:t>
      </w:r>
      <w:r w:rsidRPr="00F0760E">
        <w:rPr>
          <w:rFonts w:ascii="Arial Narrow" w:hAnsi="Arial Narrow" w:cs="Arial"/>
          <w:b/>
          <w:bCs/>
          <w:sz w:val="16"/>
          <w:szCs w:val="16"/>
        </w:rPr>
        <w:t xml:space="preserve">, </w:t>
      </w:r>
      <w:r w:rsidRPr="00F0760E">
        <w:rPr>
          <w:rFonts w:ascii="Arial Narrow" w:hAnsi="Arial Narrow" w:cs="Arial"/>
          <w:b/>
          <w:sz w:val="16"/>
          <w:szCs w:val="16"/>
        </w:rPr>
        <w:t>publicado el 2 de setiembre de 2010 y modificado por Decreto Legislativo 1308</w:t>
      </w:r>
    </w:p>
    <w:p w14:paraId="6927EAA2" w14:textId="77777777" w:rsidR="00CA59A2" w:rsidRPr="00F0760E" w:rsidRDefault="00CA59A2" w:rsidP="000153EC">
      <w:pPr>
        <w:pStyle w:val="Textonotapie"/>
        <w:tabs>
          <w:tab w:val="left" w:pos="567"/>
        </w:tabs>
        <w:jc w:val="both"/>
        <w:rPr>
          <w:rFonts w:ascii="Arial Narrow" w:eastAsia="Arial Narrow" w:hAnsi="Arial Narrow" w:cs="Arial"/>
          <w:b/>
          <w:sz w:val="16"/>
          <w:szCs w:val="16"/>
        </w:rPr>
      </w:pPr>
      <w:r w:rsidRPr="00F0760E">
        <w:rPr>
          <w:rFonts w:ascii="Arial Narrow" w:eastAsia="Arial Narrow" w:hAnsi="Arial Narrow" w:cs="Arial"/>
          <w:b/>
          <w:sz w:val="16"/>
          <w:szCs w:val="16"/>
        </w:rPr>
        <w:tab/>
        <w:t>Artículo 112.- Criterios de graduación de las sanciones administrativas</w:t>
      </w:r>
    </w:p>
    <w:p w14:paraId="3B612D08" w14:textId="77777777" w:rsidR="00CA59A2" w:rsidRPr="00F0760E" w:rsidRDefault="00CA59A2" w:rsidP="000153EC">
      <w:pPr>
        <w:pStyle w:val="Textonotapie"/>
        <w:tabs>
          <w:tab w:val="left" w:pos="567"/>
        </w:tabs>
        <w:jc w:val="both"/>
        <w:rPr>
          <w:rFonts w:ascii="Arial Narrow" w:eastAsia="Arial Narrow" w:hAnsi="Arial Narrow" w:cs="Arial"/>
          <w:sz w:val="16"/>
          <w:szCs w:val="16"/>
        </w:rPr>
      </w:pPr>
      <w:r w:rsidRPr="00F0760E">
        <w:rPr>
          <w:rFonts w:ascii="Arial Narrow" w:eastAsia="Arial Narrow" w:hAnsi="Arial Narrow" w:cs="Arial"/>
          <w:sz w:val="16"/>
          <w:szCs w:val="16"/>
        </w:rPr>
        <w:tab/>
        <w:t>(…)</w:t>
      </w:r>
    </w:p>
    <w:p w14:paraId="1A096021" w14:textId="77777777" w:rsidR="00CA59A2" w:rsidRPr="00F0760E" w:rsidRDefault="00CA59A2" w:rsidP="000153EC">
      <w:pPr>
        <w:pStyle w:val="Textonotapie"/>
        <w:tabs>
          <w:tab w:val="left" w:pos="567"/>
        </w:tabs>
        <w:jc w:val="both"/>
        <w:rPr>
          <w:rFonts w:ascii="Arial Narrow" w:eastAsia="Arial Narrow" w:hAnsi="Arial Narrow" w:cs="Arial"/>
          <w:sz w:val="16"/>
          <w:szCs w:val="16"/>
        </w:rPr>
      </w:pPr>
      <w:r w:rsidRPr="00F0760E">
        <w:rPr>
          <w:rFonts w:ascii="Arial Narrow" w:eastAsia="Arial Narrow" w:hAnsi="Arial Narrow" w:cs="Arial"/>
          <w:sz w:val="16"/>
          <w:szCs w:val="16"/>
        </w:rPr>
        <w:tab/>
        <w:t>Se consideran circunstancias atenuantes especiales, las siguientes:</w:t>
      </w:r>
    </w:p>
    <w:p w14:paraId="74B98BC1" w14:textId="77777777" w:rsidR="00CA59A2" w:rsidRPr="00F0760E" w:rsidRDefault="00CA59A2" w:rsidP="000153EC">
      <w:pPr>
        <w:pStyle w:val="Textonotapie"/>
        <w:tabs>
          <w:tab w:val="left" w:pos="567"/>
        </w:tabs>
        <w:jc w:val="both"/>
        <w:rPr>
          <w:rFonts w:ascii="Arial Narrow" w:eastAsia="Arial Narrow" w:hAnsi="Arial Narrow" w:cs="Arial"/>
          <w:sz w:val="16"/>
          <w:szCs w:val="16"/>
        </w:rPr>
      </w:pPr>
      <w:r w:rsidRPr="00F0760E">
        <w:rPr>
          <w:rFonts w:ascii="Arial Narrow" w:eastAsia="Arial Narrow" w:hAnsi="Arial Narrow" w:cs="Arial"/>
          <w:sz w:val="16"/>
          <w:szCs w:val="16"/>
        </w:rPr>
        <w:tab/>
        <w:t>(…)</w:t>
      </w:r>
    </w:p>
    <w:p w14:paraId="0D336D0B" w14:textId="77777777" w:rsidR="00CA59A2" w:rsidRPr="00F0760E" w:rsidRDefault="00CA59A2" w:rsidP="000153EC">
      <w:pPr>
        <w:pStyle w:val="Textonotapie"/>
        <w:tabs>
          <w:tab w:val="left" w:pos="567"/>
        </w:tabs>
        <w:ind w:left="567"/>
        <w:jc w:val="both"/>
        <w:rPr>
          <w:rFonts w:ascii="Arial Narrow" w:eastAsia="Arial Narrow" w:hAnsi="Arial Narrow" w:cs="Arial"/>
          <w:sz w:val="16"/>
          <w:szCs w:val="16"/>
        </w:rPr>
      </w:pPr>
      <w:r w:rsidRPr="00F0760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0760E">
        <w:rPr>
          <w:rFonts w:ascii="Arial Narrow" w:eastAsia="Arial Narrow" w:hAnsi="Arial Narrow" w:cs="Arial"/>
          <w:sz w:val="16"/>
          <w:szCs w:val="16"/>
        </w:rPr>
        <w:t>liminarmente</w:t>
      </w:r>
      <w:proofErr w:type="spellEnd"/>
      <w:r w:rsidRPr="00F0760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0760E" w:rsidRDefault="00CA59A2" w:rsidP="000153EC">
      <w:pPr>
        <w:pStyle w:val="Textonotapie"/>
        <w:jc w:val="both"/>
        <w:rPr>
          <w:rFonts w:ascii="Arial Narrow" w:hAnsi="Arial Narrow" w:cs="Arial"/>
          <w:sz w:val="16"/>
          <w:szCs w:val="16"/>
        </w:rPr>
      </w:pPr>
    </w:p>
  </w:footnote>
  <w:footnote w:id="11">
    <w:p w14:paraId="3836DFB3" w14:textId="77777777" w:rsidR="00CA59A2" w:rsidRPr="00F0760E"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F0760E">
        <w:rPr>
          <w:rStyle w:val="Refdenotaalpie"/>
          <w:rFonts w:ascii="Arial Narrow" w:hAnsi="Arial Narrow" w:cs="Arial"/>
          <w:b/>
          <w:bCs/>
          <w:sz w:val="16"/>
          <w:szCs w:val="16"/>
        </w:rPr>
        <w:footnoteRef/>
      </w:r>
      <w:r w:rsidRPr="00F0760E">
        <w:rPr>
          <w:rFonts w:ascii="Arial Narrow" w:hAnsi="Arial Narrow" w:cs="Arial"/>
          <w:b/>
          <w:bCs/>
          <w:sz w:val="16"/>
          <w:szCs w:val="16"/>
        </w:rPr>
        <w:t xml:space="preserve"> </w:t>
      </w:r>
      <w:r w:rsidRPr="00F0760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F0760E" w:rsidRDefault="00CA59A2" w:rsidP="000153EC">
      <w:pPr>
        <w:pStyle w:val="NormalWeb"/>
        <w:spacing w:after="0" w:line="240" w:lineRule="auto"/>
        <w:ind w:left="567"/>
        <w:jc w:val="both"/>
        <w:rPr>
          <w:rFonts w:ascii="Arial Narrow" w:hAnsi="Arial Narrow" w:cs="Arial"/>
          <w:bCs/>
          <w:sz w:val="16"/>
          <w:szCs w:val="16"/>
        </w:rPr>
      </w:pPr>
      <w:r w:rsidRPr="00F0760E">
        <w:rPr>
          <w:rFonts w:ascii="Arial Narrow" w:hAnsi="Arial Narrow" w:cs="Arial"/>
          <w:b/>
          <w:sz w:val="16"/>
          <w:szCs w:val="16"/>
        </w:rPr>
        <w:t xml:space="preserve">Artículo 29.- </w:t>
      </w:r>
      <w:r w:rsidRPr="00F0760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0760E"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F0760E" w:rsidRDefault="00CA59A2" w:rsidP="000153EC">
      <w:pPr>
        <w:pStyle w:val="Textonotapie"/>
        <w:ind w:left="567" w:hanging="567"/>
        <w:jc w:val="both"/>
        <w:rPr>
          <w:rFonts w:ascii="Arial Narrow" w:hAnsi="Arial Narrow" w:cs="Arial"/>
          <w:sz w:val="16"/>
          <w:szCs w:val="16"/>
        </w:rPr>
      </w:pPr>
      <w:r w:rsidRPr="00F0760E">
        <w:rPr>
          <w:rStyle w:val="Refdenotaalpie"/>
          <w:rFonts w:ascii="Arial Narrow" w:hAnsi="Arial Narrow" w:cs="Arial"/>
          <w:sz w:val="16"/>
          <w:szCs w:val="16"/>
        </w:rPr>
        <w:footnoteRef/>
      </w:r>
      <w:r w:rsidRPr="00F0760E">
        <w:rPr>
          <w:rFonts w:ascii="Arial Narrow" w:hAnsi="Arial Narrow" w:cs="Arial"/>
          <w:sz w:val="16"/>
          <w:szCs w:val="16"/>
        </w:rPr>
        <w:t xml:space="preserve"> </w:t>
      </w:r>
      <w:r w:rsidRPr="00F0760E">
        <w:rPr>
          <w:rFonts w:ascii="Arial Narrow" w:hAnsi="Arial Narrow" w:cs="Arial"/>
          <w:sz w:val="16"/>
          <w:szCs w:val="16"/>
        </w:rPr>
        <w:tab/>
      </w:r>
      <w:r w:rsidRPr="00F0760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0760E" w:rsidRDefault="00CA59A2" w:rsidP="000153EC">
      <w:pPr>
        <w:pStyle w:val="Textonotapie"/>
        <w:ind w:left="1134" w:hanging="567"/>
        <w:jc w:val="both"/>
        <w:rPr>
          <w:rFonts w:ascii="Arial Narrow" w:hAnsi="Arial Narrow" w:cs="Arial"/>
          <w:b/>
          <w:bCs/>
          <w:sz w:val="16"/>
          <w:szCs w:val="16"/>
        </w:rPr>
      </w:pPr>
      <w:r w:rsidRPr="00F0760E">
        <w:rPr>
          <w:rFonts w:ascii="Arial Narrow" w:hAnsi="Arial Narrow" w:cs="Arial"/>
          <w:b/>
          <w:bCs/>
          <w:sz w:val="16"/>
          <w:szCs w:val="16"/>
        </w:rPr>
        <w:t>Artículo 20.- Modalidades de notificación</w:t>
      </w:r>
    </w:p>
    <w:p w14:paraId="078AE407" w14:textId="77777777" w:rsidR="00B97AB5" w:rsidRPr="00F0760E" w:rsidRDefault="00772A00" w:rsidP="00772A00">
      <w:pPr>
        <w:pStyle w:val="Textonotapie"/>
        <w:ind w:left="567"/>
        <w:jc w:val="both"/>
        <w:rPr>
          <w:rFonts w:ascii="Arial Narrow" w:hAnsi="Arial Narrow" w:cs="Arial"/>
          <w:sz w:val="16"/>
          <w:szCs w:val="16"/>
          <w:lang w:val="es-ES"/>
        </w:rPr>
      </w:pPr>
      <w:r w:rsidRPr="00F0760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F0760E" w:rsidRDefault="00772A00" w:rsidP="00772A00">
      <w:pPr>
        <w:pStyle w:val="Textonotapie"/>
        <w:ind w:left="567"/>
        <w:jc w:val="both"/>
        <w:rPr>
          <w:rFonts w:ascii="Arial Narrow" w:hAnsi="Arial Narrow" w:cs="Arial"/>
          <w:sz w:val="16"/>
          <w:szCs w:val="16"/>
          <w:lang w:val="es-ES"/>
        </w:rPr>
      </w:pPr>
      <w:r w:rsidRPr="00F0760E">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F0760E" w:rsidRDefault="00772A00" w:rsidP="00772A00">
      <w:pPr>
        <w:pStyle w:val="Textonotapie"/>
        <w:ind w:left="567"/>
        <w:jc w:val="both"/>
        <w:rPr>
          <w:rFonts w:ascii="Arial Narrow" w:hAnsi="Arial Narrow" w:cs="Arial"/>
          <w:sz w:val="16"/>
          <w:szCs w:val="16"/>
          <w:lang w:val="es-ES"/>
        </w:rPr>
      </w:pPr>
      <w:r w:rsidRPr="00F0760E">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1DD5"/>
    <w:rsid w:val="00043A1C"/>
    <w:rsid w:val="00080193"/>
    <w:rsid w:val="0008134D"/>
    <w:rsid w:val="000953D6"/>
    <w:rsid w:val="000A1CD5"/>
    <w:rsid w:val="000A2C5A"/>
    <w:rsid w:val="000C03E0"/>
    <w:rsid w:val="000C186B"/>
    <w:rsid w:val="000C4DDA"/>
    <w:rsid w:val="000D0811"/>
    <w:rsid w:val="000E04C3"/>
    <w:rsid w:val="000E5C8E"/>
    <w:rsid w:val="000E6429"/>
    <w:rsid w:val="00107A1A"/>
    <w:rsid w:val="00114201"/>
    <w:rsid w:val="00121544"/>
    <w:rsid w:val="00124069"/>
    <w:rsid w:val="00130629"/>
    <w:rsid w:val="00131702"/>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25C42"/>
    <w:rsid w:val="00246EE9"/>
    <w:rsid w:val="00251562"/>
    <w:rsid w:val="00260C16"/>
    <w:rsid w:val="0027292C"/>
    <w:rsid w:val="002769D6"/>
    <w:rsid w:val="00281434"/>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E78CE"/>
    <w:rsid w:val="002F36CE"/>
    <w:rsid w:val="002F47E6"/>
    <w:rsid w:val="0030215E"/>
    <w:rsid w:val="00322865"/>
    <w:rsid w:val="003246B7"/>
    <w:rsid w:val="00327F5B"/>
    <w:rsid w:val="003304BA"/>
    <w:rsid w:val="003416D0"/>
    <w:rsid w:val="00345437"/>
    <w:rsid w:val="00353D90"/>
    <w:rsid w:val="003569CD"/>
    <w:rsid w:val="003609C5"/>
    <w:rsid w:val="00364DCC"/>
    <w:rsid w:val="003719B7"/>
    <w:rsid w:val="00373413"/>
    <w:rsid w:val="003748FB"/>
    <w:rsid w:val="003A00D7"/>
    <w:rsid w:val="003A3BA5"/>
    <w:rsid w:val="003A3BA6"/>
    <w:rsid w:val="003C22C4"/>
    <w:rsid w:val="003C6685"/>
    <w:rsid w:val="004251B6"/>
    <w:rsid w:val="0043313F"/>
    <w:rsid w:val="00435D8C"/>
    <w:rsid w:val="00453840"/>
    <w:rsid w:val="004551D0"/>
    <w:rsid w:val="00466DFF"/>
    <w:rsid w:val="0047310F"/>
    <w:rsid w:val="00487837"/>
    <w:rsid w:val="004A3144"/>
    <w:rsid w:val="004A45A4"/>
    <w:rsid w:val="004B0B44"/>
    <w:rsid w:val="004B1E5F"/>
    <w:rsid w:val="004C4BF2"/>
    <w:rsid w:val="004D0925"/>
    <w:rsid w:val="004D6160"/>
    <w:rsid w:val="004D6D10"/>
    <w:rsid w:val="004D7945"/>
    <w:rsid w:val="004F1116"/>
    <w:rsid w:val="00515328"/>
    <w:rsid w:val="00531C07"/>
    <w:rsid w:val="00537A7E"/>
    <w:rsid w:val="00537BD7"/>
    <w:rsid w:val="00544EBE"/>
    <w:rsid w:val="00547BF9"/>
    <w:rsid w:val="005505B7"/>
    <w:rsid w:val="0055380D"/>
    <w:rsid w:val="005636EE"/>
    <w:rsid w:val="0056467D"/>
    <w:rsid w:val="00565126"/>
    <w:rsid w:val="00565BE7"/>
    <w:rsid w:val="00573AB8"/>
    <w:rsid w:val="0058044E"/>
    <w:rsid w:val="00592CA6"/>
    <w:rsid w:val="00597D23"/>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34A4"/>
    <w:rsid w:val="006E20FA"/>
    <w:rsid w:val="006F0D03"/>
    <w:rsid w:val="006F3334"/>
    <w:rsid w:val="00711750"/>
    <w:rsid w:val="00714623"/>
    <w:rsid w:val="00732D6C"/>
    <w:rsid w:val="00732E75"/>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347C5"/>
    <w:rsid w:val="00840232"/>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116"/>
    <w:rsid w:val="008A4F60"/>
    <w:rsid w:val="008A6481"/>
    <w:rsid w:val="008B4811"/>
    <w:rsid w:val="008C6BCC"/>
    <w:rsid w:val="008C7DBE"/>
    <w:rsid w:val="008E2E5A"/>
    <w:rsid w:val="008E6BA0"/>
    <w:rsid w:val="008E746F"/>
    <w:rsid w:val="00924F24"/>
    <w:rsid w:val="00947FE2"/>
    <w:rsid w:val="009606E6"/>
    <w:rsid w:val="00967D93"/>
    <w:rsid w:val="00971C25"/>
    <w:rsid w:val="009805B9"/>
    <w:rsid w:val="00985114"/>
    <w:rsid w:val="00987623"/>
    <w:rsid w:val="00996DC2"/>
    <w:rsid w:val="009A7791"/>
    <w:rsid w:val="009B0B00"/>
    <w:rsid w:val="009B2027"/>
    <w:rsid w:val="009C3228"/>
    <w:rsid w:val="009D0104"/>
    <w:rsid w:val="009D2900"/>
    <w:rsid w:val="009D4278"/>
    <w:rsid w:val="009D66A2"/>
    <w:rsid w:val="009D7D45"/>
    <w:rsid w:val="00A01CD8"/>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4F09"/>
    <w:rsid w:val="00AC5DF4"/>
    <w:rsid w:val="00AC634C"/>
    <w:rsid w:val="00AD2295"/>
    <w:rsid w:val="00AE2D20"/>
    <w:rsid w:val="00AF2C9D"/>
    <w:rsid w:val="00B20DDF"/>
    <w:rsid w:val="00B27062"/>
    <w:rsid w:val="00B3607D"/>
    <w:rsid w:val="00B37A7A"/>
    <w:rsid w:val="00B42367"/>
    <w:rsid w:val="00B45EBC"/>
    <w:rsid w:val="00B55608"/>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E7AF5"/>
    <w:rsid w:val="00BF1B59"/>
    <w:rsid w:val="00C04498"/>
    <w:rsid w:val="00C2093C"/>
    <w:rsid w:val="00C30CCD"/>
    <w:rsid w:val="00C56FC4"/>
    <w:rsid w:val="00C6431E"/>
    <w:rsid w:val="00C72EFF"/>
    <w:rsid w:val="00C77DFA"/>
    <w:rsid w:val="00C93C33"/>
    <w:rsid w:val="00C95E59"/>
    <w:rsid w:val="00CA59A2"/>
    <w:rsid w:val="00CA6B16"/>
    <w:rsid w:val="00CB098D"/>
    <w:rsid w:val="00CC5228"/>
    <w:rsid w:val="00CD0C8E"/>
    <w:rsid w:val="00CD118F"/>
    <w:rsid w:val="00CD1878"/>
    <w:rsid w:val="00CD245D"/>
    <w:rsid w:val="00CD62B5"/>
    <w:rsid w:val="00CE01D5"/>
    <w:rsid w:val="00CE35A6"/>
    <w:rsid w:val="00CF2176"/>
    <w:rsid w:val="00CF40EB"/>
    <w:rsid w:val="00D0172A"/>
    <w:rsid w:val="00D049FC"/>
    <w:rsid w:val="00D04A70"/>
    <w:rsid w:val="00D46CD3"/>
    <w:rsid w:val="00D471E9"/>
    <w:rsid w:val="00D502EA"/>
    <w:rsid w:val="00D53538"/>
    <w:rsid w:val="00D53DDE"/>
    <w:rsid w:val="00D56261"/>
    <w:rsid w:val="00D6254A"/>
    <w:rsid w:val="00D66B2A"/>
    <w:rsid w:val="00D753B8"/>
    <w:rsid w:val="00D81C99"/>
    <w:rsid w:val="00D95607"/>
    <w:rsid w:val="00DA02A5"/>
    <w:rsid w:val="00DA79A0"/>
    <w:rsid w:val="00DB05E2"/>
    <w:rsid w:val="00DB5CCB"/>
    <w:rsid w:val="00DB6197"/>
    <w:rsid w:val="00DC00FF"/>
    <w:rsid w:val="00DC060D"/>
    <w:rsid w:val="00DD0EE7"/>
    <w:rsid w:val="00DD6B65"/>
    <w:rsid w:val="00DE1B12"/>
    <w:rsid w:val="00DE4803"/>
    <w:rsid w:val="00DE7477"/>
    <w:rsid w:val="00DE7EA8"/>
    <w:rsid w:val="00E142DD"/>
    <w:rsid w:val="00E2296F"/>
    <w:rsid w:val="00E500B6"/>
    <w:rsid w:val="00E55AB3"/>
    <w:rsid w:val="00E55D8D"/>
    <w:rsid w:val="00E6140E"/>
    <w:rsid w:val="00E67D34"/>
    <w:rsid w:val="00E7522E"/>
    <w:rsid w:val="00E83F88"/>
    <w:rsid w:val="00EA78F9"/>
    <w:rsid w:val="00ED4B2D"/>
    <w:rsid w:val="00ED5D86"/>
    <w:rsid w:val="00ED6393"/>
    <w:rsid w:val="00EE3204"/>
    <w:rsid w:val="00EF478C"/>
    <w:rsid w:val="00F01410"/>
    <w:rsid w:val="00F0760E"/>
    <w:rsid w:val="00F14BCC"/>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1572</Words>
  <Characters>8651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cp:lastPrinted>2026-04-20T22:56:00Z</cp:lastPrinted>
  <dcterms:created xsi:type="dcterms:W3CDTF">2024-06-18T08:44:00Z</dcterms:created>
  <dcterms:modified xsi:type="dcterms:W3CDTF">2026-04-20T22:56:00Z</dcterms:modified>
</cp:coreProperties>
</file>