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46FD7" w14:textId="77777777" w:rsidR="00CA59A2" w:rsidRPr="00B94D28" w:rsidRDefault="00CA59A2" w:rsidP="00B94D2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b/>
          <w:color w:val="000000"/>
        </w:rPr>
        <w:t>EXPEDIENTE</w:t>
      </w:r>
      <w:r w:rsidRPr="00B94D28">
        <w:rPr>
          <w:rFonts w:ascii="Arial Narrow" w:eastAsia="Arial Narrow" w:hAnsi="Arial Narrow"/>
          <w:b/>
          <w:color w:val="000000"/>
        </w:rPr>
        <w:tab/>
        <w:t>:</w:t>
      </w:r>
      <w:r w:rsidRPr="00B94D28">
        <w:rPr>
          <w:rFonts w:ascii="Arial Narrow" w:eastAsia="Arial Narrow" w:hAnsi="Arial Narrow"/>
          <w:b/>
          <w:color w:val="000000"/>
        </w:rPr>
        <w:tab/>
        <w:t>2431-2026/CC1</w:t>
      </w:r>
    </w:p>
    <w:p w14:paraId="2FA3689C" w14: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 xml:space="preserve">DENUNCIANTE:[DENUNCIANTE] (SEÑOR [APELLIDO])</w:t>
      </w:r>
      <w:r w:rsidRPr="00B94D28">
        <w:rPr>
          <w:rFonts w:ascii="Arial Narrow" w:eastAsia="Arial Narrow" w:hAnsi="Arial Narrow"/>
          <w:b/>
          <w:color w:val="000000"/>
        </w:rPr>
        <w:tab/>
        <w:t/>
      </w:r>
      <w:r w:rsidRPr="00B94D28">
        <w:rPr>
          <w:rFonts w:ascii="Arial Narrow" w:eastAsia="Arial Narrow" w:hAnsi="Arial Narrow"/>
          <w:b/>
          <w:color w:val="000000"/>
        </w:rPr>
        <w:tab/>
        <w:t/>
      </w:r>
      <w:r w:rsidR="00A95594">
        <w:rPr>
          <w:rFonts w:ascii="Arial Narrow" w:eastAsia="Arial Narrow" w:hAnsi="Arial Narrow"/>
          <w:b/>
          <w:color w:val="000000"/>
        </w:rPr>
        <w:t xml:space="preserve"/>
      </w:r>
      <w:r w:rsidR="00A95594" w:rsidRPr="00B94D28">
        <w:rPr>
          <w:rFonts w:ascii="Arial Narrow" w:eastAsia="Arial Narrow" w:hAnsi="Arial Narrow"/>
          <w:b/>
          <w:color w:val="000000"/>
        </w:rPr>
        <w:t/>
      </w:r>
      <w:r w:rsidR="00A95594">
        <w:rPr>
          <w:rFonts w:ascii="Arial Narrow" w:eastAsia="Arial Narrow" w:hAnsi="Arial Narrow"/>
          <w:b/>
          <w:color w:val="000000"/>
        </w:rPr>
        <w:t/>
      </w:r>
    </w:p>
    <w:p w14:paraId="2AF0E747" w14: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DENUNCIADO</w:t>
      </w:r>
      <w:r w:rsidRPr="00B94D28">
        <w:rPr>
          <w:rFonts w:ascii="Arial Narrow" w:eastAsia="Arial Narrow" w:hAnsi="Arial Narrow"/>
          <w:b/>
          <w:color w:val="000000"/>
        </w:rPr>
        <w:tab/>
        <w:t>:</w:t>
      </w:r>
      <w:r w:rsidRPr="00B94D28">
        <w:rPr>
          <w:rFonts w:ascii="Arial Narrow" w:eastAsia="Arial Narrow" w:hAnsi="Arial Narrow"/>
          <w:b/>
          <w:color w:val="000000"/>
        </w:rPr>
        <w:tab/>
        <w:t>RIMAC SEGUROS Y REASEGUROS S.A. (RÍMAC)</w:t>
      </w:r>
    </w:p>
    <w:p w14:paraId="76E54C45" w14: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MATERIAS</w:t>
      </w:r>
      <w:r w:rsidRPr="00B94D28">
        <w:rPr>
          <w:rFonts w:ascii="Arial Narrow" w:eastAsia="Arial Narrow" w:hAnsi="Arial Narrow" w:cs="Arial Narrow"/>
          <w:b/>
          <w:color w:val="000000"/>
          <w:kern w:val="0"/>
          <w:lang w:eastAsia="es-PE"/>
          <w14:ligatures w14:val="none"/>
        </w:rPr>
        <w:tab/>
        <w:t>:</w:t>
      </w:r>
      <w:r w:rsidR="00B94D28" w:rsidRPr="00B94D28">
        <w:rPr>
          <w:rFonts w:ascii="Arial Narrow" w:eastAsia="Arial Narrow" w:hAnsi="Arial Narrow" w:cs="Arial Narrow"/>
          <w:b/>
          <w:color w:val="000000"/>
          <w:kern w:val="0"/>
          <w:lang w:eastAsia="es-PE"/>
          <w14:ligatures w14:val="none"/>
        </w:rPr>
        <w:t xml:space="preserve"> </w:t>
      </w:r>
      <w:r w:rsidRPr="00B94D28">
        <w:rPr>
          <w:rFonts w:ascii="Arial Narrow" w:eastAsia="Arial Narrow" w:hAnsi="Arial Narrow" w:cs="Arial Narrow"/>
          <w:b/>
          <w:color w:val="000000"/>
          <w:kern w:val="0"/>
          <w:lang w:eastAsia="es-PE"/>
          <w14:ligatures w14:val="none"/>
        </w:rPr>
        <w:t xml:space="preserve"> </w:t>
      </w:r>
      <w:r w:rsidRPr="00B94D28">
        <w:rPr>
          <w:rFonts w:ascii="Arial Narrow" w:eastAsia="Arial Narrow" w:hAnsi="Arial Narrow" w:cs="Arial Narrow"/>
          <w:b/>
          <w:color w:val="000000"/>
          <w:kern w:val="0"/>
          <w:lang w:eastAsia="es-PE"/>
          <w14:ligatures w14:val="none"/>
        </w:rPr>
        <w:tab/>
        <w:t>ADMISIÓN A TRÁMITE</w:t>
      </w:r>
    </w:p>
    <w:p w14:paraId="55ABE179" w14: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 xml:space="preserve">REQUERIMIENTO DE INFORMACIÓN </w:t>
      </w:r>
    </w:p>
    <w:p w14:paraId="3DF5BE7E" w14: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RESOLUCIÓN</w:t>
      </w:r>
      <w:r w:rsidRPr="00B94D28">
        <w:rPr>
          <w:rFonts w:ascii="Arial Narrow" w:eastAsia="Arial Narrow" w:hAnsi="Arial Narrow"/>
          <w:b/>
          <w:color w:val="000000"/>
        </w:rPr>
        <w:tab/>
        <w:t>:</w:t>
      </w:r>
      <w:r w:rsidRPr="00B94D28">
        <w:rPr>
          <w:rFonts w:ascii="Arial Narrow" w:eastAsia="Arial Narrow" w:hAnsi="Arial Narrow"/>
          <w:b/>
          <w:color w:val="000000"/>
        </w:rPr>
        <w:tab/>
        <w:t>2</w:t>
      </w:r>
    </w:p>
    <w:p w14:paraId="1799B1F5" w14: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4CB0BC" w14:textId="1F57FEB1"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4D28">
        <w:rPr>
          <w:rFonts w:ascii="Arial Narrow" w:eastAsia="Arial Narrow" w:hAnsi="Arial Narrow"/>
          <w:color w:val="000000"/>
        </w:rPr>
        <w:t>Lima, 7 de agosto de 2026</w:t>
      </w:r>
    </w:p>
    <w:p w14:paraId="5F2506FE" w14: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A8A314A" w14:textId="77777777" w:rsidR="00CA59A2" w:rsidRPr="00B94D28" w:rsidRDefault="00CA59A2" w:rsidP="00B94D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cs="Arial Narrow"/>
          <w:b/>
          <w:color w:val="000000"/>
          <w:kern w:val="0"/>
          <w:lang w:eastAsia="es-PE"/>
          <w14:ligatures w14:val="none"/>
        </w:rPr>
        <w:t xml:space="preserve">HECHOS </w:t>
      </w:r>
    </w:p>
    <w:p w14:paraId="1291B6C2" w14: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w14:ligatures w14:val="none"/>
        </w:rPr>
      </w:pPr>
    </w:p>
    <w:p w14:paraId="7B1CDFE7" w14:textId="27AE355A" w:rsidR="00CA59A2" w:rsidRPr="00B94D28" w:rsidRDefault="00CA59A2" w:rsidP="00B94D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Mediante el escrito del 3 de julio de 2026, complementada mediante escrito del 6 de julio de 2026 y subsanada mediante escrito del 28 de julio de 2026, el señor [APELLIDO] denunció a Rímac por presuntas infracciones a la Ley 29571, Código de Protección y Defensa del Consumidor (en adelante, el Código), señalando lo siguiente:</w:t>
      </w:r>
      <w:r w:rsidR="00923B5B" w:rsidRPr="00923B5B">
        <w:t xml:space="preserve"/>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w:r>
      <w:r w:rsidR="00923B5B">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rPr>
        <w:footnoteReference w:id="1"/>
      </w:r>
      <w:r w:rsidRPr="00B94D28">
        <w:rPr>
          <w:rFonts w:ascii="Arial Narrow" w:eastAsia="Arial Narrow" w:hAnsi="Arial Narrow"/>
          <w:color w:val="000000"/>
        </w:rPr>
        <w:t/>
      </w:r>
    </w:p>
    <w:p w14:paraId="6FD7646A" w14:textId="77777777" w:rsidR="00BB12A9" w:rsidRPr="00B94D28" w:rsidRDefault="00BB12A9" w:rsidP="00B94D28">
      <w:pPr>
        <w:spacing w:after="0" w:line="240" w:lineRule="auto"/>
        <w:jc w:val="both"/>
        <w:rPr>
          <w:rFonts w:ascii="Arial Narrow" w:hAnsi="Arial Narrow"/>
        </w:rPr>
      </w:pPr>
    </w:p>
    <w:p w14:paraId="3D3713D2" w14: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27 de agosto de 2009, ingresó a laborar para Corporación Peruana de Productos Químicos S.A. </w:t>
      </w:r>
      <w:r w:rsidR="00EC3C1B">
        <w:rPr>
          <w:rFonts w:ascii="Arial Narrow" w:eastAsia="Arial Narrow" w:hAnsi="Arial Narrow"/>
          <w:color w:val="000000"/>
        </w:rPr>
        <w:t xml:space="preserve">(en adelante, empleador) </w:t>
      </w:r>
      <w:r w:rsidRPr="00923B5B">
        <w:rPr>
          <w:rFonts w:ascii="Arial Narrow" w:eastAsia="Arial Narrow" w:hAnsi="Arial Narrow"/>
          <w:color w:val="000000"/>
        </w:rPr>
        <w:t>y posteriormente pasó a desempeñarse como técnico de mantenimiento eléctrico</w:t>
      </w:r>
      <w:r w:rsidR="00EC3C1B">
        <w:rPr>
          <w:rFonts w:ascii="Arial Narrow" w:eastAsia="Arial Narrow" w:hAnsi="Arial Narrow"/>
          <w:color w:val="000000"/>
        </w:rPr>
        <w:t>. En virtud de dicha relación laboral, había adquirido</w:t>
      </w:r>
      <w:r w:rsidRPr="00923B5B">
        <w:rPr>
          <w:rFonts w:ascii="Arial Narrow" w:eastAsia="Arial Narrow" w:hAnsi="Arial Narrow"/>
          <w:color w:val="000000"/>
        </w:rPr>
        <w:t xml:space="preserve"> el Seguro</w:t>
      </w:r>
      <w:r w:rsidR="00194C17">
        <w:rPr>
          <w:rFonts w:ascii="Arial Narrow" w:eastAsia="Arial Narrow" w:hAnsi="Arial Narrow"/>
          <w:color w:val="000000"/>
        </w:rPr>
        <w:t xml:space="preserve"> de</w:t>
      </w:r>
      <w:r w:rsidRPr="00923B5B">
        <w:rPr>
          <w:rFonts w:ascii="Arial Narrow" w:eastAsia="Arial Narrow" w:hAnsi="Arial Narrow"/>
          <w:color w:val="000000"/>
        </w:rPr>
        <w:t xml:space="preserve"> Vida Ley contratado por su empleador y el Seguro Complementario de Trabajo de Riesgo Pensión – Póliza 00001302 (en adelante, SCTR Pensión).</w:t>
      </w:r>
    </w:p>
    <w:p w14:paraId="05002B32" w14: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w14:paraId="7285D0B6" w14: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olor w:val="000000"/>
        </w:rPr>
        <w:t>a un hospital</w:t>
      </w:r>
      <w:r w:rsidRPr="00923B5B">
        <w:rPr>
          <w:rFonts w:ascii="Arial Narrow" w:eastAsia="Arial Narrow" w:hAnsi="Arial Narrow"/>
          <w:color w:val="000000"/>
        </w:rPr>
        <w:t>, donde se le diagnosticó desgarro del músculo pectoral mayor del hombro izquierdo vinculado con las labores efectuadas en dicha fecha.</w:t>
      </w:r>
    </w:p>
    <w:p w14:paraId="12A4D520" w14: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w14:paraId="5890DB9B" w14: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mes de agosto de 2021, inició ante Rimac el trámite para el reconocimiento de prestaciones del </w:t>
      </w:r>
      <w:r w:rsidR="006B5CBA" w:rsidRPr="00923B5B">
        <w:rPr>
          <w:rFonts w:ascii="Arial Narrow" w:eastAsia="Arial Narrow" w:hAnsi="Arial Narrow"/>
          <w:color w:val="000000"/>
        </w:rPr>
        <w:t>SCTR Pensión</w:t>
      </w:r>
      <w:r w:rsidRPr="00923B5B">
        <w:rPr>
          <w:rFonts w:ascii="Arial Narrow" w:eastAsia="Arial Narrow" w:hAnsi="Arial Narrow"/>
          <w:color w:val="000000"/>
        </w:rPr>
        <w:t xml:space="preserve">. La </w:t>
      </w:r>
      <w:r w:rsidR="006B5CBA">
        <w:rPr>
          <w:rFonts w:ascii="Arial Narrow" w:eastAsia="Arial Narrow" w:hAnsi="Arial Narrow"/>
          <w:color w:val="000000"/>
        </w:rPr>
        <w:t xml:space="preserve">compañía </w:t>
      </w:r>
      <w:r w:rsidRPr="00923B5B">
        <w:rPr>
          <w:rFonts w:ascii="Arial Narrow" w:eastAsia="Arial Narrow" w:hAnsi="Arial Narrow"/>
          <w:color w:val="000000"/>
        </w:rPr>
        <w:t>aseguradora determinó inicialmente un grado de incapacidad de 38%, decisión que impugnó ante el Instituto Nacional de Rehabilitación.</w:t>
      </w:r>
    </w:p>
    <w:p w14:paraId="48459EE0" w14: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w14:paraId="31ECE1D9" w14: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octubre de 2021, </w:t>
      </w:r>
      <w:r w:rsidR="006B5CBA">
        <w:rPr>
          <w:rFonts w:ascii="Arial Narrow" w:eastAsia="Arial Narrow" w:hAnsi="Arial Narrow"/>
          <w:color w:val="000000"/>
        </w:rPr>
        <w:t>una</w:t>
      </w:r>
      <w:r w:rsidRPr="00923B5B">
        <w:rPr>
          <w:rFonts w:ascii="Arial Narrow" w:eastAsia="Arial Narrow" w:hAnsi="Arial Narrow"/>
          <w:color w:val="000000"/>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olor w:val="000000"/>
        </w:rPr>
        <w:t>SCTR Pensión</w:t>
      </w:r>
      <w:r w:rsidRPr="00923B5B">
        <w:rPr>
          <w:rFonts w:ascii="Arial Narrow" w:eastAsia="Arial Narrow" w:hAnsi="Arial Narrow"/>
          <w:color w:val="000000"/>
        </w:rPr>
        <w:t xml:space="preserve">, </w:t>
      </w:r>
      <w:r w:rsidR="00F8623E">
        <w:rPr>
          <w:rFonts w:ascii="Arial Narrow" w:eastAsia="Arial Narrow" w:hAnsi="Arial Narrow"/>
          <w:color w:val="000000"/>
        </w:rPr>
        <w:t>sin haber</w:t>
      </w:r>
      <w:r w:rsidRPr="00923B5B">
        <w:rPr>
          <w:rFonts w:ascii="Arial Narrow" w:eastAsia="Arial Narrow" w:hAnsi="Arial Narrow"/>
          <w:color w:val="000000"/>
        </w:rPr>
        <w:t xml:space="preserve"> obtenido una respuesta favorable hasta junio de 2023.</w:t>
      </w:r>
    </w:p>
    <w:p w14:paraId="67A11FF1" w14: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w14:paraId="54B30184" w14: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22 de agosto de 2023, una junta médica del Hospital Nacional Arzobispo Loayza calificó su condición como discapacidad física de grado severo.</w:t>
      </w:r>
      <w:r w:rsidR="00F8623E">
        <w:rPr>
          <w:rFonts w:ascii="Arial Narrow" w:eastAsia="Arial Narrow" w:hAnsi="Arial Narrow"/>
          <w:color w:val="000000"/>
        </w:rPr>
        <w:t xml:space="preserve"> </w:t>
      </w:r>
      <w:r w:rsidRPr="00F8623E">
        <w:rPr>
          <w:rFonts w:ascii="Arial Narrow" w:eastAsia="Arial Narrow" w:hAnsi="Arial Narrow"/>
          <w:color w:val="000000"/>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w14:paraId="724E0E26" w14:textId="77777777" w:rsidR="00923B5B" w:rsidRPr="00923B5B" w:rsidRDefault="00923B5B" w:rsidP="00F8623E">
      <w:pPr>
        <w:pStyle w:val="Prrafodelista"/>
        <w:spacing w:after="0" w:line="240" w:lineRule="auto"/>
        <w:ind w:left="1134"/>
        <w:jc w:val="both"/>
        <w:rPr>
          <w:rFonts w:ascii="Arial Narrow" w:eastAsia="Arial Narrow" w:hAnsi="Arial Narrow"/>
          <w:color w:val="000000"/>
        </w:rPr>
      </w:pPr>
    </w:p>
    <w:p w14:paraId="3781C8E8" w14: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olor w:val="000000"/>
        </w:rPr>
        <w:lastRenderedPageBreak/>
        <w:t xml:space="preserve">pensión, pero mantuvo su posición respecto de las demás prestaciones reclamadas y del Seguro Vida Ley. </w:t>
      </w:r>
      <w:r w:rsidR="005F0845">
        <w:rPr>
          <w:rFonts w:ascii="Arial Narrow" w:eastAsia="Arial Narrow" w:hAnsi="Arial Narrow"/>
          <w:color w:val="000000"/>
        </w:rPr>
        <w:t>En</w:t>
      </w:r>
      <w:r w:rsidRPr="00923B5B">
        <w:rPr>
          <w:rFonts w:ascii="Arial Narrow" w:eastAsia="Arial Narrow" w:hAnsi="Arial Narrow"/>
          <w:color w:val="000000"/>
        </w:rPr>
        <w:t xml:space="preserve"> febrero de 2025, la </w:t>
      </w:r>
      <w:r w:rsidR="005F0845">
        <w:rPr>
          <w:rFonts w:ascii="Arial Narrow" w:eastAsia="Arial Narrow" w:hAnsi="Arial Narrow"/>
          <w:color w:val="000000"/>
        </w:rPr>
        <w:t xml:space="preserve">compañía </w:t>
      </w:r>
      <w:r w:rsidRPr="00923B5B">
        <w:rPr>
          <w:rFonts w:ascii="Arial Narrow" w:eastAsia="Arial Narrow" w:hAnsi="Arial Narrow"/>
          <w:color w:val="000000"/>
        </w:rPr>
        <w:t>aseguradora reconoció formalmente el accidente laboral, conforme señaló posteriormente en su escrito de subsanación.</w:t>
      </w:r>
    </w:p>
    <w:p w14:paraId="090544ED" w14:textId="77777777" w:rsidR="00923B5B" w:rsidRPr="00923B5B" w:rsidRDefault="00923B5B" w:rsidP="005F0845">
      <w:pPr>
        <w:pStyle w:val="Prrafodelista"/>
        <w:spacing w:after="0" w:line="240" w:lineRule="auto"/>
        <w:ind w:left="1134"/>
        <w:jc w:val="both"/>
        <w:rPr>
          <w:rFonts w:ascii="Arial Narrow" w:eastAsia="Arial Narrow" w:hAnsi="Arial Narrow"/>
          <w:color w:val="000000"/>
        </w:rPr>
      </w:pPr>
    </w:p>
    <w:p w14:paraId="1C541FF8" w14: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olor w:val="000000"/>
        </w:rPr>
        <w:t xml:space="preserve"> </w:t>
      </w:r>
    </w:p>
    <w:p w14:paraId="615B8067" w14:textId="77777777" w:rsidR="00B24FB5" w:rsidRDefault="00B24FB5" w:rsidP="00B24FB5">
      <w:pPr>
        <w:pStyle w:val="Prrafodelista"/>
        <w:spacing w:after="0" w:line="240" w:lineRule="auto"/>
        <w:ind w:left="1134"/>
        <w:jc w:val="both"/>
        <w:rPr>
          <w:rFonts w:ascii="Arial Narrow" w:eastAsia="Arial Narrow" w:hAnsi="Arial Narrow"/>
          <w:color w:val="000000"/>
        </w:rPr>
      </w:pPr>
    </w:p>
    <w:p w14:paraId="186A7534" w14: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B24FB5">
        <w:rPr>
          <w:rFonts w:ascii="Arial Narrow" w:eastAsia="Arial Narrow" w:hAnsi="Arial Narrow"/>
          <w:color w:val="000000"/>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w14:paraId="471F0EF4" w14: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w14:paraId="0D8D6FED" w14: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olor w:val="000000"/>
        </w:rPr>
        <w:t>compañía a</w:t>
      </w:r>
      <w:r w:rsidRPr="00923B5B">
        <w:rPr>
          <w:rFonts w:ascii="Arial Narrow" w:eastAsia="Arial Narrow" w:hAnsi="Arial Narrow"/>
          <w:color w:val="000000"/>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w14:paraId="060B7CF1" w14: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w14:paraId="01C4D29E" w14: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w14:paraId="3D53BAA4" w14:textId="77777777" w:rsidR="00CA59A2" w:rsidRPr="005B19D9" w:rsidRDefault="00CA59A2" w:rsidP="005B19D9">
      <w:pPr>
        <w:spacing w:after="0" w:line="240" w:lineRule="auto"/>
        <w:jc w:val="both"/>
        <w:rPr>
          <w:rFonts w:ascii="Arial Narrow" w:eastAsia="Times New Roman" w:hAnsi="Arial Narrow" w:cs="Arial"/>
          <w:color w:val="000000"/>
          <w:kern w:val="0"/>
          <w:lang w:eastAsia="es-ES"/>
          <w14:ligatures w14:val="none"/>
        </w:rPr>
      </w:pPr>
    </w:p>
    <w:p w14:paraId="502BE843" w14: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El señor [APELLIDO] solicitó, en calidad de medida correctiva, que Rímac cumpla con: (i) otorgar la cobertura de invalidez total y permanente ascendente a la suma de S/ 71 510,08 del Seguro de Vida Ley contratado por su empleador más los intereses legales laborales devengados los cuales hasta la fecha de presentación de denunciante ascienden a S/ 8 638,42, equivalente a treinta y dos (32) remuneraciones asegurables en base a su último sueldo de S/ 2 234,69, ultima remuneración percibida en abril de 2015. Asimismo, requirió el reembolso de costos y costas del presente procedimiento.</w:t>
      </w:r>
      <w:r w:rsidRPr="00452BD8">
        <w:rPr>
          <w:rFonts w:ascii="Arial Narrow" w:eastAsia="Arial Narrow" w:hAnsi="Arial Narrow"/>
          <w:color w:val="000000"/>
        </w:rPr>
        <w:t xml:space="preserve"/>
      </w:r>
      <w:r w:rsidR="00757CF1" w:rsidRPr="00452BD8">
        <w:rPr>
          <w:rFonts w:ascii="Arial Narrow" w:eastAsia="Times New Roman" w:hAnsi="Arial Narrow" w:cs="Arial"/>
          <w:color w:val="000000"/>
          <w:kern w:val="0"/>
          <w:lang w:val="es-ES" w:eastAsia="es-ES"/>
          <w14:ligatures w14:val="none"/>
        </w:rPr>
        <w:t xml:space="preserve"/>
      </w:r>
      <w:r w:rsidR="00666331" w:rsidRPr="00452BD8">
        <w:rPr>
          <w:rFonts w:ascii="Arial Narrow" w:eastAsia="Times New Roman" w:hAnsi="Arial Narrow" w:cs="Arial"/>
          <w:color w:val="000000"/>
          <w:kern w:val="0"/>
          <w:lang w:val="es-ES" w:eastAsia="es-ES"/>
          <w14:ligatures w14:val="none"/>
        </w:rPr>
        <w:t/>
      </w:r>
      <w:r w:rsidR="00666331">
        <w:rPr>
          <w:rFonts w:ascii="Arial Narrow" w:eastAsia="Times New Roman" w:hAnsi="Arial Narrow" w:cs="Arial"/>
          <w:color w:val="000000"/>
          <w:kern w:val="0"/>
          <w:lang w:val="es-ES" w:eastAsia="es-ES"/>
          <w14:ligatures w14:val="none"/>
        </w:rPr>
        <w:t xml:space="preserve"/>
      </w:r>
      <w:r w:rsidR="00194C17">
        <w:rPr>
          <w:rFonts w:ascii="Arial Narrow" w:eastAsia="Times New Roman" w:hAnsi="Arial Narrow" w:cs="Arial"/>
          <w:color w:val="000000"/>
          <w:kern w:val="0"/>
          <w:lang w:val="es-ES" w:eastAsia="es-ES"/>
          <w14:ligatures w14:val="none"/>
        </w:rPr>
        <w:t/>
      </w:r>
      <w:r w:rsidR="00194C17" w:rsidRPr="00666331">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666331">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666331">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194C17">
        <w:rPr>
          <w:rFonts w:ascii="Arial Narrow" w:eastAsia="Times New Roman" w:hAnsi="Arial Narrow" w:cs="Arial"/>
          <w:color w:val="000000"/>
          <w:kern w:val="0"/>
          <w:lang w:val="es-ES" w:eastAsia="es-ES"/>
          <w14:ligatures w14:val="none"/>
        </w:rPr>
        <w:t xml:space="preserve"/>
      </w:r>
      <w:r w:rsidR="00194C17" w:rsidRPr="00923B5B">
        <w:rPr>
          <w:rFonts w:ascii="Arial Narrow" w:eastAsia="Arial Narrow" w:hAnsi="Arial Narrow"/>
          <w:color w:val="000000"/>
        </w:rPr>
        <w:t/>
      </w:r>
      <w:r w:rsidR="00194C17">
        <w:rPr>
          <w:rFonts w:ascii="Arial Narrow" w:eastAsia="Arial Narrow" w:hAnsi="Arial Narrow"/>
          <w:color w:val="000000"/>
        </w:rPr>
        <w:t xml:space="preserve"/>
      </w:r>
      <w:r w:rsidR="00194C17" w:rsidRPr="00923B5B">
        <w:rPr>
          <w:rFonts w:ascii="Arial Narrow" w:eastAsia="Arial Narrow" w:hAnsi="Arial Narrow"/>
          <w:color w:val="000000"/>
        </w:rPr>
        <w:t xml:space="preserve"/>
      </w:r>
      <w:r w:rsidR="00511449">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511449">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w:r>
      <w:r w:rsidR="00757CF1" w:rsidRPr="00F376D0">
        <w:rPr>
          <w:rFonts w:ascii="Arial Narrow" w:eastAsia="Times New Roman" w:hAnsi="Arial Narrow" w:cs="Arial"/>
          <w:color w:val="000000"/>
          <w:kern w:val="0"/>
          <w:lang w:val="es-ES" w:eastAsia="es-ES"/>
          <w14:ligatures w14:val="none"/>
        </w:rPr>
        <w:t/>
      </w:r>
      <w:r w:rsidRPr="00F376D0">
        <w:rPr>
          <w:rFonts w:ascii="Arial Narrow" w:eastAsia="Arial Narrow" w:hAnsi="Arial Narrow"/>
          <w:color w:val="000000"/>
        </w:rPr>
        <w:t/>
      </w:r>
    </w:p>
    <w:p w14:paraId="3F7A4581"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w14:ligatures w14:val="none"/>
        </w:rPr>
      </w:pPr>
    </w:p>
    <w:p w14:paraId="50C946AC"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DE LA ADMISIÓN A TRÁMITE DE LA DENUNCIA</w:t>
      </w:r>
    </w:p>
    <w:p w14:paraId="54A90209"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7AAFC3A3" w14: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olor w:val="000000"/>
        </w:rPr>
        <w:t xml:space="preserve">La </w:t>
      </w:r>
      <w:r w:rsidR="00757CF1" w:rsidRPr="007B77D9">
        <w:rPr>
          <w:rFonts w:ascii="Arial Narrow" w:eastAsia="Times New Roman" w:hAnsi="Arial Narrow" w:cs="Segoe UI"/>
          <w:color w:val="000000"/>
          <w:kern w:val="0"/>
          <w:lang w:eastAsia="es-PE"/>
          <w14:ligatures w14:val="none"/>
        </w:rPr>
        <w:t xml:space="preserve">Secretaría </w:t>
      </w:r>
      <w:bookmarkStart w:id="2" w:name="_Hlk236737717"/>
      <w:r w:rsidR="00757CF1" w:rsidRPr="007B77D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757CF1" w:rsidRPr="007B77D9">
        <w:rPr>
          <w:rFonts w:ascii="Arial Narrow" w:eastAsia="Arial Narrow" w:hAnsi="Arial Narrow" w:cs="Arial Narrow"/>
          <w:kern w:val="0"/>
          <w:vertAlign w:val="superscript"/>
          <w14:ligatures w14:val="none"/>
        </w:rPr>
        <w:footnoteReference w:id="2"/>
      </w:r>
      <w:r w:rsidR="00757CF1" w:rsidRPr="007B77D9">
        <w:rPr>
          <w:rFonts w:ascii="Arial Narrow" w:eastAsia="Times New Roman" w:hAnsi="Arial Narrow" w:cs="Segoe UI"/>
          <w:color w:val="000000"/>
          <w:kern w:val="0"/>
          <w:lang w:eastAsia="es-PE"/>
          <w14:ligatures w14:val="none"/>
        </w:rPr>
        <w:t xml:space="preserve">, considera </w:t>
      </w:r>
      <w:r w:rsidR="00757CF1"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 xml:space="preserve">la </w:t>
      </w:r>
      <w:r w:rsidR="00453D9F">
        <w:rPr>
          <w:rFonts w:ascii="Arial Narrow" w:eastAsia="Arial Narrow" w:hAnsi="Arial Narrow"/>
          <w:color w:val="000000"/>
        </w:rPr>
        <w:lastRenderedPageBreak/>
        <w:t>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w:t>
      </w:r>
      <w:r w:rsidR="00453D9F" w:rsidRPr="000F1D39">
        <w:rPr>
          <w:rFonts w:ascii="Arial Narrow" w:eastAsia="Arial Narrow" w:hAnsi="Arial Narrow"/>
          <w:color w:val="000000"/>
        </w:rPr>
        <w:t>del 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w:t>
      </w:r>
      <w:r w:rsidR="00453D9F" w:rsidRPr="008B1C64">
        <w:rPr>
          <w:rFonts w:ascii="Arial Narrow" w:eastAsia="Arial Narrow" w:hAnsi="Arial Narrow"/>
          <w:color w:val="000000"/>
        </w:rPr>
        <w:t xml:space="preserve">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57CF1" w:rsidRPr="007B77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Fonts w:ascii="Arial Narrow" w:eastAsia="Arial Narrow" w:hAnsi="Arial Narrow" w:cs="Arial"/>
          <w:kern w:val="0"/>
          <w:vertAlign w:val="superscript"/>
          <w14:ligatures w14:val="none"/>
        </w:rPr>
        <w:footnoteReference w:id="3"/>
      </w:r>
      <w:r w:rsidR="00757CF1" w:rsidRPr="007B77D9">
        <w:rPr>
          <w:rFonts w:ascii="Arial Narrow" w:eastAsia="Arial Narrow" w:hAnsi="Arial Narrow" w:cs="Arial Narrow"/>
          <w:kern w:val="0"/>
          <w14:ligatures w14:val="none"/>
        </w:rPr>
        <w:t>.</w:t>
      </w:r>
      <w:bookmarkEnd w:id="3"/>
    </w:p>
    <w:p w14:paraId="43F13881" w14:textId="77777777" w:rsidR="00757CF1" w:rsidRPr="007B77D9" w:rsidRDefault="00757CF1" w:rsidP="00757CF1">
      <w:pPr>
        <w:pStyle w:val="Prrafodelista"/>
        <w:spacing w:after="0" w:line="240" w:lineRule="auto"/>
        <w:ind w:left="567"/>
        <w:jc w:val="both"/>
        <w:rPr>
          <w:rFonts w:ascii="Arial Narrow" w:eastAsia="Arial Narrow" w:hAnsi="Arial Narrow" w:cs="Arial Narrow"/>
          <w:kern w:val="0"/>
          <w14:ligatures w14:val="none"/>
        </w:rPr>
      </w:pPr>
    </w:p>
    <w:p w14:paraId="1811831C" w14: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bookmarkStart w:id="4" w:name="_Hlk211599239"/>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del </w:t>
      </w:r>
      <w:r w:rsidR="00453D9F">
        <w:rPr>
          <w:rFonts w:ascii="Arial Narrow" w:eastAsia="Arial Narrow" w:hAnsi="Arial Narrow"/>
          <w:color w:val="000000"/>
        </w:rPr>
        <w:t xml:space="preserve">del </w:t>
      </w:r>
      <w:r w:rsidR="00453D9F" w:rsidRPr="00923B5B">
        <w:rPr>
          <w:rFonts w:ascii="Arial Narrow" w:eastAsia="Arial Narrow" w:hAnsi="Arial Narrow"/>
          <w:color w:val="000000"/>
        </w:rPr>
        <w:t>Seguro Complementario de Trabajo de Riesgo</w:t>
      </w:r>
      <w:r w:rsidR="00453D9F">
        <w:rPr>
          <w:rFonts w:ascii="Arial Narrow" w:eastAsia="Arial Narrow" w:hAnsi="Arial Narrow"/>
          <w:color w:val="000000"/>
        </w:rPr>
        <w:t xml:space="preserve"> </w:t>
      </w:r>
      <w:r w:rsidR="00453D9F" w:rsidRPr="00923B5B">
        <w:rPr>
          <w:rFonts w:ascii="Arial Narrow" w:eastAsia="Arial Narrow" w:hAnsi="Arial Narrow"/>
          <w:color w:val="000000"/>
        </w:rPr>
        <w:t>– Póliza 00001302</w:t>
      </w:r>
      <w:r w:rsidR="00453D9F" w:rsidRPr="008B1C64">
        <w:rPr>
          <w:rFonts w:ascii="Arial Narrow" w:eastAsia="Arial Narrow" w:hAnsi="Arial Narrow"/>
          <w:color w:val="000000"/>
        </w:rPr>
        <w:t xml:space="preserve"> 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B77D9" w:rsidRPr="007B77D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0C4D7B29" w14:textId="77777777" w:rsidR="00ED2E33" w:rsidRPr="00ED2E33" w:rsidRDefault="00ED2E33" w:rsidP="00ED2E33">
      <w:pPr>
        <w:pStyle w:val="Prrafodelista"/>
        <w:spacing w:after="0" w:line="240" w:lineRule="auto"/>
        <w:ind w:left="567"/>
        <w:jc w:val="both"/>
        <w:rPr>
          <w:rFonts w:ascii="Arial Narrow" w:eastAsia="Arial Narrow" w:hAnsi="Arial Narrow" w:cs="Arial Narrow"/>
          <w:kern w:val="0"/>
          <w14:ligatures w14:val="none"/>
        </w:rPr>
      </w:pPr>
    </w:p>
    <w:p w14:paraId="5371C4D3" w14: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no habría </w:t>
      </w:r>
      <w:r w:rsidR="00453D9F">
        <w:rPr>
          <w:rFonts w:ascii="Arial Narrow" w:eastAsia="Arial Narrow" w:hAnsi="Arial Narrow"/>
          <w:color w:val="000000"/>
        </w:rPr>
        <w:t xml:space="preserve">cumplido con otorgar </w:t>
      </w:r>
      <w:r w:rsidR="00453D9F" w:rsidRPr="008B1C64">
        <w:rPr>
          <w:rFonts w:ascii="Arial Narrow" w:eastAsia="Arial Narrow" w:hAnsi="Arial Narrow"/>
          <w:color w:val="000000"/>
        </w:rPr>
        <w:t xml:space="preserve">la cobertura </w:t>
      </w:r>
      <w:r w:rsidR="00453D9F">
        <w:rPr>
          <w:rFonts w:ascii="Arial Narrow" w:eastAsia="Arial Narrow" w:hAnsi="Arial Narrow"/>
          <w:color w:val="000000"/>
        </w:rPr>
        <w:t xml:space="preserve">del </w:t>
      </w:r>
      <w:r w:rsidR="00453D9F" w:rsidRPr="000F1D39">
        <w:rPr>
          <w:rFonts w:ascii="Arial Narrow" w:eastAsia="Arial Narrow" w:hAnsi="Arial Narrow"/>
          <w:color w:val="000000"/>
        </w:rPr>
        <w:t>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77EA85D0" w14:textId="77777777" w:rsidR="00ED2E33" w:rsidRPr="00891C90" w:rsidRDefault="00ED2E33" w:rsidP="00ED2E33">
      <w:pPr>
        <w:pStyle w:val="Prrafodelista"/>
        <w:spacing w:after="0" w:line="240" w:lineRule="auto"/>
        <w:ind w:left="567"/>
        <w:jc w:val="both"/>
        <w:rPr>
          <w:rFonts w:ascii="Arial Narrow" w:eastAsia="Arial Narrow" w:hAnsi="Arial Narrow" w:cs="Arial Narrow"/>
          <w:kern w:val="0"/>
          <w14:ligatures w14:val="none"/>
        </w:rPr>
      </w:pPr>
    </w:p>
    <w:p w14:paraId="6BDBCAF3" w14: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sidRPr="00141965">
        <w:rPr>
          <w:rFonts w:ascii="Arial Narrow" w:eastAsia="Arial Narrow" w:hAnsi="Arial Narrow"/>
          <w:color w:val="000000"/>
        </w:rPr>
        <w:t xml:space="preserve">la compañía aseguradora no habría cumplido con otorgar la cobertura del Seguro Complementario de Trabajo de Riesgo – Póliza 00001302 </w:t>
      </w:r>
      <w:r w:rsidR="00453D9F">
        <w:rPr>
          <w:rFonts w:ascii="Arial Narrow" w:eastAsia="Arial Narrow" w:hAnsi="Arial Narrow"/>
          <w:color w:val="000000"/>
        </w:rPr>
        <w:t xml:space="preserve">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w14:ligatures w14:val="none"/>
        </w:rPr>
        <w:t xml:space="preserve">; involucraría una presunta afectación a sus expectativas, quien no habría encontrado una </w:t>
      </w:r>
      <w:r w:rsidRPr="007B77D9">
        <w:rPr>
          <w:rFonts w:ascii="Arial Narrow" w:eastAsia="Arial Narrow" w:hAnsi="Arial Narrow" w:cs="Arial Narrow"/>
          <w:kern w:val="0"/>
          <w14:ligatures w14:val="none"/>
        </w:rPr>
        <w:lastRenderedPageBreak/>
        <w:t xml:space="preserve">correspondencia entre lo que esperaba recibir de parte del proveedor y lo que realmente </w:t>
      </w:r>
      <w:r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7F11E808" w14:textId="77777777" w:rsidR="00891C90" w:rsidRPr="00ED2E33" w:rsidRDefault="00891C90" w:rsidP="00ED2E33">
      <w:pPr>
        <w:spacing w:after="0" w:line="240" w:lineRule="auto"/>
        <w:jc w:val="both"/>
        <w:rPr>
          <w:rFonts w:ascii="Arial Narrow" w:eastAsia="Arial Narrow" w:hAnsi="Arial Narrow" w:cs="Arial Narrow"/>
          <w:kern w:val="0"/>
          <w14:ligatures w14:val="none"/>
        </w:rPr>
      </w:pPr>
    </w:p>
    <w:p w14:paraId="4D80FFCF" w14: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Adicionalmente, </w:t>
      </w:r>
      <w:r w:rsidRPr="007B77D9">
        <w:rPr>
          <w:rFonts w:ascii="Arial Narrow" w:eastAsia="Arial Narrow" w:hAnsi="Arial Narrow" w:cs="Arial Narrow"/>
          <w:kern w:val="0"/>
          <w14:ligatures w14:val="none"/>
        </w:rPr>
        <w:t xml:space="preserve">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130F4D">
        <w:rPr>
          <w:rFonts w:ascii="Arial Narrow" w:eastAsia="Arial Narrow" w:hAnsi="Arial Narrow"/>
          <w:color w:val="000000"/>
        </w:rPr>
        <w:t xml:space="preserve">la </w:t>
      </w:r>
      <w:r w:rsidR="00130F4D" w:rsidRPr="004710F3">
        <w:rPr>
          <w:rFonts w:ascii="Arial Narrow" w:eastAsia="Arial Narrow" w:hAnsi="Arial Narrow"/>
          <w:color w:val="000000"/>
        </w:rPr>
        <w:t xml:space="preserve">compañía aseguradora no habría cumplido con atender dentro del plazo oportuno </w:t>
      </w:r>
      <w:r w:rsidR="00130F4D">
        <w:rPr>
          <w:rFonts w:ascii="Arial Narrow" w:eastAsia="Arial Narrow" w:hAnsi="Arial Narrow"/>
          <w:color w:val="000000"/>
        </w:rPr>
        <w:t>la solicitud de gestión</w:t>
      </w:r>
      <w:r w:rsidR="00130F4D" w:rsidRPr="004710F3">
        <w:rPr>
          <w:rFonts w:ascii="Arial Narrow" w:eastAsia="Arial Narrow" w:hAnsi="Arial Narrow"/>
          <w:color w:val="000000"/>
        </w:rPr>
        <w:t xml:space="preserve"> </w:t>
      </w:r>
      <w:r w:rsidR="00130F4D">
        <w:rPr>
          <w:rFonts w:ascii="Arial Narrow" w:eastAsia="Arial Narrow" w:hAnsi="Arial Narrow"/>
          <w:color w:val="000000"/>
        </w:rPr>
        <w:t xml:space="preserve">presentada </w:t>
      </w:r>
      <w:r w:rsidR="00130F4D" w:rsidRPr="004710F3">
        <w:rPr>
          <w:rFonts w:ascii="Arial Narrow" w:eastAsia="Arial Narrow" w:hAnsi="Arial Narrow"/>
          <w:color w:val="000000"/>
        </w:rPr>
        <w:t>por el denunciante el 23 de enero de 2026</w:t>
      </w:r>
      <w:r w:rsidRPr="001F3385">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bookmarkEnd w:id="2"/>
    <w:bookmarkEnd w:id="4"/>
    <w:p w14:paraId="3FF54CD1" w14:textId="1C132DAB" w:rsidR="00121544" w:rsidRPr="002E10B2" w:rsidRDefault="00121544" w:rsidP="002E10B2">
      <w:pPr>
        <w:spacing w:after="0" w:line="240" w:lineRule="auto"/>
        <w:jc w:val="both"/>
        <w:rPr>
          <w:rFonts w:ascii="Arial Narrow" w:eastAsia="Arial Narrow" w:hAnsi="Arial Narrow" w:cs="Arial Narrow"/>
          <w:kern w:val="0"/>
          <w14:ligatures w14:val="none"/>
        </w:rPr>
      </w:pPr>
    </w:p>
    <w:bookmarkEnd w:id="0"/>
    <w:bookmarkEnd w:id="1"/>
    <w:p w14:paraId="4090B914" w14:textId="77777777" w:rsidR="00CA59A2" w:rsidRPr="001F3385" w:rsidRDefault="00CA59A2" w:rsidP="00B94D2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F3385">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1F3385">
        <w:rPr>
          <w:rFonts w:ascii="Arial Narrow" w:eastAsia="Arial Narrow" w:hAnsi="Arial Narrow" w:cs="Arial Narrow"/>
          <w:color w:val="000000"/>
          <w:kern w:val="0"/>
          <w:vertAlign w:val="superscript"/>
          <w14:ligatures w14:val="none"/>
        </w:rPr>
        <w:footnoteReference w:id="4"/>
      </w:r>
      <w:r w:rsidRPr="001F3385">
        <w:rPr>
          <w:rFonts w:ascii="Arial Narrow" w:eastAsia="Arial Narrow" w:hAnsi="Arial Narrow" w:cs="Arial"/>
          <w:color w:val="000000"/>
          <w:kern w:val="0"/>
          <w:lang w:eastAsia="es-PE"/>
          <w14:ligatures w14:val="none"/>
        </w:rPr>
        <w:t>.</w:t>
      </w:r>
    </w:p>
    <w:p w14:paraId="0B19153A" w14:textId="77777777" w:rsidR="00CA59A2" w:rsidRPr="00B94D28" w:rsidRDefault="00CA59A2" w:rsidP="00B94D2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5C500731"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REQUERIMIENTO DE INFORMACIÓN</w:t>
      </w:r>
    </w:p>
    <w:p w14:paraId="0530DAB1" w14:textId="77777777" w:rsidR="00CA59A2" w:rsidRPr="00B94D28" w:rsidRDefault="00CA59A2" w:rsidP="00B94D28">
      <w:pPr>
        <w:spacing w:after="0" w:line="240" w:lineRule="auto"/>
        <w:jc w:val="both"/>
        <w:rPr>
          <w:rFonts w:ascii="Arial Narrow" w:eastAsia="Times New Roman" w:hAnsi="Arial Narrow" w:cs="Arial"/>
          <w:color w:val="000000"/>
          <w:kern w:val="0"/>
          <w:lang w:val="es-ES" w:eastAsia="es-ES"/>
          <w14:ligatures w14:val="none"/>
        </w:rPr>
      </w:pPr>
    </w:p>
    <w:p w14:paraId="3E425D64" w14:textId="01156234" w:rsidR="00CA59A2" w:rsidRPr="00B94D28" w:rsidRDefault="00CA59A2" w:rsidP="00B94D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A </w:t>
      </w:r>
      <w:r w:rsidR="00D36043" w:rsidRPr="00EB4D2D">
        <w:rPr>
          <w:rFonts w:ascii="Arial Narrow" w:eastAsia="Times New Roman" w:hAnsi="Arial Narrow" w:cs="Arial"/>
          <w:color w:val="000000"/>
          <w:kern w:val="0"/>
          <w:lang w:val="es-ES" w:eastAsia="es-ES"/>
          <w14:ligatures w14:val="none"/>
        </w:rPr>
        <w:t xml:space="preserve">efectos de tener mayores elementos que </w:t>
      </w:r>
      <w:r w:rsidR="00D36043" w:rsidRPr="003523CB">
        <w:rPr>
          <w:rFonts w:ascii="Arial Narrow" w:eastAsia="Times New Roman" w:hAnsi="Arial Narrow" w:cs="Arial"/>
          <w:color w:val="000000"/>
          <w:kern w:val="0"/>
          <w:lang w:val="es-ES" w:eastAsia="es-ES"/>
          <w14:ligatures w14: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925803" w:rsidRPr="00925803">
        <w:rPr>
          <w:rFonts w:ascii="Arial Narrow" w:eastAsia="Times New Roman" w:hAnsi="Arial Narrow" w:cs="Arial"/>
          <w:color w:val="000000"/>
          <w:kern w:val="0"/>
          <w:lang w:val="es-ES" w:eastAsia="es-ES"/>
          <w14:ligatures w14:val="none"/>
        </w:rPr>
        <w:t xml:space="preserve">(i) presentar una copia completa y legible de la Póliza 00001302 correspondiente al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w14:ligatures w14:val="none"/>
        </w:rPr>
        <w:t xml:space="preserve">; (ii) presentar los medios probatorios que </w:t>
      </w:r>
      <w:r w:rsidR="003379D0">
        <w:rPr>
          <w:rFonts w:ascii="Arial Narrow" w:eastAsia="Times New Roman" w:hAnsi="Arial Narrow" w:cs="Arial"/>
          <w:color w:val="000000"/>
          <w:kern w:val="0"/>
          <w:lang w:val="es-ES" w:eastAsia="es-ES"/>
          <w14:ligatures w14:val="none"/>
        </w:rPr>
        <w:t>acrediten que otorgó oportunamente</w:t>
      </w:r>
      <w:r w:rsidR="00925803" w:rsidRPr="00925803">
        <w:rPr>
          <w:rFonts w:ascii="Arial Narrow" w:eastAsia="Times New Roman" w:hAnsi="Arial Narrow" w:cs="Arial"/>
          <w:color w:val="000000"/>
          <w:kern w:val="0"/>
          <w:lang w:val="es-ES" w:eastAsia="es-ES"/>
          <w14:ligatures w14:val="none"/>
        </w:rPr>
        <w:t xml:space="preserve"> la cobertura del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w14:ligatures w14:val="none"/>
        </w:rPr>
        <w:t xml:space="preserve">; (iii) </w:t>
      </w:r>
      <w:r w:rsidR="002F486F" w:rsidRPr="00925803">
        <w:rPr>
          <w:rFonts w:ascii="Arial Narrow" w:eastAsia="Times New Roman" w:hAnsi="Arial Narrow" w:cs="Arial"/>
          <w:color w:val="000000"/>
          <w:kern w:val="0"/>
          <w:lang w:val="es-ES" w:eastAsia="es-ES"/>
          <w14:ligatures w14:val="none"/>
        </w:rPr>
        <w:t xml:space="preserve">presentar una copia completa y legible </w:t>
      </w:r>
      <w:bookmarkStart w:id="6" w:name="_Hlk237011074"/>
      <w:r w:rsidR="002F486F" w:rsidRPr="00925803">
        <w:rPr>
          <w:rFonts w:ascii="Arial Narrow" w:eastAsia="Times New Roman" w:hAnsi="Arial Narrow" w:cs="Arial"/>
          <w:color w:val="000000"/>
          <w:kern w:val="0"/>
          <w:lang w:val="es-ES" w:eastAsia="es-ES"/>
          <w14:ligatures w14:val="none"/>
        </w:rPr>
        <w:t xml:space="preserve">de la Póliza </w:t>
      </w:r>
      <w:r w:rsidR="002F486F">
        <w:rPr>
          <w:rFonts w:ascii="Arial Narrow" w:eastAsia="Times New Roman" w:hAnsi="Arial Narrow" w:cs="Arial"/>
          <w:color w:val="000000"/>
          <w:kern w:val="0"/>
          <w:lang w:val="es-ES" w:eastAsia="es-ES"/>
          <w14:ligatures w14:val="none"/>
        </w:rPr>
        <w:t xml:space="preserve">del </w:t>
      </w:r>
      <w:r w:rsidR="00925803" w:rsidRPr="00925803">
        <w:rPr>
          <w:rFonts w:ascii="Arial Narrow" w:eastAsia="Times New Roman" w:hAnsi="Arial Narrow" w:cs="Arial"/>
          <w:color w:val="000000"/>
          <w:kern w:val="0"/>
          <w:lang w:val="es-ES" w:eastAsia="es-ES"/>
          <w14:ligatures w14:val="none"/>
        </w:rPr>
        <w:t xml:space="preserve">Seguro de Vida Ley </w:t>
      </w:r>
      <w:r w:rsidR="002F486F">
        <w:rPr>
          <w:rFonts w:ascii="Arial Narrow" w:eastAsia="Times New Roman" w:hAnsi="Arial Narrow" w:cs="Arial"/>
          <w:color w:val="000000"/>
          <w:kern w:val="0"/>
          <w:lang w:val="es-ES" w:eastAsia="es-ES"/>
          <w14:ligatures w14:val="none"/>
        </w:rPr>
        <w:t xml:space="preserve">contratada por la </w:t>
      </w:r>
      <w:r w:rsidR="002F486F" w:rsidRPr="002F486F">
        <w:rPr>
          <w:rFonts w:ascii="Arial Narrow" w:eastAsia="Times New Roman" w:hAnsi="Arial Narrow" w:cs="Arial"/>
          <w:color w:val="000000"/>
          <w:kern w:val="0"/>
          <w:lang w:val="es-ES" w:eastAsia="es-ES"/>
          <w14:ligatures w14:val="none"/>
        </w:rPr>
        <w:t>Corporación Peruana de Productos Químicos S.A</w:t>
      </w:r>
      <w:bookmarkEnd w:id="6"/>
      <w:r w:rsidR="002F486F" w:rsidRPr="002F486F">
        <w:rPr>
          <w:rFonts w:ascii="Arial Narrow" w:eastAsia="Times New Roman" w:hAnsi="Arial Narrow" w:cs="Arial"/>
          <w:color w:val="000000"/>
          <w:kern w:val="0"/>
          <w:lang w:val="es-ES" w:eastAsia="es-ES"/>
          <w14:ligatures w14:val="none"/>
        </w:rPr>
        <w:t>.</w:t>
      </w:r>
      <w:r w:rsidR="002F486F">
        <w:rPr>
          <w:rFonts w:ascii="Arial Narrow" w:eastAsia="Times New Roman" w:hAnsi="Arial Narrow" w:cs="Arial"/>
          <w:color w:val="000000"/>
          <w:kern w:val="0"/>
          <w:lang w:val="es-ES" w:eastAsia="es-ES"/>
          <w14:ligatures w14:val="none"/>
        </w:rPr>
        <w:t xml:space="preserve"> que asegura al denunciante</w:t>
      </w:r>
      <w:r w:rsidR="00925803" w:rsidRPr="00925803">
        <w:rPr>
          <w:rFonts w:ascii="Arial Narrow" w:eastAsia="Times New Roman" w:hAnsi="Arial Narrow" w:cs="Arial"/>
          <w:color w:val="000000"/>
          <w:kern w:val="0"/>
          <w:lang w:val="es-ES" w:eastAsia="es-ES"/>
          <w14:ligatures w14:val="none"/>
        </w:rPr>
        <w:t>; (iv) presentar los medios probatorios que sustenten el rechazo de la cobertura del Seguro de Vida Ley comunicado mediante Carta DOT.RRLL/2026-2947 del 22 de abril de 2026</w:t>
      </w:r>
      <w:r w:rsidR="00BC3250">
        <w:rPr>
          <w:rFonts w:ascii="Arial Narrow" w:eastAsia="Times New Roman" w:hAnsi="Arial Narrow" w:cs="Arial"/>
          <w:color w:val="000000"/>
          <w:kern w:val="0"/>
          <w:lang w:val="es-ES" w:eastAsia="es-ES"/>
          <w14:ligatures w14:val="none"/>
        </w:rPr>
        <w:t>; (v)</w:t>
      </w:r>
      <w:r w:rsidR="00BC3250" w:rsidRPr="00BC3250">
        <w:t xml:space="preserve"> </w:t>
      </w:r>
      <w:r w:rsidR="00BC3250" w:rsidRPr="00BC3250">
        <w:rPr>
          <w:rFonts w:ascii="Arial Narrow" w:eastAsia="Times New Roman" w:hAnsi="Arial Narrow" w:cs="Arial"/>
          <w:color w:val="000000"/>
          <w:kern w:val="0"/>
          <w:lang w:val="es-ES" w:eastAsia="es-ES"/>
          <w14:ligatures w14:val="none"/>
        </w:rPr>
        <w:t>presentar todas las comunicaciones cursadas con el denunciante en virtud de los hechos materia de denuncia</w:t>
      </w:r>
      <w:r w:rsidR="00D36043" w:rsidRPr="00EB4D2D">
        <w:rPr>
          <w:rFonts w:ascii="Arial Narrow" w:eastAsia="Times New Roman" w:hAnsi="Arial Narrow" w:cs="Arial"/>
          <w:color w:val="000000"/>
          <w:kern w:val="0"/>
          <w:lang w:val="es-ES" w:eastAsia="es-ES"/>
          <w14:ligatures w14:val="none"/>
        </w:rPr>
        <w:t>.</w:t>
      </w:r>
      <w:r w:rsidR="00925803">
        <w:rPr>
          <w:rFonts w:ascii="Arial Narrow" w:eastAsia="Times New Roman" w:hAnsi="Arial Narrow" w:cs="Arial"/>
          <w:color w:val="000000"/>
          <w:kern w:val="0"/>
          <w:lang w:val="es-ES" w:eastAsia="es-ES"/>
          <w14:ligatures w14:val="none"/>
        </w:rPr>
        <w:t xml:space="preserve"> </w:t>
      </w:r>
    </w:p>
    <w:bookmarkEnd w:id="5"/>
    <w:p w14:paraId="13059BCC" w14:textId="77777777" w:rsidR="00CA59A2" w:rsidRPr="00B94D28" w:rsidRDefault="00CA59A2" w:rsidP="00B94D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936AC1D" w14: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RESOLUCIÓN DE LA SECRETARÍA TÉCNICA</w:t>
      </w:r>
      <w:r w:rsidR="00B94D28" w:rsidRPr="00B94D28">
        <w:rPr>
          <w:rFonts w:ascii="Arial Narrow" w:eastAsia="Arial Narrow" w:hAnsi="Arial Narrow" w:cs="Arial Narrow"/>
          <w:b/>
          <w:color w:val="000000"/>
          <w:kern w:val="0"/>
          <w:lang w:eastAsia="es-PE"/>
          <w14:ligatures w14:val="none"/>
        </w:rPr>
        <w:t xml:space="preserve"> </w:t>
      </w:r>
    </w:p>
    <w:p w14:paraId="2175A78F" w14: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w14:ligatures w14:val="none"/>
        </w:rPr>
      </w:pPr>
    </w:p>
    <w:p w14:paraId="16F41858" w14:textId="7E166AC3" w:rsidR="00D36043" w:rsidRPr="00EB4D2D" w:rsidRDefault="00CA59A2" w:rsidP="00D36043">
      <w:pPr>
        <w:spacing w:after="0" w:line="240" w:lineRule="auto"/>
        <w:jc w:val="both"/>
        <w:rPr>
          <w:rFonts w:ascii="Arial Narrow" w:eastAsia="Calibri" w:hAnsi="Arial Narrow" w:cs="Arial Narrow"/>
          <w:color w:val="000000"/>
          <w:kern w:val="0"/>
          <w:lang w:eastAsia="es-PE"/>
          <w14:ligatures w14:val="none"/>
        </w:rPr>
      </w:pPr>
      <w:r w:rsidRPr="00B94D28">
        <w:rPr>
          <w:rFonts w:ascii="Arial Narrow" w:eastAsia="Arial Narrow" w:hAnsi="Arial Narrow"/>
          <w:b/>
          <w:color w:val="000000"/>
        </w:rPr>
        <w:t xml:space="preserve">PRIMERO: admitir a trámite la denuncia del 3 de julio de 2026, complementada mediante escrito del 6 de julio de 2026 y subsanada mediante escrito del 28 de julio de 2026, interpuesta por el señor [DENUNCIANTE] contra Rimac Seguros y Reaseguros S.A., por lo siguiente:</w:t>
      </w:r>
      <w:r w:rsidRPr="00B94D28">
        <w:rPr>
          <w:rFonts w:ascii="Arial Narrow" w:eastAsia="Arial Narrow" w:hAnsi="Arial Narrow"/>
          <w:color w:val="000000"/>
        </w:rPr>
        <w:t xml:space="preserve"/>
      </w:r>
      <w:r w:rsidR="007B77D9" w:rsidRPr="007B77D9">
        <w:rPr>
          <w:rFonts w:ascii="Arial Narrow" w:eastAsia="Arial Narrow" w:hAnsi="Arial Narrow"/>
          <w:color w:val="000000"/>
        </w:rPr>
        <w:t/>
      </w:r>
      <w:r w:rsidR="007B77D9">
        <w:rPr>
          <w:rFonts w:ascii="Arial Narrow" w:eastAsia="Arial Narrow" w:hAnsi="Arial Narrow"/>
          <w:color w:val="000000"/>
        </w:rPr>
        <w:t xml:space="preserve"/>
      </w:r>
      <w:r w:rsidRPr="00B94D28">
        <w:rPr>
          <w:rFonts w:ascii="Arial Narrow" w:eastAsia="Arial Narrow" w:hAnsi="Arial Narrow"/>
          <w:color w:val="000000"/>
        </w:rPr>
        <w:t xml:space="preserve"/>
      </w:r>
      <w:r w:rsidR="00D36043">
        <w:rPr>
          <w:rFonts w:ascii="Arial Narrow" w:eastAsia="Arial Narrow" w:hAnsi="Arial Narrow"/>
          <w:color w:val="000000"/>
        </w:rPr>
        <w:t xml:space="preserve"/>
      </w:r>
      <w:r w:rsidR="00D36043" w:rsidRPr="00B94D28">
        <w:rPr>
          <w:rFonts w:ascii="Arial Narrow" w:eastAsia="Arial Narrow" w:hAnsi="Arial Narrow"/>
          <w:color w:val="000000"/>
        </w:rPr>
        <w:t/>
      </w:r>
      <w:r w:rsidRPr="00B94D28">
        <w:rPr>
          <w:rFonts w:ascii="Arial Narrow" w:eastAsia="Arial Narrow" w:hAnsi="Arial Narrow"/>
          <w:color w:val="000000"/>
        </w:rPr>
        <w:t xml:space="preserve"/>
      </w:r>
      <w:bookmarkStart w:id="7" w:name="_Hlk215062067"/>
      <w:r w:rsidR="00D36043" w:rsidRPr="00EB4D2D">
        <w:rPr>
          <w:rFonts w:ascii="Arial Narrow" w:eastAsia="Times New Roman" w:hAnsi="Arial Narrow" w:cs="Times New Roman"/>
          <w:color w:val="000000"/>
          <w:kern w:val="0"/>
          <w:shd w:val="clear" w:color="auto" w:fill="FFFFFF"/>
          <w:lang w:eastAsia="es-PE"/>
          <w14:ligatures w14:val="none"/>
        </w:rPr>
        <w:t/>
      </w:r>
    </w:p>
    <w:bookmarkEnd w:id="7"/>
    <w:p w14:paraId="6B63BC7E" w14:textId="77777777" w:rsidR="00BB12A9" w:rsidRPr="00D36043" w:rsidRDefault="00BB12A9" w:rsidP="00B94D28">
      <w:pPr>
        <w:spacing w:after="0" w:line="240" w:lineRule="auto"/>
        <w:jc w:val="both"/>
        <w:rPr>
          <w:rFonts w:ascii="Arial Narrow" w:hAnsi="Arial Narrow"/>
          <w:highlight w:val="magenta"/>
        </w:rPr>
      </w:pPr>
    </w:p>
    <w:p w14:paraId="3C2AE867" w14: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habría rechazado </w:t>
      </w:r>
      <w:r w:rsidR="00D01751">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Permanente </w:t>
      </w:r>
      <w:r w:rsidR="000F1D39" w:rsidRPr="000F1D39">
        <w:rPr>
          <w:rFonts w:ascii="Arial Narrow" w:eastAsia="Arial Narrow" w:hAnsi="Arial Narrow"/>
          <w:color w:val="000000"/>
        </w:rPr>
        <w:t>del 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sidR="00D01751">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p>
    <w:p w14:paraId="677FA8E7" w14:textId="77777777" w:rsidR="00141965" w:rsidRDefault="00141965" w:rsidP="00141965">
      <w:pPr>
        <w:pStyle w:val="Prrafodelista"/>
        <w:spacing w:after="0" w:line="240" w:lineRule="auto"/>
        <w:ind w:left="567"/>
        <w:jc w:val="both"/>
        <w:rPr>
          <w:rFonts w:ascii="Arial Narrow" w:eastAsia="Arial Narrow" w:hAnsi="Arial Narrow"/>
          <w:color w:val="000000"/>
        </w:rPr>
      </w:pPr>
    </w:p>
    <w:p w14:paraId="490FBCDE" w14: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Pr>
          <w:rFonts w:ascii="Arial Narrow" w:eastAsia="Arial Narrow" w:hAnsi="Arial Narrow"/>
          <w:color w:val="000000"/>
        </w:rPr>
        <w:t xml:space="preserve">Presunta </w:t>
      </w:r>
      <w:r w:rsidRPr="008B1C64">
        <w:rPr>
          <w:rFonts w:ascii="Arial Narrow" w:eastAsia="Arial Narrow" w:hAnsi="Arial Narrow"/>
          <w:color w:val="000000"/>
        </w:rPr>
        <w:t xml:space="preserve">infracción a los artículos 18 y 19 de la Ley 29571, Código de Protección y Defensa del Consumidor, en tanto </w:t>
      </w:r>
      <w:r>
        <w:rPr>
          <w:rFonts w:ascii="Arial Narrow" w:eastAsia="Arial Narrow" w:hAnsi="Arial Narrow"/>
          <w:color w:val="000000"/>
        </w:rPr>
        <w:t>la compañía aseguradora</w:t>
      </w:r>
      <w:r w:rsidRPr="008B1C64">
        <w:rPr>
          <w:rFonts w:ascii="Arial Narrow" w:eastAsia="Arial Narrow" w:hAnsi="Arial Narrow"/>
          <w:color w:val="000000"/>
        </w:rPr>
        <w:t xml:space="preserve"> habría rechazado </w:t>
      </w:r>
      <w:r>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w:t>
      </w:r>
      <w:r w:rsidRPr="008B1C64">
        <w:rPr>
          <w:rFonts w:ascii="Arial Narrow" w:eastAsia="Arial Narrow" w:hAnsi="Arial Narrow"/>
          <w:color w:val="000000"/>
        </w:rPr>
        <w:lastRenderedPageBreak/>
        <w:t xml:space="preserve">Permanente del </w:t>
      </w:r>
      <w:r w:rsidR="000F1D39">
        <w:rPr>
          <w:rFonts w:ascii="Arial Narrow" w:eastAsia="Arial Narrow" w:hAnsi="Arial Narrow"/>
          <w:color w:val="000000"/>
        </w:rPr>
        <w:t xml:space="preserve">del </w:t>
      </w:r>
      <w:r w:rsidR="000F1D39" w:rsidRPr="00923B5B">
        <w:rPr>
          <w:rFonts w:ascii="Arial Narrow" w:eastAsia="Arial Narrow" w:hAnsi="Arial Narrow"/>
          <w:color w:val="000000"/>
        </w:rPr>
        <w:t>Seguro Complementario de Trabajo de Riesgo</w:t>
      </w:r>
      <w:r w:rsidR="000F1D39">
        <w:rPr>
          <w:rFonts w:ascii="Arial Narrow" w:eastAsia="Arial Narrow" w:hAnsi="Arial Narrow"/>
          <w:color w:val="000000"/>
        </w:rPr>
        <w:t xml:space="preserve"> </w:t>
      </w:r>
      <w:r w:rsidR="000F1D39" w:rsidRPr="00923B5B">
        <w:rPr>
          <w:rFonts w:ascii="Arial Narrow" w:eastAsia="Arial Narrow" w:hAnsi="Arial Narrow"/>
          <w:color w:val="000000"/>
        </w:rPr>
        <w:t>– Póliza 00001302</w:t>
      </w:r>
      <w:r w:rsidR="000F1D39" w:rsidRPr="008B1C64">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r>
        <w:rPr>
          <w:rFonts w:ascii="Arial Narrow" w:eastAsia="Arial Narrow" w:hAnsi="Arial Narrow"/>
          <w:color w:val="000000"/>
        </w:rPr>
        <w:t>.</w:t>
      </w:r>
    </w:p>
    <w:p w14:paraId="55229933" w14:textId="77777777" w:rsidR="008B1C64" w:rsidRPr="008B1C64" w:rsidRDefault="008B1C64" w:rsidP="008B1C64">
      <w:pPr>
        <w:pStyle w:val="Prrafodelista"/>
        <w:spacing w:after="0" w:line="240" w:lineRule="auto"/>
        <w:ind w:left="567"/>
        <w:jc w:val="both"/>
        <w:rPr>
          <w:rFonts w:ascii="Arial Narrow" w:eastAsia="Arial Narrow" w:hAnsi="Arial Narrow"/>
          <w:color w:val="000000"/>
        </w:rPr>
      </w:pPr>
    </w:p>
    <w:p w14:paraId="244C59FB" w14: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no habría </w:t>
      </w:r>
      <w:r w:rsidR="00B227AE">
        <w:rPr>
          <w:rFonts w:ascii="Arial Narrow" w:eastAsia="Arial Narrow" w:hAnsi="Arial Narrow"/>
          <w:color w:val="000000"/>
        </w:rPr>
        <w:t xml:space="preserve">cumplido con otorgar </w:t>
      </w:r>
      <w:r w:rsidRPr="008B1C64">
        <w:rPr>
          <w:rFonts w:ascii="Arial Narrow" w:eastAsia="Arial Narrow" w:hAnsi="Arial Narrow"/>
          <w:color w:val="000000"/>
        </w:rPr>
        <w:t xml:space="preserve">la cobertura </w:t>
      </w:r>
      <w:r w:rsidR="00B227AE">
        <w:rPr>
          <w:rFonts w:ascii="Arial Narrow" w:eastAsia="Arial Narrow" w:hAnsi="Arial Narrow"/>
          <w:color w:val="000000"/>
        </w:rPr>
        <w:t xml:space="preserve">del </w:t>
      </w:r>
      <w:r w:rsidR="000F1D39" w:rsidRPr="000F1D39">
        <w:rPr>
          <w:rFonts w:ascii="Arial Narrow" w:eastAsia="Arial Narrow" w:hAnsi="Arial Narrow"/>
          <w:color w:val="000000"/>
        </w:rPr>
        <w:t>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w:t>
      </w:r>
      <w:r w:rsidR="00F735F7">
        <w:rPr>
          <w:rFonts w:ascii="Arial Narrow" w:eastAsia="Arial Narrow" w:hAnsi="Arial Narrow"/>
          <w:color w:val="000000"/>
        </w:rPr>
        <w:t xml:space="preserve">, </w:t>
      </w:r>
      <w:r w:rsidR="00B227AE">
        <w:rPr>
          <w:rFonts w:ascii="Arial Narrow" w:eastAsia="Arial Narrow" w:hAnsi="Arial Narrow"/>
          <w:color w:val="000000"/>
        </w:rPr>
        <w:t xml:space="preserve">por </w:t>
      </w:r>
      <w:r w:rsidR="00A64A7D">
        <w:rPr>
          <w:rFonts w:ascii="Arial Narrow" w:eastAsia="Arial Narrow" w:hAnsi="Arial Narrow"/>
          <w:color w:val="000000"/>
        </w:rPr>
        <w:t xml:space="preserve">la </w:t>
      </w:r>
      <w:r w:rsidR="00A64A7D" w:rsidRPr="00A64A7D">
        <w:rPr>
          <w:rFonts w:ascii="Arial Narrow" w:eastAsia="Arial Narrow" w:hAnsi="Arial Narrow"/>
          <w:color w:val="000000"/>
        </w:rPr>
        <w:t>discapacidad severa</w:t>
      </w:r>
      <w:r w:rsidR="00D7656F">
        <w:rPr>
          <w:rFonts w:ascii="Arial Narrow" w:eastAsia="Arial Narrow" w:hAnsi="Arial Narrow"/>
          <w:color w:val="000000"/>
        </w:rPr>
        <w:t xml:space="preserve">, </w:t>
      </w:r>
      <w:r w:rsidR="00F735F7">
        <w:rPr>
          <w:rFonts w:ascii="Arial Narrow" w:eastAsia="Arial Narrow" w:hAnsi="Arial Narrow"/>
          <w:color w:val="000000"/>
        </w:rPr>
        <w:t>acreditada mediante emisión de certificado médico</w:t>
      </w:r>
      <w:r w:rsidR="00D7656F" w:rsidRPr="00A64A7D">
        <w:rPr>
          <w:rFonts w:ascii="Arial Narrow" w:eastAsia="Arial Narrow" w:hAnsi="Arial Narrow"/>
          <w:color w:val="000000"/>
        </w:rPr>
        <w:t xml:space="preserve"> </w:t>
      </w:r>
      <w:r w:rsidR="00F735F7">
        <w:rPr>
          <w:rFonts w:ascii="Arial Narrow" w:eastAsia="Arial Narrow" w:hAnsi="Arial Narrow"/>
          <w:color w:val="000000"/>
        </w:rPr>
        <w:t>d</w:t>
      </w:r>
      <w:r w:rsidR="00D7656F" w:rsidRPr="00A64A7D">
        <w:rPr>
          <w:rFonts w:ascii="Arial Narrow" w:eastAsia="Arial Narrow" w:hAnsi="Arial Narrow"/>
          <w:color w:val="000000"/>
        </w:rPr>
        <w:t>el 22 de agosto de 2023</w:t>
      </w:r>
      <w:r w:rsidR="00D7656F">
        <w:rPr>
          <w:rFonts w:ascii="Arial Narrow" w:eastAsia="Arial Narrow" w:hAnsi="Arial Narrow"/>
          <w:color w:val="000000"/>
        </w:rPr>
        <w:t>,</w:t>
      </w:r>
      <w:r w:rsidR="00A64A7D" w:rsidRPr="00A64A7D">
        <w:rPr>
          <w:rFonts w:ascii="Arial Narrow" w:eastAsia="Arial Narrow" w:hAnsi="Arial Narrow"/>
          <w:color w:val="000000"/>
        </w:rPr>
        <w:t xml:space="preserve"> que padece</w:t>
      </w:r>
      <w:r w:rsidRPr="008B1C64">
        <w:rPr>
          <w:rFonts w:ascii="Arial Narrow" w:eastAsia="Arial Narrow" w:hAnsi="Arial Narrow"/>
          <w:color w:val="000000"/>
        </w:rPr>
        <w:t>.</w:t>
      </w:r>
      <w:r w:rsidR="00D01751">
        <w:rPr>
          <w:rFonts w:ascii="Arial Narrow" w:eastAsia="Arial Narrow" w:hAnsi="Arial Narrow"/>
          <w:color w:val="000000"/>
        </w:rPr>
        <w:t xml:space="preserve"> </w:t>
      </w:r>
    </w:p>
    <w:p w14:paraId="3AA6228A" w14:textId="77777777" w:rsidR="00141965" w:rsidRDefault="00141965" w:rsidP="00141965">
      <w:pPr>
        <w:pStyle w:val="Prrafodelista"/>
        <w:spacing w:after="0" w:line="240" w:lineRule="auto"/>
        <w:ind w:left="567"/>
        <w:jc w:val="both"/>
        <w:rPr>
          <w:rFonts w:ascii="Arial Narrow" w:eastAsia="Arial Narrow" w:hAnsi="Arial Narrow"/>
          <w:color w:val="000000"/>
        </w:rPr>
      </w:pPr>
    </w:p>
    <w:p w14:paraId="047EA867" w14: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141965">
        <w:rPr>
          <w:rFonts w:ascii="Arial Narrow" w:eastAsia="Arial Narrow" w:hAnsi="Arial Narrow"/>
          <w:color w:val="000000"/>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olor w:val="000000"/>
        </w:rPr>
        <w:t xml:space="preserve">por la </w:t>
      </w:r>
      <w:r w:rsidR="00ED2E33" w:rsidRPr="00A64A7D">
        <w:rPr>
          <w:rFonts w:ascii="Arial Narrow" w:eastAsia="Arial Narrow" w:hAnsi="Arial Narrow"/>
          <w:color w:val="000000"/>
        </w:rPr>
        <w:t>discapacidad severa</w:t>
      </w:r>
      <w:r w:rsidR="00ED2E33">
        <w:rPr>
          <w:rFonts w:ascii="Arial Narrow" w:eastAsia="Arial Narrow" w:hAnsi="Arial Narrow"/>
          <w:color w:val="000000"/>
        </w:rPr>
        <w:t>, acreditada mediante emisión de certificado médico</w:t>
      </w:r>
      <w:r w:rsidR="00ED2E33" w:rsidRPr="00A64A7D">
        <w:rPr>
          <w:rFonts w:ascii="Arial Narrow" w:eastAsia="Arial Narrow" w:hAnsi="Arial Narrow"/>
          <w:color w:val="000000"/>
        </w:rPr>
        <w:t xml:space="preserve"> </w:t>
      </w:r>
      <w:r w:rsidR="00ED2E33">
        <w:rPr>
          <w:rFonts w:ascii="Arial Narrow" w:eastAsia="Arial Narrow" w:hAnsi="Arial Narrow"/>
          <w:color w:val="000000"/>
        </w:rPr>
        <w:t>d</w:t>
      </w:r>
      <w:r w:rsidR="00ED2E33" w:rsidRPr="00A64A7D">
        <w:rPr>
          <w:rFonts w:ascii="Arial Narrow" w:eastAsia="Arial Narrow" w:hAnsi="Arial Narrow"/>
          <w:color w:val="000000"/>
        </w:rPr>
        <w:t>el 22 de agosto de 2023</w:t>
      </w:r>
      <w:r w:rsidR="00ED2E33">
        <w:rPr>
          <w:rFonts w:ascii="Arial Narrow" w:eastAsia="Arial Narrow" w:hAnsi="Arial Narrow"/>
          <w:color w:val="000000"/>
        </w:rPr>
        <w:t>,</w:t>
      </w:r>
      <w:r w:rsidR="00ED2E33" w:rsidRPr="00A64A7D">
        <w:rPr>
          <w:rFonts w:ascii="Arial Narrow" w:eastAsia="Arial Narrow" w:hAnsi="Arial Narrow"/>
          <w:color w:val="000000"/>
        </w:rPr>
        <w:t xml:space="preserve"> que padece</w:t>
      </w:r>
      <w:r>
        <w:rPr>
          <w:rFonts w:ascii="Arial Narrow" w:eastAsia="Arial Narrow" w:hAnsi="Arial Narrow"/>
          <w:color w:val="000000"/>
        </w:rPr>
        <w:t>.</w:t>
      </w:r>
    </w:p>
    <w:p w14:paraId="2703764B" w14:textId="77777777" w:rsidR="002737EE" w:rsidRDefault="002737EE" w:rsidP="002737EE">
      <w:pPr>
        <w:pStyle w:val="Prrafodelista"/>
        <w:spacing w:after="0" w:line="240" w:lineRule="auto"/>
        <w:ind w:left="567"/>
        <w:jc w:val="both"/>
        <w:rPr>
          <w:rFonts w:ascii="Arial Narrow" w:eastAsia="Arial Narrow" w:hAnsi="Arial Narrow"/>
          <w:color w:val="000000"/>
        </w:rPr>
      </w:pPr>
    </w:p>
    <w:p w14:paraId="788AC764" w14: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Pr>
          <w:rFonts w:ascii="Arial Narrow" w:eastAsia="Arial Narrow" w:hAnsi="Arial Narrow"/>
          <w:color w:val="000000"/>
        </w:rPr>
        <w:t xml:space="preserve">la </w:t>
      </w:r>
      <w:r w:rsidR="004710F3" w:rsidRPr="004710F3">
        <w:rPr>
          <w:rFonts w:ascii="Arial Narrow" w:eastAsia="Arial Narrow" w:hAnsi="Arial Narrow"/>
          <w:color w:val="000000"/>
        </w:rPr>
        <w:t xml:space="preserve">compañía aseguradora no habría cumplido con atender dentro del plazo oportuno </w:t>
      </w:r>
      <w:r>
        <w:rPr>
          <w:rFonts w:ascii="Arial Narrow" w:eastAsia="Arial Narrow" w:hAnsi="Arial Narrow"/>
          <w:color w:val="000000"/>
        </w:rPr>
        <w:t>la solicitud de gestión</w:t>
      </w:r>
      <w:r w:rsidR="004710F3" w:rsidRPr="004710F3">
        <w:rPr>
          <w:rFonts w:ascii="Arial Narrow" w:eastAsia="Arial Narrow" w:hAnsi="Arial Narrow"/>
          <w:color w:val="000000"/>
        </w:rPr>
        <w:t xml:space="preserve"> </w:t>
      </w:r>
      <w:r w:rsidR="001B5863">
        <w:rPr>
          <w:rFonts w:ascii="Arial Narrow" w:eastAsia="Arial Narrow" w:hAnsi="Arial Narrow"/>
          <w:color w:val="000000"/>
        </w:rPr>
        <w:t xml:space="preserve">presentada </w:t>
      </w:r>
      <w:r w:rsidR="004710F3" w:rsidRPr="004710F3">
        <w:rPr>
          <w:rFonts w:ascii="Arial Narrow" w:eastAsia="Arial Narrow" w:hAnsi="Arial Narrow"/>
          <w:color w:val="000000"/>
        </w:rPr>
        <w:t>por el denunciante el 23 de enero de 2026</w:t>
      </w:r>
      <w:r>
        <w:rPr>
          <w:rFonts w:ascii="Arial Narrow" w:eastAsia="Arial Narrow" w:hAnsi="Arial Narrow"/>
          <w:color w:val="000000"/>
        </w:rPr>
        <w:t>.</w:t>
      </w:r>
      <w:r w:rsidR="00ED2E33">
        <w:rPr>
          <w:rFonts w:ascii="Arial Narrow" w:eastAsia="Arial Narrow" w:hAnsi="Arial Narrow"/>
          <w:color w:val="000000"/>
        </w:rPr>
        <w:t xml:space="preserve"> </w:t>
      </w:r>
    </w:p>
    <w:p w14:paraId="48D208F5" w14:textId="77777777" w:rsidR="00BB12A9" w:rsidRPr="00B94D28" w:rsidRDefault="00BB12A9" w:rsidP="00B94D28">
      <w:pPr>
        <w:spacing w:after="0" w:line="240" w:lineRule="auto"/>
        <w:jc w:val="both"/>
        <w:rPr>
          <w:rFonts w:ascii="Arial Narrow" w:hAnsi="Arial Narrow"/>
        </w:rPr>
      </w:pPr>
    </w:p>
    <w:p w14:paraId="3CAE8462" w14:textId="12A84E29" w:rsidR="00CA59A2" w:rsidRPr="00B94D28" w:rsidRDefault="00CA59A2" w:rsidP="00B94D28">
      <w:pPr>
        <w:spacing w:after="0" w:line="240" w:lineRule="auto"/>
        <w:contextualSpacing/>
        <w:jc w:val="both"/>
        <w:rPr>
          <w:rFonts w:ascii="Arial Narrow" w:eastAsia="Calibri" w:hAnsi="Arial Narrow" w:cs="Arial"/>
          <w:kern w:val="0"/>
          <w14:ligatures w14:val="none"/>
        </w:rPr>
      </w:pPr>
      <w:r w:rsidRPr="00B94D28">
        <w:rPr>
          <w:rFonts w:ascii="Arial Narrow" w:eastAsia="Arial Narrow" w:hAnsi="Arial Narrow"/>
          <w:b/>
          <w:color w:val="000000"/>
        </w:rPr>
        <w:t xml:space="preserve">SEGUNDO: </w:t>
      </w:r>
      <w:r w:rsidRPr="00B94D28">
        <w:rPr>
          <w:rFonts w:ascii="Arial Narrow" w:eastAsia="Arial Narrow" w:hAnsi="Arial Narrow"/>
          <w:color w:val="000000"/>
        </w:rPr>
        <w:t xml:space="preserve">tener por ofrecidos los medios probatorios presentados en el escrito de denuncia del </w:t>
      </w:r>
      <w:r w:rsidR="007B77D9" w:rsidRPr="007B77D9">
        <w:rPr>
          <w:rFonts w:ascii="Arial Narrow" w:eastAsia="Arial Narrow" w:hAnsi="Arial Narrow"/>
          <w:color w:val="000000"/>
        </w:rPr>
        <w:t>3 de julio de 2026, complementada mediante escrito del 6 de julio de 2026 y subsanada mediante escrito del 28 de julio de 2026</w:t>
      </w:r>
      <w:r w:rsidRPr="00B94D28">
        <w:rPr>
          <w:rFonts w:ascii="Arial Narrow" w:eastAsia="Arial Narrow" w:hAnsi="Arial Narrow"/>
          <w:color w:val="000000"/>
        </w:rPr>
        <w:t>.</w:t>
      </w:r>
    </w:p>
    <w:p w14:paraId="0E19743A" w14:textId="77777777" w:rsidR="00CA59A2" w:rsidRPr="00B94D28" w:rsidRDefault="00CA59A2" w:rsidP="00B94D28">
      <w:pPr>
        <w:spacing w:after="0" w:line="240" w:lineRule="auto"/>
        <w:contextualSpacing/>
        <w:jc w:val="both"/>
        <w:rPr>
          <w:rFonts w:ascii="Arial Narrow" w:eastAsia="Times New Roman" w:hAnsi="Arial Narrow" w:cs="Times New Roman"/>
          <w:color w:val="000000"/>
          <w:kern w:val="0"/>
          <w:lang w:eastAsia="es-PE"/>
          <w14:ligatures w14:val="none"/>
        </w:rPr>
      </w:pPr>
    </w:p>
    <w:p w14:paraId="018C99A2"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b/>
          <w:color w:val="000000"/>
        </w:rPr>
        <w:t xml:space="preserve">TERCERO: </w:t>
      </w:r>
      <w:r w:rsidRPr="00B94D28">
        <w:rPr>
          <w:rFonts w:ascii="Arial Narrow" w:eastAsia="Arial Narrow" w:hAnsi="Arial Narrow"/>
          <w:color w:val="000000"/>
        </w:rPr>
        <w:t>requerir a Rimac Seguros y Reaseguros S.A. que cumpla con lo siguiente:</w:t>
      </w:r>
    </w:p>
    <w:p w14:paraId="09EE970C" w14: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w14:ligatures w14:val="none"/>
        </w:rPr>
      </w:pPr>
    </w:p>
    <w:p w14:paraId="21256DD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3F4C011"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792946"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consignar el Número de Registro Único de Contribuyentes (RUC); y,</w:t>
      </w:r>
    </w:p>
    <w:p w14:paraId="7631437F" w14: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w14:ligatures w14:val="none"/>
        </w:rPr>
      </w:pPr>
      <w:r w:rsidRPr="00B94D2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94D2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B94D28">
        <w:rPr>
          <w:rFonts w:ascii="Arial Narrow" w:eastAsia="Arial Narrow" w:hAnsi="Arial Narrow" w:cs="Arial"/>
          <w:color w:val="000000"/>
          <w:kern w:val="0"/>
          <w:lang w:val="es"/>
          <w14:ligatures w14:val="none"/>
        </w:rPr>
        <w:t>;</w:t>
      </w:r>
    </w:p>
    <w:p w14:paraId="5AF75838" w14: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w14:ligatures w14:val="none"/>
        </w:rPr>
      </w:pPr>
      <w:r w:rsidRPr="00B94D2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Fonts w:ascii="Arial Narrow" w:eastAsia="Arial Narrow" w:hAnsi="Arial Narrow" w:cs="Arial"/>
          <w:color w:val="000000"/>
          <w:kern w:val="0"/>
          <w:vertAlign w:val="superscript"/>
          <w14:ligatures w14:val="none"/>
        </w:rPr>
        <w:footnoteReference w:id="5"/>
      </w:r>
      <w:r w:rsidRPr="00B94D2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B94D28">
        <w:rPr>
          <w:rFonts w:ascii="Arial Narrow" w:eastAsia="Arial Narrow" w:hAnsi="Arial Narrow" w:cs="Arial"/>
          <w:color w:val="000000"/>
          <w:spacing w:val="-2"/>
          <w:kern w:val="0"/>
          <w14:ligatures w14:val="none"/>
        </w:rPr>
        <w:t>Código</w:t>
      </w:r>
      <w:r w:rsidRPr="00B94D28">
        <w:rPr>
          <w:rFonts w:ascii="Arial Narrow" w:eastAsia="Arial Narrow" w:hAnsi="Arial Narrow" w:cs="Arial"/>
          <w:color w:val="000000"/>
          <w:spacing w:val="-2"/>
          <w:kern w:val="0"/>
          <w:vertAlign w:val="superscript"/>
          <w14:ligatures w14:val="none"/>
        </w:rPr>
        <w:footnoteReference w:id="6"/>
      </w:r>
      <w:r w:rsidRPr="00B94D28">
        <w:rPr>
          <w:rFonts w:ascii="Arial Narrow" w:eastAsia="Arial Narrow" w:hAnsi="Arial Narrow" w:cs="Arial"/>
          <w:color w:val="000000"/>
          <w:spacing w:val="-2"/>
          <w:kern w:val="0"/>
          <w14:ligatures w14:val="none"/>
        </w:rPr>
        <w:t>.</w:t>
      </w:r>
    </w:p>
    <w:p w14:paraId="5E004A90" w14:textId="77777777" w:rsidR="00CA59A2" w:rsidRPr="00B94D28" w:rsidRDefault="00CA59A2" w:rsidP="00B94D28">
      <w:pPr>
        <w:spacing w:after="0" w:line="240" w:lineRule="auto"/>
        <w:ind w:left="567"/>
        <w:jc w:val="both"/>
        <w:rPr>
          <w:rFonts w:ascii="Arial Narrow" w:eastAsia="Arial Narrow" w:hAnsi="Arial Narrow" w:cs="Arial Narrow"/>
          <w:color w:val="000000"/>
          <w:kern w:val="0"/>
          <w:lang w:eastAsia="es-PE"/>
          <w14:ligatures w14:val="none"/>
        </w:rPr>
      </w:pPr>
    </w:p>
    <w:p w14:paraId="4C395792" w14:textId="79F9106B"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b/>
          <w:color w:val="000000"/>
        </w:rPr>
        <w:t xml:space="preserve">CUARTO: </w:t>
      </w:r>
      <w:r w:rsidRPr="00B94D28">
        <w:rPr>
          <w:rFonts w:ascii="Arial Narrow" w:eastAsia="Arial Narrow" w:hAnsi="Arial Narrow"/>
          <w:color w:val="000000"/>
        </w:rPr>
        <w:t xml:space="preserve">correr traslado de la denuncia interpuesta el </w:t>
      </w:r>
      <w:r w:rsidR="00C841CE" w:rsidRPr="00C841CE">
        <w:rPr>
          <w:rFonts w:ascii="Arial Narrow" w:eastAsia="Arial Narrow" w:hAnsi="Arial Narrow"/>
          <w:color w:val="000000"/>
        </w:rPr>
        <w:t>3 de julio de 2026, complementada mediante escrito del 6 de julio de 2026 y subsanada mediante escrito del 28 de julio de 2026</w:t>
      </w:r>
      <w:r w:rsidR="00C841CE">
        <w:rPr>
          <w:rFonts w:ascii="Arial Narrow" w:eastAsia="Arial Narrow" w:hAnsi="Arial Narrow"/>
          <w:color w:val="000000"/>
        </w:rPr>
        <w:t xml:space="preserve">, </w:t>
      </w:r>
      <w:r w:rsidRPr="00B94D28">
        <w:rPr>
          <w:rFonts w:ascii="Arial Narrow" w:eastAsia="Arial Narrow" w:hAnsi="Arial Narrow"/>
          <w:color w:val="000000"/>
        </w:rPr>
        <w:t>a Rimac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EE14D09"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p>
    <w:p w14:paraId="345539AC" w14:textId="2098D6F5" w:rsidR="00CA59A2" w:rsidRPr="00B94D28" w:rsidRDefault="00CA59A2" w:rsidP="00B94D28">
      <w:pPr>
        <w:spacing w:after="0" w:line="240" w:lineRule="auto"/>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b/>
          <w:color w:val="000000"/>
        </w:rPr>
        <w:t xml:space="preserve">QUINTO: </w:t>
      </w:r>
      <w:r w:rsidR="00F376D0" w:rsidRPr="00EB4D2D">
        <w:rPr>
          <w:rFonts w:ascii="Arial Narrow" w:eastAsia="Times New Roman" w:hAnsi="Arial Narrow" w:cs="Arial"/>
          <w:color w:val="000000"/>
          <w:kern w:val="0"/>
          <w:lang w:eastAsia="es-ES"/>
          <w14:ligatures w14:val="none"/>
        </w:rPr>
        <w:t xml:space="preserve">requerir </w:t>
      </w:r>
      <w:r w:rsidR="00F376D0" w:rsidRPr="00EB4D2D">
        <w:rPr>
          <w:rFonts w:ascii="Arial Narrow" w:eastAsia="Times New Roman" w:hAnsi="Arial Narrow" w:cs="Arial"/>
          <w:color w:val="000000"/>
          <w:kern w:val="0"/>
          <w:lang w:val="es-ES" w:eastAsia="es-ES"/>
          <w14:ligatures w14:val="none"/>
        </w:rPr>
        <w:t xml:space="preserve">que, en un </w:t>
      </w:r>
      <w:r w:rsidR="00F376D0" w:rsidRPr="00EB4D2D">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bookmarkStart w:id="8" w:name="_Hlk188286828"/>
      <w:r w:rsidR="00F376D0" w:rsidRPr="00EB4D2D">
        <w:rPr>
          <w:rFonts w:ascii="Arial Narrow" w:eastAsia="Times New Roman" w:hAnsi="Arial Narrow" w:cs="Times New Roman"/>
          <w:color w:val="000000"/>
          <w:kern w:val="0"/>
          <w:shd w:val="clear" w:color="auto" w:fill="FFFFFF"/>
          <w:lang w:eastAsia="es-PE"/>
          <w14:ligatures w14:val="none"/>
        </w:rPr>
        <w:t>el proveedor denunciado</w:t>
      </w:r>
      <w:r w:rsidR="00F376D0" w:rsidRPr="00EB4D2D">
        <w:rPr>
          <w:rFonts w:ascii="Arial Narrow" w:eastAsia="Times New Roman" w:hAnsi="Arial Narrow" w:cs="Arial"/>
          <w:color w:val="000000"/>
          <w:kern w:val="0"/>
          <w:lang w:eastAsia="es-ES"/>
          <w14:ligatures w14:val="none"/>
        </w:rPr>
        <w:t xml:space="preserve"> </w:t>
      </w:r>
      <w:bookmarkEnd w:id="8"/>
      <w:r w:rsidR="00F376D0" w:rsidRPr="00EB4D2D">
        <w:rPr>
          <w:rFonts w:ascii="Arial Narrow" w:eastAsia="Times New Roman" w:hAnsi="Arial Narrow" w:cs="Arial"/>
          <w:color w:val="000000"/>
          <w:kern w:val="0"/>
          <w:lang w:val="es-ES" w:eastAsia="es-ES"/>
          <w14:ligatures w14:val="none"/>
        </w:rPr>
        <w:t xml:space="preserve">cumpla con: </w:t>
      </w:r>
      <w:r w:rsidR="00F376D0" w:rsidRPr="00F376D0">
        <w:rPr>
          <w:rFonts w:ascii="Arial Narrow" w:eastAsia="Times New Roman" w:hAnsi="Arial Narrow" w:cs="Arial"/>
          <w:color w:val="000000"/>
          <w:kern w:val="0"/>
          <w:lang w:val="es-ES" w:eastAsia="es-ES"/>
          <w14:ligatures w14: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olor w:val="000000"/>
        </w:rPr>
        <w:t>.</w:t>
      </w:r>
    </w:p>
    <w:p w14:paraId="44924870" w14:textId="77777777" w:rsidR="00CA59A2" w:rsidRPr="00B94D28" w:rsidRDefault="00CA59A2" w:rsidP="00B94D28">
      <w:pPr>
        <w:spacing w:after="0" w:line="240" w:lineRule="auto"/>
        <w:jc w:val="both"/>
        <w:rPr>
          <w:rFonts w:ascii="Arial Narrow" w:eastAsia="Arial Narrow" w:hAnsi="Arial Narrow" w:cs="Arial Narrow"/>
          <w:b/>
          <w:color w:val="000000"/>
          <w:kern w:val="0"/>
          <w:lang w:val="es-ES" w:eastAsia="es-PE"/>
          <w14:ligatures w14:val="none"/>
        </w:rPr>
      </w:pPr>
    </w:p>
    <w:p w14:paraId="3AF1B912"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b/>
          <w:color w:val="000000"/>
          <w:kern w:val="0"/>
          <w:lang w:eastAsia="es-PE"/>
          <w14:ligatures w14:val="none"/>
        </w:rPr>
        <w:t>SEXTO:</w:t>
      </w:r>
      <w:r w:rsidRPr="00B94D28">
        <w:rPr>
          <w:rFonts w:ascii="Arial Narrow" w:eastAsia="Arial Narrow" w:hAnsi="Arial Narrow" w:cs="Arial Narrow"/>
          <w:color w:val="000000"/>
          <w:kern w:val="0"/>
          <w:lang w:eastAsia="es-PE"/>
          <w14:ligatures w14:val="none"/>
        </w:rPr>
        <w:t xml:space="preserve"> </w:t>
      </w:r>
      <w:bookmarkStart w:id="9" w:name="_Hlk188286915"/>
      <w:r w:rsidRPr="00B94D28">
        <w:rPr>
          <w:rFonts w:ascii="Arial Narrow" w:eastAsia="Arial Narrow" w:hAnsi="Arial Narrow" w:cs="Arial Narrow"/>
          <w:color w:val="000000"/>
          <w:kern w:val="0"/>
          <w:lang w:eastAsia="es-PE"/>
          <w14:ligatures w14:val="none"/>
        </w:rPr>
        <w:t xml:space="preserve">informar a las partes que el artículo 110 de la Ley </w:t>
      </w:r>
      <w:r w:rsidR="003A71B1" w:rsidRPr="00B94D28">
        <w:rPr>
          <w:rFonts w:ascii="Arial Narrow" w:eastAsia="Arial Narrow" w:hAnsi="Arial Narrow" w:cs="Times New Roman"/>
          <w:color w:val="000000"/>
          <w:kern w:val="0"/>
          <w:lang w:eastAsia="es-PE"/>
          <w14:ligatures w14:val="none"/>
        </w:rPr>
        <w:t>29571</w:t>
      </w:r>
      <w:r w:rsidRPr="00B94D28">
        <w:rPr>
          <w:rFonts w:ascii="Arial Narrow" w:eastAsia="Arial Narrow" w:hAnsi="Arial Narrow" w:cs="Arial Narrow"/>
          <w:color w:val="000000"/>
          <w:kern w:val="0"/>
          <w:lang w:eastAsia="es-PE"/>
          <w14:ligatures w14:val="none"/>
        </w:rPr>
        <w:t>, Código de Protección y Defensa del Consumidor</w:t>
      </w:r>
      <w:r w:rsidRPr="00B94D28">
        <w:rPr>
          <w:rFonts w:ascii="Arial Narrow" w:eastAsia="Arial Narrow" w:hAnsi="Arial Narrow" w:cs="Times New Roman"/>
          <w:color w:val="000000"/>
          <w:kern w:val="0"/>
          <w:vertAlign w:val="superscript"/>
          <w:lang w:eastAsia="es-PE"/>
          <w14:ligatures w14:val="none"/>
        </w:rPr>
        <w:footnoteReference w:id="7"/>
      </w:r>
      <w:r w:rsidRPr="00B94D2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Fonts w:ascii="Arial Narrow" w:eastAsia="Arial Narrow" w:hAnsi="Arial Narrow" w:cs="Times New Roman"/>
          <w:color w:val="000000"/>
          <w:kern w:val="0"/>
          <w:vertAlign w:val="superscript"/>
          <w:lang w:eastAsia="es-PE"/>
          <w14:ligatures w14:val="none"/>
        </w:rPr>
        <w:footnoteReference w:id="8"/>
      </w:r>
      <w:r w:rsidRPr="00B94D28">
        <w:rPr>
          <w:rFonts w:ascii="Arial Narrow" w:eastAsia="Arial Narrow" w:hAnsi="Arial Narrow" w:cs="Arial Narrow"/>
          <w:color w:val="000000"/>
          <w:kern w:val="0"/>
          <w:lang w:eastAsia="es-PE"/>
          <w14:ligatures w14:val="none"/>
        </w:rPr>
        <w:t xml:space="preserve">. </w:t>
      </w:r>
      <w:bookmarkEnd w:id="9"/>
      <w:r w:rsidRPr="00B94D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Fonts w:ascii="Arial Narrow" w:eastAsia="Arial Narrow" w:hAnsi="Arial Narrow" w:cs="Times New Roman"/>
          <w:color w:val="000000"/>
          <w:kern w:val="0"/>
          <w:vertAlign w:val="superscript"/>
          <w:lang w:eastAsia="es-PE"/>
          <w14:ligatures w14:val="none"/>
        </w:rPr>
        <w:footnoteReference w:id="9"/>
      </w:r>
      <w:r w:rsidRPr="00B94D28">
        <w:rPr>
          <w:rFonts w:ascii="Arial Narrow" w:eastAsia="Arial Narrow" w:hAnsi="Arial Narrow" w:cs="Arial Narrow"/>
          <w:color w:val="000000"/>
          <w:kern w:val="0"/>
          <w:lang w:eastAsia="es-PE"/>
          <w14:ligatures w14:val="none"/>
        </w:rPr>
        <w:t>.</w:t>
      </w:r>
    </w:p>
    <w:p w14:paraId="6655ACD9" w14: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w14:ligatures w14:val="none"/>
        </w:rPr>
      </w:pPr>
    </w:p>
    <w:p w14:paraId="7FD4DB58"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b/>
          <w:color w:val="000000"/>
          <w:kern w:val="0"/>
          <w:lang w:eastAsia="es-PE"/>
          <w14:ligatures w14:val="none"/>
        </w:rPr>
        <w:t>SÉTIMO:</w:t>
      </w:r>
      <w:r w:rsidRPr="00B94D2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3EFA8FF"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p>
    <w:p w14:paraId="3C32F303" w14:textId="1353C1E5" w:rsidR="00CA59A2" w:rsidRPr="00B94D28" w:rsidRDefault="00CA59A2" w:rsidP="00B94D28">
      <w:pPr>
        <w:suppressAutoHyphens/>
        <w:spacing w:after="0" w:line="240" w:lineRule="auto"/>
        <w:jc w:val="both"/>
        <w:rPr>
          <w:rFonts w:ascii="Arial Narrow" w:eastAsia="Calibri" w:hAnsi="Arial Narrow" w:cs="Arial"/>
          <w:kern w:val="0"/>
          <w:u w:val="single"/>
          <w14:ligatures w14:val="none"/>
        </w:rPr>
      </w:pPr>
      <w:r w:rsidRPr="00B94D28">
        <w:rPr>
          <w:rFonts w:ascii="Arial Narrow" w:eastAsia="Arial Narrow" w:hAnsi="Arial Narrow" w:cs="Arial"/>
          <w:b/>
          <w:bCs/>
          <w:color w:val="000000"/>
          <w:kern w:val="0"/>
          <w14:ligatures w14:val="none"/>
        </w:rPr>
        <w:t>OCTAVO</w:t>
      </w:r>
      <w:r w:rsidRPr="00B94D28">
        <w:rPr>
          <w:rFonts w:ascii="Arial Narrow" w:eastAsia="Arial Narrow" w:hAnsi="Arial Narrow" w:cs="Arial"/>
          <w:b/>
          <w:color w:val="000000"/>
          <w:kern w:val="0"/>
          <w14:ligatures w14:val="none"/>
        </w:rPr>
        <w:t>:</w:t>
      </w:r>
      <w:r w:rsidRPr="00B94D28">
        <w:rPr>
          <w:rFonts w:ascii="Arial Narrow" w:eastAsia="Arial Narrow" w:hAnsi="Arial Narrow" w:cs="Arial"/>
          <w:color w:val="000000"/>
          <w:kern w:val="0"/>
          <w14:ligatures w14:val="none"/>
        </w:rPr>
        <w:t xml:space="preserve"> comunicar a las partes que, de acuerdo a lo señalado por el artículo 29 del Decreto Legislativo</w:t>
      </w:r>
      <w:r w:rsidR="00B94D28" w:rsidRPr="00B94D28">
        <w:rPr>
          <w:rFonts w:ascii="Arial Narrow" w:eastAsia="Arial Narrow" w:hAnsi="Arial Narrow" w:cs="Arial"/>
          <w:color w:val="000000"/>
          <w:kern w:val="0"/>
          <w14:ligatures w14:val="none"/>
        </w:rPr>
        <w:t xml:space="preserve"> </w:t>
      </w:r>
      <w:r w:rsidRPr="00B94D28">
        <w:rPr>
          <w:rFonts w:ascii="Arial Narrow" w:eastAsia="Arial Narrow" w:hAnsi="Arial Narrow" w:cs="Arial"/>
          <w:color w:val="000000"/>
          <w:kern w:val="0"/>
          <w14:ligatures w14:val="none"/>
        </w:rPr>
        <w:t>807</w:t>
      </w:r>
      <w:r w:rsidRPr="00B94D28">
        <w:rPr>
          <w:rFonts w:ascii="Arial Narrow" w:eastAsia="Arial Narrow" w:hAnsi="Arial Narrow" w:cs="Arial"/>
          <w:color w:val="000000"/>
          <w:kern w:val="0"/>
          <w:vertAlign w:val="superscript"/>
          <w14:ligatures w14:val="none"/>
        </w:rPr>
        <w:footnoteReference w:id="10"/>
      </w:r>
      <w:r w:rsidRPr="00B94D2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w:color w:val="000000"/>
          <w:kern w:val="0"/>
          <w:u w:val="single"/>
          <w14:ligatures w14:val="none"/>
        </w:rPr>
        <w:t>expresamente su facultad para asistir y conciliar en su representación</w:t>
      </w:r>
      <w:r w:rsidRPr="00B94D28">
        <w:rPr>
          <w:rFonts w:ascii="Arial Narrow" w:eastAsia="Arial Narrow" w:hAnsi="Arial Narrow" w:cs="Arial"/>
          <w:bCs/>
          <w:color w:val="000000"/>
          <w:kern w:val="0"/>
          <w14:ligatures w14:val="none"/>
        </w:rPr>
        <w:t>.</w:t>
      </w:r>
      <w:r w:rsidRPr="00B94D28">
        <w:rPr>
          <w:rFonts w:ascii="Arial Narrow" w:eastAsia="Arial Narrow" w:hAnsi="Arial Narrow" w:cs="Arial"/>
          <w:b/>
          <w:bCs/>
          <w:color w:val="000000"/>
          <w:kern w:val="0"/>
          <w14:ligatures w14:val="none"/>
        </w:rPr>
        <w:t xml:space="preserve"> </w:t>
      </w:r>
      <w:r w:rsidRPr="00B94D2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9A192A9" w14:textId="77777777" w:rsidR="00CA59A2" w:rsidRPr="00B94D28" w:rsidRDefault="00CA59A2" w:rsidP="00B94D28">
      <w:pPr>
        <w:suppressAutoHyphens/>
        <w:spacing w:after="0" w:line="240" w:lineRule="auto"/>
        <w:jc w:val="both"/>
        <w:rPr>
          <w:rFonts w:ascii="Arial Narrow" w:eastAsia="Calibri" w:hAnsi="Arial Narrow" w:cs="Arial"/>
          <w:kern w:val="0"/>
          <w:u w:val="single"/>
          <w14:ligatures w14:val="none"/>
        </w:rPr>
      </w:pPr>
    </w:p>
    <w:p w14:paraId="16840556" w14: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cs="Times New Roman"/>
          <w:b/>
          <w:color w:val="000000"/>
          <w:kern w:val="0"/>
          <w:lang w:eastAsia="es-PE"/>
          <w14:ligatures w14:val="none"/>
        </w:rPr>
        <w:t>NOVENO:</w:t>
      </w:r>
      <w:r w:rsidRPr="00B94D2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1CD6099" w14: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w14:ligatures w14:val="none"/>
        </w:rPr>
      </w:pPr>
    </w:p>
    <w:p w14:paraId="1EFFBBCE" w14:textId="37B68635" w:rsidR="005B4857" w:rsidRPr="00B94D28" w:rsidRDefault="00CA59A2" w:rsidP="00B94D28">
      <w:pPr>
        <w:suppressAutoHyphens/>
        <w:spacing w:after="0" w:line="240" w:lineRule="auto"/>
        <w:jc w:val="both"/>
        <w:rPr>
          <w:rFonts w:ascii="Arial Narrow" w:hAnsi="Arial Narrow" w:cs="Arial"/>
        </w:rPr>
      </w:pPr>
      <w:r w:rsidRPr="00B94D28">
        <w:rPr>
          <w:rFonts w:ascii="Arial Narrow" w:eastAsia="Arial Narrow" w:hAnsi="Arial Narrow"/>
          <w:b/>
          <w:color w:val="000000"/>
        </w:rPr>
        <w:t xml:space="preserve">DÉCIMO: requerir al señor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rPr>
        <w:footnoteReference w:id="11"/>
      </w:r>
      <w:r w:rsidRPr="00B94D28">
        <w:rPr>
          <w:rFonts w:ascii="Arial Narrow" w:eastAsia="Arial Narrow" w:hAnsi="Arial Narrow"/>
          <w:color w:val="000000"/>
        </w:rPr>
        <w:t/>
      </w:r>
    </w:p>
    <w:p w14:paraId="3BFA4BCE" w14:textId="66138434" w:rsidR="00BB12A9" w:rsidRDefault="00BB12A9" w:rsidP="00B94D28">
      <w:pPr>
        <w:spacing w:after="0" w:line="240" w:lineRule="auto"/>
        <w:jc w:val="both"/>
        <w:rPr>
          <w:rFonts w:ascii="Arial Narrow" w:hAnsi="Arial Narrow"/>
        </w:rPr>
      </w:pPr>
    </w:p>
    <w:p w14:paraId="15C3B235" w14:textId="77777777" w:rsidR="00130F4D" w:rsidRPr="00B94D28" w:rsidRDefault="00130F4D" w:rsidP="00B94D28">
      <w:pPr>
        <w:spacing w:after="0" w:line="240" w:lineRule="auto"/>
        <w:jc w:val="both"/>
        <w:rPr>
          <w:rFonts w:ascii="Arial Narrow" w:hAnsi="Arial Narrow"/>
        </w:rPr>
      </w:pPr>
    </w:p>
    <w:p w14:paraId="0C3AF86D" w14: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Firmado digitalmente por </w:t>
      </w:r>
    </w:p>
    <w:p w14:paraId="4D59383A" w14: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EVELING ROA QUISPE</w:t>
      </w:r>
    </w:p>
    <w:p w14:paraId="72CEDF9C" w14: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Secretaria Técnica</w:t>
      </w:r>
    </w:p>
    <w:p w14:paraId="05655C03" w14: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olor w:val="000000"/>
        </w:rPr>
        <w:t>Comisión de Protección al Consumidor 1</w:t>
      </w:r>
    </w:p>
    <w:p w14:paraId="1C8787C7" w14:textId="620BF824" w:rsidR="003A00D7" w:rsidRPr="00B94D28" w:rsidRDefault="00D36043" w:rsidP="00B94D2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94D28">
        <w:rPr>
          <w:rFonts w:ascii="Arial Narrow" w:eastAsia="Arial Narrow" w:hAnsi="Arial Narrow"/>
          <w:color w:val="000000"/>
          <w:sz w:val="16"/>
          <w:szCs w:val="18"/>
        </w:rPr>
        <w:t>/JCQ</w:t>
      </w:r>
    </w:p>
    <w:p w14:paraId="1670A8F9" w14:textId="77777777" w:rsidR="00CA59A2" w:rsidRPr="00B94D28" w:rsidRDefault="00CA59A2" w:rsidP="00B94D28">
      <w:pPr>
        <w:spacing w:after="0" w:line="240" w:lineRule="auto"/>
        <w:jc w:val="both"/>
        <w:rPr>
          <w:rFonts w:ascii="Arial Narrow" w:hAnsi="Arial Narrow"/>
        </w:rPr>
      </w:pPr>
    </w:p>
    <w:p w14:paraId="7B0F1D76" w14:textId="77777777" w:rsidR="001B5674" w:rsidRPr="00B94D28" w:rsidRDefault="001B5674" w:rsidP="00B94D28">
      <w:pPr>
        <w:spacing w:after="0" w:line="240" w:lineRule="auto"/>
        <w:jc w:val="both"/>
        <w:rPr>
          <w:rFonts w:ascii="Arial Narrow" w:hAnsi="Arial Narrow"/>
        </w:rPr>
      </w:pPr>
    </w:p>
    <w:sectPr w:rsidR="001B5674" w:rsidRPr="00B94D2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w:hAnsi="Arial" w:cs="Arial"/>
          <w:sz w:val="15"/>
          <w:szCs w:val="15"/>
          <w:lang w:val="es-419"/>
        </w:rPr>
      </w:pPr>
      <w:r w:rsidRPr="00130F4D">
        <w:rPr>
          <w:rStyle w:val="Refdenotaalpie"/>
          <w:rFonts w:ascii="Arial Narrow" w:hAnsi="Arial Narrow" w:cs="Arial"/>
          <w:sz w:val="15"/>
          <w:szCs w:val="15"/>
        </w:rPr>
        <w:footnoteRef/>
      </w:r>
      <w:r w:rsidRPr="00130F4D">
        <w:rPr>
          <w:rFonts w:ascii="Arial" w:hAnsi="Arial" w:cs="Arial"/>
          <w:sz w:val="15"/>
          <w:szCs w:val="15"/>
        </w:rPr>
        <w:t xml:space="preserve"> </w:t>
      </w:r>
      <w:r w:rsidRPr="00130F4D">
        <w:rPr>
          <w:rFonts w:ascii="Arial Narrow" w:hAnsi="Arial Narrow" w:cs="Arial"/>
          <w:sz w:val="15"/>
          <w:szCs w:val="15"/>
          <w:lang w:val="es-419"/>
        </w:rPr>
        <w:tab/>
        <w:t>Publicado el 2 de setiembre del 2010 en el Diario Oficial El Peruano, vigente desde el 2 de octubre del 2010 y modificado por Decreto Legislativo 1308.</w:t>
      </w: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Style w:val="Refdenotaalpie"/>
          <w:rFonts w:ascii="Arial Narrow" w:hAnsi="Arial Narrow" w:cs="Arial"/>
          <w:sz w:val="15"/>
          <w:szCs w:val="15"/>
        </w:rPr>
        <w:footnoteRef/>
      </w:r>
      <w:r w:rsidRPr="00130F4D">
        <w:rPr>
          <w:rFonts w:ascii="Arial Narrow" w:hAnsi="Arial Narrow" w:cs="Arial"/>
          <w:sz w:val="15"/>
          <w:szCs w:val="15"/>
        </w:rPr>
        <w:t xml:space="preserve"> </w:t>
      </w:r>
      <w:r w:rsidRPr="00130F4D">
        <w:rPr>
          <w:rFonts w:ascii="Arial Narrow" w:hAnsi="Arial Narrow" w:cs="Arial"/>
          <w:sz w:val="15"/>
          <w:szCs w:val="15"/>
        </w:rPr>
        <w:tab/>
      </w:r>
      <w:r w:rsidRPr="00130F4D">
        <w:rPr>
          <w:rFonts w:ascii="Arial Narrow" w:eastAsia="Arial Narrow" w:hAnsi="Arial Narrow" w:cs="Arial"/>
          <w:b/>
          <w:bCs/>
          <w:sz w:val="15"/>
          <w:szCs w:val="15"/>
        </w:rPr>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w:t>
      </w:r>
    </w:p>
    <w:p w14:paraId="619FB32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b/>
          <w:bCs/>
          <w:sz w:val="15"/>
          <w:szCs w:val="15"/>
        </w:rPr>
        <w:tab/>
        <w:t>Artículo 27.-</w:t>
      </w:r>
      <w:r w:rsidRPr="00130F4D">
        <w:rPr>
          <w:rFonts w:ascii="Arial Narrow" w:eastAsia="Arial Narrow" w:hAnsi="Arial Narrow" w:cs="Arial"/>
          <w:sz w:val="15"/>
          <w:szCs w:val="15"/>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4128D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5"/>
          <w:szCs w:val="15"/>
        </w:rPr>
      </w:pPr>
      <w:r w:rsidRPr="00130F4D">
        <w:rPr>
          <w:rStyle w:val="Refdenotaalpie"/>
          <w:rFonts w:ascii="Arial Narrow" w:hAnsi="Arial Narrow"/>
          <w:sz w:val="15"/>
          <w:szCs w:val="15"/>
        </w:rPr>
        <w:footnoteRef/>
      </w:r>
      <w:r w:rsidRPr="00130F4D">
        <w:rPr>
          <w:rFonts w:ascii="Arial Narrow" w:hAnsi="Arial Narrow"/>
          <w:sz w:val="15"/>
          <w:szCs w:val="15"/>
        </w:rPr>
        <w:t xml:space="preserve"> </w:t>
      </w:r>
      <w:r w:rsidRPr="00130F4D">
        <w:rPr>
          <w:rFonts w:ascii="Arial Narrow" w:hAnsi="Arial Narrow"/>
          <w:sz w:val="15"/>
          <w:szCs w:val="15"/>
        </w:rPr>
        <w:tab/>
      </w:r>
      <w:r w:rsidRPr="00130F4D">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5"/>
          <w:szCs w:val="15"/>
        </w:rPr>
      </w:pPr>
      <w:r w:rsidRPr="00130F4D">
        <w:rPr>
          <w:rFonts w:ascii="Arial Narrow" w:eastAsia="Arial Narrow" w:hAnsi="Arial Narrow" w:cs="Arial Narrow"/>
          <w:b/>
          <w:bCs/>
          <w:sz w:val="15"/>
          <w:szCs w:val="15"/>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A721CD0" w14:textId="77777777" w:rsidR="00757CF1" w:rsidRPr="00130F4D" w:rsidRDefault="00757CF1" w:rsidP="00757CF1">
      <w:pPr>
        <w:pStyle w:val="Textonotapie"/>
        <w:ind w:left="567" w:right="-1"/>
        <w:jc w:val="both"/>
        <w:rPr>
          <w:rFonts w:ascii="Arial Narrow" w:eastAsia="Arial Narrow" w:hAnsi="Arial Narrow" w:cs="Arial Narrow"/>
          <w:sz w:val="15"/>
          <w:szCs w:val="15"/>
        </w:rPr>
      </w:pPr>
    </w:p>
    <w:p w14:paraId="16C82A2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b/>
          <w:bCs/>
          <w:sz w:val="15"/>
          <w:szCs w:val="15"/>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A7425A" w14:textId="77777777" w:rsidR="00757CF1" w:rsidRPr="00130F4D" w:rsidRDefault="00757CF1" w:rsidP="00757CF1">
      <w:pPr>
        <w:pStyle w:val="Textonotapie"/>
        <w:jc w:val="both"/>
        <w:rPr>
          <w:rFonts w:ascii="Arial Narrow" w:hAnsi="Arial Narrow"/>
          <w:sz w:val="15"/>
          <w:szCs w:val="15"/>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 </w:t>
      </w:r>
    </w:p>
    <w:p w14:paraId="3745ED41" w14:textId="4BD62205"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5B4E120C" w14:textId="3F37CDA4" w:rsidR="00CA59A2" w:rsidRPr="00130F4D" w:rsidRDefault="0028322F" w:rsidP="00B94D28">
      <w:pPr>
        <w:pStyle w:val="Textonotapie"/>
        <w:spacing w:after="200"/>
        <w:ind w:left="567"/>
        <w:jc w:val="both"/>
        <w:rPr>
          <w:rFonts w:ascii="Arial" w:eastAsia="Arial Narrow" w:hAnsi="Arial" w:cs="Arial"/>
          <w:sz w:val="15"/>
          <w:szCs w:val="15"/>
        </w:rPr>
      </w:pPr>
      <w:r w:rsidRPr="00130F4D">
        <w:rPr>
          <w:rFonts w:ascii="Arial Narrow" w:hAnsi="Arial Narrow" w:cs="Arial"/>
          <w:sz w:val="15"/>
          <w:szCs w:val="15"/>
        </w:rPr>
        <w:t xml:space="preserve">. </w:t>
      </w: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w:hAnsi="Arial" w:cs="Arial"/>
          <w:sz w:val="15"/>
          <w:szCs w:val="15"/>
        </w:rPr>
      </w:pPr>
      <w:r w:rsidRPr="00130F4D">
        <w:rPr>
          <w:rStyle w:val="Refdenotaalpie"/>
          <w:rFonts w:ascii="Arial Narrow" w:hAnsi="Arial Narrow" w:cs="Arial"/>
          <w:sz w:val="15"/>
          <w:szCs w:val="15"/>
        </w:rPr>
        <w:footnoteRef/>
      </w:r>
      <w:r w:rsidRPr="00130F4D">
        <w:rPr>
          <w:rFonts w:ascii="Arial" w:hAnsi="Arial" w:cs="Arial"/>
          <w:sz w:val="15"/>
          <w:szCs w:val="15"/>
        </w:rPr>
        <w:t xml:space="preserve"> </w:t>
      </w:r>
      <w:r w:rsidRPr="00130F4D">
        <w:rPr>
          <w:rFonts w:ascii="Arial Narrow" w:hAnsi="Arial Narrow" w:cs="Arial"/>
          <w:sz w:val="15"/>
          <w:szCs w:val="15"/>
        </w:rPr>
        <w:tab/>
        <w:t xml:space="preserve">El número de trabajadores se atenderá siempre que la empresa haya sido constituida antes de la vigencia de la </w:t>
      </w:r>
      <w:r w:rsidR="000E6FE2" w:rsidRPr="00130F4D">
        <w:rPr>
          <w:rFonts w:ascii="Arial Narrow" w:hAnsi="Arial Narrow" w:cs="Arial"/>
          <w:sz w:val="15"/>
          <w:szCs w:val="15"/>
        </w:rPr>
        <w:t xml:space="preserve">Ley </w:t>
      </w:r>
      <w:r w:rsidRPr="00130F4D">
        <w:rPr>
          <w:rFonts w:ascii="Arial Narrow" w:hAnsi="Arial Narrow" w:cs="Arial"/>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A4D9D59"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56C7ECC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4ED316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w:hAnsi="Arial" w:cs="Arial"/>
          <w:bCs/>
          <w:sz w:val="15"/>
          <w:szCs w:val="15"/>
        </w:rPr>
      </w:pPr>
      <w:r w:rsidRPr="00130F4D">
        <w:rPr>
          <w:rFonts w:ascii="Arial Narrow" w:hAnsi="Arial Narrow" w:cs="Arial"/>
          <w:sz w:val="15"/>
          <w:szCs w:val="15"/>
        </w:rPr>
        <w:t>(…).</w:t>
      </w:r>
    </w:p>
  </w:footnote>
  <w:footnote w:id="7">
    <w:p w14:paraId="6AC1573F" w14:textId="3AA555A2"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TextonotapieCar"/>
          <w:rFonts w:ascii="Arial Narrow" w:hAnsi="Arial Narrow" w:cs="Arial"/>
          <w:sz w:val="15"/>
          <w:szCs w:val="15"/>
          <w:vertAlign w:val="superscript"/>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3D3F74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w:eastAsia="Arial Narrow" w:hAnsi="Arial" w:cs="Arial"/>
          <w:sz w:val="15"/>
          <w:szCs w:val="15"/>
        </w:rPr>
      </w:pPr>
      <w:r w:rsidRPr="00130F4D">
        <w:rPr>
          <w:rFonts w:ascii="Arial Narrow" w:hAnsi="Arial Narrow" w:cs="Arial"/>
          <w:sz w:val="15"/>
          <w:szCs w:val="15"/>
        </w:rPr>
        <w:t>(…).</w:t>
      </w:r>
    </w:p>
  </w:footnote>
  <w:footnote w:id="8">
    <w:p w14:paraId="16C32E09" w14:textId="7D2920AE"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114.- medidas correctivas</w:t>
      </w:r>
    </w:p>
    <w:p w14:paraId="51DEACE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b/>
        <w:t>Artículo 115.- medidas correctivas reparadoras</w:t>
      </w:r>
    </w:p>
    <w:p w14:paraId="2CE020F6" w14:textId="3CF9A58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Reparar productos.</w:t>
      </w:r>
    </w:p>
    <w:p w14:paraId="717CD73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Artículo 116.- medidas correctivas complementarias</w:t>
      </w:r>
    </w:p>
    <w:p w14:paraId="598B7A8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w:eastAsia="Arial Narrow" w:hAnsi="Arial" w:cs="Arial"/>
          <w:sz w:val="15"/>
          <w:szCs w:val="15"/>
        </w:rPr>
      </w:pPr>
      <w:r w:rsidRPr="00130F4D">
        <w:rPr>
          <w:rFonts w:ascii="Arial Narrow" w:hAnsi="Arial Narrow" w:cs="Arial"/>
          <w:sz w:val="15"/>
          <w:szCs w:val="15"/>
        </w:rPr>
        <w:t>El Indecopi está facultado para solicitar a la autoridad municipal y policial el apoyo respectivo para la ejecución de las medidas correctivas complementarias correspondientes.</w:t>
      </w:r>
    </w:p>
  </w:footnote>
  <w:footnote w:id="9">
    <w:p w14:paraId="43A6630E" w14:textId="7B829561"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7421E1D4" w14:textId="22130CB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1475C3ED" w14:textId="50501312" w:rsidR="00CA59A2" w:rsidRPr="00130F4D" w:rsidRDefault="0028322F" w:rsidP="00B94D28">
      <w:pPr>
        <w:pStyle w:val="Textonotapie"/>
        <w:spacing w:after="200"/>
        <w:ind w:left="567"/>
        <w:jc w:val="both"/>
        <w:rPr>
          <w:rFonts w:ascii="Arial" w:hAnsi="Arial" w:cs="Arial"/>
          <w:sz w:val="15"/>
          <w:szCs w:val="15"/>
        </w:rPr>
      </w:pPr>
      <w:r w:rsidRPr="00130F4D">
        <w:rPr>
          <w:rFonts w:ascii="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04EA2940"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bCs/>
          <w:sz w:val="15"/>
          <w:szCs w:val="15"/>
        </w:rPr>
        <w:footnoteRef/>
      </w:r>
      <w:r w:rsidRPr="00130F4D">
        <w:rPr>
          <w:rFonts w:ascii="Arial" w:hAnsi="Arial" w:cs="Arial"/>
          <w:b/>
          <w:sz w:val="15"/>
          <w:szCs w:val="15"/>
        </w:rPr>
        <w:t xml:space="preserve"> </w:t>
      </w:r>
      <w:r w:rsidR="0028322F" w:rsidRPr="00130F4D">
        <w:rPr>
          <w:rFonts w:ascii="Arial Narrow" w:hAnsi="Arial Narrow" w:cs="Arial"/>
          <w:b/>
          <w:sz w:val="15"/>
          <w:szCs w:val="15"/>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w:hAnsi="Arial" w:cs="Arial"/>
          <w:sz w:val="15"/>
          <w:szCs w:val="15"/>
        </w:rPr>
      </w:pPr>
      <w:r w:rsidRPr="00130F4D">
        <w:rPr>
          <w:rFonts w:ascii="Arial Narrow" w:hAnsi="Arial Narrow" w:cs="Arial"/>
          <w:b/>
          <w:sz w:val="15"/>
          <w:szCs w:val="15"/>
        </w:rPr>
        <w:t>Artículo 29.-</w:t>
      </w:r>
      <w:r w:rsidRPr="00130F4D">
        <w:rPr>
          <w:rFonts w:ascii="Arial Narrow" w:hAnsi="Arial Narrow" w:cs="Arial"/>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4AE00CE7" w14:textId="77777777" w:rsidR="00B94D28" w:rsidRPr="00130F4D" w:rsidRDefault="00B94D28" w:rsidP="00B94D28">
      <w:pPr>
        <w:pStyle w:val="Textonotapie"/>
        <w:tabs>
          <w:tab w:val="left" w:pos="567"/>
        </w:tabs>
        <w:ind w:left="567" w:hanging="567"/>
        <w:jc w:val="both"/>
        <w:rPr>
          <w:rFonts w:ascii="Arial Narrow" w:hAnsi="Arial Narrow" w:cs="Arial"/>
          <w:b/>
          <w:sz w:val="15"/>
          <w:szCs w:val="15"/>
          <w:lang w:val="es-419"/>
        </w:rPr>
      </w:pPr>
      <w:r w:rsidRPr="00130F4D">
        <w:rPr>
          <w:rStyle w:val="Refdenotaalpie"/>
          <w:rFonts w:ascii="Arial Narrow" w:hAnsi="Arial Narrow" w:cs="Arial"/>
          <w:sz w:val="15"/>
          <w:szCs w:val="15"/>
        </w:rPr>
        <w:footnoteRef/>
      </w:r>
      <w:r w:rsidRPr="00130F4D">
        <w:rPr>
          <w:rFonts w:ascii="Arial" w:hAnsi="Arial" w:cs="Arial"/>
          <w:b/>
          <w:sz w:val="15"/>
          <w:szCs w:val="15"/>
        </w:rPr>
        <w:t xml:space="preserve"> </w:t>
      </w:r>
      <w:r w:rsidRPr="00130F4D">
        <w:rPr>
          <w:rFonts w:ascii="Arial Narrow" w:hAnsi="Arial Narrow" w:cs="Arial"/>
          <w:b/>
          <w:sz w:val="15"/>
          <w:szCs w:val="15"/>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hAnsi="Arial Narrow" w:cs="Arial"/>
          <w:b/>
          <w:sz w:val="15"/>
          <w:szCs w:val="15"/>
          <w:lang w:val="es-419"/>
        </w:rPr>
      </w:pPr>
      <w:r w:rsidRPr="00130F4D">
        <w:rPr>
          <w:rFonts w:ascii="Arial Narrow" w:hAnsi="Arial Narrow" w:cs="Arial"/>
          <w:b/>
          <w:sz w:val="15"/>
          <w:szCs w:val="15"/>
          <w:lang w:val="es-419"/>
        </w:rPr>
        <w:t>Artículo 20.- modalidades de notificación</w:t>
      </w:r>
    </w:p>
    <w:p w14:paraId="57FAD3E9"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w:hAnsi="Arial" w:cs="Arial"/>
          <w:sz w:val="15"/>
          <w:szCs w:val="15"/>
          <w:lang w:val="es-419"/>
        </w:rPr>
      </w:pPr>
      <w:r w:rsidRPr="00130F4D">
        <w:rPr>
          <w:rFonts w:ascii="Arial Narrow" w:hAnsi="Arial Narrow" w:cs="Arial"/>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