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5AB4331" w:rsidR="00CA59A2" w:rsidRPr="002971BD" w:rsidRDefault="00CA59A2" w:rsidP="007205B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971BD">
        <w:rPr>
          <w:rFonts w:ascii="Arial Narrow" w:eastAsia="Arial Narrow" w:hAnsi="Arial Narrow" w:cs="Arial Narrow"/>
          <w:b/>
          <w:color w:val="000000"/>
          <w:kern w:val="0"/>
          <w:lang w:eastAsia="es-PE"/>
          <w14:ligatures w14:val="none"/>
        </w:rPr>
        <w:t xml:space="preserve">EXPEDIENTE </w:t>
      </w:r>
      <w:r w:rsidRPr="002971BD">
        <w:rPr>
          <w:rFonts w:ascii="Arial Narrow" w:eastAsia="Arial Narrow" w:hAnsi="Arial Narrow" w:cs="Arial Narrow"/>
          <w:b/>
          <w:color w:val="000000"/>
          <w:kern w:val="0"/>
          <w:lang w:eastAsia="es-PE"/>
          <w14:ligatures w14:val="none"/>
        </w:rPr>
        <w:tab/>
        <w:t>:</w:t>
      </w:r>
      <w:r w:rsidRPr="002971BD">
        <w:rPr>
          <w:rFonts w:ascii="Arial Narrow" w:eastAsia="Arial Narrow" w:hAnsi="Arial Narrow" w:cs="Arial Narrow"/>
          <w:b/>
          <w:color w:val="000000"/>
          <w:kern w:val="0"/>
          <w:lang w:eastAsia="es-PE"/>
          <w14:ligatures w14:val="none"/>
        </w:rPr>
        <w:tab/>
      </w:r>
      <w:r w:rsidR="007F4910" w:rsidRPr="002971BD">
        <w:rPr>
          <w:rFonts w:ascii="Arial Narrow" w:eastAsia="Times New Roman" w:hAnsi="Arial Narrow" w:cs="Times New Roman"/>
          <w:b/>
          <w:bCs/>
          <w:color w:val="000000"/>
          <w:kern w:val="0"/>
          <w:shd w:val="clear" w:color="auto" w:fill="FFFFFF"/>
          <w:lang w:eastAsia="es-PE"/>
          <w14:ligatures w14:val="none"/>
        </w:rPr>
        <w:t>1593-2026</w:t>
      </w:r>
      <w:r w:rsidRPr="002971BD">
        <w:rPr>
          <w:rFonts w:ascii="Arial Narrow" w:eastAsia="Times New Roman" w:hAnsi="Arial Narrow" w:cs="Times New Roman"/>
          <w:b/>
          <w:bCs/>
          <w:color w:val="000000"/>
          <w:kern w:val="0"/>
          <w:shd w:val="clear" w:color="auto" w:fill="FFFFFF"/>
          <w:lang w:eastAsia="es-PE"/>
          <w14:ligatures w14:val="none"/>
        </w:rPr>
        <w:t>/CC1</w:t>
      </w:r>
    </w:p>
    <w:p w14:paraId="7E5DC22B" w14:textId="0783AEEF" w:rsidR="00CA59A2" w:rsidRPr="002971BD"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DENUNCIANTE:[DENUNCIANTE] (SEÑORA [APELLIDO])</w:t>
      </w:r>
      <w:r w:rsidRPr="002971BD">
        <w:rPr>
          <w:rFonts w:ascii="Arial Narrow" w:eastAsia="Arial Narrow" w:hAnsi="Arial Narrow" w:cs="Arial Narrow"/>
          <w:b/>
          <w:color w:val="000000"/>
          <w:kern w:val="0"/>
          <w:lang w:eastAsia="es-PE"/>
          <w14:ligatures w14:val="none"/>
        </w:rPr>
        <w:tab/>
        <w:t/>
      </w:r>
      <w:r w:rsidRPr="002971BD">
        <w:rPr>
          <w:rFonts w:ascii="Arial Narrow" w:eastAsia="Arial Narrow" w:hAnsi="Arial Narrow" w:cs="Arial Narrow"/>
          <w:b/>
          <w:color w:val="000000"/>
          <w:kern w:val="0"/>
          <w:lang w:eastAsia="es-PE"/>
          <w14:ligatures w14:val="none"/>
        </w:rPr>
        <w:tab/>
      </w:r>
      <w:r w:rsidR="006168C8" w:rsidRPr="002971BD">
        <w:rPr>
          <w:rFonts w:ascii="Arial Narrow" w:eastAsia="Arial Narrow" w:hAnsi="Arial Narrow" w:cs="Arial Narrow"/>
          <w:b/>
          <w:color w:val="000000"/>
          <w:kern w:val="0"/>
          <w:lang w:eastAsia="es-PE"/>
          <w14:ligatures w14:val="none"/>
        </w:rPr>
        <w:t xml:space="preserve"/>
      </w:r>
      <w:r w:rsidRPr="002971BD">
        <w:rPr>
          <w:rFonts w:ascii="Arial Narrow" w:eastAsia="Arial Narrow" w:hAnsi="Arial Narrow" w:cs="Arial Narrow"/>
          <w:b/>
          <w:color w:val="000000"/>
          <w:kern w:val="0"/>
          <w:lang w:eastAsia="es-PE"/>
          <w14:ligatures w14:val="none"/>
        </w:rPr>
        <w:t xml:space="preserve"/>
      </w:r>
      <w:r w:rsidR="006168C8" w:rsidRPr="002971BD">
        <w:rPr>
          <w:rFonts w:ascii="Arial Narrow" w:eastAsia="Arial Narrow" w:hAnsi="Arial Narrow" w:cs="Arial Narrow"/>
          <w:b/>
          <w:color w:val="000000"/>
          <w:kern w:val="0"/>
          <w:lang w:eastAsia="es-PE"/>
          <w14:ligatures w14:val="none"/>
        </w:rPr>
        <w:t/>
      </w:r>
      <w:r w:rsidRPr="002971BD">
        <w:rPr>
          <w:rFonts w:ascii="Arial Narrow" w:eastAsia="Arial Narrow" w:hAnsi="Arial Narrow" w:cs="Arial Narrow"/>
          <w:b/>
          <w:color w:val="000000"/>
          <w:kern w:val="0"/>
          <w:lang w:eastAsia="es-PE"/>
          <w14:ligatures w14:val="none"/>
        </w:rPr>
        <w:t/>
      </w:r>
    </w:p>
    <w:p w14:paraId="6DEEEDFE" w14:textId="72529FFA" w:rsidR="00CA59A2" w:rsidRPr="002971BD"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DENUNCIADO</w:t>
      </w:r>
      <w:r w:rsidRPr="002971BD">
        <w:rPr>
          <w:rFonts w:ascii="Arial Narrow" w:eastAsia="Arial Narrow" w:hAnsi="Arial Narrow" w:cs="Arial Narrow"/>
          <w:b/>
          <w:color w:val="000000"/>
          <w:kern w:val="0"/>
          <w:lang w:eastAsia="es-PE"/>
          <w14:ligatures w14:val="none"/>
        </w:rPr>
        <w:tab/>
        <w:t>:</w:t>
      </w:r>
      <w:r w:rsidRPr="002971BD">
        <w:rPr>
          <w:rFonts w:ascii="Arial Narrow" w:eastAsia="Arial Narrow" w:hAnsi="Arial Narrow" w:cs="Arial Narrow"/>
          <w:b/>
          <w:color w:val="000000"/>
          <w:kern w:val="0"/>
          <w:lang w:eastAsia="es-PE"/>
          <w14:ligatures w14:val="none"/>
        </w:rPr>
        <w:tab/>
      </w:r>
      <w:r w:rsidR="00067C46" w:rsidRPr="002971BD">
        <w:rPr>
          <w:rFonts w:ascii="Arial Narrow" w:eastAsia="Arial Narrow" w:hAnsi="Arial Narrow" w:cs="Arial Narrow"/>
          <w:b/>
          <w:color w:val="000000"/>
          <w:kern w:val="0"/>
          <w:lang w:eastAsia="es-PE"/>
          <w14:ligatures w14:val="none"/>
        </w:rPr>
        <w:t xml:space="preserve">BNP PARIBAS CARDIF S.A. COMPAÑÍA DE SEGUROS Y REASEGUROS </w:t>
      </w:r>
      <w:r w:rsidRPr="002971BD">
        <w:rPr>
          <w:rFonts w:ascii="Arial Narrow" w:eastAsia="Arial Narrow" w:hAnsi="Arial Narrow" w:cs="Arial Narrow"/>
          <w:b/>
          <w:color w:val="000000"/>
          <w:kern w:val="0"/>
          <w:lang w:eastAsia="es-PE"/>
          <w14:ligatures w14:val="none"/>
        </w:rPr>
        <w:t>(</w:t>
      </w:r>
      <w:r w:rsidR="00067C46" w:rsidRPr="002971BD">
        <w:rPr>
          <w:rFonts w:ascii="Arial Narrow" w:eastAsia="Arial Narrow" w:hAnsi="Arial Narrow" w:cs="Arial Narrow"/>
          <w:b/>
          <w:color w:val="000000"/>
          <w:kern w:val="0"/>
          <w:lang w:eastAsia="es-PE"/>
          <w14:ligatures w14:val="none"/>
        </w:rPr>
        <w:t>BNP PARIBAS</w:t>
      </w:r>
      <w:r w:rsidRPr="002971BD">
        <w:rPr>
          <w:rFonts w:ascii="Arial Narrow" w:eastAsia="Arial Narrow" w:hAnsi="Arial Narrow" w:cs="Arial Narrow"/>
          <w:b/>
          <w:color w:val="000000"/>
          <w:kern w:val="0"/>
          <w:lang w:eastAsia="es-PE"/>
          <w14:ligatures w14:val="none"/>
        </w:rPr>
        <w:t>)</w:t>
      </w:r>
    </w:p>
    <w:p w14:paraId="022D2B94" w14:textId="77777777" w:rsidR="00CA59A2" w:rsidRPr="002971BD"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MATERIAS</w:t>
      </w:r>
      <w:r w:rsidRPr="002971BD">
        <w:rPr>
          <w:rFonts w:ascii="Arial Narrow" w:eastAsia="Arial Narrow" w:hAnsi="Arial Narrow" w:cs="Arial Narrow"/>
          <w:b/>
          <w:color w:val="000000"/>
          <w:kern w:val="0"/>
          <w:lang w:eastAsia="es-PE"/>
          <w14:ligatures w14:val="none"/>
        </w:rPr>
        <w:tab/>
        <w:t xml:space="preserve">: </w:t>
      </w:r>
      <w:r w:rsidRPr="002971BD">
        <w:rPr>
          <w:rFonts w:ascii="Arial Narrow" w:eastAsia="Arial Narrow" w:hAnsi="Arial Narrow" w:cs="Arial Narrow"/>
          <w:b/>
          <w:color w:val="000000"/>
          <w:kern w:val="0"/>
          <w:lang w:eastAsia="es-PE"/>
          <w14:ligatures w14:val="none"/>
        </w:rPr>
        <w:tab/>
        <w:t>ADMISIÓN A TRÁMITE</w:t>
      </w:r>
    </w:p>
    <w:p w14:paraId="19ED7B73" w14:textId="77777777" w:rsidR="00CA59A2" w:rsidRPr="002971BD" w:rsidRDefault="00CA59A2" w:rsidP="007205B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REQUERIMIENTO DE INFORMACIÓN </w:t>
      </w:r>
    </w:p>
    <w:p w14:paraId="46A5A479" w14:textId="631F56AA" w:rsidR="00CA59A2" w:rsidRPr="002971BD" w:rsidRDefault="00CA59A2" w:rsidP="007205B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RESOLUCIÓN </w:t>
      </w:r>
      <w:r w:rsidRPr="002971BD">
        <w:rPr>
          <w:rFonts w:ascii="Arial Narrow" w:eastAsia="Arial Narrow" w:hAnsi="Arial Narrow" w:cs="Arial Narrow"/>
          <w:b/>
          <w:color w:val="000000"/>
          <w:kern w:val="0"/>
          <w:lang w:eastAsia="es-PE"/>
          <w14:ligatures w14:val="none"/>
        </w:rPr>
        <w:tab/>
        <w:t>:</w:t>
      </w:r>
      <w:r w:rsidRPr="002971BD">
        <w:rPr>
          <w:rFonts w:ascii="Arial Narrow" w:eastAsia="Arial Narrow" w:hAnsi="Arial Narrow" w:cs="Arial Narrow"/>
          <w:b/>
          <w:color w:val="000000"/>
          <w:kern w:val="0"/>
          <w:lang w:eastAsia="es-PE"/>
          <w14:ligatures w14:val="none"/>
        </w:rPr>
        <w:tab/>
      </w:r>
      <w:r w:rsidR="007F4910" w:rsidRPr="002971BD">
        <w:rPr>
          <w:rFonts w:ascii="Arial Narrow" w:eastAsia="Arial Narrow" w:hAnsi="Arial Narrow" w:cs="Arial Narrow"/>
          <w:b/>
          <w:color w:val="000000"/>
          <w:kern w:val="0"/>
          <w:lang w:eastAsia="es-PE"/>
          <w14:ligatures w14:val="none"/>
        </w:rPr>
        <w:t>1</w:t>
      </w:r>
    </w:p>
    <w:p w14:paraId="5BA3A18D" w14:textId="77777777" w:rsidR="00CA59A2" w:rsidRPr="002971BD"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4D2E27A" w:rsidR="00CA59A2" w:rsidRPr="002971BD"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971BD">
        <w:rPr>
          <w:rFonts w:ascii="Arial Narrow" w:eastAsia="Times New Roman" w:hAnsi="Arial Narrow" w:cs="Times New Roman"/>
          <w:color w:val="000000"/>
          <w:kern w:val="0"/>
          <w:shd w:val="clear" w:color="auto" w:fill="FFFFFF"/>
          <w:lang w:eastAsia="es-PE"/>
          <w14:ligatures w14:val="none"/>
        </w:rPr>
        <w:t xml:space="preserve">Lima, </w:t>
      </w:r>
      <w:r w:rsidR="007F4910" w:rsidRPr="002971BD">
        <w:rPr>
          <w:rFonts w:ascii="Arial Narrow" w:eastAsia="Times New Roman" w:hAnsi="Arial Narrow" w:cs="Times New Roman"/>
          <w:color w:val="000000"/>
          <w:kern w:val="0"/>
          <w:shd w:val="clear" w:color="auto" w:fill="FFFFFF"/>
          <w:lang w:eastAsia="es-PE"/>
          <w14:ligatures w14:val="none"/>
        </w:rPr>
        <w:t>28</w:t>
      </w:r>
      <w:r w:rsidRPr="002971BD">
        <w:rPr>
          <w:rFonts w:ascii="Arial Narrow" w:eastAsia="Times New Roman" w:hAnsi="Arial Narrow" w:cs="Times New Roman"/>
          <w:color w:val="000000"/>
          <w:kern w:val="0"/>
          <w:shd w:val="clear" w:color="auto" w:fill="FFFFFF"/>
          <w:lang w:eastAsia="es-PE"/>
          <w14:ligatures w14:val="none"/>
        </w:rPr>
        <w:t xml:space="preserve"> de </w:t>
      </w:r>
      <w:r w:rsidR="00366C46" w:rsidRPr="002971BD">
        <w:rPr>
          <w:rFonts w:ascii="Arial Narrow" w:eastAsia="Times New Roman" w:hAnsi="Arial Narrow" w:cs="Times New Roman"/>
          <w:color w:val="000000"/>
          <w:kern w:val="0"/>
          <w:shd w:val="clear" w:color="auto" w:fill="FFFFFF"/>
          <w:lang w:eastAsia="es-PE"/>
          <w14:ligatures w14:val="none"/>
        </w:rPr>
        <w:t>mayo</w:t>
      </w:r>
      <w:r w:rsidR="00985114" w:rsidRPr="002971B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971BD" w:rsidRDefault="00CA59A2" w:rsidP="007205B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971BD" w:rsidRDefault="00CA59A2" w:rsidP="007205B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HECHOS </w:t>
      </w:r>
    </w:p>
    <w:p w14:paraId="621F2AB2" w14:textId="77777777" w:rsidR="00CA59A2" w:rsidRPr="002971BD"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60B5D5B0" w14:textId="05933851" w:rsidR="00CA59A2" w:rsidRPr="002971BD" w:rsidRDefault="00CA59A2" w:rsidP="007205B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971BD">
        <w:rPr>
          <w:rFonts w:ascii="Arial Narrow" w:eastAsia="Times New Roman" w:hAnsi="Arial Narrow" w:cs="Arial"/>
          <w:color w:val="000000"/>
          <w:kern w:val="0"/>
          <w:lang w:val="es-ES" w:eastAsia="es-ES"/>
          <w14:ligatures w14:val="none"/>
        </w:rPr>
        <w:t xml:space="preserve">Mediante el escrito del 21 de enero de 2026, complementado con escritos del 26 de febrero de 2026 y 9 de marzo de 2026, la señora [APELLIDO] denunció a BNP Paribas por presuntas infracciones a la Ley 29571, Código de Protección y Defensa del Consumidor (en adelante, Código), señalando lo siguiente:</w:t>
      </w:r>
      <w:r w:rsidR="00BD46B7" w:rsidRPr="002971BD">
        <w:rPr>
          <w:rFonts w:ascii="Arial Narrow" w:eastAsia="Times New Roman" w:hAnsi="Arial Narrow" w:cs="Arial"/>
          <w:color w:val="000000"/>
          <w:kern w:val="0"/>
          <w:lang w:val="es-ES" w:eastAsia="es-ES"/>
          <w14:ligatures w14:val="none"/>
        </w:rPr>
        <w:t/>
      </w:r>
      <w:r w:rsidRPr="002971BD">
        <w:rPr>
          <w:rFonts w:ascii="Arial Narrow" w:eastAsia="Times New Roman" w:hAnsi="Arial Narrow" w:cs="Times New Roman"/>
          <w:color w:val="000000"/>
          <w:kern w:val="0"/>
          <w:vertAlign w:val="superscript"/>
          <w:lang w:val="es-ES" w:eastAsia="es-ES"/>
          <w14:ligatures w14:val="none"/>
        </w:rPr>
        <w:footnoteReference w:id="1"/>
      </w:r>
      <w:r w:rsidR="00996DC2" w:rsidRPr="002971BD">
        <w:rPr>
          <w:rFonts w:ascii="Arial Narrow" w:eastAsia="Calibri" w:hAnsi="Arial Narrow" w:cs="Arial"/>
          <w:kern w:val="0"/>
          <w14:ligatures w14:val="none"/>
        </w:rPr>
        <w:t/>
      </w:r>
      <w:r w:rsidRPr="002971BD">
        <w:rPr>
          <w:rFonts w:ascii="Arial Narrow" w:eastAsia="Calibri" w:hAnsi="Arial Narrow" w:cs="Arial"/>
          <w:kern w:val="0"/>
          <w14:ligatures w14:val="none"/>
        </w:rPr>
        <w:t xml:space="preserve"/>
      </w:r>
      <w:r w:rsidR="007A2974" w:rsidRPr="002971BD">
        <w:rPr>
          <w:rFonts w:ascii="Arial Narrow" w:eastAsia="Calibri" w:hAnsi="Arial Narrow" w:cs="Arial"/>
          <w:kern w:val="0"/>
          <w14:ligatures w14:val="none"/>
        </w:rPr>
        <w:t xml:space="preserve"/>
      </w:r>
      <w:r w:rsidRPr="002971BD">
        <w:rPr>
          <w:rFonts w:ascii="Arial Narrow" w:eastAsia="Calibri" w:hAnsi="Arial Narrow" w:cs="Arial"/>
          <w:kern w:val="0"/>
          <w14:ligatures w14:val="none"/>
        </w:rPr>
        <w:t/>
      </w:r>
      <w:r w:rsidRPr="002971BD">
        <w:rPr>
          <w:rFonts w:ascii="Arial Narrow" w:eastAsia="Times New Roman" w:hAnsi="Arial Narrow" w:cs="Arial"/>
          <w:color w:val="000000"/>
          <w:kern w:val="0"/>
          <w:lang w:val="es-ES" w:eastAsia="es-ES"/>
          <w14:ligatures w14:val="none"/>
        </w:rPr>
        <w:t xml:space="preserve"/>
      </w:r>
      <w:r w:rsidR="007A2974" w:rsidRPr="002971BD">
        <w:rPr>
          <w:rFonts w:ascii="Arial Narrow" w:eastAsia="Times New Roman" w:hAnsi="Arial Narrow" w:cs="Arial"/>
          <w:color w:val="000000"/>
          <w:kern w:val="0"/>
          <w:lang w:val="es-ES" w:eastAsia="es-ES"/>
          <w14:ligatures w14:val="none"/>
        </w:rPr>
        <w:t xml:space="preserve"/>
      </w:r>
      <w:r w:rsidRPr="002971BD">
        <w:rPr>
          <w:rFonts w:ascii="Arial Narrow" w:eastAsia="Times New Roman" w:hAnsi="Arial Narrow" w:cs="Arial"/>
          <w:color w:val="000000"/>
          <w:kern w:val="0"/>
          <w:lang w:val="es-ES" w:eastAsia="es-ES"/>
          <w14:ligatures w14:val="none"/>
        </w:rPr>
        <w:t xml:space="preserve"/>
      </w:r>
      <w:r w:rsidR="0035023E" w:rsidRPr="002971BD">
        <w:rPr>
          <w:rFonts w:ascii="Arial Narrow" w:eastAsia="Times New Roman" w:hAnsi="Arial Narrow" w:cs="Arial"/>
          <w:color w:val="000000"/>
          <w:kern w:val="0"/>
          <w:lang w:val="es-ES" w:eastAsia="es-ES"/>
          <w14:ligatures w14:val="none"/>
        </w:rPr>
        <w:t xml:space="preserve"/>
      </w:r>
      <w:r w:rsidR="002971BD">
        <w:rPr>
          <w:rFonts w:ascii="Arial Narrow" w:eastAsia="Times New Roman" w:hAnsi="Arial Narrow" w:cs="Arial"/>
          <w:color w:val="000000"/>
          <w:kern w:val="0"/>
          <w:lang w:val="es-ES" w:eastAsia="es-ES"/>
          <w14:ligatures w14:val="none"/>
        </w:rPr>
        <w:t xml:space="preserve"/>
      </w:r>
      <w:r w:rsidR="0035023E" w:rsidRPr="002971BD">
        <w:rPr>
          <w:rFonts w:ascii="Arial Narrow" w:eastAsia="Times New Roman" w:hAnsi="Arial Narrow" w:cs="Times New Roman"/>
          <w:kern w:val="0"/>
          <w:shd w:val="clear" w:color="auto" w:fill="FFFFFF"/>
          <w:lang w:eastAsia="es-PE"/>
          <w14:ligatures w14:val="none"/>
        </w:rPr>
        <w:t/>
      </w:r>
      <w:r w:rsidRPr="002971BD">
        <w:rPr>
          <w:rFonts w:ascii="Arial Narrow" w:eastAsia="Times New Roman" w:hAnsi="Arial Narrow" w:cs="Arial"/>
          <w:color w:val="000000"/>
          <w:kern w:val="0"/>
          <w:lang w:val="es-ES" w:eastAsia="es-ES"/>
          <w14:ligatures w14:val="none"/>
        </w:rPr>
        <w:t/>
      </w:r>
      <w:r w:rsidRPr="002971BD">
        <w:rPr>
          <w:rFonts w:ascii="Arial Narrow" w:eastAsia="Times New Roman" w:hAnsi="Arial Narrow" w:cs="Times New Roman"/>
          <w:color w:val="000000"/>
          <w:kern w:val="0"/>
          <w:vertAlign w:val="superscript"/>
          <w:lang w:val="es-ES" w:eastAsia="es-ES"/>
          <w14:ligatures w14:val="none"/>
        </w:rPr>
        <w:footnoteReference w:id="2"/>
      </w:r>
      <w:r w:rsidRPr="002971BD">
        <w:rPr>
          <w:rFonts w:ascii="Arial Narrow" w:eastAsia="Times New Roman" w:hAnsi="Arial Narrow" w:cs="Arial"/>
          <w:color w:val="000000"/>
          <w:kern w:val="0"/>
          <w:lang w:val="es-ES" w:eastAsia="es-ES"/>
          <w14:ligatures w14:val="none"/>
        </w:rPr>
        <w:t xml:space="preserve"/>
      </w:r>
      <w:r w:rsidRPr="002971BD">
        <w:rPr>
          <w:rFonts w:ascii="Arial Narrow" w:eastAsia="Times New Roman" w:hAnsi="Arial Narrow" w:cs="Arial"/>
          <w:bCs/>
          <w:color w:val="000000"/>
          <w:kern w:val="0"/>
          <w:lang w:val="es-ES" w:eastAsia="es-ES"/>
          <w14:ligatures w14:val="none"/>
        </w:rPr>
        <w:t/>
      </w:r>
    </w:p>
    <w:p w14:paraId="3AD3B7C6" w14:textId="77777777" w:rsidR="00CA59A2" w:rsidRPr="002971BD" w:rsidRDefault="00CA59A2" w:rsidP="007205B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0EFD7C89" w:rsidR="00CA59A2" w:rsidRPr="002971BD" w:rsidRDefault="0055565E"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971BD">
        <w:rPr>
          <w:rFonts w:ascii="Arial Narrow" w:eastAsia="Times New Roman" w:hAnsi="Arial Narrow" w:cs="Arial"/>
          <w:color w:val="000000"/>
          <w:kern w:val="0"/>
          <w:lang w:val="es-ES" w:eastAsia="es-ES"/>
          <w14:ligatures w14:val="none"/>
        </w:rPr>
        <w:t xml:space="preserve">El </w:t>
      </w:r>
      <w:r w:rsidRPr="002971BD">
        <w:rPr>
          <w:rFonts w:ascii="Arial Narrow" w:eastAsia="Times New Roman" w:hAnsi="Arial Narrow" w:cs="Arial"/>
          <w:color w:val="000000"/>
          <w:kern w:val="0"/>
          <w:lang w:eastAsia="es-ES"/>
          <w14:ligatures w14:val="none"/>
        </w:rPr>
        <w:t>23 de diciembre de 2025, solicitó</w:t>
      </w:r>
      <w:r w:rsidR="00D2631B" w:rsidRPr="002971BD">
        <w:rPr>
          <w:rFonts w:ascii="Arial Narrow" w:eastAsia="Times New Roman" w:hAnsi="Arial Narrow" w:cs="Arial"/>
          <w:color w:val="000000"/>
          <w:kern w:val="0"/>
          <w:lang w:eastAsia="es-ES"/>
          <w14:ligatures w14:val="none"/>
        </w:rPr>
        <w:t xml:space="preserve"> a </w:t>
      </w:r>
      <w:r w:rsidR="00D2631B" w:rsidRPr="002971BD">
        <w:rPr>
          <w:rFonts w:ascii="Arial Narrow" w:eastAsia="Times New Roman" w:hAnsi="Arial Narrow" w:cs="Arial"/>
          <w:color w:val="000000"/>
          <w:kern w:val="0"/>
          <w:lang w:val="es-ES" w:eastAsia="es-ES"/>
          <w14:ligatures w14:val="none"/>
        </w:rPr>
        <w:t>BNP Paribas</w:t>
      </w:r>
      <w:r w:rsidRPr="002971BD">
        <w:rPr>
          <w:rFonts w:ascii="Arial Narrow" w:eastAsia="Times New Roman" w:hAnsi="Arial Narrow" w:cs="Arial"/>
          <w:color w:val="000000"/>
          <w:kern w:val="0"/>
          <w:lang w:eastAsia="es-ES"/>
          <w14:ligatures w14:val="none"/>
        </w:rPr>
        <w:t xml:space="preserve"> la cobertura del seguro de desgravamen </w:t>
      </w:r>
      <w:r w:rsidR="00B33269" w:rsidRPr="002971BD">
        <w:rPr>
          <w:rFonts w:ascii="Arial Narrow" w:eastAsia="Times New Roman" w:hAnsi="Arial Narrow" w:cs="Arial"/>
          <w:color w:val="000000"/>
          <w:kern w:val="0"/>
          <w:lang w:eastAsia="es-ES"/>
          <w14:ligatures w14:val="none"/>
        </w:rPr>
        <w:t xml:space="preserve">asociada a su tarjeta de crédito </w:t>
      </w:r>
      <w:r w:rsidR="00D2631B" w:rsidRPr="002971BD">
        <w:rPr>
          <w:rFonts w:ascii="Arial Narrow" w:eastAsia="Times New Roman" w:hAnsi="Arial Narrow" w:cs="Arial"/>
          <w:color w:val="000000"/>
          <w:kern w:val="0"/>
          <w:lang w:eastAsia="es-ES"/>
          <w14:ligatures w14:val="none"/>
        </w:rPr>
        <w:t>por la discapacidad permanente que padece</w:t>
      </w:r>
      <w:r w:rsidR="00CA59A2" w:rsidRPr="002971BD">
        <w:rPr>
          <w:rFonts w:ascii="Arial Narrow" w:eastAsia="Times New Roman" w:hAnsi="Arial Narrow" w:cs="Arial"/>
          <w:color w:val="000000"/>
          <w:kern w:val="0"/>
          <w:lang w:eastAsia="es-ES"/>
          <w14:ligatures w14:val="none"/>
        </w:rPr>
        <w:t xml:space="preserve">. </w:t>
      </w:r>
    </w:p>
    <w:p w14:paraId="512911CE" w14:textId="77777777" w:rsidR="00CA59A2" w:rsidRPr="002971BD" w:rsidRDefault="00CA59A2" w:rsidP="007205B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E5770B7" w:rsidR="00CA59A2" w:rsidRPr="002971BD" w:rsidRDefault="00D2631B" w:rsidP="007205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971BD">
        <w:rPr>
          <w:rFonts w:ascii="Arial Narrow" w:eastAsia="Times New Roman" w:hAnsi="Arial Narrow" w:cs="Arial"/>
          <w:color w:val="000000"/>
          <w:kern w:val="0"/>
          <w:lang w:eastAsia="es-ES"/>
          <w14:ligatures w14:val="none"/>
        </w:rPr>
        <w:t xml:space="preserve">No obstante, el 14 de enero de 2026, la compañía aseguradora rechazó su solicitud de </w:t>
      </w:r>
      <w:r w:rsidR="00892E34" w:rsidRPr="002971BD">
        <w:rPr>
          <w:rFonts w:ascii="Arial Narrow" w:eastAsia="Times New Roman" w:hAnsi="Arial Narrow" w:cs="Arial"/>
          <w:color w:val="000000"/>
          <w:kern w:val="0"/>
          <w:lang w:eastAsia="es-ES"/>
          <w14:ligatures w14:val="none"/>
        </w:rPr>
        <w:t xml:space="preserve">otorgamiento de </w:t>
      </w:r>
      <w:r w:rsidRPr="002971BD">
        <w:rPr>
          <w:rFonts w:ascii="Arial Narrow" w:eastAsia="Times New Roman" w:hAnsi="Arial Narrow" w:cs="Arial"/>
          <w:color w:val="000000"/>
          <w:kern w:val="0"/>
          <w:lang w:eastAsia="es-ES"/>
          <w14:ligatures w14:val="none"/>
        </w:rPr>
        <w:t>cobertura</w:t>
      </w:r>
      <w:r w:rsidR="00892E34" w:rsidRPr="002971BD">
        <w:rPr>
          <w:rFonts w:ascii="Arial Narrow" w:eastAsia="Times New Roman" w:hAnsi="Arial Narrow" w:cs="Arial"/>
          <w:color w:val="000000"/>
          <w:kern w:val="0"/>
          <w:lang w:eastAsia="es-ES"/>
          <w14:ligatures w14:val="none"/>
        </w:rPr>
        <w:t>, pese a su condición de salud.</w:t>
      </w:r>
    </w:p>
    <w:p w14:paraId="33E14FF7" w14:textId="77777777" w:rsidR="00CA59A2" w:rsidRPr="002971BD" w:rsidRDefault="00CA59A2" w:rsidP="007205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5E9C47A" w:rsidR="00CA59A2" w:rsidRPr="002971BD" w:rsidRDefault="00CA59A2" w:rsidP="007205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971BD">
        <w:rPr>
          <w:rFonts w:ascii="Arial Narrow" w:eastAsia="Times New Roman" w:hAnsi="Arial Narrow" w:cs="Arial"/>
          <w:color w:val="000000"/>
          <w:kern w:val="0"/>
          <w:lang w:val="es-ES" w:eastAsia="es-ES"/>
          <w14:ligatures w14:val="none"/>
        </w:rPr>
        <w:t xml:space="preserve">La señora [APELLIDO] solicitó, en calidad de medida correctiva, que BNP Paribas cumpla con otorgar la cobertura del seguro de desgravamen solicitada por la denunciante el 23 de diciembre de 2025. Asimismo, requirió el reembolso de costos y costas del presente procedimiento.</w:t>
      </w:r>
      <w:r w:rsidR="007A2974" w:rsidRPr="002971BD">
        <w:rPr>
          <w:rFonts w:ascii="Arial Narrow" w:eastAsia="Times New Roman" w:hAnsi="Arial Narrow" w:cs="Arial"/>
          <w:color w:val="000000"/>
          <w:kern w:val="0"/>
          <w:lang w:val="es-ES" w:eastAsia="es-ES"/>
          <w14:ligatures w14:val="none"/>
        </w:rPr>
        <w:t xml:space="preserve"/>
      </w:r>
      <w:r w:rsidRPr="002971BD">
        <w:rPr>
          <w:rFonts w:ascii="Arial Narrow" w:eastAsia="Times New Roman" w:hAnsi="Arial Narrow" w:cs="Arial"/>
          <w:color w:val="000000"/>
          <w:kern w:val="0"/>
          <w:lang w:val="es-ES" w:eastAsia="es-ES"/>
          <w14:ligatures w14:val="none"/>
        </w:rPr>
        <w:t xml:space="preserve"/>
      </w:r>
      <w:r w:rsidR="007A2974" w:rsidRPr="002971BD">
        <w:rPr>
          <w:rFonts w:ascii="Arial Narrow" w:eastAsia="Times New Roman" w:hAnsi="Arial Narrow" w:cs="Arial"/>
          <w:color w:val="000000"/>
          <w:kern w:val="0"/>
          <w:lang w:val="es-ES" w:eastAsia="es-ES"/>
          <w14:ligatures w14:val="none"/>
        </w:rPr>
        <w:t xml:space="preserve"/>
      </w:r>
      <w:r w:rsidRPr="002971BD">
        <w:rPr>
          <w:rFonts w:ascii="Arial Narrow" w:eastAsia="Times New Roman" w:hAnsi="Arial Narrow" w:cs="Arial"/>
          <w:color w:val="000000"/>
          <w:kern w:val="0"/>
          <w:lang w:val="es-ES" w:eastAsia="es-ES"/>
          <w14:ligatures w14:val="none"/>
        </w:rPr>
        <w:t xml:space="preserve"/>
      </w:r>
      <w:r w:rsidR="00C355F1" w:rsidRPr="002971BD">
        <w:rPr>
          <w:rFonts w:ascii="Arial Narrow" w:eastAsia="Times New Roman" w:hAnsi="Arial Narrow" w:cs="Times New Roman"/>
          <w:kern w:val="0"/>
          <w:shd w:val="clear" w:color="auto" w:fill="FFFFFF"/>
          <w:lang w:eastAsia="es-PE"/>
          <w14:ligatures w14:val="none"/>
        </w:rPr>
        <w:t/>
      </w:r>
      <w:r w:rsidRPr="002971BD">
        <w:rPr>
          <w:rFonts w:ascii="Arial Narrow" w:eastAsia="Times New Roman" w:hAnsi="Arial Narrow" w:cs="Arial"/>
          <w:color w:val="000000"/>
          <w:kern w:val="0"/>
          <w:lang w:val="es-ES" w:eastAsia="es-ES"/>
          <w14:ligatures w14:val="none"/>
        </w:rPr>
        <w:t/>
      </w:r>
    </w:p>
    <w:p w14:paraId="66005174" w14:textId="77777777" w:rsidR="00CA59A2" w:rsidRPr="002971BD"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971BD"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971BD"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2FA3D591" w:rsidR="00121544" w:rsidRPr="002971BD" w:rsidRDefault="00CA59A2" w:rsidP="007205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971B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971BD">
        <w:rPr>
          <w:rFonts w:ascii="Arial Narrow" w:eastAsia="Arial Narrow" w:hAnsi="Arial Narrow" w:cs="Arial Narrow"/>
          <w:kern w:val="0"/>
          <w:vertAlign w:val="superscript"/>
          <w14:ligatures w14:val="none"/>
        </w:rPr>
        <w:footnoteReference w:id="3"/>
      </w:r>
      <w:r w:rsidRPr="002971BD">
        <w:rPr>
          <w:rFonts w:ascii="Arial Narrow" w:eastAsia="Times New Roman" w:hAnsi="Arial Narrow" w:cs="Segoe UI"/>
          <w:color w:val="000000"/>
          <w:kern w:val="0"/>
          <w:lang w:eastAsia="es-PE"/>
          <w14:ligatures w14:val="none"/>
        </w:rPr>
        <w:t xml:space="preserve">, </w:t>
      </w:r>
      <w:r w:rsidR="00121544" w:rsidRPr="002971BD">
        <w:rPr>
          <w:rFonts w:ascii="Arial Narrow" w:eastAsia="Times New Roman" w:hAnsi="Arial Narrow" w:cs="Segoe UI"/>
          <w:color w:val="000000"/>
          <w:kern w:val="0"/>
          <w:lang w:eastAsia="es-PE"/>
          <w14:ligatures w14:val="none"/>
        </w:rPr>
        <w:t xml:space="preserve">considera </w:t>
      </w:r>
      <w:r w:rsidR="00121544" w:rsidRPr="002971BD">
        <w:rPr>
          <w:rFonts w:ascii="Arial Narrow" w:eastAsia="Arial Narrow" w:hAnsi="Arial Narrow" w:cs="Arial Narrow"/>
          <w:kern w:val="0"/>
          <w14:ligatures w14:val="none"/>
        </w:rPr>
        <w:t xml:space="preserve">que el hecho denunciado, </w:t>
      </w:r>
      <w:bookmarkStart w:id="6" w:name="_Hlk211591623"/>
      <w:r w:rsidR="00121544" w:rsidRPr="002971BD">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262504" w:rsidRPr="002971BD">
        <w:rPr>
          <w:rFonts w:ascii="Arial Narrow" w:eastAsia="Times New Roman" w:hAnsi="Arial Narrow" w:cs="Times New Roman"/>
          <w:color w:val="000000"/>
          <w:kern w:val="0"/>
          <w:shd w:val="clear" w:color="auto" w:fill="FFFFFF"/>
          <w:lang w:eastAsia="es-PE"/>
          <w14:ligatures w14:val="none"/>
        </w:rPr>
        <w:t xml:space="preserve">la compañía aseguradora habría negado injustificadamente al denunciante la cobertura del seguro de </w:t>
      </w:r>
      <w:r w:rsidR="00262504" w:rsidRPr="002971BD">
        <w:rPr>
          <w:rFonts w:ascii="Arial Narrow" w:eastAsia="Times New Roman" w:hAnsi="Arial Narrow" w:cs="Times New Roman"/>
          <w:color w:val="000000"/>
          <w:kern w:val="0"/>
          <w:shd w:val="clear" w:color="auto" w:fill="FFFFFF"/>
          <w:lang w:eastAsia="es-PE"/>
          <w14:ligatures w14:val="none"/>
        </w:rPr>
        <w:lastRenderedPageBreak/>
        <w:t>desgravamen solicitada por la denunciante el 23 de diciembre de 2025</w:t>
      </w:r>
      <w:r w:rsidR="00711750" w:rsidRPr="002971B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2971BD">
        <w:rPr>
          <w:rFonts w:ascii="Arial Narrow" w:eastAsia="Arial Narrow" w:hAnsi="Arial Narrow" w:cs="Arial"/>
          <w:kern w:val="0"/>
          <w:vertAlign w:val="superscript"/>
          <w14:ligatures w14:val="none"/>
        </w:rPr>
        <w:footnoteReference w:id="4"/>
      </w:r>
      <w:bookmarkEnd w:id="10"/>
      <w:r w:rsidR="00711750" w:rsidRPr="002971BD">
        <w:rPr>
          <w:rFonts w:ascii="Arial Narrow" w:eastAsia="Arial Narrow" w:hAnsi="Arial Narrow" w:cs="Arial Narrow"/>
          <w:kern w:val="0"/>
          <w14:ligatures w14:val="none"/>
        </w:rPr>
        <w:t>.</w:t>
      </w:r>
      <w:bookmarkEnd w:id="8"/>
    </w:p>
    <w:bookmarkEnd w:id="1"/>
    <w:bookmarkEnd w:id="6"/>
    <w:bookmarkEnd w:id="9"/>
    <w:p w14:paraId="432038D6" w14:textId="0A9F6D75" w:rsidR="00CA59A2" w:rsidRPr="002971BD" w:rsidRDefault="00CA59A2" w:rsidP="007205B3">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971BD" w:rsidRDefault="00CA59A2" w:rsidP="007205B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971B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971BD">
        <w:rPr>
          <w:rFonts w:ascii="Arial Narrow" w:eastAsia="Arial Narrow" w:hAnsi="Arial Narrow" w:cs="Arial Narrow"/>
          <w:kern w:val="0"/>
          <w:vertAlign w:val="superscript"/>
          <w14:ligatures w14:val="none"/>
        </w:rPr>
        <w:footnoteReference w:id="5"/>
      </w:r>
      <w:r w:rsidRPr="002971BD">
        <w:rPr>
          <w:rFonts w:ascii="Arial Narrow" w:eastAsia="Arial" w:hAnsi="Arial Narrow" w:cs="Arial"/>
          <w:color w:val="000000"/>
          <w:kern w:val="0"/>
          <w:lang w:eastAsia="es-PE"/>
          <w14:ligatures w14:val="none"/>
        </w:rPr>
        <w:t>.</w:t>
      </w:r>
      <w:bookmarkStart w:id="11" w:name="_Hlk214963039"/>
    </w:p>
    <w:p w14:paraId="68C71625" w14:textId="77777777" w:rsidR="00CA59A2" w:rsidRPr="002971BD" w:rsidRDefault="00CA59A2" w:rsidP="007205B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971BD"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REQUERIMIENTO DE INFORMACIÓN</w:t>
      </w:r>
    </w:p>
    <w:p w14:paraId="5B518DC4" w14:textId="77777777" w:rsidR="00CA59A2" w:rsidRPr="002971BD" w:rsidRDefault="00CA59A2" w:rsidP="007205B3">
      <w:pPr>
        <w:spacing w:after="0" w:line="240" w:lineRule="auto"/>
        <w:jc w:val="both"/>
        <w:rPr>
          <w:rFonts w:ascii="Arial Narrow" w:eastAsia="Times New Roman" w:hAnsi="Arial Narrow" w:cs="Arial"/>
          <w:color w:val="000000"/>
          <w:kern w:val="0"/>
          <w:lang w:val="es-ES" w:eastAsia="es-ES"/>
          <w14:ligatures w14:val="none"/>
        </w:rPr>
      </w:pPr>
    </w:p>
    <w:p w14:paraId="62B88A04" w14:textId="3DFE9EC2" w:rsidR="00CA59A2" w:rsidRPr="002971BD" w:rsidRDefault="00CA59A2" w:rsidP="007205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971BD">
        <w:rPr>
          <w:rFonts w:ascii="Arial Narrow" w:eastAsia="Times New Roman" w:hAnsi="Arial Narrow" w:cs="Arial"/>
          <w:color w:val="000000"/>
          <w:kern w:val="0"/>
          <w:lang w:val="es-ES" w:eastAsia="es-ES"/>
          <w14:ligatures w14:val="none"/>
        </w:rPr>
        <w:t xml:space="preserve">A efectos de tener mayores elementos </w:t>
      </w:r>
      <w:bookmarkEnd w:id="11"/>
      <w:r w:rsidRPr="002971B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2D63C3" w:rsidRPr="002971BD">
        <w:rPr>
          <w:rFonts w:ascii="Arial Narrow" w:eastAsia="Times New Roman" w:hAnsi="Arial Narrow" w:cs="Arial"/>
          <w:color w:val="000000"/>
          <w:kern w:val="0"/>
          <w:lang w:val="es-ES" w:eastAsia="es-ES"/>
          <w14:ligatures w14:val="none"/>
        </w:rPr>
        <w:t xml:space="preserve">a la compañía </w:t>
      </w:r>
      <w:r w:rsidR="007A2974" w:rsidRPr="002971BD">
        <w:rPr>
          <w:rFonts w:ascii="Arial Narrow" w:eastAsia="Times New Roman" w:hAnsi="Arial Narrow" w:cs="Arial"/>
          <w:color w:val="000000"/>
          <w:kern w:val="0"/>
          <w:lang w:val="es-ES" w:eastAsia="es-ES"/>
          <w14:ligatures w14:val="none"/>
        </w:rPr>
        <w:t>aseguradora que</w:t>
      </w:r>
      <w:r w:rsidRPr="002971B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(i) presentar una copia completa, legible y debidamente suscrita de la Póliza </w:t>
      </w:r>
      <w:r w:rsidR="00C355F1" w:rsidRPr="002971BD">
        <w:rPr>
          <w:rFonts w:ascii="Arial Narrow" w:eastAsia="Times New Roman" w:hAnsi="Arial Narrow" w:cs="Arial"/>
          <w:color w:val="000000"/>
          <w:kern w:val="0"/>
          <w:lang w:val="es-ES" w:eastAsia="es-ES"/>
          <w14:ligatures w14:val="none"/>
        </w:rPr>
        <w:t>del seguro de desgravamen, cuya cobertura fue solicitada por la denunciante el 23 de diciembre de 2025</w:t>
      </w:r>
      <w:r w:rsidRPr="002971BD">
        <w:rPr>
          <w:rFonts w:ascii="Arial Narrow" w:eastAsia="Times New Roman" w:hAnsi="Arial Narrow" w:cs="Arial"/>
          <w:color w:val="000000"/>
          <w:kern w:val="0"/>
          <w:lang w:val="es-ES" w:eastAsia="es-ES"/>
          <w14:ligatures w14:val="none"/>
        </w:rPr>
        <w:t xml:space="preserve">, </w:t>
      </w:r>
      <w:bookmarkStart w:id="13" w:name="_Hlk211877008"/>
      <w:r w:rsidRPr="002971BD">
        <w:rPr>
          <w:rFonts w:ascii="Arial Narrow" w:eastAsia="Times New Roman" w:hAnsi="Arial Narrow" w:cs="Arial"/>
          <w:color w:val="000000"/>
          <w:kern w:val="0"/>
          <w:lang w:val="es-ES" w:eastAsia="es-ES"/>
          <w14:ligatures w14:val="none"/>
        </w:rPr>
        <w:t>así como el cargo de remisión de la póliza</w:t>
      </w:r>
      <w:bookmarkEnd w:id="13"/>
      <w:r w:rsidRPr="002971BD">
        <w:rPr>
          <w:rFonts w:ascii="Arial Narrow" w:eastAsia="Times New Roman" w:hAnsi="Arial Narrow" w:cs="Arial"/>
          <w:color w:val="000000"/>
          <w:kern w:val="0"/>
          <w:lang w:val="es-ES" w:eastAsia="es-ES"/>
          <w14:ligatures w14:val="none"/>
        </w:rPr>
        <w:t>; (</w:t>
      </w:r>
      <w:proofErr w:type="spellStart"/>
      <w:r w:rsidRPr="002971BD">
        <w:rPr>
          <w:rFonts w:ascii="Arial Narrow" w:eastAsia="Times New Roman" w:hAnsi="Arial Narrow" w:cs="Arial"/>
          <w:color w:val="000000"/>
          <w:kern w:val="0"/>
          <w:lang w:val="es-ES" w:eastAsia="es-ES"/>
          <w14:ligatures w14:val="none"/>
        </w:rPr>
        <w:t>ii</w:t>
      </w:r>
      <w:proofErr w:type="spellEnd"/>
      <w:r w:rsidRPr="002971BD">
        <w:rPr>
          <w:rFonts w:ascii="Arial Narrow" w:eastAsia="Times New Roman" w:hAnsi="Arial Narrow" w:cs="Arial"/>
          <w:color w:val="000000"/>
          <w:kern w:val="0"/>
          <w:lang w:val="es-ES" w:eastAsia="es-ES"/>
          <w14:ligatures w14:val="none"/>
        </w:rPr>
        <w:t xml:space="preserve">) presentar los medios probatorios que acrediten </w:t>
      </w:r>
      <w:r w:rsidR="00C355F1" w:rsidRPr="002971BD">
        <w:rPr>
          <w:rFonts w:ascii="Arial Narrow" w:eastAsia="Times New Roman" w:hAnsi="Arial Narrow" w:cs="Arial"/>
          <w:color w:val="000000"/>
          <w:kern w:val="0"/>
          <w:lang w:val="es-ES" w:eastAsia="es-ES"/>
          <w14:ligatures w14:val="none"/>
        </w:rPr>
        <w:t>que la negativa de otorgamiento de cobertura fue justificada</w:t>
      </w:r>
      <w:r w:rsidRPr="002971BD">
        <w:rPr>
          <w:rFonts w:ascii="Arial Narrow" w:eastAsia="Times New Roman" w:hAnsi="Arial Narrow" w:cs="Arial"/>
          <w:color w:val="000000"/>
          <w:kern w:val="0"/>
          <w:lang w:val="es-ES" w:eastAsia="es-ES"/>
          <w14:ligatures w14:val="none"/>
        </w:rPr>
        <w:t>; y, (</w:t>
      </w:r>
      <w:proofErr w:type="spellStart"/>
      <w:r w:rsidRPr="002971BD">
        <w:rPr>
          <w:rFonts w:ascii="Arial Narrow" w:eastAsia="Times New Roman" w:hAnsi="Arial Narrow" w:cs="Arial"/>
          <w:color w:val="000000"/>
          <w:kern w:val="0"/>
          <w:lang w:val="es-ES" w:eastAsia="es-ES"/>
          <w14:ligatures w14:val="none"/>
        </w:rPr>
        <w:t>iii</w:t>
      </w:r>
      <w:proofErr w:type="spellEnd"/>
      <w:r w:rsidRPr="002971BD">
        <w:rPr>
          <w:rFonts w:ascii="Arial Narrow" w:eastAsia="Times New Roman" w:hAnsi="Arial Narrow" w:cs="Arial"/>
          <w:color w:val="000000"/>
          <w:kern w:val="0"/>
          <w:lang w:val="es-ES" w:eastAsia="es-ES"/>
          <w14:ligatures w14:val="none"/>
        </w:rPr>
        <w:t xml:space="preserve">) presentar todas las comunicaciones cursadas </w:t>
      </w:r>
      <w:r w:rsidR="00A87B9B" w:rsidRPr="002971BD">
        <w:rPr>
          <w:rFonts w:ascii="Arial Narrow" w:eastAsia="Times New Roman" w:hAnsi="Arial Narrow" w:cs="Arial"/>
          <w:color w:val="000000"/>
          <w:kern w:val="0"/>
          <w:lang w:val="es-ES" w:eastAsia="es-ES"/>
          <w14:ligatures w14:val="none"/>
        </w:rPr>
        <w:t xml:space="preserve">con la parte denunciante </w:t>
      </w:r>
      <w:r w:rsidRPr="002971BD">
        <w:rPr>
          <w:rFonts w:ascii="Arial Narrow" w:eastAsia="Times New Roman" w:hAnsi="Arial Narrow" w:cs="Arial"/>
          <w:color w:val="000000"/>
          <w:kern w:val="0"/>
          <w:lang w:val="es-ES" w:eastAsia="es-ES"/>
          <w14:ligatures w14:val="none"/>
        </w:rPr>
        <w:t xml:space="preserve">en virtud </w:t>
      </w:r>
      <w:r w:rsidR="00F01410" w:rsidRPr="002971BD">
        <w:rPr>
          <w:rFonts w:ascii="Arial Narrow" w:eastAsia="Times New Roman" w:hAnsi="Arial Narrow" w:cs="Arial"/>
          <w:color w:val="000000"/>
          <w:kern w:val="0"/>
          <w:lang w:val="es-ES" w:eastAsia="es-ES"/>
          <w14:ligatures w14:val="none"/>
        </w:rPr>
        <w:t xml:space="preserve">de los hechos materia </w:t>
      </w:r>
      <w:r w:rsidRPr="002971BD">
        <w:rPr>
          <w:rFonts w:ascii="Arial Narrow" w:eastAsia="Times New Roman" w:hAnsi="Arial Narrow" w:cs="Arial"/>
          <w:color w:val="000000"/>
          <w:kern w:val="0"/>
          <w:lang w:val="es-ES" w:eastAsia="es-ES"/>
          <w14:ligatures w14:val="none"/>
        </w:rPr>
        <w:t>de denuncia.</w:t>
      </w:r>
      <w:r w:rsidRPr="002971BD">
        <w:rPr>
          <w:rFonts w:ascii="Arial Narrow" w:eastAsia="Times New Roman" w:hAnsi="Arial Narrow" w:cs="Arial"/>
          <w:color w:val="000000"/>
          <w:kern w:val="0"/>
          <w:lang w:eastAsia="es-ES"/>
          <w14:ligatures w14:val="none"/>
        </w:rPr>
        <w:t xml:space="preserve"> </w:t>
      </w:r>
    </w:p>
    <w:bookmarkEnd w:id="12"/>
    <w:p w14:paraId="5C93B848" w14:textId="77777777" w:rsidR="00CA59A2" w:rsidRPr="002971BD" w:rsidRDefault="00CA59A2" w:rsidP="007205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971BD"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971BD" w:rsidRDefault="00CA59A2" w:rsidP="007205B3">
      <w:pPr>
        <w:spacing w:after="0" w:line="240" w:lineRule="auto"/>
        <w:jc w:val="both"/>
        <w:rPr>
          <w:rFonts w:ascii="Arial Narrow" w:eastAsia="Arial Narrow" w:hAnsi="Arial Narrow" w:cs="Arial Narrow"/>
          <w:b/>
          <w:color w:val="000000"/>
          <w:kern w:val="0"/>
          <w:lang w:eastAsia="es-PE"/>
          <w14:ligatures w14:val="none"/>
        </w:rPr>
      </w:pPr>
    </w:p>
    <w:p w14:paraId="39215327" w14:textId="27B68287" w:rsidR="00121544" w:rsidRPr="002971BD" w:rsidRDefault="00CA59A2" w:rsidP="00363122">
      <w:pPr>
        <w:spacing w:after="0" w:line="240" w:lineRule="auto"/>
        <w:jc w:val="both"/>
        <w:rPr>
          <w:rFonts w:ascii="Arial Narrow" w:eastAsia="Calibri" w:hAnsi="Arial Narrow" w:cs="Arial Narrow"/>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PRIMERO: admitir a trámite la denuncia del 21 de enero de 2026, complementado con escritos del 26 de febrero de 2026 y 9 de marzo de 2026, interpuesta por la señora [DENUNCIANTE] contra BNP Paribas Cardif S.A. Compañía de Seguros y Reaseguros, por presunta infracción a los artículos 18 y 19 de la Ley 29571, Código de Protección y Defensa del Consumidor, en tanto la compañía aseguradora habría negado injustificadamente al denunciante la cobertura del seguro de desgravamen solicitada por la denunciante el 23 de diciembre de 2025.</w:t>
      </w:r>
      <w:r w:rsidRPr="002971BD">
        <w:rPr>
          <w:rFonts w:ascii="Arial Narrow" w:eastAsia="Times New Roman" w:hAnsi="Arial Narrow" w:cs="Times New Roman"/>
          <w:color w:val="000000"/>
          <w:kern w:val="0"/>
          <w:shd w:val="clear" w:color="auto" w:fill="FFFFFF"/>
          <w:lang w:eastAsia="es-PE"/>
          <w14:ligatures w14:val="none"/>
        </w:rPr>
        <w:t xml:space="preserve"/>
      </w:r>
      <w:r w:rsidR="00BD46B7" w:rsidRPr="002971BD">
        <w:rPr>
          <w:rFonts w:ascii="Arial Narrow" w:eastAsia="Times New Roman" w:hAnsi="Arial Narrow" w:cs="Times New Roman"/>
          <w:color w:val="000000"/>
          <w:kern w:val="0"/>
          <w:shd w:val="clear" w:color="auto" w:fill="FFFFFF"/>
          <w:lang w:eastAsia="es-PE"/>
          <w14:ligatures w14:val="none"/>
        </w:rPr>
        <w:t xml:space="preserve"/>
      </w:r>
      <w:r w:rsidRPr="002971BD">
        <w:rPr>
          <w:rFonts w:ascii="Arial Narrow" w:eastAsia="Times New Roman" w:hAnsi="Arial Narrow" w:cs="Times New Roman"/>
          <w:color w:val="000000"/>
          <w:kern w:val="0"/>
          <w:shd w:val="clear" w:color="auto" w:fill="FFFFFF"/>
          <w:lang w:eastAsia="es-PE"/>
          <w14:ligatures w14:val="none"/>
        </w:rPr>
        <w:t xml:space="preserve"/>
      </w:r>
      <w:r w:rsidR="00C93B25" w:rsidRPr="002971BD">
        <w:rPr>
          <w:rFonts w:ascii="Arial Narrow" w:eastAsia="Times New Roman" w:hAnsi="Arial Narrow" w:cs="Times New Roman"/>
          <w:color w:val="000000"/>
          <w:kern w:val="0"/>
          <w:shd w:val="clear" w:color="auto" w:fill="FFFFFF"/>
          <w:lang w:eastAsia="es-PE"/>
          <w14:ligatures w14:val="none"/>
        </w:rPr>
        <w:t/>
      </w:r>
      <w:r w:rsidRPr="002971BD">
        <w:rPr>
          <w:rFonts w:ascii="Arial Narrow" w:eastAsia="Times New Roman" w:hAnsi="Arial Narrow" w:cs="Times New Roman"/>
          <w:color w:val="000000"/>
          <w:kern w:val="0"/>
          <w:shd w:val="clear" w:color="auto" w:fill="FFFFFF"/>
          <w:lang w:eastAsia="es-PE"/>
          <w14:ligatures w14:val="none"/>
        </w:rPr>
        <w:t xml:space="preserve"/>
      </w:r>
      <w:r w:rsidR="00C93B25" w:rsidRPr="002971BD">
        <w:rPr>
          <w:rFonts w:ascii="Arial Narrow" w:eastAsia="Times New Roman" w:hAnsi="Arial Narrow" w:cs="Times New Roman"/>
          <w:color w:val="000000"/>
          <w:kern w:val="0"/>
          <w:shd w:val="clear" w:color="auto" w:fill="FFFFFF"/>
          <w:lang w:eastAsia="es-PE"/>
          <w14:ligatures w14:val="none"/>
        </w:rPr>
        <w:t/>
      </w:r>
      <w:r w:rsidRPr="002971BD">
        <w:rPr>
          <w:rFonts w:ascii="Arial Narrow" w:eastAsia="Times New Roman" w:hAnsi="Arial Narrow" w:cs="Times New Roman"/>
          <w:color w:val="000000"/>
          <w:kern w:val="0"/>
          <w:shd w:val="clear" w:color="auto" w:fill="FFFFFF"/>
          <w:lang w:eastAsia="es-PE"/>
          <w14:ligatures w14:val="none"/>
        </w:rPr>
        <w:t xml:space="preserve"/>
      </w:r>
      <w:r w:rsidR="00C93B25" w:rsidRPr="002971BD">
        <w:rPr>
          <w:rFonts w:ascii="Arial Narrow" w:eastAsia="Times New Roman" w:hAnsi="Arial Narrow" w:cs="Times New Roman"/>
          <w:color w:val="000000"/>
          <w:kern w:val="0"/>
          <w:shd w:val="clear" w:color="auto" w:fill="FFFFFF"/>
          <w:lang w:eastAsia="es-PE"/>
          <w14:ligatures w14:val="none"/>
        </w:rPr>
        <w:t/>
      </w:r>
      <w:r w:rsidRPr="002971BD">
        <w:rPr>
          <w:rFonts w:ascii="Arial Narrow" w:eastAsia="Times New Roman" w:hAnsi="Arial Narrow" w:cs="Times New Roman"/>
          <w:color w:val="000000"/>
          <w:kern w:val="0"/>
          <w:shd w:val="clear" w:color="auto" w:fill="FFFFFF"/>
          <w:lang w:eastAsia="es-PE"/>
          <w14:ligatures w14:val="none"/>
        </w:rPr>
        <w:t xml:space="preserve"/>
      </w:r>
      <w:r w:rsidR="00C93B25" w:rsidRPr="002971BD">
        <w:rPr>
          <w:rFonts w:ascii="Arial Narrow" w:eastAsia="Arial Narrow" w:hAnsi="Arial Narrow" w:cs="Arial Narrow"/>
          <w:bCs/>
        </w:rPr>
        <w:t xml:space="preserve"/>
      </w:r>
      <w:proofErr w:type="spellStart"/>
      <w:r w:rsidR="00C93B25" w:rsidRPr="002971BD">
        <w:rPr>
          <w:rFonts w:ascii="Arial Narrow" w:eastAsia="Arial Narrow" w:hAnsi="Arial Narrow" w:cs="Arial Narrow"/>
          <w:bCs/>
        </w:rPr>
        <w:t/>
      </w:r>
      <w:proofErr w:type="spellEnd"/>
      <w:r w:rsidR="00C93B25" w:rsidRPr="002971BD">
        <w:rPr>
          <w:rFonts w:ascii="Arial Narrow" w:eastAsia="Arial Narrow" w:hAnsi="Arial Narrow" w:cs="Arial Narrow"/>
          <w:bCs/>
        </w:rPr>
        <w:t xml:space="preserve"/>
      </w:r>
      <w:r w:rsidRPr="002971BD">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2971BD">
        <w:rPr>
          <w:rFonts w:ascii="Arial Narrow" w:eastAsia="Times New Roman" w:hAnsi="Arial Narrow" w:cs="Times New Roman"/>
          <w:color w:val="000000"/>
          <w:kern w:val="0"/>
          <w:shd w:val="clear" w:color="auto" w:fill="FFFFFF"/>
          <w:lang w:eastAsia="es-PE"/>
          <w14:ligatures w14:val="none"/>
        </w:rPr>
        <w:t xml:space="preserve"/>
      </w:r>
      <w:r w:rsidR="00363122" w:rsidRPr="002971BD">
        <w:rPr>
          <w:rFonts w:ascii="Arial Narrow" w:eastAsia="Calibri" w:hAnsi="Arial Narrow" w:cs="Arial Narrow"/>
          <w:color w:val="000000"/>
          <w:kern w:val="0"/>
          <w:lang w:eastAsia="es-PE"/>
          <w14:ligatures w14:val="none"/>
        </w:rPr>
        <w:t/>
      </w:r>
      <w:r w:rsidR="00363122" w:rsidRPr="002971BD">
        <w:rPr>
          <w:rFonts w:ascii="Arial Narrow" w:eastAsia="Times New Roman" w:hAnsi="Arial Narrow" w:cs="Times New Roman"/>
          <w:kern w:val="0"/>
          <w:shd w:val="clear" w:color="auto" w:fill="FFFFFF"/>
          <w:lang w:eastAsia="es-PE"/>
          <w14:ligatures w14:val="none"/>
        </w:rPr>
        <w:t xml:space="preserve"/>
      </w:r>
      <w:r w:rsidR="00711750" w:rsidRPr="002971BD">
        <w:rPr>
          <w:rFonts w:ascii="Arial Narrow" w:eastAsia="Times New Roman" w:hAnsi="Arial Narrow" w:cs="Times New Roman"/>
          <w:kern w:val="0"/>
          <w:shd w:val="clear" w:color="auto" w:fill="FFFFFF"/>
          <w:lang w:eastAsia="es-PE"/>
          <w14:ligatures w14:val="none"/>
        </w:rPr>
        <w:t/>
      </w:r>
      <w:r w:rsidR="00711750" w:rsidRPr="002971BD">
        <w:rPr>
          <w:rFonts w:ascii="Arial Narrow" w:eastAsia="Calibri" w:hAnsi="Arial Narrow" w:cs="Arial Narrow"/>
          <w:kern w:val="0"/>
          <w:lang w:eastAsia="es-PE"/>
          <w14:ligatures w14:val="none"/>
        </w:rPr>
        <w:t xml:space="preserve"/>
      </w:r>
      <w:r w:rsidR="00711750" w:rsidRPr="002971BD">
        <w:rPr>
          <w:rFonts w:ascii="Arial Narrow" w:eastAsia="Times New Roman" w:hAnsi="Arial Narrow" w:cs="Times New Roman"/>
          <w:kern w:val="0"/>
          <w:shd w:val="clear" w:color="auto" w:fill="FFFFFF"/>
          <w:lang w:eastAsia="es-PE"/>
          <w14:ligatures w14:val="none"/>
        </w:rPr>
        <w:t xml:space="preserve"/>
      </w:r>
      <w:r w:rsidR="002971BD">
        <w:rPr>
          <w:rFonts w:ascii="Arial Narrow" w:eastAsia="Times New Roman" w:hAnsi="Arial Narrow" w:cs="Times New Roman"/>
          <w:kern w:val="0"/>
          <w:shd w:val="clear" w:color="auto" w:fill="FFFFFF"/>
          <w:lang w:eastAsia="es-PE"/>
          <w14:ligatures w14:val="none"/>
        </w:rPr>
        <w:t xml:space="preserve"/>
      </w:r>
      <w:r w:rsidR="003A71B1" w:rsidRPr="002971BD">
        <w:rPr>
          <w:rFonts w:ascii="Arial Narrow" w:eastAsia="Times New Roman" w:hAnsi="Arial Narrow" w:cs="Times New Roman"/>
          <w:kern w:val="0"/>
          <w:shd w:val="clear" w:color="auto" w:fill="FFFFFF"/>
          <w:lang w:eastAsia="es-PE"/>
          <w14:ligatures w14:val="none"/>
        </w:rPr>
        <w:t/>
      </w:r>
      <w:r w:rsidR="00711750" w:rsidRPr="002971BD">
        <w:rPr>
          <w:rFonts w:ascii="Arial Narrow" w:eastAsia="Times New Roman" w:hAnsi="Arial Narrow" w:cs="Times New Roman"/>
          <w:kern w:val="0"/>
          <w:shd w:val="clear" w:color="auto" w:fill="FFFFFF"/>
          <w:lang w:eastAsia="es-PE"/>
          <w14:ligatures w14:val="none"/>
        </w:rPr>
        <w:t xml:space="preserve"/>
      </w:r>
      <w:r w:rsidR="00FB44B8" w:rsidRPr="002971BD">
        <w:rPr>
          <w:rFonts w:ascii="Arial Narrow" w:eastAsia="Times New Roman" w:hAnsi="Arial Narrow" w:cs="Times New Roman"/>
          <w:kern w:val="0"/>
          <w:shd w:val="clear" w:color="auto" w:fill="FFFFFF"/>
          <w:lang w:eastAsia="es-PE"/>
          <w14:ligatures w14:val="none"/>
        </w:rPr>
        <w:t xml:space="preserve"/>
      </w:r>
      <w:r w:rsidR="00363122" w:rsidRPr="002971BD">
        <w:rPr>
          <w:rFonts w:ascii="Arial Narrow" w:eastAsia="Times New Roman" w:hAnsi="Arial Narrow" w:cs="Times New Roman"/>
          <w:kern w:val="0"/>
          <w:shd w:val="clear" w:color="auto" w:fill="FFFFFF"/>
          <w:lang w:eastAsia="es-PE"/>
          <w14:ligatures w14:val="none"/>
        </w:rPr>
        <w:t/>
      </w:r>
      <w:r w:rsidR="00121544" w:rsidRPr="002971BD">
        <w:rPr>
          <w:rFonts w:ascii="Arial Narrow" w:eastAsia="Arial Narrow" w:hAnsi="Arial Narrow" w:cs="Arial Narrow"/>
          <w:kern w:val="0"/>
          <w14:ligatures w14:val="none"/>
        </w:rPr>
        <w:t/>
      </w:r>
    </w:p>
    <w:bookmarkEnd w:id="14"/>
    <w:p w14:paraId="042B3F54" w14:textId="777BBF33" w:rsidR="00CA59A2" w:rsidRPr="002971BD" w:rsidRDefault="00CA59A2" w:rsidP="007205B3">
      <w:pPr>
        <w:spacing w:after="0" w:line="240" w:lineRule="auto"/>
        <w:jc w:val="both"/>
        <w:rPr>
          <w:rFonts w:ascii="Arial Narrow" w:eastAsia="Arial Narrow" w:hAnsi="Arial Narrow" w:cs="Arial Narrow"/>
          <w:kern w:val="0"/>
          <w14:ligatures w14:val="none"/>
        </w:rPr>
      </w:pPr>
    </w:p>
    <w:p w14:paraId="0A292C9F" w14:textId="30C5FD92" w:rsidR="00CA59A2" w:rsidRPr="002971BD" w:rsidRDefault="00CA59A2" w:rsidP="007205B3">
      <w:pPr>
        <w:spacing w:after="0" w:line="240" w:lineRule="auto"/>
        <w:contextualSpacing/>
        <w:jc w:val="both"/>
        <w:rPr>
          <w:rFonts w:ascii="Arial Narrow" w:eastAsia="Calibri" w:hAnsi="Arial Narrow" w:cs="Arial"/>
          <w:kern w:val="0"/>
          <w14:ligatures w14:val="none"/>
        </w:rPr>
      </w:pPr>
      <w:r w:rsidRPr="002971BD">
        <w:rPr>
          <w:rFonts w:ascii="Arial Narrow" w:eastAsia="Arial Narrow" w:hAnsi="Arial Narrow" w:cs="Arial Narrow"/>
          <w:b/>
          <w:color w:val="000000"/>
          <w:kern w:val="0"/>
          <w:lang w:eastAsia="es-PE"/>
          <w14:ligatures w14:val="none"/>
        </w:rPr>
        <w:t>SEGUNDO:</w:t>
      </w:r>
      <w:r w:rsidRPr="002971B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971BD">
        <w:rPr>
          <w:rFonts w:ascii="Arial Narrow" w:eastAsia="Times New Roman" w:hAnsi="Arial Narrow" w:cs="Arial"/>
          <w:color w:val="000000"/>
          <w:kern w:val="0"/>
          <w:lang w:val="es-ES" w:eastAsia="es-ES"/>
          <w14:ligatures w14:val="none"/>
        </w:rPr>
        <w:t xml:space="preserve">del </w:t>
      </w:r>
      <w:r w:rsidR="00BD46B7" w:rsidRPr="002971BD">
        <w:rPr>
          <w:rFonts w:ascii="Arial Narrow" w:eastAsia="Times New Roman" w:hAnsi="Arial Narrow" w:cs="Arial"/>
          <w:color w:val="000000"/>
          <w:kern w:val="0"/>
          <w:lang w:val="es-ES" w:eastAsia="es-ES"/>
          <w14:ligatures w14:val="none"/>
        </w:rPr>
        <w:t>21 de enero de 2026, complementado con escritos del 26 de febrero de 2026 y 9 de marzo de 2026</w:t>
      </w:r>
      <w:r w:rsidRPr="002971BD">
        <w:rPr>
          <w:rFonts w:ascii="Arial Narrow" w:eastAsia="Calibri" w:hAnsi="Arial Narrow" w:cs="Arial"/>
          <w:kern w:val="0"/>
          <w14:ligatures w14:val="none"/>
        </w:rPr>
        <w:t>.</w:t>
      </w:r>
    </w:p>
    <w:p w14:paraId="68A17E97" w14:textId="77777777" w:rsidR="00CA59A2" w:rsidRPr="002971BD" w:rsidRDefault="00CA59A2" w:rsidP="007205B3">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2179E26B" w:rsidR="00CA59A2" w:rsidRPr="002971BD"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TERCERO: </w:t>
      </w:r>
      <w:r w:rsidRPr="002971BD">
        <w:rPr>
          <w:rFonts w:ascii="Arial Narrow" w:eastAsia="Arial Narrow" w:hAnsi="Arial Narrow" w:cs="Arial Narrow"/>
          <w:color w:val="000000"/>
          <w:kern w:val="0"/>
          <w:lang w:eastAsia="es-PE"/>
          <w14:ligatures w14:val="none"/>
        </w:rPr>
        <w:t xml:space="preserve">requerir a </w:t>
      </w:r>
      <w:r w:rsidR="00FD7A26" w:rsidRPr="002971BD">
        <w:rPr>
          <w:rFonts w:ascii="Arial Narrow" w:eastAsia="Arial Narrow" w:hAnsi="Arial Narrow" w:cs="Arial Narrow"/>
          <w:bCs/>
        </w:rPr>
        <w:t xml:space="preserve">BNP Paribas </w:t>
      </w:r>
      <w:proofErr w:type="spellStart"/>
      <w:r w:rsidR="00FD7A26" w:rsidRPr="002971BD">
        <w:rPr>
          <w:rFonts w:ascii="Arial Narrow" w:eastAsia="Arial Narrow" w:hAnsi="Arial Narrow" w:cs="Arial Narrow"/>
          <w:bCs/>
        </w:rPr>
        <w:t>Cardif</w:t>
      </w:r>
      <w:proofErr w:type="spellEnd"/>
      <w:r w:rsidR="00FD7A26" w:rsidRPr="002971BD">
        <w:rPr>
          <w:rFonts w:ascii="Arial Narrow" w:eastAsia="Arial Narrow" w:hAnsi="Arial Narrow" w:cs="Arial Narrow"/>
          <w:bCs/>
        </w:rPr>
        <w:t xml:space="preserve"> S.A. Compañía de Seguros y Reaseguros </w:t>
      </w:r>
      <w:r w:rsidRPr="002971BD">
        <w:rPr>
          <w:rFonts w:ascii="Arial Narrow" w:eastAsia="Arial Narrow" w:hAnsi="Arial Narrow" w:cs="Arial Narrow"/>
          <w:color w:val="000000"/>
          <w:kern w:val="0"/>
          <w:lang w:eastAsia="es-PE"/>
          <w14:ligatures w14:val="none"/>
        </w:rPr>
        <w:t>que cumpla con lo siguiente:</w:t>
      </w:r>
    </w:p>
    <w:p w14:paraId="20FDFB8D" w14:textId="77777777" w:rsidR="00CA59A2" w:rsidRPr="002971BD"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971BD"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971BD"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971BD"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2971BD"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2971B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2971BD">
        <w:rPr>
          <w:rFonts w:ascii="Arial Narrow" w:eastAsia="Calibri" w:hAnsi="Arial Narrow" w:cs="Arial"/>
          <w:kern w:val="0"/>
          <w14:ligatures w14:val="none"/>
        </w:rPr>
        <w:t>Para ello podrá señalar domicilio físico o una dirección electrónica a la que pueda remitirse las notificaciones</w:t>
      </w:r>
      <w:r w:rsidRPr="002971BD">
        <w:rPr>
          <w:rFonts w:ascii="Arial Narrow" w:eastAsia="Arial" w:hAnsi="Arial Narrow" w:cs="Arial"/>
          <w:kern w:val="0"/>
          <w:lang w:val="es"/>
          <w14:ligatures w14:val="none"/>
        </w:rPr>
        <w:t>;</w:t>
      </w:r>
    </w:p>
    <w:p w14:paraId="7C63E340" w14:textId="70531021" w:rsidR="00CA59A2" w:rsidRPr="002971BD"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2971BD">
        <w:rPr>
          <w:rFonts w:ascii="Arial Narrow" w:eastAsia="Calibri" w:hAnsi="Arial Narrow" w:cs="Arial"/>
          <w:kern w:val="0"/>
          <w14:ligatures w14:val="none"/>
        </w:rPr>
        <w:t xml:space="preserve">en caso califique como </w:t>
      </w:r>
      <w:proofErr w:type="gramStart"/>
      <w:r w:rsidRPr="002971BD">
        <w:rPr>
          <w:rFonts w:ascii="Arial Narrow" w:eastAsia="Calibri" w:hAnsi="Arial Narrow" w:cs="Arial"/>
          <w:kern w:val="0"/>
          <w14:ligatures w14:val="none"/>
        </w:rPr>
        <w:t>micro empresa</w:t>
      </w:r>
      <w:proofErr w:type="gramEnd"/>
      <w:r w:rsidRPr="002971B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971BD">
        <w:rPr>
          <w:rFonts w:ascii="Arial Narrow" w:eastAsia="Calibri" w:hAnsi="Arial Narrow" w:cs="Arial"/>
          <w:kern w:val="0"/>
          <w:vertAlign w:val="superscript"/>
          <w14:ligatures w14:val="none"/>
        </w:rPr>
        <w:footnoteReference w:id="6"/>
      </w:r>
      <w:r w:rsidRPr="002971BD">
        <w:rPr>
          <w:rFonts w:ascii="Arial Narrow" w:eastAsia="Calibri" w:hAnsi="Arial Narrow" w:cs="Arial"/>
          <w:kern w:val="0"/>
          <w14:ligatures w14:val="none"/>
        </w:rPr>
        <w:t xml:space="preserve">. Ello, a fin de que la Comisión pueda meritar dicha documentación, conforme lo establece el artículo 110 del </w:t>
      </w:r>
      <w:r w:rsidRPr="002971BD">
        <w:rPr>
          <w:rFonts w:ascii="Arial Narrow" w:eastAsia="Calibri" w:hAnsi="Arial Narrow" w:cs="Arial"/>
          <w:spacing w:val="-2"/>
          <w:kern w:val="0"/>
          <w14:ligatures w14:val="none"/>
        </w:rPr>
        <w:t>Código</w:t>
      </w:r>
      <w:r w:rsidRPr="002971BD">
        <w:rPr>
          <w:rFonts w:ascii="Arial Narrow" w:eastAsia="Calibri" w:hAnsi="Arial Narrow" w:cs="Arial"/>
          <w:spacing w:val="-2"/>
          <w:kern w:val="0"/>
          <w:vertAlign w:val="superscript"/>
          <w14:ligatures w14:val="none"/>
        </w:rPr>
        <w:footnoteReference w:id="7"/>
      </w:r>
      <w:r w:rsidRPr="002971BD">
        <w:rPr>
          <w:rFonts w:ascii="Arial Narrow" w:eastAsia="Calibri" w:hAnsi="Arial Narrow" w:cs="Arial"/>
          <w:spacing w:val="-2"/>
          <w:kern w:val="0"/>
          <w14:ligatures w14:val="none"/>
        </w:rPr>
        <w:t>.</w:t>
      </w:r>
    </w:p>
    <w:p w14:paraId="1F11FE32" w14:textId="77777777" w:rsidR="00CA59A2" w:rsidRPr="002971BD" w:rsidRDefault="00CA59A2" w:rsidP="007205B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4487736" w:rsidR="00CA59A2" w:rsidRPr="002971BD"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b/>
          <w:color w:val="000000"/>
          <w:kern w:val="0"/>
          <w:lang w:eastAsia="es-PE"/>
          <w14:ligatures w14:val="none"/>
        </w:rPr>
        <w:t xml:space="preserve">CUARTO: </w:t>
      </w:r>
      <w:r w:rsidRPr="002971BD">
        <w:rPr>
          <w:rFonts w:ascii="Arial Narrow" w:eastAsia="Arial Narrow" w:hAnsi="Arial Narrow" w:cs="Arial Narrow"/>
          <w:color w:val="000000"/>
          <w:kern w:val="0"/>
          <w:lang w:eastAsia="es-PE"/>
          <w14:ligatures w14:val="none"/>
        </w:rPr>
        <w:t xml:space="preserve">correr traslado de la denuncia interpuesta </w:t>
      </w:r>
      <w:r w:rsidRPr="002971BD">
        <w:rPr>
          <w:rFonts w:ascii="Arial Narrow" w:eastAsia="Times New Roman" w:hAnsi="Arial Narrow" w:cs="Arial"/>
          <w:color w:val="000000"/>
          <w:kern w:val="0"/>
          <w:lang w:val="es-ES" w:eastAsia="es-ES"/>
          <w14:ligatures w14:val="none"/>
        </w:rPr>
        <w:t xml:space="preserve">el </w:t>
      </w:r>
      <w:r w:rsidR="00BD46B7" w:rsidRPr="002971BD">
        <w:rPr>
          <w:rFonts w:ascii="Arial Narrow" w:eastAsia="Times New Roman" w:hAnsi="Arial Narrow" w:cs="Arial"/>
          <w:color w:val="000000"/>
          <w:kern w:val="0"/>
          <w:lang w:val="es-ES" w:eastAsia="es-ES"/>
          <w14:ligatures w14:val="none"/>
        </w:rPr>
        <w:t>21 de enero de 2026, complementado con escritos del 26 de febrero de 2026 y 9 de marzo de 2026</w:t>
      </w:r>
      <w:r w:rsidRPr="002971BD">
        <w:rPr>
          <w:rFonts w:ascii="Arial Narrow" w:eastAsia="Calibri" w:hAnsi="Arial Narrow" w:cs="Arial"/>
          <w:kern w:val="0"/>
          <w14:ligatures w14:val="none"/>
        </w:rPr>
        <w:t xml:space="preserve">, </w:t>
      </w:r>
      <w:r w:rsidRPr="002971BD">
        <w:rPr>
          <w:rFonts w:ascii="Arial Narrow" w:eastAsia="Arial Narrow" w:hAnsi="Arial Narrow" w:cs="Arial Narrow"/>
          <w:color w:val="000000"/>
          <w:kern w:val="0"/>
          <w:lang w:eastAsia="es-PE"/>
          <w14:ligatures w14:val="none"/>
        </w:rPr>
        <w:t>a</w:t>
      </w:r>
      <w:r w:rsidRPr="002971BD">
        <w:rPr>
          <w:rFonts w:ascii="Arial Narrow" w:eastAsia="Times New Roman" w:hAnsi="Arial Narrow" w:cs="Times New Roman"/>
          <w:color w:val="000000"/>
          <w:kern w:val="0"/>
          <w:shd w:val="clear" w:color="auto" w:fill="FFFFFF"/>
          <w:lang w:eastAsia="es-PE"/>
          <w14:ligatures w14:val="none"/>
        </w:rPr>
        <w:t xml:space="preserve"> </w:t>
      </w:r>
      <w:r w:rsidR="00FD7A26" w:rsidRPr="002971BD">
        <w:rPr>
          <w:rFonts w:ascii="Arial Narrow" w:eastAsia="Arial Narrow" w:hAnsi="Arial Narrow" w:cs="Arial Narrow"/>
          <w:bCs/>
        </w:rPr>
        <w:t xml:space="preserve">BNP Paribas </w:t>
      </w:r>
      <w:proofErr w:type="spellStart"/>
      <w:r w:rsidR="00FD7A26" w:rsidRPr="002971BD">
        <w:rPr>
          <w:rFonts w:ascii="Arial Narrow" w:eastAsia="Arial Narrow" w:hAnsi="Arial Narrow" w:cs="Arial Narrow"/>
          <w:bCs/>
        </w:rPr>
        <w:t>Cardif</w:t>
      </w:r>
      <w:proofErr w:type="spellEnd"/>
      <w:r w:rsidR="00FD7A26" w:rsidRPr="002971BD">
        <w:rPr>
          <w:rFonts w:ascii="Arial Narrow" w:eastAsia="Arial Narrow" w:hAnsi="Arial Narrow" w:cs="Arial Narrow"/>
          <w:bCs/>
        </w:rPr>
        <w:t xml:space="preserve"> S.A. Compañía de Seguros y Reaseguros</w:t>
      </w:r>
      <w:r w:rsidRPr="002971B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2971BD" w:rsidRDefault="00CA59A2" w:rsidP="007205B3">
      <w:pPr>
        <w:spacing w:after="0" w:line="240" w:lineRule="auto"/>
        <w:jc w:val="both"/>
        <w:rPr>
          <w:rFonts w:ascii="Arial Narrow" w:eastAsia="Arial Narrow" w:hAnsi="Arial Narrow" w:cs="Arial Narrow"/>
          <w:color w:val="000000"/>
          <w:kern w:val="0"/>
          <w:lang w:eastAsia="es-PE"/>
          <w14:ligatures w14:val="none"/>
        </w:rPr>
      </w:pPr>
    </w:p>
    <w:p w14:paraId="774AFBA5" w14:textId="2BB3A673" w:rsidR="00CA59A2" w:rsidRPr="002971BD" w:rsidRDefault="00CA59A2" w:rsidP="007205B3">
      <w:pPr>
        <w:spacing w:after="0" w:line="240" w:lineRule="auto"/>
        <w:jc w:val="both"/>
        <w:rPr>
          <w:rFonts w:ascii="Arial Narrow" w:eastAsia="Times New Roman" w:hAnsi="Arial Narrow" w:cs="Arial"/>
          <w:color w:val="000000"/>
          <w:kern w:val="0"/>
          <w:lang w:val="es-ES" w:eastAsia="es-ES"/>
          <w14:ligatures w14:val="none"/>
        </w:rPr>
      </w:pPr>
      <w:r w:rsidRPr="002971BD">
        <w:rPr>
          <w:rFonts w:ascii="Arial Narrow" w:eastAsia="Arial Narrow" w:hAnsi="Arial Narrow" w:cs="Arial Narrow"/>
          <w:b/>
          <w:color w:val="000000"/>
          <w:kern w:val="0"/>
          <w:lang w:eastAsia="es-PE"/>
          <w14:ligatures w14:val="none"/>
        </w:rPr>
        <w:t xml:space="preserve">QUINTO: </w:t>
      </w:r>
      <w:bookmarkStart w:id="15" w:name="_Hlk188286813"/>
      <w:r w:rsidRPr="002971BD">
        <w:rPr>
          <w:rFonts w:ascii="Arial Narrow" w:eastAsia="Times New Roman" w:hAnsi="Arial Narrow" w:cs="Arial"/>
          <w:color w:val="000000"/>
          <w:kern w:val="0"/>
          <w:lang w:eastAsia="es-ES"/>
          <w14:ligatures w14:val="none"/>
        </w:rPr>
        <w:t xml:space="preserve">requerir </w:t>
      </w:r>
      <w:r w:rsidRPr="002971BD">
        <w:rPr>
          <w:rFonts w:ascii="Arial Narrow" w:eastAsia="Times New Roman" w:hAnsi="Arial Narrow" w:cs="Arial"/>
          <w:color w:val="000000"/>
          <w:kern w:val="0"/>
          <w:lang w:val="es-ES" w:eastAsia="es-ES"/>
          <w14:ligatures w14:val="none"/>
        </w:rPr>
        <w:t xml:space="preserve">que, en un </w:t>
      </w:r>
      <w:r w:rsidRPr="002971B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971BD">
        <w:rPr>
          <w:rFonts w:ascii="Arial Narrow" w:eastAsia="Times New Roman" w:hAnsi="Arial Narrow" w:cs="Arial"/>
          <w:color w:val="000000"/>
          <w:kern w:val="0"/>
          <w:lang w:eastAsia="es-ES"/>
          <w14:ligatures w14:val="none"/>
        </w:rPr>
        <w:t xml:space="preserve">, </w:t>
      </w:r>
      <w:bookmarkStart w:id="16" w:name="_Hlk188286828"/>
      <w:r w:rsidRPr="002971BD">
        <w:rPr>
          <w:rFonts w:ascii="Arial Narrow" w:eastAsia="Times New Roman" w:hAnsi="Arial Narrow" w:cs="Times New Roman"/>
          <w:color w:val="000000"/>
          <w:kern w:val="0"/>
          <w:shd w:val="clear" w:color="auto" w:fill="FFFFFF"/>
          <w:lang w:eastAsia="es-PE"/>
          <w14:ligatures w14:val="none"/>
        </w:rPr>
        <w:t>el proveedor denunciado</w:t>
      </w:r>
      <w:r w:rsidRPr="002971BD">
        <w:rPr>
          <w:rFonts w:ascii="Arial Narrow" w:eastAsia="Times New Roman" w:hAnsi="Arial Narrow" w:cs="Arial"/>
          <w:color w:val="000000"/>
          <w:kern w:val="0"/>
          <w:lang w:eastAsia="es-ES"/>
          <w14:ligatures w14:val="none"/>
        </w:rPr>
        <w:t xml:space="preserve"> </w:t>
      </w:r>
      <w:bookmarkEnd w:id="16"/>
      <w:r w:rsidRPr="002971BD">
        <w:rPr>
          <w:rFonts w:ascii="Arial Narrow" w:eastAsia="Times New Roman" w:hAnsi="Arial Narrow" w:cs="Arial"/>
          <w:color w:val="000000"/>
          <w:kern w:val="0"/>
          <w:lang w:val="es-ES" w:eastAsia="es-ES"/>
          <w14:ligatures w14:val="none"/>
        </w:rPr>
        <w:t xml:space="preserve">cumpla con: </w:t>
      </w:r>
      <w:r w:rsidR="00C355F1" w:rsidRPr="002971BD">
        <w:rPr>
          <w:rFonts w:ascii="Arial Narrow" w:eastAsia="Times New Roman" w:hAnsi="Arial Narrow" w:cs="Arial"/>
          <w:color w:val="000000"/>
          <w:kern w:val="0"/>
          <w:lang w:val="es-ES" w:eastAsia="es-ES"/>
          <w14:ligatures w14:val="none"/>
        </w:rPr>
        <w:t>(i) presentar una copia completa, legible y debidamente suscrita de la Póliza del seguro de desgravamen, cuya cobertura fue solicitada por la denunciante el 23 de diciembre de 2025, así como el cargo de remisión de la póliza; (</w:t>
      </w:r>
      <w:proofErr w:type="spellStart"/>
      <w:r w:rsidR="00C355F1" w:rsidRPr="002971BD">
        <w:rPr>
          <w:rFonts w:ascii="Arial Narrow" w:eastAsia="Times New Roman" w:hAnsi="Arial Narrow" w:cs="Arial"/>
          <w:color w:val="000000"/>
          <w:kern w:val="0"/>
          <w:lang w:val="es-ES" w:eastAsia="es-ES"/>
          <w14:ligatures w14:val="none"/>
        </w:rPr>
        <w:t>ii</w:t>
      </w:r>
      <w:proofErr w:type="spellEnd"/>
      <w:r w:rsidR="00C355F1" w:rsidRPr="002971BD">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C355F1" w:rsidRPr="002971BD">
        <w:rPr>
          <w:rFonts w:ascii="Arial Narrow" w:eastAsia="Times New Roman" w:hAnsi="Arial Narrow" w:cs="Arial"/>
          <w:color w:val="000000"/>
          <w:kern w:val="0"/>
          <w:lang w:val="es-ES" w:eastAsia="es-ES"/>
          <w14:ligatures w14:val="none"/>
        </w:rPr>
        <w:t>iii</w:t>
      </w:r>
      <w:proofErr w:type="spellEnd"/>
      <w:r w:rsidR="00C355F1" w:rsidRPr="002971B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971BD">
        <w:rPr>
          <w:rFonts w:ascii="Arial Narrow" w:eastAsia="Times New Roman" w:hAnsi="Arial Narrow" w:cs="Arial"/>
          <w:color w:val="000000"/>
          <w:kern w:val="0"/>
          <w:lang w:val="es-ES" w:eastAsia="es-ES"/>
          <w14:ligatures w14:val="none"/>
        </w:rPr>
        <w:t>.</w:t>
      </w:r>
    </w:p>
    <w:p w14:paraId="12A4D8BD" w14:textId="77777777" w:rsidR="00CA59A2" w:rsidRPr="002971BD" w:rsidRDefault="00CA59A2" w:rsidP="007205B3">
      <w:pPr>
        <w:spacing w:after="0" w:line="240" w:lineRule="auto"/>
        <w:jc w:val="both"/>
        <w:rPr>
          <w:rFonts w:ascii="Arial Narrow" w:eastAsia="Arial Narrow" w:hAnsi="Arial Narrow" w:cs="Arial Narrow"/>
          <w:b/>
          <w:color w:val="000000"/>
          <w:kern w:val="0"/>
          <w:lang w:val="es-ES" w:eastAsia="es-PE"/>
          <w14:ligatures w14:val="none"/>
        </w:rPr>
      </w:pPr>
    </w:p>
    <w:p w14:paraId="591B7E6F" w14:textId="1C59978F" w:rsidR="00CA59A2" w:rsidRPr="002971BD"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b/>
          <w:color w:val="000000"/>
          <w:kern w:val="0"/>
          <w:lang w:eastAsia="es-PE"/>
          <w14:ligatures w14:val="none"/>
        </w:rPr>
        <w:t>SEXTO:</w:t>
      </w:r>
      <w:r w:rsidRPr="002971BD">
        <w:rPr>
          <w:rFonts w:ascii="Arial Narrow" w:eastAsia="Arial Narrow" w:hAnsi="Arial Narrow" w:cs="Arial Narrow"/>
          <w:color w:val="000000"/>
          <w:kern w:val="0"/>
          <w:lang w:eastAsia="es-PE"/>
          <w14:ligatures w14:val="none"/>
        </w:rPr>
        <w:t xml:space="preserve"> </w:t>
      </w:r>
      <w:bookmarkStart w:id="17" w:name="_Hlk188286915"/>
      <w:r w:rsidRPr="002971BD">
        <w:rPr>
          <w:rFonts w:ascii="Arial Narrow" w:eastAsia="Arial Narrow" w:hAnsi="Arial Narrow" w:cs="Arial Narrow"/>
          <w:color w:val="000000"/>
          <w:kern w:val="0"/>
          <w:lang w:eastAsia="es-PE"/>
          <w14:ligatures w14:val="none"/>
        </w:rPr>
        <w:t>informar a las partes que el artículo 110 de la Ley</w:t>
      </w:r>
      <w:r w:rsidR="002971BD">
        <w:rPr>
          <w:rFonts w:ascii="Arial Narrow" w:eastAsia="Arial Narrow" w:hAnsi="Arial Narrow" w:cs="Arial Narrow"/>
          <w:color w:val="000000"/>
          <w:kern w:val="0"/>
          <w:lang w:eastAsia="es-PE"/>
          <w14:ligatures w14:val="none"/>
        </w:rPr>
        <w:t xml:space="preserve"> </w:t>
      </w:r>
      <w:r w:rsidRPr="002971BD">
        <w:rPr>
          <w:rFonts w:ascii="Arial Narrow" w:eastAsia="Arial Narrow" w:hAnsi="Arial Narrow" w:cs="Arial Narrow"/>
          <w:color w:val="000000"/>
          <w:kern w:val="0"/>
          <w:lang w:eastAsia="es-PE"/>
          <w14:ligatures w14:val="none"/>
        </w:rPr>
        <w:t xml:space="preserve"> </w:t>
      </w:r>
      <w:r w:rsidR="003A71B1" w:rsidRPr="002971BD">
        <w:rPr>
          <w:rFonts w:ascii="Arial Narrow" w:eastAsia="Times New Roman" w:hAnsi="Arial Narrow" w:cs="Times New Roman"/>
          <w:kern w:val="0"/>
          <w:shd w:val="clear" w:color="auto" w:fill="FFFFFF"/>
          <w:lang w:eastAsia="es-PE"/>
          <w14:ligatures w14:val="none"/>
        </w:rPr>
        <w:t>29571</w:t>
      </w:r>
      <w:r w:rsidRPr="002971BD">
        <w:rPr>
          <w:rFonts w:ascii="Arial Narrow" w:eastAsia="Arial Narrow" w:hAnsi="Arial Narrow" w:cs="Arial Narrow"/>
          <w:color w:val="000000"/>
          <w:kern w:val="0"/>
          <w:lang w:eastAsia="es-PE"/>
          <w14:ligatures w14:val="none"/>
        </w:rPr>
        <w:t>, Código de Protección y Defensa del Consumidor</w:t>
      </w:r>
      <w:r w:rsidRPr="002971BD">
        <w:rPr>
          <w:rFonts w:ascii="Arial Narrow" w:eastAsia="Arial Narrow" w:hAnsi="Arial Narrow" w:cs="Times New Roman"/>
          <w:color w:val="000000"/>
          <w:kern w:val="0"/>
          <w:vertAlign w:val="superscript"/>
          <w:lang w:eastAsia="es-PE"/>
          <w14:ligatures w14:val="none"/>
        </w:rPr>
        <w:footnoteReference w:id="8"/>
      </w:r>
      <w:r w:rsidRPr="002971B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971B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2971BD">
        <w:rPr>
          <w:rFonts w:ascii="Arial Narrow" w:eastAsia="Arial Narrow" w:hAnsi="Arial Narrow" w:cs="Times New Roman"/>
          <w:color w:val="000000"/>
          <w:kern w:val="0"/>
          <w:vertAlign w:val="superscript"/>
          <w:lang w:eastAsia="es-PE"/>
          <w14:ligatures w14:val="none"/>
        </w:rPr>
        <w:footnoteReference w:id="9"/>
      </w:r>
      <w:r w:rsidRPr="002971BD">
        <w:rPr>
          <w:rFonts w:ascii="Arial Narrow" w:eastAsia="Arial Narrow" w:hAnsi="Arial Narrow" w:cs="Arial Narrow"/>
          <w:color w:val="000000"/>
          <w:kern w:val="0"/>
          <w:lang w:eastAsia="es-PE"/>
          <w14:ligatures w14:val="none"/>
        </w:rPr>
        <w:t xml:space="preserve">. </w:t>
      </w:r>
      <w:bookmarkEnd w:id="17"/>
      <w:r w:rsidRPr="002971B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2971BD">
        <w:rPr>
          <w:rFonts w:ascii="Arial Narrow" w:eastAsia="Arial Narrow" w:hAnsi="Arial Narrow" w:cs="Times New Roman"/>
          <w:color w:val="000000"/>
          <w:kern w:val="0"/>
          <w:vertAlign w:val="superscript"/>
          <w:lang w:eastAsia="es-PE"/>
          <w14:ligatures w14:val="none"/>
        </w:rPr>
        <w:footnoteReference w:id="10"/>
      </w:r>
      <w:r w:rsidRPr="002971BD">
        <w:rPr>
          <w:rFonts w:ascii="Arial Narrow" w:eastAsia="Arial Narrow" w:hAnsi="Arial Narrow" w:cs="Arial Narrow"/>
          <w:color w:val="000000"/>
          <w:kern w:val="0"/>
          <w:lang w:eastAsia="es-PE"/>
          <w14:ligatures w14:val="none"/>
        </w:rPr>
        <w:t>.</w:t>
      </w:r>
    </w:p>
    <w:p w14:paraId="0ECE55DF" w14:textId="77777777" w:rsidR="00CA59A2" w:rsidRPr="002971BD" w:rsidRDefault="00CA59A2" w:rsidP="007205B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2971BD"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971BD">
        <w:rPr>
          <w:rFonts w:ascii="Arial Narrow" w:eastAsia="Arial Narrow" w:hAnsi="Arial Narrow" w:cs="Arial Narrow"/>
          <w:b/>
          <w:color w:val="000000"/>
          <w:kern w:val="0"/>
          <w:lang w:eastAsia="es-PE"/>
          <w14:ligatures w14:val="none"/>
        </w:rPr>
        <w:t>SÉTIMO:</w:t>
      </w:r>
      <w:r w:rsidRPr="002971B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971BD"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2971BD" w:rsidRDefault="00CA59A2" w:rsidP="007205B3">
      <w:pPr>
        <w:suppressAutoHyphens/>
        <w:spacing w:after="0" w:line="240" w:lineRule="auto"/>
        <w:jc w:val="both"/>
        <w:rPr>
          <w:rFonts w:ascii="Arial Narrow" w:eastAsia="Calibri" w:hAnsi="Arial Narrow" w:cs="Arial"/>
          <w:kern w:val="0"/>
          <w:u w:val="single"/>
          <w14:ligatures w14:val="none"/>
        </w:rPr>
      </w:pPr>
      <w:r w:rsidRPr="002971BD">
        <w:rPr>
          <w:rFonts w:ascii="Arial Narrow" w:eastAsia="Calibri" w:hAnsi="Arial Narrow" w:cs="Arial"/>
          <w:b/>
          <w:bCs/>
          <w:kern w:val="0"/>
          <w14:ligatures w14:val="none"/>
        </w:rPr>
        <w:t>OCTAVO</w:t>
      </w:r>
      <w:r w:rsidRPr="002971BD">
        <w:rPr>
          <w:rFonts w:ascii="Arial Narrow" w:eastAsia="Calibri" w:hAnsi="Arial Narrow" w:cs="Arial"/>
          <w:b/>
          <w:kern w:val="0"/>
          <w14:ligatures w14:val="none"/>
        </w:rPr>
        <w:t>:</w:t>
      </w:r>
      <w:r w:rsidRPr="002971BD">
        <w:rPr>
          <w:rFonts w:ascii="Arial Narrow" w:eastAsia="Calibri" w:hAnsi="Arial Narrow" w:cs="Arial"/>
          <w:kern w:val="0"/>
          <w14:ligatures w14:val="none"/>
        </w:rPr>
        <w:t xml:space="preserve"> comunicar a las partes que, </w:t>
      </w:r>
      <w:proofErr w:type="gramStart"/>
      <w:r w:rsidRPr="002971BD">
        <w:rPr>
          <w:rFonts w:ascii="Arial Narrow" w:eastAsia="Calibri" w:hAnsi="Arial Narrow" w:cs="Arial"/>
          <w:kern w:val="0"/>
          <w14:ligatures w14:val="none"/>
        </w:rPr>
        <w:t>de acuerdo a</w:t>
      </w:r>
      <w:proofErr w:type="gramEnd"/>
      <w:r w:rsidRPr="002971BD">
        <w:rPr>
          <w:rFonts w:ascii="Arial Narrow" w:eastAsia="Calibri" w:hAnsi="Arial Narrow" w:cs="Arial"/>
          <w:kern w:val="0"/>
          <w14:ligatures w14:val="none"/>
        </w:rPr>
        <w:t xml:space="preserve"> lo señalado por el artículo 29 del Decreto </w:t>
      </w:r>
      <w:proofErr w:type="gramStart"/>
      <w:r w:rsidRPr="002971BD">
        <w:rPr>
          <w:rFonts w:ascii="Arial Narrow" w:eastAsia="Calibri" w:hAnsi="Arial Narrow" w:cs="Arial"/>
          <w:kern w:val="0"/>
          <w14:ligatures w14:val="none"/>
        </w:rPr>
        <w:t>Legislativo 807</w:t>
      </w:r>
      <w:proofErr w:type="gramEnd"/>
      <w:r w:rsidRPr="002971BD">
        <w:rPr>
          <w:rFonts w:ascii="Arial Narrow" w:eastAsia="Calibri" w:hAnsi="Arial Narrow" w:cs="Arial"/>
          <w:kern w:val="0"/>
          <w:vertAlign w:val="superscript"/>
          <w14:ligatures w14:val="none"/>
        </w:rPr>
        <w:footnoteReference w:id="11"/>
      </w:r>
      <w:r w:rsidRPr="002971B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971BD">
        <w:rPr>
          <w:rFonts w:ascii="Arial Narrow" w:eastAsia="Calibri" w:hAnsi="Arial Narrow" w:cs="Arial"/>
          <w:kern w:val="0"/>
          <w:u w:val="single"/>
          <w14:ligatures w14:val="none"/>
        </w:rPr>
        <w:t>expresamente su facultad para asistir y conciliar en su representación</w:t>
      </w:r>
      <w:r w:rsidRPr="002971BD">
        <w:rPr>
          <w:rFonts w:ascii="Arial Narrow" w:eastAsia="Calibri" w:hAnsi="Arial Narrow" w:cs="Arial"/>
          <w:bCs/>
          <w:kern w:val="0"/>
          <w14:ligatures w14:val="none"/>
        </w:rPr>
        <w:t>.</w:t>
      </w:r>
      <w:r w:rsidRPr="002971BD">
        <w:rPr>
          <w:rFonts w:ascii="Arial Narrow" w:eastAsia="Calibri" w:hAnsi="Arial Narrow" w:cs="Arial"/>
          <w:b/>
          <w:bCs/>
          <w:kern w:val="0"/>
          <w14:ligatures w14:val="none"/>
        </w:rPr>
        <w:t xml:space="preserve"> </w:t>
      </w:r>
      <w:r w:rsidRPr="002971B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971BD" w:rsidRDefault="00CA59A2" w:rsidP="007205B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971BD"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r w:rsidRPr="002971BD">
        <w:rPr>
          <w:rFonts w:ascii="Arial Narrow" w:eastAsia="Times New Roman" w:hAnsi="Arial Narrow" w:cs="Times New Roman"/>
          <w:b/>
          <w:color w:val="000000"/>
          <w:kern w:val="0"/>
          <w:lang w:eastAsia="es-PE"/>
          <w14:ligatures w14:val="none"/>
        </w:rPr>
        <w:t>NOVENO:</w:t>
      </w:r>
      <w:r w:rsidRPr="002971B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971BD">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8" w:name="h.gjdgxs" w:colFirst="0" w:colLast="0"/>
      <w:bookmarkEnd w:id="18"/>
    </w:p>
    <w:p w14:paraId="7DDD06F7" w14:textId="77777777" w:rsidR="00CA59A2" w:rsidRPr="002971BD"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71C9FAFB" w:rsidR="005B4857" w:rsidRPr="002971BD" w:rsidRDefault="00CA59A2" w:rsidP="007205B3">
      <w:pPr>
        <w:suppressAutoHyphens/>
        <w:spacing w:after="0" w:line="240" w:lineRule="auto"/>
        <w:jc w:val="both"/>
        <w:rPr>
          <w:rFonts w:ascii="Arial Narrow" w:hAnsi="Arial Narrow" w:cs="Arial"/>
        </w:rPr>
      </w:pPr>
      <w:r w:rsidRPr="002971B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971BD">
        <w:rPr>
          <w:rFonts w:ascii="Arial Narrow" w:hAnsi="Arial Narrow" w:cs="Arial"/>
          <w:b/>
          <w:spacing w:val="-3"/>
          <w:kern w:val="0"/>
          <w14:ligatures w14:val="none"/>
        </w:rPr>
        <w:t/>
      </w:r>
      <w:r w:rsidRPr="002971BD">
        <w:rPr>
          <w:rFonts w:ascii="Arial Narrow" w:hAnsi="Arial Narrow" w:cs="Arial"/>
          <w:bCs/>
          <w:spacing w:val="-3"/>
          <w:kern w:val="0"/>
          <w14:ligatures w14:val="none"/>
        </w:rPr>
        <w:t xml:space="preserve"/>
      </w:r>
      <w:r w:rsidR="006B478C" w:rsidRPr="002971BD">
        <w:rPr>
          <w:rFonts w:ascii="Arial Narrow" w:eastAsia="Times New Roman" w:hAnsi="Arial Narrow" w:cs="Times New Roman"/>
          <w:color w:val="000000"/>
          <w:kern w:val="0"/>
          <w:shd w:val="clear" w:color="auto" w:fill="FFFFFF"/>
          <w:lang w:eastAsia="es-PE"/>
          <w14:ligatures w14:val="none"/>
        </w:rPr>
        <w:t xml:space="preserve"/>
      </w:r>
      <w:r w:rsidR="005B4857" w:rsidRPr="002971BD">
        <w:rPr>
          <w:rFonts w:ascii="Arial Narrow" w:hAnsi="Arial Narrow"/>
          <w:color w:val="000000"/>
        </w:rPr>
        <w:t/>
      </w:r>
      <w:r w:rsidR="005B4857" w:rsidRPr="002971BD">
        <w:rPr>
          <w:rFonts w:ascii="Arial Narrow" w:hAnsi="Arial Narrow"/>
          <w:vertAlign w:val="superscript"/>
        </w:rPr>
        <w:footnoteReference w:id="12"/>
      </w:r>
      <w:r w:rsidR="005B4857" w:rsidRPr="002971BD">
        <w:rPr>
          <w:rFonts w:ascii="Arial Narrow" w:hAnsi="Arial Narrow" w:cs="Arial"/>
        </w:rPr>
        <w:t/>
      </w:r>
    </w:p>
    <w:p w14:paraId="61F34625" w14:textId="77777777" w:rsidR="005B4857" w:rsidRPr="002971BD" w:rsidRDefault="005B4857" w:rsidP="007205B3">
      <w:pPr>
        <w:suppressAutoHyphens/>
        <w:spacing w:after="0" w:line="240" w:lineRule="auto"/>
        <w:jc w:val="both"/>
        <w:rPr>
          <w:rFonts w:ascii="Arial Narrow" w:hAnsi="Arial Narrow" w:cs="Arial"/>
        </w:rPr>
      </w:pPr>
    </w:p>
    <w:p w14:paraId="083D8417" w14:textId="01D693B8" w:rsidR="00CA59A2" w:rsidRPr="002971BD" w:rsidRDefault="00CA59A2" w:rsidP="007205B3">
      <w:pPr>
        <w:suppressAutoHyphens/>
        <w:spacing w:after="0" w:line="240" w:lineRule="auto"/>
        <w:jc w:val="both"/>
        <w:rPr>
          <w:rFonts w:ascii="Arial Narrow" w:hAnsi="Arial Narrow" w:cs="Arial"/>
        </w:rPr>
      </w:pPr>
      <w:r w:rsidRPr="002971BD">
        <w:rPr>
          <w:rFonts w:ascii="Arial Narrow" w:eastAsia="Arial Narrow" w:hAnsi="Arial Narrow" w:cs="Arial Narrow"/>
          <w:b/>
          <w:bCs/>
        </w:rPr>
        <w:t>DÉCIMO PRIMERO:</w:t>
      </w:r>
      <w:r w:rsidRPr="002971BD">
        <w:rPr>
          <w:rFonts w:ascii="Arial Narrow" w:eastAsia="Arial Narrow" w:hAnsi="Arial Narrow" w:cs="Arial Narrow"/>
        </w:rPr>
        <w:t xml:space="preserve"> </w:t>
      </w:r>
      <w:r w:rsidRPr="002971BD">
        <w:rPr>
          <w:rFonts w:ascii="Arial Narrow" w:hAnsi="Arial Narrow"/>
          <w:color w:val="000000"/>
        </w:rPr>
        <w:t xml:space="preserve">requerir a </w:t>
      </w:r>
      <w:r w:rsidR="00FD7A26" w:rsidRPr="002971BD">
        <w:rPr>
          <w:rFonts w:ascii="Arial Narrow" w:eastAsia="Arial Narrow" w:hAnsi="Arial Narrow" w:cs="Arial Narrow"/>
          <w:bCs/>
        </w:rPr>
        <w:t xml:space="preserve">BNP Paribas </w:t>
      </w:r>
      <w:proofErr w:type="spellStart"/>
      <w:r w:rsidR="00FD7A26" w:rsidRPr="002971BD">
        <w:rPr>
          <w:rFonts w:ascii="Arial Narrow" w:eastAsia="Arial Narrow" w:hAnsi="Arial Narrow" w:cs="Arial Narrow"/>
          <w:bCs/>
        </w:rPr>
        <w:t>Cardif</w:t>
      </w:r>
      <w:proofErr w:type="spellEnd"/>
      <w:r w:rsidR="00FD7A26" w:rsidRPr="002971BD">
        <w:rPr>
          <w:rFonts w:ascii="Arial Narrow" w:eastAsia="Arial Narrow" w:hAnsi="Arial Narrow" w:cs="Arial Narrow"/>
          <w:bCs/>
        </w:rPr>
        <w:t xml:space="preserve"> S.A. Compañía de Seguros y Reaseguros </w:t>
      </w:r>
      <w:r w:rsidRPr="002971BD">
        <w:rPr>
          <w:rFonts w:ascii="Arial Narrow" w:hAnsi="Arial Narrow"/>
          <w:shd w:val="clear" w:color="auto" w:fill="FFFFFF"/>
        </w:rPr>
        <w:t xml:space="preserve">para que </w:t>
      </w:r>
      <w:r w:rsidRPr="002971B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509D673B" w14:textId="77777777" w:rsidR="00CA59A2" w:rsidRPr="002971BD" w:rsidRDefault="00CA59A2" w:rsidP="007205B3">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2971BD" w:rsidRDefault="00762D3E" w:rsidP="007205B3">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2971BD"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971BD">
        <w:rPr>
          <w:rFonts w:ascii="Arial Narrow" w:eastAsia="Arial Narrow" w:hAnsi="Arial Narrow" w:cs="Arial Narrow"/>
          <w:b/>
          <w:color w:val="000000"/>
          <w:lang w:eastAsia="es-PE"/>
        </w:rPr>
        <w:t xml:space="preserve">Firmado digitalmente por </w:t>
      </w:r>
    </w:p>
    <w:p w14:paraId="77B75AD1" w14:textId="77777777" w:rsidR="00C03E0B" w:rsidRPr="002971BD"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971BD">
        <w:rPr>
          <w:rFonts w:ascii="Arial Narrow" w:eastAsia="Arial Narrow" w:hAnsi="Arial Narrow" w:cs="Arial Narrow"/>
          <w:b/>
          <w:color w:val="000000"/>
          <w:lang w:eastAsia="es-PE"/>
        </w:rPr>
        <w:t>EVELING ROA QUISPE</w:t>
      </w:r>
    </w:p>
    <w:p w14:paraId="679F0DF1" w14:textId="77777777" w:rsidR="00C03E0B" w:rsidRPr="002971BD"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971BD">
        <w:rPr>
          <w:rFonts w:ascii="Arial Narrow" w:eastAsia="Arial Narrow" w:hAnsi="Arial Narrow" w:cs="Arial Narrow"/>
          <w:b/>
          <w:color w:val="000000"/>
          <w:lang w:eastAsia="es-PE"/>
        </w:rPr>
        <w:t>Secretaria Técnica</w:t>
      </w:r>
    </w:p>
    <w:p w14:paraId="13657175" w14:textId="7B445C9A" w:rsidR="003A00D7" w:rsidRPr="002971BD"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971BD">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7205B3">
      <w:pPr>
        <w:spacing w:after="0" w:line="240" w:lineRule="auto"/>
        <w:rPr>
          <w:sz w:val="16"/>
          <w:szCs w:val="16"/>
        </w:rPr>
      </w:pPr>
      <w:r w:rsidRPr="00F250EA">
        <w:rPr>
          <w:rFonts w:ascii="Arial Narrow" w:hAnsi="Arial Narrow"/>
          <w:sz w:val="16"/>
          <w:szCs w:val="16"/>
        </w:rPr>
        <w:t>LGP/JCQ</w:t>
      </w:r>
    </w:p>
    <w:p w14:paraId="74AAB5F4" w14:textId="77777777" w:rsidR="001B5674" w:rsidRDefault="001B5674" w:rsidP="007205B3">
      <w:pPr>
        <w:spacing w:after="0"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8A64" w14:textId="77777777" w:rsidR="00546486" w:rsidRDefault="00546486" w:rsidP="00DA79A0">
      <w:pPr>
        <w:spacing w:after="0" w:line="240" w:lineRule="auto"/>
      </w:pPr>
      <w:r>
        <w:separator/>
      </w:r>
    </w:p>
  </w:endnote>
  <w:endnote w:type="continuationSeparator" w:id="0">
    <w:p w14:paraId="3268BE04" w14:textId="77777777" w:rsidR="00546486" w:rsidRDefault="0054648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B48A" w14:textId="77777777" w:rsidR="00546486" w:rsidRDefault="00546486" w:rsidP="00DA79A0">
      <w:pPr>
        <w:spacing w:after="0" w:line="240" w:lineRule="auto"/>
      </w:pPr>
      <w:r>
        <w:separator/>
      </w:r>
    </w:p>
  </w:footnote>
  <w:footnote w:type="continuationSeparator" w:id="0">
    <w:p w14:paraId="3FE7A45D" w14:textId="77777777" w:rsidR="00546486" w:rsidRDefault="00546486" w:rsidP="00DA79A0">
      <w:pPr>
        <w:spacing w:after="0" w:line="240" w:lineRule="auto"/>
      </w:pPr>
      <w:r>
        <w:continuationSeparator/>
      </w:r>
    </w:p>
  </w:footnote>
  <w:footnote w:id="1">
    <w:p w14:paraId="27D3983E" w14:textId="6536A4DD" w:rsidR="00CA59A2" w:rsidRPr="002971BD" w:rsidRDefault="00CA59A2" w:rsidP="007205B3">
      <w:pPr>
        <w:pStyle w:val="Textonotapie"/>
        <w:ind w:left="567" w:hanging="567"/>
        <w:jc w:val="both"/>
        <w:rPr>
          <w:rFonts w:ascii="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t xml:space="preserve">Denuncia remitida a esta Comisión mediante </w:t>
      </w:r>
      <w:r w:rsidR="002616F1" w:rsidRPr="002971BD">
        <w:rPr>
          <w:rFonts w:ascii="Arial Narrow" w:hAnsi="Arial Narrow" w:cs="Arial"/>
          <w:sz w:val="16"/>
          <w:szCs w:val="16"/>
        </w:rPr>
        <w:t xml:space="preserve">DOCUMENTO DE TRASLADO 0082-2026-PS0-PIU/INDECOPI </w:t>
      </w:r>
      <w:r w:rsidRPr="002971BD">
        <w:rPr>
          <w:rFonts w:ascii="Arial Narrow" w:hAnsi="Arial Narrow" w:cs="Arial"/>
          <w:sz w:val="16"/>
          <w:szCs w:val="16"/>
        </w:rPr>
        <w:t xml:space="preserve">de fecha </w:t>
      </w:r>
      <w:r w:rsidR="00805323" w:rsidRPr="002971BD">
        <w:rPr>
          <w:rFonts w:ascii="Arial Narrow" w:hAnsi="Arial Narrow" w:cs="Arial"/>
          <w:sz w:val="16"/>
          <w:szCs w:val="16"/>
        </w:rPr>
        <w:t>13 de abril de 2026</w:t>
      </w:r>
      <w:r w:rsidRPr="002971BD">
        <w:rPr>
          <w:rFonts w:ascii="Arial Narrow" w:hAnsi="Arial Narrow" w:cs="Arial"/>
          <w:sz w:val="16"/>
          <w:szCs w:val="16"/>
        </w:rPr>
        <w:t xml:space="preserve">, </w:t>
      </w:r>
      <w:r w:rsidR="00D95607" w:rsidRPr="002971BD">
        <w:rPr>
          <w:rFonts w:ascii="Arial Narrow" w:hAnsi="Arial Narrow" w:cs="Arial"/>
          <w:sz w:val="16"/>
          <w:szCs w:val="16"/>
        </w:rPr>
        <w:t xml:space="preserve">recibida </w:t>
      </w:r>
      <w:r w:rsidRPr="002971BD">
        <w:rPr>
          <w:rFonts w:ascii="Arial Narrow" w:hAnsi="Arial Narrow" w:cs="Arial"/>
          <w:sz w:val="16"/>
          <w:szCs w:val="16"/>
        </w:rPr>
        <w:t>el</w:t>
      </w:r>
      <w:r w:rsidR="007F4910" w:rsidRPr="002971BD">
        <w:rPr>
          <w:rFonts w:ascii="Arial Narrow" w:hAnsi="Arial Narrow" w:cs="Arial"/>
          <w:sz w:val="16"/>
          <w:szCs w:val="16"/>
        </w:rPr>
        <w:t xml:space="preserve"> 7 de mayo de 2026</w:t>
      </w:r>
      <w:r w:rsidRPr="002971BD">
        <w:rPr>
          <w:rFonts w:ascii="Arial Narrow" w:hAnsi="Arial Narrow" w:cs="Arial"/>
          <w:sz w:val="16"/>
          <w:szCs w:val="16"/>
        </w:rPr>
        <w:t>.</w:t>
      </w:r>
    </w:p>
    <w:p w14:paraId="7B8438C5" w14:textId="77777777" w:rsidR="00CA59A2" w:rsidRPr="002971BD" w:rsidRDefault="00CA59A2" w:rsidP="007205B3">
      <w:pPr>
        <w:pStyle w:val="Textonotapie"/>
        <w:ind w:left="567" w:hanging="567"/>
        <w:jc w:val="both"/>
        <w:rPr>
          <w:rFonts w:ascii="Arial Narrow" w:hAnsi="Arial Narrow" w:cs="Arial"/>
          <w:sz w:val="16"/>
          <w:szCs w:val="16"/>
        </w:rPr>
      </w:pPr>
    </w:p>
  </w:footnote>
  <w:footnote w:id="2">
    <w:p w14:paraId="1A82CAE4" w14:textId="77777777" w:rsidR="00CA59A2" w:rsidRPr="002971BD" w:rsidRDefault="00CA59A2" w:rsidP="007205B3">
      <w:pPr>
        <w:pStyle w:val="Textonotapie"/>
        <w:ind w:left="567" w:hanging="567"/>
        <w:jc w:val="both"/>
        <w:rPr>
          <w:rFonts w:ascii="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t>Publicado</w:t>
      </w:r>
      <w:r w:rsidRPr="002971BD">
        <w:rPr>
          <w:rFonts w:ascii="Arial Narrow" w:hAnsi="Arial Narrow" w:cs="Arial"/>
          <w:b/>
          <w:sz w:val="16"/>
          <w:szCs w:val="16"/>
        </w:rPr>
        <w:t xml:space="preserve"> </w:t>
      </w:r>
      <w:r w:rsidRPr="002971BD">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971BD" w:rsidRDefault="00CA59A2" w:rsidP="007205B3">
      <w:pPr>
        <w:pStyle w:val="Textonotapie"/>
        <w:ind w:left="567" w:hanging="567"/>
        <w:jc w:val="both"/>
        <w:rPr>
          <w:rFonts w:ascii="Arial Narrow" w:hAnsi="Arial Narrow" w:cs="Arial"/>
          <w:sz w:val="16"/>
          <w:szCs w:val="16"/>
        </w:rPr>
      </w:pPr>
    </w:p>
  </w:footnote>
  <w:footnote w:id="3">
    <w:p w14:paraId="05FCC0FA" w14:textId="103300B9" w:rsidR="00CA59A2" w:rsidRPr="002971BD"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971BD">
        <w:rPr>
          <w:rFonts w:ascii="Arial Narrow" w:eastAsia="Arial Narrow" w:hAnsi="Arial Narrow" w:cs="Arial"/>
          <w:b/>
          <w:bCs/>
          <w:sz w:val="16"/>
          <w:szCs w:val="16"/>
        </w:rPr>
        <w:tab/>
        <w:t>Artículo 105.- Autoridad competente.</w:t>
      </w:r>
    </w:p>
    <w:p w14:paraId="7C7DEEBE" w14:textId="2459804D"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 xml:space="preserve">(…). </w:t>
      </w:r>
    </w:p>
    <w:p w14:paraId="6A1CDC8A"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2971BD" w:rsidRDefault="00CA59A2" w:rsidP="007205B3">
      <w:pPr>
        <w:pStyle w:val="Textonotapie"/>
        <w:tabs>
          <w:tab w:val="left" w:pos="567"/>
        </w:tabs>
        <w:ind w:left="567" w:right="-1" w:hanging="567"/>
        <w:jc w:val="both"/>
        <w:rPr>
          <w:rFonts w:ascii="Arial Narrow" w:eastAsia="Arial Narrow" w:hAnsi="Arial Narrow" w:cs="Arial"/>
          <w:b/>
          <w:bCs/>
          <w:sz w:val="16"/>
          <w:szCs w:val="16"/>
        </w:rPr>
      </w:pPr>
      <w:r w:rsidRPr="002971BD">
        <w:rPr>
          <w:rFonts w:ascii="Arial Narrow" w:eastAsia="Arial Narrow" w:hAnsi="Arial Narrow" w:cs="Arial"/>
          <w:sz w:val="16"/>
          <w:szCs w:val="16"/>
        </w:rPr>
        <w:tab/>
      </w:r>
      <w:r w:rsidRPr="002971BD">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b/>
          <w:bCs/>
          <w:sz w:val="16"/>
          <w:szCs w:val="16"/>
        </w:rPr>
        <w:tab/>
        <w:t>Artículo 27.-</w:t>
      </w:r>
      <w:r w:rsidRPr="002971BD">
        <w:rPr>
          <w:rFonts w:ascii="Arial Narrow" w:eastAsia="Arial Narrow" w:hAnsi="Arial Narrow" w:cs="Arial"/>
          <w:sz w:val="16"/>
          <w:szCs w:val="16"/>
        </w:rPr>
        <w:t xml:space="preserve"> De la Comisión de Protección al Consumidor.- </w:t>
      </w:r>
    </w:p>
    <w:p w14:paraId="5B348423"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971BD" w:rsidRDefault="00CA59A2" w:rsidP="007205B3">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2971BD" w:rsidRDefault="00711750" w:rsidP="007205B3">
      <w:pPr>
        <w:pStyle w:val="Textonotapie"/>
        <w:tabs>
          <w:tab w:val="left" w:pos="567"/>
        </w:tabs>
        <w:ind w:left="567" w:right="-1" w:hanging="567"/>
        <w:jc w:val="both"/>
        <w:rPr>
          <w:rFonts w:ascii="Arial Narrow" w:eastAsia="Arial Narrow" w:hAnsi="Arial Narrow" w:cs="Arial Narrow"/>
          <w:b/>
          <w:bCs/>
          <w:sz w:val="16"/>
          <w:szCs w:val="16"/>
        </w:rPr>
      </w:pPr>
      <w:r w:rsidRPr="002971BD">
        <w:rPr>
          <w:rStyle w:val="Refdenotaalpie"/>
          <w:rFonts w:ascii="Arial Narrow" w:hAnsi="Arial Narrow"/>
          <w:sz w:val="16"/>
          <w:szCs w:val="16"/>
        </w:rPr>
        <w:footnoteRef/>
      </w:r>
      <w:r w:rsidRPr="002971BD">
        <w:rPr>
          <w:rFonts w:ascii="Arial Narrow" w:hAnsi="Arial Narrow"/>
          <w:sz w:val="16"/>
          <w:szCs w:val="16"/>
        </w:rPr>
        <w:t xml:space="preserve"> </w:t>
      </w:r>
      <w:r w:rsidRPr="002971BD">
        <w:rPr>
          <w:rFonts w:ascii="Arial Narrow" w:hAnsi="Arial Narrow"/>
          <w:sz w:val="16"/>
          <w:szCs w:val="16"/>
        </w:rPr>
        <w:tab/>
      </w:r>
      <w:r w:rsidRPr="002971BD">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2971BD" w:rsidRDefault="00711750" w:rsidP="007205B3">
      <w:pPr>
        <w:pStyle w:val="Textonotapie"/>
        <w:ind w:left="567" w:right="-1"/>
        <w:jc w:val="both"/>
        <w:rPr>
          <w:rFonts w:ascii="Arial Narrow" w:eastAsia="Arial Narrow" w:hAnsi="Arial Narrow" w:cs="Arial Narrow"/>
          <w:b/>
          <w:bCs/>
          <w:sz w:val="16"/>
          <w:szCs w:val="16"/>
        </w:rPr>
      </w:pPr>
      <w:r w:rsidRPr="002971BD">
        <w:rPr>
          <w:rFonts w:ascii="Arial Narrow" w:eastAsia="Arial Narrow" w:hAnsi="Arial Narrow" w:cs="Arial Narrow"/>
          <w:b/>
          <w:bCs/>
          <w:sz w:val="16"/>
          <w:szCs w:val="16"/>
        </w:rPr>
        <w:t xml:space="preserve">Artículo 18.- Idoneidad </w:t>
      </w:r>
    </w:p>
    <w:p w14:paraId="478C8B3B" w14:textId="77777777" w:rsidR="00711750" w:rsidRPr="002971BD" w:rsidRDefault="00711750" w:rsidP="007205B3">
      <w:pPr>
        <w:pStyle w:val="Textonotapie"/>
        <w:ind w:left="567" w:right="-1"/>
        <w:jc w:val="both"/>
        <w:rPr>
          <w:rFonts w:ascii="Arial Narrow" w:eastAsia="Arial Narrow" w:hAnsi="Arial Narrow" w:cs="Arial Narrow"/>
          <w:sz w:val="16"/>
          <w:szCs w:val="16"/>
        </w:rPr>
      </w:pPr>
      <w:r w:rsidRPr="002971B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971BD" w:rsidRDefault="00711750" w:rsidP="007205B3">
      <w:pPr>
        <w:pStyle w:val="Textonotapie"/>
        <w:ind w:left="567" w:right="-1"/>
        <w:jc w:val="both"/>
        <w:rPr>
          <w:rFonts w:ascii="Arial Narrow" w:eastAsia="Arial Narrow" w:hAnsi="Arial Narrow" w:cs="Arial Narrow"/>
          <w:sz w:val="16"/>
          <w:szCs w:val="16"/>
        </w:rPr>
      </w:pPr>
      <w:r w:rsidRPr="002971B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2971BD" w:rsidRDefault="00711750" w:rsidP="007205B3">
      <w:pPr>
        <w:pStyle w:val="Textonotapie"/>
        <w:ind w:left="567" w:right="-1"/>
        <w:jc w:val="both"/>
        <w:rPr>
          <w:rFonts w:ascii="Arial Narrow" w:eastAsia="Arial Narrow" w:hAnsi="Arial Narrow" w:cs="Arial Narrow"/>
          <w:sz w:val="16"/>
          <w:szCs w:val="16"/>
        </w:rPr>
      </w:pPr>
    </w:p>
    <w:p w14:paraId="2824A68C" w14:textId="77777777" w:rsidR="00711750" w:rsidRPr="002971BD" w:rsidRDefault="00711750" w:rsidP="007205B3">
      <w:pPr>
        <w:pStyle w:val="Textonotapie"/>
        <w:ind w:left="567" w:right="-1"/>
        <w:jc w:val="both"/>
        <w:rPr>
          <w:rFonts w:ascii="Arial Narrow" w:eastAsia="Arial Narrow" w:hAnsi="Arial Narrow" w:cs="Arial Narrow"/>
          <w:sz w:val="16"/>
          <w:szCs w:val="16"/>
        </w:rPr>
      </w:pPr>
      <w:r w:rsidRPr="002971BD">
        <w:rPr>
          <w:rFonts w:ascii="Arial Narrow" w:eastAsia="Arial Narrow" w:hAnsi="Arial Narrow" w:cs="Arial Narrow"/>
          <w:b/>
          <w:bCs/>
          <w:sz w:val="16"/>
          <w:szCs w:val="16"/>
        </w:rPr>
        <w:t xml:space="preserve">Artículo 19.- Obligación de los proveedores </w:t>
      </w:r>
    </w:p>
    <w:p w14:paraId="21160F25" w14:textId="77777777" w:rsidR="00711750" w:rsidRPr="002971BD" w:rsidRDefault="00711750" w:rsidP="007205B3">
      <w:pPr>
        <w:pStyle w:val="Textonotapie"/>
        <w:ind w:left="567" w:right="-1"/>
        <w:jc w:val="both"/>
        <w:rPr>
          <w:rFonts w:ascii="Arial Narrow" w:eastAsia="Arial Narrow" w:hAnsi="Arial Narrow" w:cs="Arial Narrow"/>
          <w:sz w:val="16"/>
          <w:szCs w:val="16"/>
        </w:rPr>
      </w:pPr>
      <w:r w:rsidRPr="002971B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2971BD" w:rsidRDefault="00711750" w:rsidP="007205B3">
      <w:pPr>
        <w:pStyle w:val="Textonotapie"/>
        <w:jc w:val="both"/>
        <w:rPr>
          <w:rFonts w:ascii="Arial Narrow" w:hAnsi="Arial Narrow"/>
          <w:sz w:val="16"/>
          <w:szCs w:val="16"/>
        </w:rPr>
      </w:pPr>
    </w:p>
  </w:footnote>
  <w:footnote w:id="5">
    <w:p w14:paraId="17A59CC5" w14:textId="1095E305"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Narrow" w:hAnsi="Arial Narrow" w:cs="Arial"/>
          <w:b/>
          <w:bCs/>
          <w:sz w:val="16"/>
          <w:szCs w:val="16"/>
        </w:rPr>
        <w:t>LEY SOBRE FACULTADES, NORMAS Y ORGANIZACIÓN DEL INDECOPI, APROBADA POR DECRETO LEGISLATIVO N 807 Artículo 24.-</w:t>
      </w:r>
      <w:r w:rsidRPr="002971BD">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 xml:space="preserve">(...) </w:t>
      </w:r>
    </w:p>
    <w:p w14:paraId="7B2AB955"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w:t>
      </w:r>
    </w:p>
    <w:p w14:paraId="09B4F71B"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 </w:t>
      </w:r>
    </w:p>
    <w:p w14:paraId="7E788299" w14:textId="77777777" w:rsidR="00CA59A2" w:rsidRPr="002971BD"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971BD" w:rsidRDefault="00CA59A2" w:rsidP="007205B3">
      <w:pPr>
        <w:pStyle w:val="Textonotapie"/>
        <w:ind w:left="567" w:hanging="567"/>
        <w:jc w:val="both"/>
        <w:rPr>
          <w:rFonts w:ascii="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971BD">
        <w:rPr>
          <w:rFonts w:ascii="Arial Narrow" w:hAnsi="Arial Narrow" w:cs="Arial"/>
          <w:sz w:val="16"/>
          <w:szCs w:val="16"/>
        </w:rPr>
        <w:t>entrada en vigencia</w:t>
      </w:r>
      <w:proofErr w:type="gramEnd"/>
      <w:r w:rsidRPr="002971BD">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971BD" w:rsidRDefault="00CA59A2" w:rsidP="007205B3">
      <w:pPr>
        <w:pStyle w:val="Textonotapie"/>
        <w:ind w:left="567" w:hanging="567"/>
        <w:jc w:val="both"/>
        <w:rPr>
          <w:rFonts w:ascii="Arial Narrow" w:hAnsi="Arial Narrow" w:cs="Arial"/>
          <w:sz w:val="16"/>
          <w:szCs w:val="16"/>
        </w:rPr>
      </w:pPr>
    </w:p>
  </w:footnote>
  <w:footnote w:id="7">
    <w:p w14:paraId="12554D7B" w14:textId="71A836F4" w:rsidR="00CA59A2" w:rsidRPr="002971BD" w:rsidRDefault="00CA59A2" w:rsidP="007205B3">
      <w:pPr>
        <w:pStyle w:val="Textonotapie"/>
        <w:ind w:left="567" w:hanging="567"/>
        <w:jc w:val="both"/>
        <w:rPr>
          <w:rFonts w:ascii="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Narrow" w:hAnsi="Arial Narrow" w:cs="Arial"/>
          <w:b/>
          <w:sz w:val="16"/>
          <w:szCs w:val="16"/>
        </w:rPr>
        <w:t>LEY</w:t>
      </w:r>
      <w:r w:rsidR="003A71B1" w:rsidRPr="002971BD">
        <w:rPr>
          <w:rFonts w:ascii="Arial Narrow" w:eastAsia="Arial Narrow" w:hAnsi="Arial Narrow" w:cs="Arial"/>
          <w:b/>
          <w:sz w:val="16"/>
          <w:szCs w:val="16"/>
        </w:rPr>
        <w:t xml:space="preserve"> 29571</w:t>
      </w:r>
      <w:r w:rsidRPr="002971BD">
        <w:rPr>
          <w:rFonts w:ascii="Arial Narrow" w:eastAsia="Arial Narrow" w:hAnsi="Arial Narrow" w:cs="Arial"/>
          <w:b/>
          <w:sz w:val="16"/>
          <w:szCs w:val="16"/>
        </w:rPr>
        <w:t>, CÓDIGO DE PROTECCIÓN Y DEFENSA DEL CONSUMIDOR</w:t>
      </w:r>
      <w:r w:rsidRPr="002971BD">
        <w:rPr>
          <w:rFonts w:ascii="Arial Narrow" w:hAnsi="Arial Narrow" w:cs="Arial"/>
          <w:b/>
          <w:bCs/>
          <w:sz w:val="16"/>
          <w:szCs w:val="16"/>
        </w:rPr>
        <w:t xml:space="preserve">, </w:t>
      </w:r>
      <w:r w:rsidRPr="002971BD">
        <w:rPr>
          <w:rFonts w:ascii="Arial Narrow" w:hAnsi="Arial Narrow" w:cs="Arial"/>
          <w:b/>
          <w:sz w:val="16"/>
          <w:szCs w:val="16"/>
        </w:rPr>
        <w:t>publicado el 2 de setiembre de 2010 y modificado por Decreto Legislativo N 1308</w:t>
      </w:r>
    </w:p>
    <w:p w14:paraId="6D8A2F03" w14:textId="77777777" w:rsidR="00CA59A2" w:rsidRPr="002971BD" w:rsidRDefault="00CA59A2" w:rsidP="007205B3">
      <w:pPr>
        <w:pStyle w:val="Textonotapie"/>
        <w:ind w:left="567" w:hanging="567"/>
        <w:jc w:val="both"/>
        <w:rPr>
          <w:rFonts w:ascii="Arial Narrow" w:hAnsi="Arial Narrow" w:cs="Arial"/>
          <w:b/>
          <w:bCs/>
          <w:sz w:val="16"/>
          <w:szCs w:val="16"/>
        </w:rPr>
      </w:pPr>
      <w:r w:rsidRPr="002971BD">
        <w:rPr>
          <w:rFonts w:ascii="Arial Narrow" w:hAnsi="Arial Narrow" w:cs="Arial"/>
          <w:sz w:val="16"/>
          <w:szCs w:val="16"/>
        </w:rPr>
        <w:tab/>
      </w:r>
      <w:r w:rsidRPr="002971BD">
        <w:rPr>
          <w:rFonts w:ascii="Arial Narrow" w:hAnsi="Arial Narrow" w:cs="Arial"/>
          <w:b/>
          <w:bCs/>
          <w:sz w:val="16"/>
          <w:szCs w:val="16"/>
        </w:rPr>
        <w:t>Artículo 110.- Sanciones Administrativas</w:t>
      </w:r>
    </w:p>
    <w:p w14:paraId="693A834B" w14:textId="77777777" w:rsidR="00CA59A2" w:rsidRPr="002971BD"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971BD">
        <w:rPr>
          <w:rFonts w:ascii="Arial Narrow" w:hAnsi="Arial Narrow" w:cs="Arial"/>
          <w:sz w:val="16"/>
          <w:szCs w:val="16"/>
          <w:lang w:eastAsia="es-PE"/>
        </w:rPr>
        <w:t>(…)</w:t>
      </w:r>
    </w:p>
    <w:p w14:paraId="04CBC22B" w14:textId="77777777" w:rsidR="00CA59A2" w:rsidRPr="002971BD"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971B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971BD"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971BD">
        <w:rPr>
          <w:rFonts w:ascii="Arial Narrow" w:hAnsi="Arial Narrow" w:cs="Arial"/>
          <w:sz w:val="16"/>
          <w:szCs w:val="16"/>
          <w:lang w:eastAsia="es-PE"/>
        </w:rPr>
        <w:t>(…).</w:t>
      </w:r>
    </w:p>
    <w:p w14:paraId="3B6754D8" w14:textId="77777777" w:rsidR="00CA59A2" w:rsidRPr="002971BD" w:rsidRDefault="00CA59A2" w:rsidP="007205B3">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2971BD" w:rsidRDefault="00CA59A2" w:rsidP="007205B3">
      <w:pPr>
        <w:spacing w:after="0" w:line="240" w:lineRule="auto"/>
        <w:ind w:left="567" w:hanging="567"/>
        <w:jc w:val="both"/>
        <w:rPr>
          <w:rFonts w:ascii="Arial Narrow" w:hAnsi="Arial Narrow" w:cs="Arial"/>
          <w:sz w:val="16"/>
          <w:szCs w:val="16"/>
        </w:rPr>
      </w:pPr>
      <w:r w:rsidRPr="002971BD">
        <w:rPr>
          <w:rStyle w:val="TextonotapieCar"/>
          <w:rFonts w:ascii="Arial Narrow" w:hAnsi="Arial Narrow" w:cs="Arial"/>
          <w:sz w:val="16"/>
          <w:szCs w:val="16"/>
          <w:vertAlign w:val="superscript"/>
        </w:rPr>
        <w:footnoteRef/>
      </w:r>
      <w:r w:rsidRPr="002971BD">
        <w:rPr>
          <w:rFonts w:ascii="Arial Narrow" w:hAnsi="Arial Narrow" w:cs="Arial"/>
          <w:sz w:val="16"/>
          <w:szCs w:val="16"/>
          <w:vertAlign w:val="superscript"/>
        </w:rPr>
        <w:t xml:space="preserve"> </w:t>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Narrow" w:hAnsi="Arial Narrow" w:cs="Arial"/>
          <w:b/>
          <w:sz w:val="16"/>
          <w:szCs w:val="16"/>
        </w:rPr>
        <w:t>LEY</w:t>
      </w:r>
      <w:r w:rsidR="003A71B1" w:rsidRPr="002971BD">
        <w:rPr>
          <w:rFonts w:ascii="Arial Narrow" w:eastAsia="Arial Narrow" w:hAnsi="Arial Narrow" w:cs="Arial"/>
          <w:b/>
          <w:sz w:val="16"/>
          <w:szCs w:val="16"/>
        </w:rPr>
        <w:t xml:space="preserve"> 29571</w:t>
      </w:r>
      <w:r w:rsidRPr="002971BD">
        <w:rPr>
          <w:rFonts w:ascii="Arial Narrow" w:eastAsia="Arial Narrow" w:hAnsi="Arial Narrow" w:cs="Arial"/>
          <w:b/>
          <w:sz w:val="16"/>
          <w:szCs w:val="16"/>
        </w:rPr>
        <w:t>, CÓDIGO DE PROTECCIÓN Y DEFENSA DEL CONSUMIDOR</w:t>
      </w:r>
      <w:r w:rsidRPr="002971BD">
        <w:rPr>
          <w:rFonts w:ascii="Arial Narrow" w:hAnsi="Arial Narrow" w:cs="Arial"/>
          <w:b/>
          <w:bCs/>
          <w:sz w:val="16"/>
          <w:szCs w:val="16"/>
        </w:rPr>
        <w:t xml:space="preserve">, </w:t>
      </w:r>
      <w:r w:rsidRPr="002971BD">
        <w:rPr>
          <w:rFonts w:ascii="Arial Narrow" w:hAnsi="Arial Narrow" w:cs="Arial"/>
          <w:b/>
          <w:sz w:val="16"/>
          <w:szCs w:val="16"/>
        </w:rPr>
        <w:t>publicado el 2 de setiembre de 2010 y modificado por Decreto Legislativo N 1308</w:t>
      </w:r>
    </w:p>
    <w:p w14:paraId="4BC9BF8D" w14:textId="77777777" w:rsidR="00CA59A2" w:rsidRPr="002971BD" w:rsidRDefault="00CA59A2" w:rsidP="007205B3">
      <w:pPr>
        <w:spacing w:after="0" w:line="240" w:lineRule="auto"/>
        <w:ind w:left="567" w:hanging="567"/>
        <w:jc w:val="both"/>
        <w:rPr>
          <w:rFonts w:ascii="Arial Narrow" w:eastAsia="Arial Narrow" w:hAnsi="Arial Narrow" w:cs="Arial"/>
          <w:b/>
          <w:sz w:val="16"/>
          <w:szCs w:val="16"/>
        </w:rPr>
      </w:pPr>
      <w:r w:rsidRPr="002971BD">
        <w:rPr>
          <w:rFonts w:ascii="Arial Narrow" w:eastAsia="Arial Narrow" w:hAnsi="Arial Narrow" w:cs="Arial"/>
          <w:b/>
          <w:sz w:val="16"/>
          <w:szCs w:val="16"/>
        </w:rPr>
        <w:tab/>
        <w:t>Artículo 110.- Sanciones administrativas</w:t>
      </w:r>
    </w:p>
    <w:p w14:paraId="15C6524D" w14:textId="77777777" w:rsidR="00CA59A2" w:rsidRPr="002971BD" w:rsidRDefault="00CA59A2" w:rsidP="007205B3">
      <w:pPr>
        <w:spacing w:after="0" w:line="240" w:lineRule="auto"/>
        <w:ind w:left="567"/>
        <w:jc w:val="both"/>
        <w:rPr>
          <w:rFonts w:ascii="Arial Narrow" w:hAnsi="Arial Narrow" w:cs="Arial"/>
          <w:sz w:val="16"/>
          <w:szCs w:val="16"/>
        </w:rPr>
      </w:pPr>
      <w:r w:rsidRPr="002971B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971BD"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971BD">
        <w:rPr>
          <w:rFonts w:ascii="Arial Narrow" w:eastAsia="Arial Narrow" w:hAnsi="Arial Narrow" w:cs="Arial"/>
          <w:sz w:val="16"/>
          <w:szCs w:val="16"/>
        </w:rPr>
        <w:t>Infracciones leves, con una amonestación o con una multa de hasta cincuenta (50) UIT.</w:t>
      </w:r>
    </w:p>
    <w:p w14:paraId="3EC7469A" w14:textId="77777777" w:rsidR="00CA59A2" w:rsidRPr="002971BD"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971BD">
        <w:rPr>
          <w:rFonts w:ascii="Arial Narrow" w:eastAsia="Arial Narrow" w:hAnsi="Arial Narrow" w:cs="Arial"/>
          <w:sz w:val="16"/>
          <w:szCs w:val="16"/>
        </w:rPr>
        <w:t>Infracciones graves, con una multa de hasta ciento cincuenta (150) UIT.</w:t>
      </w:r>
    </w:p>
    <w:p w14:paraId="7DEC6213" w14:textId="77777777" w:rsidR="00CA59A2" w:rsidRPr="002971BD"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971BD">
        <w:rPr>
          <w:rFonts w:ascii="Arial Narrow" w:eastAsia="Arial Narrow" w:hAnsi="Arial Narrow" w:cs="Arial"/>
          <w:sz w:val="16"/>
          <w:szCs w:val="16"/>
        </w:rPr>
        <w:t>Infracciones muy graves, con una multa de hasta cuatrocientos cincuenta (450) UIT.</w:t>
      </w:r>
    </w:p>
    <w:p w14:paraId="707B74D3"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w:t>
      </w:r>
    </w:p>
  </w:footnote>
  <w:footnote w:id="9">
    <w:p w14:paraId="6DE82B39" w14:textId="4CD725CD" w:rsidR="00A008E2" w:rsidRPr="002971BD" w:rsidRDefault="00CA59A2" w:rsidP="007205B3">
      <w:pPr>
        <w:spacing w:after="0" w:line="240" w:lineRule="auto"/>
        <w:ind w:left="567" w:hanging="567"/>
        <w:jc w:val="both"/>
        <w:rPr>
          <w:rFonts w:ascii="Arial Narrow" w:hAnsi="Arial Narrow" w:cs="Arial"/>
          <w:b/>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00A008E2" w:rsidRPr="002971BD">
        <w:rPr>
          <w:rFonts w:ascii="Arial Narrow" w:eastAsia="Arial Narrow" w:hAnsi="Arial Narrow" w:cs="Arial"/>
          <w:b/>
          <w:sz w:val="16"/>
          <w:szCs w:val="16"/>
        </w:rPr>
        <w:t>LEY 29571, CÓDIGO DE PROTECCIÓN Y DEFENSA DEL CONSUMIDOR</w:t>
      </w:r>
      <w:r w:rsidR="00A008E2" w:rsidRPr="002971BD">
        <w:rPr>
          <w:rFonts w:ascii="Arial Narrow" w:hAnsi="Arial Narrow" w:cs="Arial"/>
          <w:b/>
          <w:bCs/>
          <w:sz w:val="16"/>
          <w:szCs w:val="16"/>
        </w:rPr>
        <w:t xml:space="preserve">, </w:t>
      </w:r>
      <w:r w:rsidR="00A008E2" w:rsidRPr="002971BD">
        <w:rPr>
          <w:rFonts w:ascii="Arial Narrow" w:hAnsi="Arial Narrow" w:cs="Arial"/>
          <w:b/>
          <w:sz w:val="16"/>
          <w:szCs w:val="16"/>
        </w:rPr>
        <w:t>publicado el 2 de setiembre de 2010 y modificado por Decreto Legislativo N 1308</w:t>
      </w:r>
    </w:p>
    <w:p w14:paraId="4B3DC1A8" w14:textId="1F467AF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b/>
          <w:sz w:val="16"/>
          <w:szCs w:val="16"/>
        </w:rPr>
        <w:t>Artículo 114.- Medidas correctivas</w:t>
      </w:r>
    </w:p>
    <w:p w14:paraId="1B3B1F61"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971BD" w:rsidRDefault="00CA59A2" w:rsidP="007205B3">
      <w:pPr>
        <w:spacing w:after="0" w:line="240" w:lineRule="auto"/>
        <w:ind w:left="567"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971BD" w:rsidRDefault="00CA59A2" w:rsidP="007205B3">
      <w:pPr>
        <w:spacing w:after="0" w:line="240" w:lineRule="auto"/>
        <w:ind w:left="567" w:hanging="567"/>
        <w:jc w:val="both"/>
        <w:rPr>
          <w:rFonts w:ascii="Arial Narrow" w:eastAsia="Arial Narrow" w:hAnsi="Arial Narrow" w:cs="Arial"/>
          <w:sz w:val="16"/>
          <w:szCs w:val="16"/>
        </w:rPr>
      </w:pPr>
      <w:r w:rsidRPr="002971BD">
        <w:rPr>
          <w:rFonts w:ascii="Arial Narrow" w:eastAsia="Arial Narrow" w:hAnsi="Arial Narrow" w:cs="Arial"/>
          <w:sz w:val="16"/>
          <w:szCs w:val="16"/>
        </w:rPr>
        <w:tab/>
        <w:t>Las medidas correctivas complementarias pueden dictarse de oficio o a pedido de parte.</w:t>
      </w:r>
    </w:p>
    <w:p w14:paraId="51455ACA" w14:textId="77777777" w:rsidR="00CA59A2" w:rsidRPr="002971BD"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2971BD" w:rsidRDefault="00CA59A2" w:rsidP="007205B3">
      <w:pPr>
        <w:spacing w:after="0" w:line="240" w:lineRule="auto"/>
        <w:ind w:left="567" w:hanging="567"/>
        <w:jc w:val="both"/>
        <w:rPr>
          <w:rFonts w:ascii="Arial Narrow" w:hAnsi="Arial Narrow" w:cs="Arial"/>
          <w:sz w:val="16"/>
          <w:szCs w:val="16"/>
        </w:rPr>
      </w:pPr>
      <w:r w:rsidRPr="002971BD">
        <w:rPr>
          <w:rFonts w:ascii="Arial Narrow" w:eastAsia="Arial Narrow" w:hAnsi="Arial Narrow" w:cs="Arial"/>
          <w:b/>
          <w:sz w:val="16"/>
          <w:szCs w:val="16"/>
        </w:rPr>
        <w:tab/>
        <w:t>Artículo 115.- Medidas correctivas reparadoras</w:t>
      </w:r>
    </w:p>
    <w:p w14:paraId="0A0E4012" w14:textId="77777777" w:rsidR="00CA59A2" w:rsidRPr="002971BD" w:rsidRDefault="00CA59A2" w:rsidP="007205B3">
      <w:pPr>
        <w:spacing w:after="0" w:line="240" w:lineRule="auto"/>
        <w:ind w:left="567" w:hanging="283"/>
        <w:jc w:val="both"/>
        <w:rPr>
          <w:rFonts w:ascii="Arial Narrow" w:eastAsia="Arial Narrow" w:hAnsi="Arial Narrow" w:cs="Arial"/>
          <w:sz w:val="16"/>
          <w:szCs w:val="16"/>
        </w:rPr>
      </w:pPr>
      <w:r w:rsidRPr="002971B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Reparar productos.</w:t>
      </w:r>
    </w:p>
    <w:p w14:paraId="64B5280D"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Cumplir con ejecutar otras prestaciones u obligaciones legales o convencionales a su cargo.</w:t>
      </w:r>
    </w:p>
    <w:p w14:paraId="385F165C"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971BD"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971BD">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971BD" w:rsidRDefault="00CA59A2" w:rsidP="007205B3">
      <w:pPr>
        <w:pStyle w:val="Sinespaciado"/>
        <w:ind w:firstLine="567"/>
        <w:jc w:val="both"/>
        <w:rPr>
          <w:rFonts w:ascii="Arial Narrow" w:hAnsi="Arial Narrow" w:cs="Arial"/>
          <w:sz w:val="16"/>
          <w:szCs w:val="16"/>
        </w:rPr>
      </w:pPr>
      <w:r w:rsidRPr="002971BD">
        <w:rPr>
          <w:rFonts w:ascii="Arial Narrow" w:hAnsi="Arial Narrow" w:cs="Arial"/>
          <w:sz w:val="16"/>
          <w:szCs w:val="16"/>
        </w:rPr>
        <w:t>Pagar los gastos incurridos por el consumidor para mitigar las consecuencias de la infracción administrativa.</w:t>
      </w:r>
    </w:p>
    <w:p w14:paraId="130D0A42" w14:textId="77777777" w:rsidR="00CA59A2" w:rsidRPr="002971BD" w:rsidRDefault="00CA59A2" w:rsidP="007205B3">
      <w:pPr>
        <w:pStyle w:val="Sinespaciado"/>
        <w:ind w:firstLine="567"/>
        <w:jc w:val="both"/>
        <w:rPr>
          <w:rFonts w:ascii="Arial Narrow" w:hAnsi="Arial Narrow" w:cs="Arial"/>
          <w:sz w:val="16"/>
          <w:szCs w:val="16"/>
        </w:rPr>
      </w:pPr>
      <w:r w:rsidRPr="002971BD">
        <w:rPr>
          <w:rFonts w:ascii="Arial Narrow" w:hAnsi="Arial Narrow" w:cs="Arial"/>
          <w:sz w:val="16"/>
          <w:szCs w:val="16"/>
        </w:rPr>
        <w:t>Otras medidas reparadoras análogas de efectos equivalentes a las anteriores.</w:t>
      </w:r>
    </w:p>
    <w:p w14:paraId="764F3361" w14:textId="77777777" w:rsidR="00CA59A2" w:rsidRPr="002971BD" w:rsidRDefault="00CA59A2" w:rsidP="007205B3">
      <w:pPr>
        <w:pStyle w:val="Sinespaciado"/>
        <w:ind w:left="567"/>
        <w:jc w:val="both"/>
        <w:rPr>
          <w:rFonts w:ascii="Arial Narrow" w:hAnsi="Arial Narrow" w:cs="Arial"/>
          <w:sz w:val="16"/>
          <w:szCs w:val="16"/>
        </w:rPr>
      </w:pPr>
      <w:r w:rsidRPr="002971BD">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971BD">
        <w:rPr>
          <w:rFonts w:ascii="Arial Narrow" w:hAnsi="Arial Narrow" w:cs="Arial"/>
          <w:sz w:val="16"/>
          <w:szCs w:val="16"/>
        </w:rPr>
        <w:t>conjuntamente con</w:t>
      </w:r>
      <w:proofErr w:type="gramEnd"/>
      <w:r w:rsidRPr="002971BD">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971BD" w:rsidRDefault="00CA59A2" w:rsidP="007205B3">
      <w:pPr>
        <w:spacing w:after="0" w:line="240" w:lineRule="auto"/>
        <w:ind w:left="567"/>
        <w:jc w:val="both"/>
        <w:rPr>
          <w:rFonts w:ascii="Arial Narrow" w:hAnsi="Arial Narrow" w:cs="Arial"/>
          <w:sz w:val="16"/>
          <w:szCs w:val="16"/>
        </w:rPr>
      </w:pPr>
      <w:r w:rsidRPr="002971B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971BD" w:rsidRDefault="00CA59A2" w:rsidP="007205B3">
      <w:pPr>
        <w:spacing w:after="0" w:line="240" w:lineRule="auto"/>
        <w:ind w:left="567"/>
        <w:jc w:val="both"/>
        <w:rPr>
          <w:rFonts w:ascii="Arial Narrow" w:hAnsi="Arial Narrow" w:cs="Arial"/>
          <w:sz w:val="16"/>
          <w:szCs w:val="16"/>
        </w:rPr>
      </w:pPr>
      <w:r w:rsidRPr="002971B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971BD"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2971BD" w:rsidRDefault="00CA59A2" w:rsidP="007205B3">
      <w:pPr>
        <w:spacing w:after="0" w:line="240" w:lineRule="auto"/>
        <w:ind w:left="567"/>
        <w:jc w:val="both"/>
        <w:rPr>
          <w:rFonts w:ascii="Arial Narrow" w:eastAsia="Arial Narrow" w:hAnsi="Arial Narrow" w:cs="Arial"/>
          <w:b/>
          <w:bCs/>
          <w:sz w:val="16"/>
          <w:szCs w:val="16"/>
        </w:rPr>
      </w:pPr>
      <w:r w:rsidRPr="002971BD">
        <w:rPr>
          <w:rFonts w:ascii="Arial Narrow" w:eastAsia="Arial Narrow" w:hAnsi="Arial Narrow" w:cs="Arial"/>
          <w:b/>
          <w:bCs/>
          <w:sz w:val="16"/>
          <w:szCs w:val="16"/>
        </w:rPr>
        <w:t>Artículo 116.- Medidas correctivas complementarias</w:t>
      </w:r>
    </w:p>
    <w:p w14:paraId="795BD0E8"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d. En caso de infracciones muy graves y de reincidencia o </w:t>
      </w:r>
      <w:proofErr w:type="spellStart"/>
      <w:r w:rsidRPr="002971BD">
        <w:rPr>
          <w:rFonts w:ascii="Arial Narrow" w:eastAsia="Arial Narrow" w:hAnsi="Arial Narrow" w:cs="Arial"/>
          <w:sz w:val="16"/>
          <w:szCs w:val="16"/>
        </w:rPr>
        <w:t>reiterancia</w:t>
      </w:r>
      <w:proofErr w:type="spellEnd"/>
      <w:r w:rsidRPr="002971BD">
        <w:rPr>
          <w:rFonts w:ascii="Arial Narrow" w:eastAsia="Arial Narrow" w:hAnsi="Arial Narrow" w:cs="Arial"/>
          <w:sz w:val="16"/>
          <w:szCs w:val="16"/>
        </w:rPr>
        <w:t xml:space="preserve">: </w:t>
      </w:r>
    </w:p>
    <w:p w14:paraId="700F1C70"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w:t>
      </w:r>
      <w:proofErr w:type="spellStart"/>
      <w:r w:rsidRPr="002971BD">
        <w:rPr>
          <w:rFonts w:ascii="Arial Narrow" w:eastAsia="Arial Narrow" w:hAnsi="Arial Narrow" w:cs="Arial"/>
          <w:sz w:val="16"/>
          <w:szCs w:val="16"/>
        </w:rPr>
        <w:t>ii</w:t>
      </w:r>
      <w:proofErr w:type="spellEnd"/>
      <w:r w:rsidRPr="002971BD">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e. Publicación de avisos </w:t>
      </w:r>
      <w:proofErr w:type="spellStart"/>
      <w:r w:rsidRPr="002971BD">
        <w:rPr>
          <w:rFonts w:ascii="Arial Narrow" w:eastAsia="Arial Narrow" w:hAnsi="Arial Narrow" w:cs="Arial"/>
          <w:sz w:val="16"/>
          <w:szCs w:val="16"/>
        </w:rPr>
        <w:t>rectificatorios</w:t>
      </w:r>
      <w:proofErr w:type="spellEnd"/>
      <w:r w:rsidRPr="002971BD">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971BD" w:rsidRDefault="00CA59A2" w:rsidP="007205B3">
      <w:pPr>
        <w:spacing w:after="0" w:line="240" w:lineRule="auto"/>
        <w:ind w:left="567"/>
        <w:jc w:val="both"/>
        <w:rPr>
          <w:rFonts w:ascii="Arial Narrow" w:eastAsia="Arial Narrow" w:hAnsi="Arial Narrow" w:cs="Arial"/>
          <w:sz w:val="16"/>
          <w:szCs w:val="16"/>
        </w:rPr>
      </w:pPr>
      <w:r w:rsidRPr="002971B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971BD" w:rsidRDefault="00CA59A2" w:rsidP="007205B3">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2971BD" w:rsidRDefault="00CA59A2" w:rsidP="007205B3">
      <w:pPr>
        <w:pStyle w:val="Textonotapie"/>
        <w:tabs>
          <w:tab w:val="left" w:pos="567"/>
        </w:tabs>
        <w:ind w:left="567" w:hanging="567"/>
        <w:jc w:val="both"/>
        <w:rPr>
          <w:rFonts w:ascii="Arial Narrow" w:hAnsi="Arial Narrow" w:cs="Arial"/>
          <w:b/>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Narrow" w:hAnsi="Arial Narrow" w:cs="Arial"/>
          <w:b/>
          <w:sz w:val="16"/>
          <w:szCs w:val="16"/>
        </w:rPr>
        <w:t xml:space="preserve">LEY </w:t>
      </w:r>
      <w:r w:rsidR="003A71B1" w:rsidRPr="002971BD">
        <w:rPr>
          <w:rFonts w:ascii="Arial Narrow" w:eastAsia="Arial Narrow" w:hAnsi="Arial Narrow" w:cs="Arial"/>
          <w:b/>
          <w:sz w:val="16"/>
          <w:szCs w:val="16"/>
        </w:rPr>
        <w:t>29571</w:t>
      </w:r>
      <w:r w:rsidRPr="002971BD">
        <w:rPr>
          <w:rFonts w:ascii="Arial Narrow" w:eastAsia="Arial Narrow" w:hAnsi="Arial Narrow" w:cs="Arial"/>
          <w:b/>
          <w:sz w:val="16"/>
          <w:szCs w:val="16"/>
        </w:rPr>
        <w:t>, CÓDIGO DE PROTECCIÓN Y DEFENSA DEL CONSUMIDOR</w:t>
      </w:r>
      <w:r w:rsidRPr="002971BD">
        <w:rPr>
          <w:rFonts w:ascii="Arial Narrow" w:hAnsi="Arial Narrow" w:cs="Arial"/>
          <w:b/>
          <w:bCs/>
          <w:sz w:val="16"/>
          <w:szCs w:val="16"/>
        </w:rPr>
        <w:t xml:space="preserve">, </w:t>
      </w:r>
      <w:r w:rsidRPr="002971BD">
        <w:rPr>
          <w:rFonts w:ascii="Arial Narrow" w:hAnsi="Arial Narrow" w:cs="Arial"/>
          <w:b/>
          <w:sz w:val="16"/>
          <w:szCs w:val="16"/>
        </w:rPr>
        <w:t>publicado el 2 de setiembre de 2010 y modificado por Decreto Legislativo N 1308</w:t>
      </w:r>
    </w:p>
    <w:p w14:paraId="6927EAA2" w14:textId="77777777" w:rsidR="00CA59A2" w:rsidRPr="002971BD" w:rsidRDefault="00CA59A2" w:rsidP="007205B3">
      <w:pPr>
        <w:pStyle w:val="Textonotapie"/>
        <w:tabs>
          <w:tab w:val="left" w:pos="567"/>
        </w:tabs>
        <w:jc w:val="both"/>
        <w:rPr>
          <w:rFonts w:ascii="Arial Narrow" w:eastAsia="Arial Narrow" w:hAnsi="Arial Narrow" w:cs="Arial"/>
          <w:b/>
          <w:sz w:val="16"/>
          <w:szCs w:val="16"/>
        </w:rPr>
      </w:pPr>
      <w:r w:rsidRPr="002971BD">
        <w:rPr>
          <w:rFonts w:ascii="Arial Narrow" w:eastAsia="Arial Narrow" w:hAnsi="Arial Narrow" w:cs="Arial"/>
          <w:b/>
          <w:sz w:val="16"/>
          <w:szCs w:val="16"/>
        </w:rPr>
        <w:tab/>
        <w:t>Artículo 112.- Criterios de graduación de las sanciones administrativas</w:t>
      </w:r>
    </w:p>
    <w:p w14:paraId="3B612D08" w14:textId="77777777" w:rsidR="00CA59A2" w:rsidRPr="002971BD" w:rsidRDefault="00CA59A2" w:rsidP="007205B3">
      <w:pPr>
        <w:pStyle w:val="Textonotapie"/>
        <w:tabs>
          <w:tab w:val="left" w:pos="567"/>
        </w:tabs>
        <w:jc w:val="both"/>
        <w:rPr>
          <w:rFonts w:ascii="Arial Narrow" w:eastAsia="Arial Narrow" w:hAnsi="Arial Narrow" w:cs="Arial"/>
          <w:sz w:val="16"/>
          <w:szCs w:val="16"/>
        </w:rPr>
      </w:pPr>
      <w:r w:rsidRPr="002971BD">
        <w:rPr>
          <w:rFonts w:ascii="Arial Narrow" w:eastAsia="Arial Narrow" w:hAnsi="Arial Narrow" w:cs="Arial"/>
          <w:sz w:val="16"/>
          <w:szCs w:val="16"/>
        </w:rPr>
        <w:tab/>
        <w:t>(…)</w:t>
      </w:r>
    </w:p>
    <w:p w14:paraId="1A096021" w14:textId="77777777" w:rsidR="00CA59A2" w:rsidRPr="002971BD" w:rsidRDefault="00CA59A2" w:rsidP="007205B3">
      <w:pPr>
        <w:pStyle w:val="Textonotapie"/>
        <w:tabs>
          <w:tab w:val="left" w:pos="567"/>
        </w:tabs>
        <w:jc w:val="both"/>
        <w:rPr>
          <w:rFonts w:ascii="Arial Narrow" w:eastAsia="Arial Narrow" w:hAnsi="Arial Narrow" w:cs="Arial"/>
          <w:sz w:val="16"/>
          <w:szCs w:val="16"/>
        </w:rPr>
      </w:pPr>
      <w:r w:rsidRPr="002971BD">
        <w:rPr>
          <w:rFonts w:ascii="Arial Narrow" w:eastAsia="Arial Narrow" w:hAnsi="Arial Narrow" w:cs="Arial"/>
          <w:sz w:val="16"/>
          <w:szCs w:val="16"/>
        </w:rPr>
        <w:tab/>
        <w:t>Se consideran circunstancias atenuantes especiales, las siguientes:</w:t>
      </w:r>
    </w:p>
    <w:p w14:paraId="74B98BC1" w14:textId="77777777" w:rsidR="00CA59A2" w:rsidRPr="002971BD" w:rsidRDefault="00CA59A2" w:rsidP="007205B3">
      <w:pPr>
        <w:pStyle w:val="Textonotapie"/>
        <w:tabs>
          <w:tab w:val="left" w:pos="567"/>
        </w:tabs>
        <w:jc w:val="both"/>
        <w:rPr>
          <w:rFonts w:ascii="Arial Narrow" w:eastAsia="Arial Narrow" w:hAnsi="Arial Narrow" w:cs="Arial"/>
          <w:sz w:val="16"/>
          <w:szCs w:val="16"/>
        </w:rPr>
      </w:pPr>
      <w:r w:rsidRPr="002971BD">
        <w:rPr>
          <w:rFonts w:ascii="Arial Narrow" w:eastAsia="Arial Narrow" w:hAnsi="Arial Narrow" w:cs="Arial"/>
          <w:sz w:val="16"/>
          <w:szCs w:val="16"/>
        </w:rPr>
        <w:tab/>
        <w:t>(…)</w:t>
      </w:r>
    </w:p>
    <w:p w14:paraId="0D336D0B" w14:textId="77777777" w:rsidR="00CA59A2" w:rsidRPr="002971BD" w:rsidRDefault="00CA59A2" w:rsidP="007205B3">
      <w:pPr>
        <w:pStyle w:val="Textonotapie"/>
        <w:tabs>
          <w:tab w:val="left" w:pos="567"/>
        </w:tabs>
        <w:ind w:left="567"/>
        <w:jc w:val="both"/>
        <w:rPr>
          <w:rFonts w:ascii="Arial Narrow" w:eastAsia="Arial Narrow" w:hAnsi="Arial Narrow" w:cs="Arial"/>
          <w:sz w:val="16"/>
          <w:szCs w:val="16"/>
        </w:rPr>
      </w:pPr>
      <w:r w:rsidRPr="002971BD">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971BD">
        <w:rPr>
          <w:rFonts w:ascii="Arial Narrow" w:eastAsia="Arial Narrow" w:hAnsi="Arial Narrow" w:cs="Arial"/>
          <w:sz w:val="16"/>
          <w:szCs w:val="16"/>
        </w:rPr>
        <w:t>liminarmente</w:t>
      </w:r>
      <w:proofErr w:type="spellEnd"/>
      <w:r w:rsidRPr="002971BD">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971BD" w:rsidRDefault="00CA59A2" w:rsidP="007205B3">
      <w:pPr>
        <w:pStyle w:val="Textonotapie"/>
        <w:jc w:val="both"/>
        <w:rPr>
          <w:rFonts w:ascii="Arial Narrow" w:hAnsi="Arial Narrow" w:cs="Arial"/>
          <w:sz w:val="16"/>
          <w:szCs w:val="16"/>
        </w:rPr>
      </w:pPr>
    </w:p>
  </w:footnote>
  <w:footnote w:id="11">
    <w:p w14:paraId="3836DFB3" w14:textId="77777777" w:rsidR="00CA59A2" w:rsidRPr="002971BD"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2971BD">
        <w:rPr>
          <w:rStyle w:val="Refdenotaalpie"/>
          <w:rFonts w:ascii="Arial Narrow" w:hAnsi="Arial Narrow" w:cs="Arial"/>
          <w:b/>
          <w:bCs/>
          <w:sz w:val="16"/>
          <w:szCs w:val="16"/>
        </w:rPr>
        <w:footnoteRef/>
      </w:r>
      <w:r w:rsidRPr="002971BD">
        <w:rPr>
          <w:rFonts w:ascii="Arial Narrow" w:hAnsi="Arial Narrow" w:cs="Arial"/>
          <w:b/>
          <w:bCs/>
          <w:sz w:val="16"/>
          <w:szCs w:val="16"/>
        </w:rPr>
        <w:t xml:space="preserve"> </w:t>
      </w:r>
      <w:r w:rsidRPr="002971BD">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2971BD" w:rsidRDefault="00CA59A2" w:rsidP="007205B3">
      <w:pPr>
        <w:pStyle w:val="NormalWeb"/>
        <w:spacing w:after="0" w:line="240" w:lineRule="auto"/>
        <w:ind w:left="567"/>
        <w:jc w:val="both"/>
        <w:rPr>
          <w:rFonts w:ascii="Arial Narrow" w:hAnsi="Arial Narrow" w:cs="Arial"/>
          <w:bCs/>
          <w:sz w:val="16"/>
          <w:szCs w:val="16"/>
        </w:rPr>
      </w:pPr>
      <w:r w:rsidRPr="002971BD">
        <w:rPr>
          <w:rFonts w:ascii="Arial Narrow" w:hAnsi="Arial Narrow" w:cs="Arial"/>
          <w:b/>
          <w:sz w:val="16"/>
          <w:szCs w:val="16"/>
        </w:rPr>
        <w:t xml:space="preserve">Artículo 29.- </w:t>
      </w:r>
      <w:r w:rsidRPr="002971BD">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971BD" w:rsidRDefault="00CA59A2" w:rsidP="007205B3">
      <w:pPr>
        <w:pStyle w:val="NormalWeb"/>
        <w:spacing w:after="0" w:line="240" w:lineRule="auto"/>
        <w:ind w:left="567"/>
        <w:jc w:val="both"/>
        <w:rPr>
          <w:rFonts w:ascii="Arial Narrow" w:hAnsi="Arial Narrow" w:cs="Arial"/>
          <w:sz w:val="16"/>
          <w:szCs w:val="16"/>
        </w:rPr>
      </w:pPr>
    </w:p>
  </w:footnote>
  <w:footnote w:id="12">
    <w:p w14:paraId="38ECAFCC" w14:textId="128F2DA1" w:rsidR="005B4857" w:rsidRPr="002971BD" w:rsidRDefault="005B4857" w:rsidP="007205B3">
      <w:pPr>
        <w:pStyle w:val="Textonotapie"/>
        <w:ind w:left="567" w:hanging="567"/>
        <w:jc w:val="both"/>
        <w:rPr>
          <w:rFonts w:ascii="Arial Narrow" w:hAnsi="Arial Narrow" w:cs="Arial"/>
          <w:sz w:val="16"/>
          <w:szCs w:val="16"/>
        </w:rPr>
      </w:pPr>
      <w:r w:rsidRPr="002971BD">
        <w:rPr>
          <w:rStyle w:val="Refdenotaalpie"/>
          <w:rFonts w:ascii="Arial Narrow" w:hAnsi="Arial Narrow" w:cs="Arial"/>
          <w:sz w:val="16"/>
          <w:szCs w:val="16"/>
        </w:rPr>
        <w:footnoteRef/>
      </w:r>
      <w:r w:rsidRPr="002971BD">
        <w:rPr>
          <w:rFonts w:ascii="Arial Narrow" w:hAnsi="Arial Narrow" w:cs="Arial"/>
          <w:sz w:val="16"/>
          <w:szCs w:val="16"/>
        </w:rPr>
        <w:t xml:space="preserve"> </w:t>
      </w:r>
      <w:r w:rsidRPr="002971BD">
        <w:rPr>
          <w:rFonts w:ascii="Arial Narrow" w:hAnsi="Arial Narrow" w:cs="Arial"/>
          <w:sz w:val="16"/>
          <w:szCs w:val="16"/>
        </w:rPr>
        <w:tab/>
      </w:r>
      <w:r w:rsidRPr="002971BD">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6B20F5A8" w14:textId="77777777" w:rsidR="005B4857" w:rsidRPr="002971BD" w:rsidRDefault="005B4857" w:rsidP="007205B3">
      <w:pPr>
        <w:pStyle w:val="Textonotapie"/>
        <w:ind w:left="1134" w:hanging="567"/>
        <w:jc w:val="both"/>
        <w:rPr>
          <w:rFonts w:ascii="Arial Narrow" w:hAnsi="Arial Narrow" w:cs="Arial"/>
          <w:b/>
          <w:bCs/>
          <w:sz w:val="16"/>
          <w:szCs w:val="16"/>
        </w:rPr>
      </w:pPr>
      <w:r w:rsidRPr="002971BD">
        <w:rPr>
          <w:rFonts w:ascii="Arial Narrow" w:hAnsi="Arial Narrow" w:cs="Arial"/>
          <w:b/>
          <w:bCs/>
          <w:sz w:val="16"/>
          <w:szCs w:val="16"/>
        </w:rPr>
        <w:t>Artículo 20.- Modalidades de notificación</w:t>
      </w:r>
    </w:p>
    <w:p w14:paraId="6A7D11FC" w14:textId="77777777" w:rsidR="005B4857" w:rsidRPr="002971BD" w:rsidRDefault="005B4857" w:rsidP="007205B3">
      <w:pPr>
        <w:pStyle w:val="Textonotapie"/>
        <w:ind w:left="567"/>
        <w:jc w:val="both"/>
        <w:rPr>
          <w:rFonts w:ascii="Arial Narrow" w:hAnsi="Arial Narrow" w:cs="Arial"/>
          <w:sz w:val="16"/>
          <w:szCs w:val="16"/>
          <w:lang w:val="es-ES"/>
        </w:rPr>
      </w:pPr>
      <w:r w:rsidRPr="002971BD">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2971BD" w:rsidRDefault="005B4857" w:rsidP="007205B3">
      <w:pPr>
        <w:pStyle w:val="Textonotapie"/>
        <w:ind w:left="567"/>
        <w:jc w:val="both"/>
        <w:rPr>
          <w:rFonts w:ascii="Arial Narrow" w:hAnsi="Arial Narrow" w:cs="Arial"/>
          <w:sz w:val="16"/>
          <w:szCs w:val="16"/>
          <w:lang w:val="es-ES"/>
        </w:rPr>
      </w:pPr>
      <w:r w:rsidRPr="002971BD">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2971BD" w:rsidRDefault="005B4857" w:rsidP="007205B3">
      <w:pPr>
        <w:pStyle w:val="Textonotapie"/>
        <w:ind w:left="567"/>
        <w:jc w:val="both"/>
        <w:rPr>
          <w:rFonts w:ascii="Arial Narrow" w:hAnsi="Arial Narrow" w:cs="Arial"/>
          <w:sz w:val="16"/>
          <w:szCs w:val="16"/>
          <w:lang w:val="es-ES"/>
        </w:rPr>
      </w:pPr>
      <w:r w:rsidRPr="002971BD">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6930"/>
    <w:rsid w:val="00067C46"/>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440B"/>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616F1"/>
    <w:rsid w:val="00262504"/>
    <w:rsid w:val="0027292C"/>
    <w:rsid w:val="002769D6"/>
    <w:rsid w:val="0028248F"/>
    <w:rsid w:val="0028624B"/>
    <w:rsid w:val="00290C55"/>
    <w:rsid w:val="002919C1"/>
    <w:rsid w:val="00291B98"/>
    <w:rsid w:val="00293F2F"/>
    <w:rsid w:val="002971BD"/>
    <w:rsid w:val="002A0A1A"/>
    <w:rsid w:val="002A10BA"/>
    <w:rsid w:val="002A72BE"/>
    <w:rsid w:val="002B0771"/>
    <w:rsid w:val="002B2DF7"/>
    <w:rsid w:val="002C265E"/>
    <w:rsid w:val="002D63C3"/>
    <w:rsid w:val="002D68A3"/>
    <w:rsid w:val="002E5997"/>
    <w:rsid w:val="002E5B3A"/>
    <w:rsid w:val="002E75D4"/>
    <w:rsid w:val="002F36CE"/>
    <w:rsid w:val="002F47E6"/>
    <w:rsid w:val="0030215E"/>
    <w:rsid w:val="003246B7"/>
    <w:rsid w:val="00327F5B"/>
    <w:rsid w:val="003303E9"/>
    <w:rsid w:val="003304BA"/>
    <w:rsid w:val="003416D0"/>
    <w:rsid w:val="00345437"/>
    <w:rsid w:val="0035023E"/>
    <w:rsid w:val="00353D90"/>
    <w:rsid w:val="003569CD"/>
    <w:rsid w:val="003609C5"/>
    <w:rsid w:val="00363122"/>
    <w:rsid w:val="00366C46"/>
    <w:rsid w:val="003719B7"/>
    <w:rsid w:val="003748FB"/>
    <w:rsid w:val="003A00D7"/>
    <w:rsid w:val="003A3BA5"/>
    <w:rsid w:val="003A3BA6"/>
    <w:rsid w:val="003A555E"/>
    <w:rsid w:val="003A71B1"/>
    <w:rsid w:val="003C22C4"/>
    <w:rsid w:val="003C6685"/>
    <w:rsid w:val="004251B6"/>
    <w:rsid w:val="00432AA0"/>
    <w:rsid w:val="004426D3"/>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6486"/>
    <w:rsid w:val="00547BF9"/>
    <w:rsid w:val="005505B7"/>
    <w:rsid w:val="0055380D"/>
    <w:rsid w:val="0055565E"/>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168C8"/>
    <w:rsid w:val="00626395"/>
    <w:rsid w:val="00646CC7"/>
    <w:rsid w:val="00654587"/>
    <w:rsid w:val="00657D0C"/>
    <w:rsid w:val="00673955"/>
    <w:rsid w:val="006A6044"/>
    <w:rsid w:val="006B478C"/>
    <w:rsid w:val="006E20FA"/>
    <w:rsid w:val="006E326E"/>
    <w:rsid w:val="006F0D03"/>
    <w:rsid w:val="00711750"/>
    <w:rsid w:val="00714623"/>
    <w:rsid w:val="007205B3"/>
    <w:rsid w:val="00732D6C"/>
    <w:rsid w:val="00735F8D"/>
    <w:rsid w:val="0074378D"/>
    <w:rsid w:val="0074704C"/>
    <w:rsid w:val="0076125F"/>
    <w:rsid w:val="00761FEA"/>
    <w:rsid w:val="00762D3E"/>
    <w:rsid w:val="00763DFC"/>
    <w:rsid w:val="00772A00"/>
    <w:rsid w:val="00783D3F"/>
    <w:rsid w:val="00793E0A"/>
    <w:rsid w:val="007A2974"/>
    <w:rsid w:val="007A4F99"/>
    <w:rsid w:val="007A5184"/>
    <w:rsid w:val="007B50E3"/>
    <w:rsid w:val="007B6063"/>
    <w:rsid w:val="007C669A"/>
    <w:rsid w:val="007D31A8"/>
    <w:rsid w:val="007D6512"/>
    <w:rsid w:val="007E3262"/>
    <w:rsid w:val="007E409F"/>
    <w:rsid w:val="007F2436"/>
    <w:rsid w:val="007F305F"/>
    <w:rsid w:val="007F4910"/>
    <w:rsid w:val="007F4EFA"/>
    <w:rsid w:val="00803D7E"/>
    <w:rsid w:val="00805323"/>
    <w:rsid w:val="0080766B"/>
    <w:rsid w:val="00811A2B"/>
    <w:rsid w:val="00826948"/>
    <w:rsid w:val="0083186C"/>
    <w:rsid w:val="008475B3"/>
    <w:rsid w:val="00851689"/>
    <w:rsid w:val="0085412C"/>
    <w:rsid w:val="00856C2A"/>
    <w:rsid w:val="008625AB"/>
    <w:rsid w:val="00872A80"/>
    <w:rsid w:val="00873F56"/>
    <w:rsid w:val="00877B92"/>
    <w:rsid w:val="008819A6"/>
    <w:rsid w:val="008834B0"/>
    <w:rsid w:val="00890B1F"/>
    <w:rsid w:val="00892E34"/>
    <w:rsid w:val="0089579A"/>
    <w:rsid w:val="00895AB6"/>
    <w:rsid w:val="00896A8E"/>
    <w:rsid w:val="00897AD7"/>
    <w:rsid w:val="008A211A"/>
    <w:rsid w:val="008A2912"/>
    <w:rsid w:val="008A4F60"/>
    <w:rsid w:val="008A6481"/>
    <w:rsid w:val="008B4811"/>
    <w:rsid w:val="008B7F60"/>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2F04"/>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3269"/>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C5BC5"/>
    <w:rsid w:val="00BD2086"/>
    <w:rsid w:val="00BD46B7"/>
    <w:rsid w:val="00BD470D"/>
    <w:rsid w:val="00BD7737"/>
    <w:rsid w:val="00BE0677"/>
    <w:rsid w:val="00BE23D5"/>
    <w:rsid w:val="00BF1B59"/>
    <w:rsid w:val="00C03E0B"/>
    <w:rsid w:val="00C04498"/>
    <w:rsid w:val="00C2093C"/>
    <w:rsid w:val="00C30CCD"/>
    <w:rsid w:val="00C355F1"/>
    <w:rsid w:val="00C56FC4"/>
    <w:rsid w:val="00C6431E"/>
    <w:rsid w:val="00C72EFF"/>
    <w:rsid w:val="00C77DFA"/>
    <w:rsid w:val="00C803D9"/>
    <w:rsid w:val="00C93B25"/>
    <w:rsid w:val="00C93C33"/>
    <w:rsid w:val="00C95E59"/>
    <w:rsid w:val="00CA59A2"/>
    <w:rsid w:val="00CB098D"/>
    <w:rsid w:val="00CB777E"/>
    <w:rsid w:val="00CC5228"/>
    <w:rsid w:val="00CD0C8E"/>
    <w:rsid w:val="00CD118F"/>
    <w:rsid w:val="00CD1878"/>
    <w:rsid w:val="00CD245D"/>
    <w:rsid w:val="00CD62B5"/>
    <w:rsid w:val="00CE01D5"/>
    <w:rsid w:val="00CE35A6"/>
    <w:rsid w:val="00CF40EB"/>
    <w:rsid w:val="00D0172A"/>
    <w:rsid w:val="00D049FC"/>
    <w:rsid w:val="00D04A70"/>
    <w:rsid w:val="00D13818"/>
    <w:rsid w:val="00D2631B"/>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D7A2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Pages>
  <Words>1441</Words>
  <Characters>7930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125</cp:revision>
  <cp:lastPrinted>2026-06-01T14:27:00Z</cp:lastPrinted>
  <dcterms:created xsi:type="dcterms:W3CDTF">2024-06-18T08:44:00Z</dcterms:created>
  <dcterms:modified xsi:type="dcterms:W3CDTF">2026-06-01T14:27:00Z</dcterms:modified>
</cp:coreProperties>
</file>