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FE987" w14: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 xml:space="preserve">DENUNCIANTE:[DENUNCIANTE] ([APELLIDO] )</w:t>
      </w:r>
      <w:r w:rsidRPr="00DA33EB">
        <w:rPr>
          <w:rFonts w:ascii="Arial Narrow" w:eastAsia="Arial Narrow" w:hAnsi="Arial Narrow"/>
          <w:b/>
          <w:color w:val="000000"/>
        </w:rPr>
        <w:tab/>
        <w:t/>
      </w:r>
      <w:r w:rsidRPr="00DA33EB">
        <w:rPr>
          <w:rFonts w:ascii="Arial Narrow" w:eastAsia="Arial Narrow" w:hAnsi="Arial Narrow"/>
          <w:b/>
          <w:color w:val="000000"/>
        </w:rPr>
        <w:tab/>
        <w:t/>
      </w:r>
      <w:r w:rsidR="00F11827">
        <w:rPr>
          <w:rFonts w:ascii="Arial Narrow" w:eastAsia="Arial Narrow" w:hAnsi="Arial Narrow"/>
          <w:b/>
          <w:color w:val="000000"/>
        </w:rPr>
        <w:t xml:space="preserve"/>
      </w:r>
      <w:r w:rsidR="00F11827" w:rsidRPr="00DA33EB">
        <w:rPr>
          <w:rFonts w:ascii="Arial Narrow" w:eastAsia="Arial Narrow" w:hAnsi="Arial Narrow"/>
          <w:b/>
          <w:color w:val="000000"/>
        </w:rPr>
        <w:t/>
      </w:r>
      <w:r w:rsidR="00F11827">
        <w:rPr>
          <w:rFonts w:ascii="Arial Narrow" w:eastAsia="Arial Narrow" w:hAnsi="Arial Narrow"/>
          <w:b/>
          <w:color w:val="000000"/>
        </w:rPr>
        <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MATERIAS</w:t>
      </w:r>
      <w:r w:rsidRPr="00DA33EB">
        <w:rPr>
          <w:rFonts w:ascii="Arial Narrow" w:eastAsia="Arial Narrow" w:hAnsi="Arial Narrow" w:cs="Arial Narrow"/>
          <w:b/>
          <w:color w:val="000000"/>
          <w:kern w:val="0"/>
          <w:lang w:eastAsia="es-PE"/>
          <w14:ligatures w14:val="none"/>
        </w:rPr>
        <w:tab/>
        <w:t>:</w:t>
      </w:r>
      <w:r w:rsidR="00DA33EB"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w14:paraId="76CBFD88"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A33EB">
        <w:rPr>
          <w:rFonts w:ascii="Arial Narrow" w:eastAsia="Arial Narrow" w:hAnsi="Arial Narrow"/>
          <w:color w:val="000000"/>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olor w:val="000000"/>
        </w:rPr>
        <w:t/>
      </w:r>
      <w:r w:rsidR="00F11827">
        <w:rPr>
          <w:rFonts w:ascii="Arial Narrow" w:eastAsia="Arial Narrow" w:hAnsi="Arial Narrow"/>
          <w:color w:val="000000"/>
        </w:rPr>
        <w:t xml:space="preserve"/>
      </w:r>
      <w:r w:rsidRPr="00DA33EB">
        <w:rPr>
          <w:rFonts w:ascii="Arial Narrow" w:eastAsia="Arial Narrow" w:hAnsi="Arial Narrow"/>
          <w:color w:val="000000"/>
        </w:rPr>
        <w:t xml:space="preserve"/>
      </w:r>
      <w:r w:rsidR="00F11827" w:rsidRPr="00F11827">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rPr>
        <w:footnoteReference w:id="1"/>
      </w:r>
      <w:r w:rsidRPr="00DA33EB">
        <w:rPr>
          <w:rFonts w:ascii="Arial Narrow" w:eastAsia="Arial Narrow" w:hAnsi="Arial Narrow"/>
          <w:color w:val="000000"/>
        </w:rPr>
        <w:t/>
      </w:r>
    </w:p>
    <w:p w14:paraId="155679AB" w14:textId="77777777" w:rsidR="00FD5936" w:rsidRPr="002019B1" w:rsidRDefault="00FD5936" w:rsidP="002019B1">
      <w:pPr>
        <w:spacing w:after="0" w:line="240" w:lineRule="auto"/>
        <w:jc w:val="both"/>
        <w:rPr>
          <w:rFonts w:ascii="Arial Narrow" w:eastAsia="Arial Narrow" w:hAnsi="Arial Narrow"/>
          <w:color w:val="000000"/>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septiembre de 2011, el señor [APELLIDO] (en adelante, señor [APELLIDO]) obtuvo de Financiera TFC el crédito hipotecario 143********7260 por S/ 84 000,00, asociado al Seguro de Desgravamen emitido por Rímac (en adelante, Seguro de Desgravamen).</w:t>
      </w:r>
      <w:r>
        <w:rPr>
          <w:rFonts w:ascii="Arial Narrow" w:eastAsia="Times New Roman" w:hAnsi="Arial Narrow" w:cs="Arial"/>
          <w:color w:val="000000"/>
          <w:kern w:val="0"/>
          <w:lang w:val="es-ES" w:eastAsia="es-ES"/>
          <w14:ligatures w14:val="none"/>
        </w:rPr>
        <w:t/>
      </w:r>
      <w:r w:rsidRPr="003924DA">
        <w:t xml:space="preserve"/>
      </w:r>
      <w:r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bookmarkStart w:id="0" w:name="_Hlk236987727"/>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bookmarkEnd w:id="0"/>
      <w:r w:rsidR="00126812">
        <w:rPr>
          <w:rFonts w:ascii="Arial Narrow" w:eastAsia="Arial Narrow" w:hAnsi="Arial Narrow"/>
          <w:color w:val="000000"/>
        </w:rPr>
        <w:t xml:space="preserve"/>
      </w:r>
      <w:r w:rsidRPr="002019B1">
        <w:rPr>
          <w:rFonts w:ascii="Arial Narrow" w:eastAsia="Arial Narrow" w:hAnsi="Arial Narrow"/>
          <w:color w:val="000000"/>
        </w:rPr>
        <w:t/>
      </w:r>
      <w:r>
        <w:rPr>
          <w:rFonts w:ascii="Arial Narrow" w:eastAsia="Arial Narrow" w:hAnsi="Arial Narrow"/>
          <w:color w:val="000000"/>
        </w:rPr>
        <w:t/>
      </w:r>
      <w:r w:rsidRPr="002019B1">
        <w:rPr>
          <w:rFonts w:ascii="Arial Narrow" w:eastAsia="Arial Narrow" w:hAnsi="Arial Narrow"/>
          <w:color w:val="000000"/>
        </w:rPr>
        <w:t xml:space="preserve"/>
      </w:r>
      <w:r>
        <w:rPr>
          <w:rFonts w:ascii="Arial Narrow" w:eastAsia="Arial Narrow" w:hAnsi="Arial Narrow"/>
          <w:color w:val="000000"/>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r w:rsidR="00126812">
        <w:rPr>
          <w:rFonts w:ascii="Arial Narrow" w:eastAsia="Arial Narrow" w:hAnsi="Arial Narrow"/>
          <w:color w:val="000000"/>
        </w:rPr>
        <w:t/>
      </w:r>
      <w:r w:rsidR="00126812">
        <w:rPr>
          <w:rFonts w:ascii="Arial Narrow" w:eastAsia="Arial Narrow" w:hAnsi="Arial Narrow"/>
          <w:color w:val="000000"/>
        </w:rPr>
        <w:t/>
      </w:r>
      <w:r w:rsidRPr="002019B1">
        <w:rPr>
          <w:rFonts w:ascii="Arial Narrow" w:eastAsia="Arial Narrow" w:hAnsi="Arial Narrow"/>
          <w:color w:val="000000"/>
        </w:rPr>
        <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señor [APELLIDO], cuando el crédito registraba un saldo de S/ 36 240,00.</w:t>
      </w:r>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septiembre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olor w:val="000000"/>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r>
        <w:rPr>
          <w:rFonts w:ascii="Arial Narrow" w:eastAsia="Arial Narrow" w:hAnsi="Arial Narrow"/>
          <w:color w:val="000000"/>
        </w:rPr>
        <w:t xml:space="preserve"/>
      </w:r>
      <w:r w:rsidRPr="003924DA">
        <w:rPr>
          <w:rFonts w:ascii="Arial Narrow" w:eastAsia="Times New Roman" w:hAnsi="Arial Narrow" w:cs="Arial"/>
          <w:color w:val="000000"/>
          <w:kern w:val="0"/>
          <w:lang w:val="es-ES" w:eastAsia="es-ES"/>
          <w14:ligatures w14:val="none"/>
        </w:rPr>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El 21 de septiembre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w14:paraId="0CFB60FC" w14: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olor w:val="000000"/>
        </w:rPr>
        <w:t xml:space="preserve"/>
      </w:r>
      <w:r w:rsidRPr="00DA33EB">
        <w:rPr>
          <w:rFonts w:ascii="Arial Narrow" w:eastAsia="Arial Narrow" w:hAnsi="Arial Narrow"/>
          <w:color w:val="000000"/>
        </w:rPr>
        <w:t xml:space="preserve"/>
      </w:r>
      <w:r w:rsidR="001D50B6" w:rsidRPr="00CB59BB">
        <w:rPr>
          <w:rFonts w:ascii="Arial Narrow" w:eastAsia="Times New Roman" w:hAnsi="Arial Narrow" w:cs="Arial"/>
          <w:color w:val="000000"/>
          <w:kern w:val="0"/>
          <w:lang w:val="es-ES" w:eastAsia="es-ES"/>
          <w14:ligatures w14:val="none"/>
        </w:rPr>
        <w:t xml:space="preserve"/>
      </w:r>
      <w:r w:rsidR="003924DA">
        <w:rPr>
          <w:rFonts w:ascii="Arial Narrow" w:eastAsia="Times New Roman" w:hAnsi="Arial Narrow" w:cs="Arial"/>
          <w:color w:val="000000"/>
          <w:kern w:val="0"/>
          <w:lang w:val="es-ES" w:eastAsia="es-ES"/>
          <w14:ligatures w14:val="none"/>
        </w:rPr>
        <w:t/>
      </w:r>
      <w:r w:rsidR="003924DA" w:rsidRPr="003924DA">
        <w:t xml:space="preserve"/>
      </w:r>
      <w:r w:rsidR="003924DA" w:rsidRPr="003924DA">
        <w:rPr>
          <w:rFonts w:ascii="Arial Narrow" w:eastAsia="Times New Roman" w:hAnsi="Arial Narrow" w:cs="Arial"/>
          <w:color w:val="000000"/>
          <w:kern w:val="0"/>
          <w:lang w:val="es-ES" w:eastAsia="es-ES"/>
          <w14:ligatures w14:val="none"/>
        </w:rPr>
        <w:t/>
      </w:r>
      <w:r w:rsidR="001D50B6" w:rsidRPr="00CB59BB">
        <w:rPr>
          <w:rFonts w:ascii="Arial Narrow" w:eastAsia="Times New Roman" w:hAnsi="Arial Narrow" w:cs="Arial"/>
          <w:color w:val="000000"/>
          <w:kern w:val="0"/>
          <w:lang w:val="es-ES" w:eastAsia="es-ES"/>
          <w14:ligatures w14:val="none"/>
        </w:rPr>
        <w:t xml:space="preserve"/>
      </w:r>
      <w:r w:rsidR="001D50B6" w:rsidRPr="001D50B6">
        <w:rPr>
          <w:rFonts w:ascii="Arial Narrow" w:eastAsia="Times New Roman" w:hAnsi="Arial Narrow" w:cs="Arial"/>
          <w:color w:val="000000"/>
          <w:kern w:val="0"/>
          <w:lang w:val="es-ES" w:eastAsia="es-ES"/>
          <w14:ligatures w14:val="none"/>
        </w:rPr>
        <w:t xml:space="preserve"/>
      </w:r>
      <w:r w:rsidR="001D50B6" w:rsidRPr="00A361C9">
        <w:rPr>
          <w:rFonts w:ascii="Arial Narrow" w:eastAsia="Times New Roman" w:hAnsi="Arial Narrow" w:cs="Arial"/>
          <w:color w:val="000000"/>
          <w:kern w:val="0"/>
          <w:lang w:val="es-ES" w:eastAsia="es-ES"/>
          <w14:ligatures w14:val="none"/>
        </w:rPr>
        <w:t/>
      </w:r>
      <w:r w:rsidRPr="00A361C9">
        <w:rPr>
          <w:rFonts w:ascii="Arial Narrow" w:eastAsia="Arial Narrow" w:hAnsi="Arial Narrow"/>
          <w:color w:val="000000"/>
        </w:rPr>
        <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61C9">
        <w:rPr>
          <w:rFonts w:ascii="Arial Narrow" w:eastAsia="Arial Narrow" w:hAnsi="Arial Narrow" w:cs="Arial Narrow"/>
          <w:b/>
          <w:color w:val="000000"/>
          <w:kern w:val="0"/>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Times New Roman" w:hAnsi="Arial Narrow" w:cs="Segoe UI"/>
          <w:color w:val="000000"/>
          <w:kern w:val="0"/>
          <w:lang w:eastAsia="es-PE"/>
          <w14:ligatures w14:val="none"/>
        </w:rPr>
        <w:t xml:space="preserve"/>
      </w:r>
      <w:bookmarkStart w:id="3" w:name="_Hlk236737717"/>
      <w:r w:rsidR="00FD5936" w:rsidRPr="00A361C9">
        <w:rPr>
          <w:rFonts w:ascii="Arial Narrow" w:eastAsia="Times New Roman" w:hAnsi="Arial Narrow" w:cs="Segoe UI"/>
          <w:color w:val="000000"/>
          <w:kern w:val="0"/>
          <w:lang w:eastAsia="es-PE"/>
          <w14:ligatures w14:val="none"/>
        </w:rPr>
        <w:t/>
      </w:r>
      <w:r w:rsidR="00FD5936" w:rsidRPr="00A361C9">
        <w:rPr>
          <w:rFonts w:ascii="Arial Narrow" w:eastAsia="Arial Narrow" w:hAnsi="Arial Narrow" w:cs="Arial Narrow"/>
          <w:kern w:val="0"/>
          <w:vertAlign w:val="superscript"/>
          <w14:ligatures w14:val="none"/>
        </w:rPr>
        <w:footnoteReference w:id="2"/>
      </w:r>
      <w:r w:rsidR="00FD5936" w:rsidRPr="00A361C9">
        <w:rPr>
          <w:rFonts w:ascii="Arial Narrow" w:eastAsia="Times New Roman" w:hAnsi="Arial Narrow" w:cs="Segoe UI"/>
          <w:color w:val="000000"/>
          <w:kern w:val="0"/>
          <w:lang w:eastAsia="es-PE"/>
          <w14:ligatures w14:val="none"/>
        </w:rPr>
        <w:t xml:space="preserve"/>
      </w:r>
      <w:r w:rsidR="00FD5936" w:rsidRPr="00A361C9">
        <w:rPr>
          <w:rFonts w:ascii="Arial Narrow" w:eastAsia="Arial Narrow" w:hAnsi="Arial Narrow" w:cs="Arial Narrow"/>
          <w:kern w:val="0"/>
          <w14:ligatures w14:val="none"/>
        </w:rPr>
        <w:t xml:space="preserve"/>
      </w:r>
      <w:r w:rsidR="00A361C9" w:rsidRPr="00A361C9">
        <w:rPr>
          <w:rFonts w:ascii="Arial Narrow" w:eastAsia="Arial Narrow" w:hAnsi="Arial Narrow"/>
          <w:color w:val="000000"/>
        </w:rPr>
        <w:t xml:space="preserve"/>
      </w:r>
      <w:r w:rsidR="00A361C9" w:rsidRPr="00A361C9">
        <w:rPr>
          <w:rFonts w:ascii="Arial Narrow" w:eastAsia="Times New Roman" w:hAnsi="Arial Narrow" w:cs="Arial"/>
          <w:color w:val="000000"/>
          <w:kern w:val="0"/>
          <w:lang w:val="es-ES" w:eastAsia="es-ES"/>
          <w14:ligatures w14:val="none"/>
        </w:rPr>
        <w:t/>
      </w:r>
      <w:r w:rsidR="00A361C9" w:rsidRPr="00A361C9">
        <w:t xml:space="preserve"/>
      </w:r>
      <w:r w:rsidR="00A361C9" w:rsidRPr="00A361C9">
        <w:rPr>
          <w:rFonts w:ascii="Arial Narrow" w:eastAsia="Times New Roman" w:hAnsi="Arial Narrow" w:cs="Arial"/>
          <w:color w:val="000000"/>
          <w:kern w:val="0"/>
          <w:lang w:val="es-ES" w:eastAsia="es-ES"/>
          <w14:ligatures w14:val="none"/>
        </w:rPr>
        <w:t/>
      </w:r>
      <w:r w:rsidR="00FD5936" w:rsidRPr="00A361C9">
        <w:rPr>
          <w:rFonts w:ascii="Arial Narrow" w:eastAsia="Arial Narrow" w:hAnsi="Arial Narrow" w:cs="Arial Narrow"/>
          <w:kern w:val="0"/>
          <w14:ligatures w14:val="none"/>
        </w:rPr>
        <w:t/>
      </w:r>
      <w:bookmarkStart w:id="4" w:name="_Hlk211599421"/>
      <w:r w:rsidR="00FD5936" w:rsidRPr="00A361C9">
        <w:rPr>
          <w:rFonts w:ascii="Arial Narrow" w:eastAsia="Arial Narrow" w:hAnsi="Arial Narrow" w:cs="Arial"/>
          <w:kern w:val="0"/>
          <w:vertAlign w:val="superscript"/>
          <w14:ligatures w14:val="none"/>
        </w:rPr>
        <w:footnoteReference w:id="3"/>
      </w:r>
      <w:r w:rsidR="00FD5936" w:rsidRPr="00A361C9">
        <w:rPr>
          <w:rFonts w:ascii="Arial Narrow" w:eastAsia="Arial Narrow" w:hAnsi="Arial Narrow" w:cs="Arial Narrow"/>
          <w:kern w:val="0"/>
          <w14:ligatures w14:val="none"/>
        </w:rPr>
        <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w14:ligatures w14:val="none"/>
        </w:rPr>
        <w:t xml:space="preserve">considera </w:t>
      </w:r>
      <w:r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Asimismo, </w:t>
      </w:r>
      <w:r w:rsidRPr="00A361C9">
        <w:rPr>
          <w:rFonts w:ascii="Arial Narrow" w:eastAsia="Times New Roman" w:hAnsi="Arial Narrow" w:cs="Arial"/>
          <w:color w:val="000000"/>
          <w:kern w:val="0"/>
          <w:lang w:eastAsia="es-PE"/>
          <w14:ligatures w14:val="none"/>
        </w:rPr>
        <w:t xml:space="preserve">la Secretaría Técnica, en ejercicio de sus facultades, considera </w:t>
      </w:r>
      <w:r w:rsidRPr="00A361C9">
        <w:rPr>
          <w:rFonts w:ascii="Arial Narrow" w:eastAsia="Arial Narrow" w:hAnsi="Arial Narrow" w:cs="Arial"/>
          <w:kern w:val="0"/>
          <w14:ligatures w14: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w14:ligatures w14:val="none"/>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61C9">
        <w:rPr>
          <w:rFonts w:ascii="Arial Narrow" w:eastAsia="Arial Narrow" w:hAnsi="Arial Narrow" w:cs="Arial"/>
          <w:color w:val="000000"/>
          <w:kern w:val="0"/>
          <w:lang w:eastAsia="es-PE"/>
          <w14:ligatures w14:val="none"/>
        </w:rPr>
        <w:t>En tanto la denuncia reúne los requisitos</w:t>
      </w:r>
      <w:r w:rsidRPr="00DA33EB">
        <w:rPr>
          <w:rFonts w:ascii="Arial Narrow" w:eastAsia="Arial Narrow" w:hAnsi="Arial Narrow" w:cs="Arial"/>
          <w:color w:val="000000"/>
          <w:kern w:val="0"/>
          <w:lang w:eastAsia="es-PE"/>
          <w14:ligatures w14:val="none"/>
        </w:rPr>
        <w:t xml:space="preserve"> establecidos por la norma citada, corresponde admitirla a trámite</w:t>
      </w:r>
      <w:r w:rsidRPr="00DA33EB">
        <w:rPr>
          <w:rFonts w:ascii="Arial Narrow" w:eastAsia="Arial Narrow" w:hAnsi="Arial Narrow" w:cs="Arial Narrow"/>
          <w:color w:val="000000"/>
          <w:kern w:val="0"/>
          <w:vertAlign w:val="superscript"/>
          <w14:ligatures w14:val="none"/>
        </w:rPr>
        <w:footnoteReference w:id="4"/>
      </w:r>
      <w:r w:rsidRPr="00DA33EB">
        <w:rPr>
          <w:rFonts w:ascii="Arial Narrow" w:eastAsia="Arial Narrow" w:hAnsi="Arial Narrow" w:cs="Arial"/>
          <w:color w:val="000000"/>
          <w:kern w:val="0"/>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w14:ligatures w14:val="none"/>
        </w:rPr>
        <w:t xml:space="preserve">que la ley le confiere, </w:t>
      </w:r>
      <w:bookmarkStart w:id="7" w:name="_Hlk211510697"/>
      <w:r w:rsidR="00FD5936" w:rsidRPr="005D7DFF">
        <w:rPr>
          <w:rFonts w:ascii="Arial Narrow" w:eastAsia="Times New Roman" w:hAnsi="Arial Narrow" w:cs="Arial"/>
          <w:color w:val="000000"/>
          <w:kern w:val="0"/>
          <w:lang w:val="es-ES" w:eastAsia="es-ES"/>
          <w14:ligatures w14: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w14:ligatures w14:val="none"/>
        </w:rPr>
        <w:t xml:space="preserve">que, en </w:t>
      </w:r>
      <w:r w:rsidR="00FD5936" w:rsidRPr="002D40AD">
        <w:rPr>
          <w:rFonts w:ascii="Arial Narrow" w:eastAsia="Times New Roman" w:hAnsi="Arial Narrow" w:cs="Arial"/>
          <w:color w:val="000000"/>
          <w:kern w:val="0"/>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w14:ligatures w14:val="none"/>
        </w:rPr>
        <w:t xml:space="preserve">: (i)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w:t>
      </w:r>
      <w:r w:rsidR="002D40AD" w:rsidRPr="002D40AD">
        <w:rPr>
          <w:rFonts w:ascii="Arial Narrow" w:eastAsia="Times New Roman" w:hAnsi="Arial Narrow" w:cs="Arial"/>
          <w:color w:val="000000"/>
          <w:kern w:val="0"/>
          <w:lang w:val="es-ES" w:eastAsia="es-ES"/>
          <w14:ligatures w14: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w14:ligatures w14:val="none"/>
        </w:rPr>
        <w:t>; y, (i</w:t>
      </w:r>
      <w:r w:rsidR="00A361C9">
        <w:rPr>
          <w:rFonts w:ascii="Arial Narrow" w:eastAsia="Times New Roman" w:hAnsi="Arial Narrow" w:cs="Arial"/>
          <w:color w:val="000000"/>
          <w:kern w:val="0"/>
          <w:lang w:val="es-ES" w:eastAsia="es-ES"/>
          <w14:ligatures w14:val="none"/>
        </w:rPr>
        <w:t>i</w:t>
      </w:r>
      <w:r w:rsidRPr="002D40AD">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w14:ligatures w14:val="none"/>
        </w:rPr>
        <w:t>:</w:t>
      </w:r>
      <w:r w:rsidRPr="002D40AD">
        <w:rPr>
          <w:rFonts w:ascii="Arial Narrow" w:eastAsia="Times New Roman" w:hAnsi="Arial Narrow" w:cs="Arial"/>
          <w:color w:val="000000"/>
          <w:kern w:val="0"/>
          <w:lang w:eastAsia="es-ES"/>
          <w14:ligatures w14:val="none"/>
        </w:rPr>
        <w:t xml:space="preserve"> </w:t>
      </w:r>
      <w:r w:rsidRPr="002D40AD">
        <w:rPr>
          <w:rFonts w:ascii="Arial Narrow" w:eastAsia="Times New Roman" w:hAnsi="Arial Narrow" w:cs="Arial"/>
          <w:color w:val="000000"/>
          <w:kern w:val="0"/>
          <w:lang w:val="es-ES" w:eastAsia="es-ES"/>
          <w14:ligatures w14:val="none"/>
        </w:rPr>
        <w:t xml:space="preserve">(i)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40AD">
        <w:rPr>
          <w:rFonts w:ascii="Arial Narrow" w:eastAsia="Arial Narrow" w:hAnsi="Arial Narrow" w:cs="Arial Narrow"/>
          <w:b/>
          <w:color w:val="000000"/>
          <w:kern w:val="0"/>
          <w:lang w:eastAsia="es-PE"/>
          <w14:ligatures w14:val="none"/>
        </w:rPr>
        <w:t>RESOLUCIÓN DE LA SECRETARÍA TÉCNICA</w:t>
      </w:r>
      <w:r w:rsidR="00DA33EB" w:rsidRPr="002D40AD">
        <w:rPr>
          <w:rFonts w:ascii="Arial Narrow" w:eastAsia="Arial Narrow" w:hAnsi="Arial Narrow" w:cs="Arial Narrow"/>
          <w:b/>
          <w:color w:val="000000"/>
          <w:kern w:val="0"/>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121EFDDC" w14:textId="736B5292" w:rsidR="00121544" w:rsidRPr="00DA33EB" w:rsidRDefault="00CA59A2" w:rsidP="00DA33EB">
      <w:pPr>
        <w:spacing w:after="0" w:line="240" w:lineRule="auto"/>
        <w:jc w:val="both"/>
        <w:rPr>
          <w:rFonts w:ascii="Arial Narrow" w:eastAsia="Calibri" w:hAnsi="Arial Narrow" w:cs="Arial Narrow"/>
          <w:color w:val="000000"/>
          <w:kern w:val="0"/>
          <w:lang w:eastAsia="es-PE"/>
          <w14:ligatures w14:val="none"/>
        </w:rPr>
      </w:pPr>
      <w:r w:rsidRPr="002D40AD">
        <w:rPr>
          <w:rFonts w:ascii="Arial Narrow" w:eastAsia="Arial Narrow" w:hAnsi="Arial Narrow"/>
          <w:b/>
          <w:color w:val="000000"/>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olor w:val="000000"/>
        </w:rPr>
        <w:t/>
      </w:r>
      <w:r w:rsidRPr="00DA33EB">
        <w:rPr>
          <w:rFonts w:ascii="Arial Narrow" w:eastAsia="Arial Narrow" w:hAnsi="Arial Narrow"/>
          <w:color w:val="000000"/>
        </w:rPr>
        <w:t xml:space="preserve"/>
      </w:r>
      <w:r w:rsidR="00175277" w:rsidRPr="00DA33EB">
        <w:rPr>
          <w:rFonts w:ascii="Arial Narrow" w:eastAsia="Arial Narrow" w:hAnsi="Arial Narrow"/>
          <w:color w:val="000000"/>
        </w:rPr>
        <w:t xml:space="preserve"/>
      </w:r>
      <w:r w:rsidR="00175277" w:rsidRPr="00F11827">
        <w:rPr>
          <w:rFonts w:ascii="Arial Narrow" w:eastAsia="Arial Narrow" w:hAnsi="Arial Narrow"/>
          <w:color w:val="000000"/>
        </w:rPr>
        <w:t/>
      </w:r>
      <w:r w:rsidR="00175277">
        <w:rPr>
          <w:rFonts w:ascii="Arial Narrow" w:eastAsia="Arial Narrow" w:hAnsi="Arial Narrow"/>
          <w:color w:val="000000"/>
        </w:rPr>
        <w:t xml:space="preserve"/>
      </w:r>
      <w:r w:rsidRPr="00DA33EB">
        <w:rPr>
          <w:rFonts w:ascii="Arial Narrow" w:eastAsia="Arial Narrow" w:hAnsi="Arial Narrow"/>
          <w:color w:val="000000"/>
        </w:rPr>
        <w:t xml:space="preserve"/>
      </w:r>
      <w:r w:rsidR="00A95866" w:rsidRPr="00A95866">
        <w:rPr>
          <w:rFonts w:ascii="Arial Narrow" w:eastAsia="Arial Narrow" w:hAnsi="Arial Narrow"/>
          <w:color w:val="000000"/>
        </w:rPr>
        <w:t/>
      </w:r>
      <w:r w:rsidR="00A95866">
        <w:rPr>
          <w:rFonts w:ascii="Arial Narrow" w:eastAsia="Arial Narrow" w:hAnsi="Arial Narrow"/>
          <w:color w:val="000000"/>
        </w:rPr>
        <w:t/>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w:r>
      <w:r w:rsidRPr="00DA33EB">
        <w:rPr>
          <w:rFonts w:ascii="Arial Narrow" w:eastAsia="Arial Narrow" w:hAnsi="Arial Narrow"/>
          <w:color w:val="000000"/>
        </w:rPr>
        <w:t/>
      </w:r>
    </w:p>
    <w:p w14:paraId="24CF0B19" w14:textId="77777777" w:rsidR="00D67D61" w:rsidRPr="00DA33EB" w:rsidRDefault="00D67D61" w:rsidP="00DA33EB">
      <w:pPr>
        <w:spacing w:after="0" w:line="240" w:lineRule="auto"/>
        <w:jc w:val="both"/>
        <w:rPr>
          <w:rFonts w:ascii="Arial Narrow" w:hAnsi="Arial Narrow"/>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Arial Narrow" w:hAnsi="Arial Narrow"/>
          <w:color w:val="000000"/>
        </w:rPr>
        <w:t/>
      </w:r>
      <w:r w:rsidRPr="00BF5240">
        <w:rPr>
          <w:rFonts w:ascii="Arial Narrow" w:eastAsia="Arial Narrow" w:hAnsi="Arial Narrow"/>
          <w:color w:val="000000"/>
        </w:rPr>
        <w:t xml:space="preserve"/>
      </w:r>
      <w:r w:rsidR="000902A0">
        <w:rPr>
          <w:rFonts w:ascii="Arial Narrow" w:eastAsia="Arial Narrow" w:hAnsi="Arial Narrow"/>
          <w:color w:val="000000"/>
        </w:rPr>
        <w:t xml:space="preserve"/>
      </w:r>
      <w:r w:rsidR="000902A0" w:rsidRPr="002019B1">
        <w:rPr>
          <w:rFonts w:ascii="Arial Narrow" w:eastAsia="Arial Narrow" w:hAnsi="Arial Narrow"/>
          <w:color w:val="000000"/>
        </w:rPr>
        <w:t/>
      </w:r>
      <w:r w:rsidR="000902A0">
        <w:rPr>
          <w:rFonts w:ascii="Arial Narrow" w:eastAsia="Arial Narrow" w:hAnsi="Arial Narrow"/>
          <w:color w:val="000000"/>
        </w:rPr>
        <w:t/>
      </w:r>
      <w:r w:rsidR="000902A0" w:rsidRPr="002019B1">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Times New Roman" w:hAnsi="Arial Narrow" w:cs="Arial"/>
          <w:color w:val="000000"/>
          <w:kern w:val="0"/>
          <w:lang w:val="es-ES" w:eastAsia="es-ES"/>
          <w14:ligatures w14:val="none"/>
        </w:rPr>
        <w:t/>
      </w:r>
      <w:r w:rsidR="000902A0" w:rsidRPr="003924DA">
        <w:t xml:space="preserve"/>
      </w:r>
      <w:r w:rsidR="000902A0" w:rsidRPr="003924DA">
        <w:rPr>
          <w:rFonts w:ascii="Arial Narrow" w:eastAsia="Times New Roman" w:hAnsi="Arial Narrow" w:cs="Arial"/>
          <w:color w:val="000000"/>
          <w:kern w:val="0"/>
          <w:lang w:val="es-ES" w:eastAsia="es-ES"/>
          <w14:ligatures w14:val="none"/>
        </w:rPr>
        <w:t/>
      </w:r>
      <w:r w:rsidRPr="00BF5240">
        <w:rPr>
          <w:rFonts w:ascii="Arial Narrow" w:eastAsia="Arial Narrow" w:hAnsi="Arial Narrow"/>
          <w:color w:val="000000"/>
        </w:rPr>
        <w:t/>
      </w:r>
      <w:r w:rsidR="000902A0">
        <w:rPr>
          <w:rFonts w:ascii="Arial Narrow" w:eastAsia="Arial Narrow" w:hAnsi="Arial Narrow"/>
          <w:color w:val="000000"/>
        </w:rPr>
        <w:t xml:space="preserve"/>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w14:ligatures w14: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w14:paraId="5CE37100" w14:textId="77777777" w:rsidR="00D67D61" w:rsidRPr="00DA33EB" w:rsidRDefault="00D67D61" w:rsidP="00DA33EB">
      <w:pPr>
        <w:spacing w:after="0" w:line="240" w:lineRule="auto"/>
        <w:jc w:val="both"/>
        <w:rPr>
          <w:rFonts w:ascii="Arial Narrow" w:hAnsi="Arial Narrow"/>
        </w:rPr>
      </w:pPr>
    </w:p>
    <w:p w14:paraId="1C72F8C0" w14:textId="60FD31FB" w:rsidR="00CA59A2" w:rsidRPr="00DA33EB" w:rsidRDefault="00CA59A2" w:rsidP="00DA33EB">
      <w:pPr>
        <w:spacing w:after="0" w:line="240" w:lineRule="auto"/>
        <w:contextualSpacing/>
        <w:jc w:val="both"/>
        <w:rPr>
          <w:rFonts w:ascii="Arial Narrow" w:eastAsia="Calibri" w:hAnsi="Arial Narrow" w:cs="Arial"/>
          <w:kern w:val="0"/>
          <w14:ligatures w14: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w14:paraId="01BD98DF" w14: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w14:paraId="14379644"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Fonts w:ascii="Arial Narrow" w:eastAsia="Arial Narrow" w:hAnsi="Arial Narrow" w:cs="Arial"/>
          <w:color w:val="000000"/>
          <w:kern w:val="0"/>
          <w:vertAlign w:val="superscript"/>
          <w14:ligatures w14:val="none"/>
        </w:rPr>
        <w:footnoteReference w:id="5"/>
      </w:r>
      <w:r w:rsidRPr="00DA33E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w14:ligatures w14:val="none"/>
        </w:rPr>
        <w:t>Código</w:t>
      </w:r>
      <w:r w:rsidRPr="00DA33EB">
        <w:rPr>
          <w:rFonts w:ascii="Arial Narrow" w:eastAsia="Arial Narrow" w:hAnsi="Arial Narrow" w:cs="Arial"/>
          <w:color w:val="000000"/>
          <w:spacing w:val="-2"/>
          <w:kern w:val="0"/>
          <w:vertAlign w:val="superscript"/>
          <w14:ligatures w14:val="none"/>
        </w:rPr>
        <w:footnoteReference w:id="6"/>
      </w:r>
      <w:r w:rsidRPr="00DA33EB">
        <w:rPr>
          <w:rFonts w:ascii="Arial Narrow" w:eastAsia="Arial Narrow" w:hAnsi="Arial Narrow" w:cs="Arial"/>
          <w:color w:val="000000"/>
          <w:spacing w:val="-2"/>
          <w:kern w:val="0"/>
          <w14:ligatures w14:val="none"/>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w14:ligatures w14:val="none"/>
        </w:rPr>
      </w:pPr>
    </w:p>
    <w:p w14:paraId="0C5C95E9" w14:textId="65FB49C9"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CUARTO: </w:t>
      </w:r>
      <w:r w:rsidRPr="00DA33EB">
        <w:rPr>
          <w:rFonts w:ascii="Arial Narrow" w:eastAsia="Arial Narrow" w:hAnsi="Arial Narrow"/>
          <w:color w:val="000000"/>
        </w:rPr>
        <w:t xml:space="preserve">correr traslado de la denuncia interpuesta 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00175277">
        <w:rPr>
          <w:rFonts w:ascii="Arial Narrow" w:eastAsia="Arial Narrow" w:hAnsi="Arial Narrow"/>
          <w:color w:val="000000"/>
        </w:rPr>
        <w:t xml:space="preserve">, </w:t>
      </w:r>
      <w:r w:rsidRPr="00DA33EB">
        <w:rPr>
          <w:rFonts w:ascii="Arial Narrow" w:eastAsia="Arial Narrow" w:hAnsi="Arial Narrow"/>
          <w:color w:val="000000"/>
        </w:rPr>
        <w:t xml:space="preserve">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Pr="00DA33EB">
        <w:rPr>
          <w:rFonts w:ascii="Arial Narrow" w:eastAsia="Arial Narrow" w:hAnsi="Arial Narrow"/>
          <w:color w:val="000000"/>
        </w:rPr>
        <w:t xml:space="preserve">, para que, de conformidad con lo dispuesto por el artículo 26 de la Ley sobre Facultades, Normas y Organización </w:t>
      </w:r>
      <w:r w:rsidRPr="00DA33EB">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5E932A10" w14: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w14:ligatures w14:val="none"/>
        </w:rPr>
        <w:t>i</w:t>
      </w:r>
      <w:r w:rsidR="002D40AD" w:rsidRPr="002D40A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EC196DB" w14: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p>
    <w:p w14:paraId="73C530BD" w14: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w:t>
      </w:r>
      <w:bookmarkStart w:id="11" w:name="_Hlk188286915"/>
      <w:r w:rsidR="00CA59A2" w:rsidRPr="00DA33EB">
        <w:rPr>
          <w:rFonts w:ascii="Arial Narrow" w:eastAsia="Arial Narrow" w:hAnsi="Arial Narrow" w:cs="Arial Narrow"/>
          <w:color w:val="000000"/>
          <w:kern w:val="0"/>
          <w:lang w:eastAsia="es-PE"/>
          <w14:ligatures w14:val="none"/>
        </w:rPr>
        <w:t xml:space="preserve">informar a las partes que el artículo 110 de la Ley </w:t>
      </w:r>
      <w:r w:rsidR="003A71B1" w:rsidRPr="00DA33EB">
        <w:rPr>
          <w:rFonts w:ascii="Arial Narrow" w:eastAsia="Arial Narrow" w:hAnsi="Arial Narrow" w:cs="Times New Roman"/>
          <w:color w:val="000000"/>
          <w:kern w:val="0"/>
          <w:lang w:eastAsia="es-PE"/>
          <w14:ligatures w14:val="none"/>
        </w:rPr>
        <w:t>29571</w:t>
      </w:r>
      <w:r w:rsidR="00CA59A2" w:rsidRPr="00DA33EB">
        <w:rPr>
          <w:rFonts w:ascii="Arial Narrow" w:eastAsia="Arial Narrow" w:hAnsi="Arial Narrow" w:cs="Arial Narrow"/>
          <w:color w:val="000000"/>
          <w:kern w:val="0"/>
          <w:lang w:eastAsia="es-PE"/>
          <w14:ligatures w14:val="none"/>
        </w:rPr>
        <w:t>, Código de Protección y Defensa del Consumidor</w:t>
      </w:r>
      <w:r w:rsidR="00CA59A2" w:rsidRPr="00DA33EB">
        <w:rPr>
          <w:rFonts w:ascii="Arial Narrow" w:eastAsia="Arial Narrow" w:hAnsi="Arial Narrow" w:cs="Times New Roman"/>
          <w:color w:val="000000"/>
          <w:kern w:val="0"/>
          <w:vertAlign w:val="superscript"/>
          <w:lang w:eastAsia="es-PE"/>
          <w14:ligatures w14:val="none"/>
        </w:rPr>
        <w:footnoteReference w:id="7"/>
      </w:r>
      <w:r w:rsidR="00CA59A2" w:rsidRPr="00DA33E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Fonts w:ascii="Arial Narrow" w:eastAsia="Arial Narrow" w:hAnsi="Arial Narrow" w:cs="Times New Roman"/>
          <w:color w:val="000000"/>
          <w:kern w:val="0"/>
          <w:vertAlign w:val="superscript"/>
          <w:lang w:eastAsia="es-PE"/>
          <w14:ligatures w14:val="none"/>
        </w:rPr>
        <w:footnoteReference w:id="8"/>
      </w:r>
      <w:r w:rsidR="00CA59A2" w:rsidRPr="00DA33EB">
        <w:rPr>
          <w:rFonts w:ascii="Arial Narrow" w:eastAsia="Arial Narrow" w:hAnsi="Arial Narrow" w:cs="Arial Narrow"/>
          <w:color w:val="000000"/>
          <w:kern w:val="0"/>
          <w:lang w:eastAsia="es-PE"/>
          <w14:ligatures w14:val="none"/>
        </w:rPr>
        <w:t xml:space="preserve">. </w:t>
      </w:r>
      <w:bookmarkEnd w:id="11"/>
      <w:r w:rsidR="00CA59A2" w:rsidRPr="00DA33E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Fonts w:ascii="Arial Narrow" w:eastAsia="Arial Narrow" w:hAnsi="Arial Narrow" w:cs="Times New Roman"/>
          <w:color w:val="000000"/>
          <w:kern w:val="0"/>
          <w:vertAlign w:val="superscript"/>
          <w:lang w:eastAsia="es-PE"/>
          <w14:ligatures w14:val="none"/>
        </w:rPr>
        <w:footnoteReference w:id="9"/>
      </w:r>
      <w:r w:rsidR="00CA59A2" w:rsidRPr="00DA33EB">
        <w:rPr>
          <w:rFonts w:ascii="Arial Narrow" w:eastAsia="Arial Narrow" w:hAnsi="Arial Narrow" w:cs="Arial Narrow"/>
          <w:color w:val="000000"/>
          <w:kern w:val="0"/>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w:b/>
          <w:bCs/>
          <w:color w:val="000000"/>
          <w:kern w:val="0"/>
          <w14:ligatures w14:val="none"/>
        </w:rPr>
        <w:t>OCTAVO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DA33EB">
        <w:rPr>
          <w:rFonts w:ascii="Arial Narrow" w:eastAsia="Arial Narrow" w:hAnsi="Arial Narrow" w:cs="Arial"/>
          <w:b/>
          <w:color w:val="000000"/>
          <w:kern w:val="0"/>
          <w14:ligatures w14:val="none"/>
        </w:rPr>
        <w:t>:</w:t>
      </w:r>
      <w:r w:rsidR="00CA59A2" w:rsidRPr="00DA33EB">
        <w:rPr>
          <w:rFonts w:ascii="Arial Narrow" w:eastAsia="Arial Narrow" w:hAnsi="Arial Narrow" w:cs="Arial"/>
          <w:color w:val="000000"/>
          <w:kern w:val="0"/>
          <w14:ligatures w14: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w14:ligatures w14:val="none"/>
        </w:rPr>
        <w:t xml:space="preserve"> </w:t>
      </w:r>
      <w:r w:rsidR="00CA59A2" w:rsidRPr="00DA33EB">
        <w:rPr>
          <w:rFonts w:ascii="Arial Narrow" w:eastAsia="Arial Narrow" w:hAnsi="Arial Narrow" w:cs="Arial"/>
          <w:color w:val="000000"/>
          <w:kern w:val="0"/>
          <w14:ligatures w14:val="none"/>
        </w:rPr>
        <w:t>807</w:t>
      </w:r>
      <w:r w:rsidR="00CA59A2" w:rsidRPr="00DA33EB">
        <w:rPr>
          <w:rFonts w:ascii="Arial Narrow" w:eastAsia="Arial Narrow" w:hAnsi="Arial Narrow" w:cs="Arial"/>
          <w:color w:val="000000"/>
          <w:kern w:val="0"/>
          <w:vertAlign w:val="superscript"/>
          <w14:ligatures w14:val="none"/>
        </w:rPr>
        <w:footnoteReference w:id="10"/>
      </w:r>
      <w:r w:rsidR="00CA59A2" w:rsidRPr="00DA33E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w14:ligatures w14:val="none"/>
        </w:rPr>
        <w:t>expresamente su facultad para asistir y conciliar en su representación</w:t>
      </w:r>
      <w:r w:rsidR="00CA59A2" w:rsidRPr="00DA33EB">
        <w:rPr>
          <w:rFonts w:ascii="Arial Narrow" w:eastAsia="Arial Narrow" w:hAnsi="Arial Narrow" w:cs="Arial"/>
          <w:bCs/>
          <w:color w:val="000000"/>
          <w:kern w:val="0"/>
          <w14:ligatures w14:val="none"/>
        </w:rPr>
        <w:t>.</w:t>
      </w:r>
      <w:r w:rsidR="00CA59A2" w:rsidRPr="00DA33EB">
        <w:rPr>
          <w:rFonts w:ascii="Arial Narrow" w:eastAsia="Arial Narrow" w:hAnsi="Arial Narrow" w:cs="Arial"/>
          <w:b/>
          <w:bCs/>
          <w:color w:val="000000"/>
          <w:kern w:val="0"/>
          <w14:ligatures w14:val="none"/>
        </w:rPr>
        <w:t xml:space="preserve"> </w:t>
      </w:r>
      <w:r w:rsidR="00CA59A2" w:rsidRPr="00DA33E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Calibri" w:hAnsi="Arial Narrow" w:cs="Arial"/>
          <w:kern w:val="0"/>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w14:ligatures w14:val="none"/>
        </w:rPr>
        <w:t>:</w:t>
      </w:r>
      <w:r w:rsidR="00CA59A2" w:rsidRPr="00DA33E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w14:ligatures w14:val="none"/>
        </w:rPr>
      </w:pPr>
    </w:p>
    <w:p w14:paraId="26FBC90E" w14: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 xml:space="preserve">DÉCIMO PRIMERO: 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b/>
          <w:color w:val="000000"/>
        </w:rPr>
        <w:t xml:space="preserve"/>
      </w:r>
      <w:r w:rsidR="00A95866" w:rsidRPr="00DA33EB">
        <w:rPr>
          <w:rFonts w:ascii="Arial Narrow" w:eastAsia="Arial Narrow" w:hAnsi="Arial Narrow" w:cs="Arial Narrow"/>
          <w:b/>
          <w:bCs/>
          <w:color w:val="000000"/>
        </w:rPr>
        <w:t/>
      </w:r>
      <w:r w:rsidRPr="00DA33EB">
        <w:rPr>
          <w:rFonts w:ascii="Arial Narrow" w:eastAsia="Arial Narrow" w:hAnsi="Arial Narrow"/>
          <w:b/>
          <w:color w:val="000000"/>
        </w:rPr>
        <w:t xml:space="preserve"/>
      </w:r>
      <w:r w:rsidRPr="00DA33EB">
        <w:rPr>
          <w:rFonts w:ascii="Arial Narrow" w:eastAsia="Arial Narrow" w:hAnsi="Arial Narrow"/>
          <w:color w:val="000000"/>
        </w:rPr>
        <w:t xml:space="preserve"/>
      </w:r>
      <w:r w:rsidR="00A361C9">
        <w:rPr>
          <w:rFonts w:ascii="Arial Narrow" w:eastAsia="Arial Narrow" w:hAnsi="Arial Narrow"/>
          <w:color w:val="000000"/>
        </w:rPr>
        <w:t/>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00A361C9">
        <w:rPr>
          <w:rFonts w:ascii="Arial Narrow" w:eastAsia="Arial Narrow" w:hAnsi="Arial Narrow"/>
          <w:color w:val="000000"/>
        </w:rPr>
        <w:t xml:space="preserve"/>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rPr>
        <w:footnoteReference w:id="11"/>
      </w:r>
      <w:r w:rsidRPr="00DA33EB">
        <w:rPr>
          <w:rFonts w:ascii="Arial Narrow" w:eastAsia="Arial Narrow" w:hAnsi="Arial Narrow"/>
          <w:color w:val="000000"/>
        </w:rPr>
        <w:t/>
      </w:r>
    </w:p>
    <w:p w14:paraId="245CDDC7" w14:textId="77777777" w:rsidR="005B4857" w:rsidRPr="00DA33EB" w:rsidRDefault="005B4857" w:rsidP="00DA33EB">
      <w:pPr>
        <w:suppressAutoHyphens/>
        <w:spacing w:after="0" w:line="240" w:lineRule="auto"/>
        <w:jc w:val="both"/>
        <w:rPr>
          <w:rFonts w:ascii="Arial Narrow" w:hAnsi="Arial Narrow" w:cs="Arial"/>
        </w:rPr>
      </w:pPr>
    </w:p>
    <w:p w14:paraId="5AD57668" w14: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w14:paraId="4A2C5111" w14:textId="77777777" w:rsidR="00D67D61" w:rsidRPr="00DA33EB" w:rsidRDefault="00D67D61" w:rsidP="00DA33EB">
      <w:pPr>
        <w:spacing w:after="0" w:line="240" w:lineRule="auto"/>
        <w:jc w:val="both"/>
        <w:rPr>
          <w:rFonts w:ascii="Arial Narrow" w:hAnsi="Arial Narrow"/>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EVELING ROA QUISPE</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Secretaria Técnica</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w14:paraId="4D1E18CD" w14: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w:hAnsi="Arial" w:cs="Arial"/>
          <w:sz w:val="16"/>
          <w:lang w:val="es-419"/>
        </w:rPr>
      </w:pPr>
      <w:r w:rsidRPr="00DA33EB">
        <w:rPr>
          <w:rStyle w:val="Refdenotaalpie"/>
          <w:rFonts w:ascii="Arial Narrow" w:hAnsi="Arial Narrow" w:cs="Arial"/>
          <w:sz w:val="16"/>
        </w:rPr>
        <w:footnoteRef/>
      </w:r>
      <w:r w:rsidRPr="00DA33EB">
        <w:rPr>
          <w:rFonts w:ascii="Arial" w:hAnsi="Arial" w:cs="Arial"/>
          <w:sz w:val="16"/>
        </w:rPr>
        <w:t xml:space="preserve"> </w:t>
      </w:r>
      <w:r w:rsidRPr="00DA33E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w:hAnsi="Arial" w:cs="Arial"/>
          <w:sz w:val="16"/>
        </w:rPr>
      </w:pPr>
      <w:r w:rsidRPr="00DA33EB">
        <w:rPr>
          <w:rStyle w:val="Refdenotaalpie"/>
          <w:rFonts w:ascii="Arial Narrow" w:hAnsi="Arial Narrow" w:cs="Arial"/>
          <w:sz w:val="16"/>
          <w:szCs w:val="16"/>
        </w:rPr>
        <w:footnoteRef/>
      </w:r>
      <w:r w:rsidRPr="00DA33EB">
        <w:rPr>
          <w:rFonts w:ascii="Arial" w:hAnsi="Arial"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P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w:hAnsi="Arial"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TextonotapieCar"/>
          <w:rFonts w:ascii="Arial Narrow" w:hAnsi="Arial Narrow" w:cs="Arial"/>
          <w:sz w:val="16"/>
          <w:szCs w:val="16"/>
          <w:vertAlign w:val="superscript"/>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w:eastAsia="Arial Narrow" w:hAnsi="Arial"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rPr>
        <w:footnoteRef/>
      </w:r>
      <w:r w:rsidRPr="00DA33EB">
        <w:rPr>
          <w:rFonts w:ascii="Arial" w:hAnsi="Arial"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rPr>
        <w:footnoteRef/>
      </w:r>
      <w:r w:rsidRPr="00DA33EB">
        <w:rPr>
          <w:rFonts w:ascii="Arial" w:hAnsi="Arial"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w:hAnsi="Arial"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