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648D" w14:textId="77777777" w:rsidR="00CA59A2" w:rsidRPr="003B2B74" w:rsidRDefault="00CA59A2" w:rsidP="003B2B74">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3B2B74">
        <w:rPr>
          <w:rFonts w:ascii="Arial Narrow" w:eastAsia="Arial Narrow" w:hAnsi="Arial Narrow"/>
          <w:b/>
          <w:color w:val="000000"/>
        </w:rPr>
        <w:t>EXPEDIENTE</w:t>
      </w:r>
      <w:r w:rsidRPr="003B2B74">
        <w:rPr>
          <w:rFonts w:ascii="Arial Narrow" w:eastAsia="Arial Narrow" w:hAnsi="Arial Narrow"/>
          <w:b/>
          <w:color w:val="000000"/>
        </w:rPr>
        <w:tab/>
        <w:t>:</w:t>
      </w:r>
      <w:r w:rsidRPr="003B2B74">
        <w:rPr>
          <w:rFonts w:ascii="Arial Narrow" w:eastAsia="Arial Narrow" w:hAnsi="Arial Narrow"/>
          <w:b/>
          <w:color w:val="000000"/>
        </w:rPr>
        <w:tab/>
        <w:t>2360-2026/CC1</w:t>
      </w:r>
    </w:p>
    <w:p w14:paraId="18093B49" w14:textId="677C13DE" w:rsidR="00CA59A2" w:rsidRPr="003B2B74" w:rsidRDefault="00CA59A2" w:rsidP="003B2B7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B2B74">
        <w:rPr>
          <w:rFonts w:ascii="Arial Narrow" w:eastAsia="Arial Narrow" w:hAnsi="Arial Narrow"/>
          <w:b/>
          <w:color w:val="000000"/>
        </w:rPr>
        <w:t xml:space="preserve">DENUNCIANTE:[DENUNCIANTE] (SEÑOR [APELLIDO])</w:t>
      </w:r>
      <w:r w:rsidRPr="003B2B74">
        <w:rPr>
          <w:rFonts w:ascii="Arial Narrow" w:eastAsia="Arial Narrow" w:hAnsi="Arial Narrow"/>
          <w:b/>
          <w:color w:val="000000"/>
        </w:rPr>
        <w:tab/>
        <w:t/>
      </w:r>
      <w:r w:rsidRPr="003B2B74">
        <w:rPr>
          <w:rFonts w:ascii="Arial Narrow" w:eastAsia="Arial Narrow" w:hAnsi="Arial Narrow"/>
          <w:b/>
          <w:color w:val="000000"/>
        </w:rPr>
        <w:tab/>
      </w:r>
      <w:r w:rsidR="00F15B06" w:rsidRPr="00F15B06">
        <w:rPr>
          <w:rFonts w:ascii="Arial Narrow" w:eastAsia="Arial Narrow" w:hAnsi="Arial Narrow"/>
          <w:b/>
          <w:color w:val="000000"/>
        </w:rPr>
        <w:t xml:space="preserve"/>
      </w:r>
      <w:r w:rsidRPr="003B2B74">
        <w:rPr>
          <w:rFonts w:ascii="Arial Narrow" w:eastAsia="Arial Narrow" w:hAnsi="Arial Narrow"/>
          <w:b/>
          <w:color w:val="000000"/>
        </w:rPr>
        <w:t xml:space="preserve"/>
      </w:r>
      <w:r w:rsidR="00F15B06" w:rsidRPr="00F15B06">
        <w:rPr>
          <w:rFonts w:ascii="Arial Narrow" w:eastAsia="Arial Narrow" w:hAnsi="Arial Narrow"/>
          <w:b/>
          <w:color w:val="000000"/>
        </w:rPr>
        <w:t/>
      </w:r>
      <w:r w:rsidRPr="003B2B74">
        <w:rPr>
          <w:rFonts w:ascii="Arial Narrow" w:eastAsia="Arial Narrow" w:hAnsi="Arial Narrow"/>
          <w:b/>
          <w:color w:val="000000"/>
        </w:rPr>
        <w:t/>
      </w:r>
    </w:p>
    <w:p w14:paraId="35340CA1" w14:textId="77777777" w:rsidR="00CA59A2" w:rsidRPr="003B2B74" w:rsidRDefault="00CA59A2" w:rsidP="003B2B7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B2B74">
        <w:rPr>
          <w:rFonts w:ascii="Arial Narrow" w:eastAsia="Arial Narrow" w:hAnsi="Arial Narrow"/>
          <w:b/>
          <w:color w:val="000000"/>
        </w:rPr>
        <w:t>DENUNCIADO</w:t>
      </w:r>
      <w:r w:rsidRPr="003B2B74">
        <w:rPr>
          <w:rFonts w:ascii="Arial Narrow" w:eastAsia="Arial Narrow" w:hAnsi="Arial Narrow"/>
          <w:b/>
          <w:color w:val="000000"/>
        </w:rPr>
        <w:tab/>
        <w:t>:</w:t>
      </w:r>
      <w:r w:rsidRPr="003B2B74">
        <w:rPr>
          <w:rFonts w:ascii="Arial Narrow" w:eastAsia="Arial Narrow" w:hAnsi="Arial Narrow"/>
          <w:b/>
          <w:color w:val="000000"/>
        </w:rPr>
        <w:tab/>
        <w:t>MAPFRE PERU COMPAÑIA DE SEGUROS Y REASEGUROS S.A. (MAPFRE)</w:t>
      </w:r>
    </w:p>
    <w:p w14:paraId="28D53D4E" w14:textId="2E18805F" w:rsidR="00CA59A2" w:rsidRPr="003B2B74" w:rsidRDefault="00CA59A2" w:rsidP="003B2B7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B2B74">
        <w:rPr>
          <w:rFonts w:ascii="Arial Narrow" w:eastAsia="Arial Narrow" w:hAnsi="Arial Narrow" w:cs="Arial Narrow"/>
          <w:b/>
          <w:color w:val="000000"/>
          <w:kern w:val="0"/>
          <w:lang w:eastAsia="es-PE"/>
          <w14:ligatures w14:val="none"/>
        </w:rPr>
        <w:t>MATERIAS</w:t>
      </w:r>
      <w:r w:rsidRPr="003B2B74">
        <w:rPr>
          <w:rFonts w:ascii="Arial Narrow" w:eastAsia="Arial Narrow" w:hAnsi="Arial Narrow" w:cs="Arial Narrow"/>
          <w:b/>
          <w:color w:val="000000"/>
          <w:kern w:val="0"/>
          <w:lang w:eastAsia="es-PE"/>
          <w14:ligatures w14:val="none"/>
        </w:rPr>
        <w:tab/>
        <w:t>:</w:t>
      </w:r>
      <w:r w:rsidR="003B2B74" w:rsidRPr="003B2B74">
        <w:rPr>
          <w:rFonts w:ascii="Arial Narrow" w:eastAsia="Arial Narrow" w:hAnsi="Arial Narrow" w:cs="Arial Narrow"/>
          <w:b/>
          <w:color w:val="000000"/>
          <w:kern w:val="0"/>
          <w:lang w:eastAsia="es-PE"/>
          <w14:ligatures w14:val="none"/>
        </w:rPr>
        <w:t xml:space="preserve"> </w:t>
      </w:r>
      <w:r w:rsidRPr="003B2B74">
        <w:rPr>
          <w:rFonts w:ascii="Arial Narrow" w:eastAsia="Arial Narrow" w:hAnsi="Arial Narrow" w:cs="Arial Narrow"/>
          <w:b/>
          <w:color w:val="000000"/>
          <w:kern w:val="0"/>
          <w:lang w:eastAsia="es-PE"/>
          <w14:ligatures w14:val="none"/>
        </w:rPr>
        <w:t xml:space="preserve"> </w:t>
      </w:r>
      <w:r w:rsidRPr="003B2B74">
        <w:rPr>
          <w:rFonts w:ascii="Arial Narrow" w:eastAsia="Arial Narrow" w:hAnsi="Arial Narrow" w:cs="Arial Narrow"/>
          <w:b/>
          <w:color w:val="000000"/>
          <w:kern w:val="0"/>
          <w:lang w:eastAsia="es-PE"/>
          <w14:ligatures w14:val="none"/>
        </w:rPr>
        <w:tab/>
        <w:t>ADMISIÓN A TRÁMITE</w:t>
      </w:r>
    </w:p>
    <w:p w14:paraId="179D9163" w14:textId="77777777" w:rsidR="00CA59A2" w:rsidRPr="003B2B74" w:rsidRDefault="00CA59A2" w:rsidP="003B2B7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B2B74">
        <w:rPr>
          <w:rFonts w:ascii="Arial Narrow" w:eastAsia="Arial Narrow" w:hAnsi="Arial Narrow" w:cs="Arial Narrow"/>
          <w:b/>
          <w:color w:val="000000"/>
          <w:kern w:val="0"/>
          <w:lang w:eastAsia="es-PE"/>
          <w14:ligatures w14:val="none"/>
        </w:rPr>
        <w:t xml:space="preserve">REQUERIMIENTO DE INFORMACIÓN </w:t>
      </w:r>
    </w:p>
    <w:p w14:paraId="12DF3159" w14:textId="77777777" w:rsidR="00CA59A2" w:rsidRPr="003B2B74" w:rsidRDefault="00CA59A2" w:rsidP="003B2B7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3B2B74">
        <w:rPr>
          <w:rFonts w:ascii="Arial Narrow" w:eastAsia="Arial Narrow" w:hAnsi="Arial Narrow"/>
          <w:b/>
          <w:color w:val="000000"/>
        </w:rPr>
        <w:t>RESOLUCIÓN</w:t>
      </w:r>
      <w:r w:rsidRPr="003B2B74">
        <w:rPr>
          <w:rFonts w:ascii="Arial Narrow" w:eastAsia="Arial Narrow" w:hAnsi="Arial Narrow"/>
          <w:b/>
          <w:color w:val="000000"/>
        </w:rPr>
        <w:tab/>
        <w:t>:</w:t>
      </w:r>
      <w:r w:rsidRPr="003B2B74">
        <w:rPr>
          <w:rFonts w:ascii="Arial Narrow" w:eastAsia="Arial Narrow" w:hAnsi="Arial Narrow"/>
          <w:b/>
          <w:color w:val="000000"/>
        </w:rPr>
        <w:tab/>
        <w:t>2</w:t>
      </w:r>
    </w:p>
    <w:p w14:paraId="1774E785" w14:textId="77777777" w:rsidR="00CA59A2" w:rsidRPr="003B2B74" w:rsidRDefault="00CA59A2" w:rsidP="003B2B7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7AE29807" w14:textId="02FCBABB" w:rsidR="00CA59A2" w:rsidRPr="003B2B74" w:rsidRDefault="00CA59A2" w:rsidP="003B2B7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3B2B74">
        <w:rPr>
          <w:rFonts w:ascii="Arial Narrow" w:eastAsia="Arial Narrow" w:hAnsi="Arial Narrow"/>
          <w:color w:val="000000"/>
        </w:rPr>
        <w:t>Lima, 3</w:t>
      </w:r>
      <w:r w:rsidR="001442AD">
        <w:rPr>
          <w:rFonts w:ascii="Arial Narrow" w:eastAsia="Arial Narrow" w:hAnsi="Arial Narrow"/>
          <w:color w:val="000000"/>
        </w:rPr>
        <w:t>1</w:t>
      </w:r>
      <w:r w:rsidRPr="003B2B74">
        <w:rPr>
          <w:rFonts w:ascii="Arial Narrow" w:eastAsia="Arial Narrow" w:hAnsi="Arial Narrow"/>
          <w:color w:val="000000"/>
        </w:rPr>
        <w:t xml:space="preserve"> de julio de 2026</w:t>
      </w:r>
    </w:p>
    <w:p w14:paraId="61EF4604" w14:textId="77777777" w:rsidR="00CA59A2" w:rsidRPr="003B2B74" w:rsidRDefault="00CA59A2" w:rsidP="003B2B7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335E02DC" w14:textId="77777777" w:rsidR="00CA59A2" w:rsidRPr="003B2B74" w:rsidRDefault="00CA59A2" w:rsidP="003B2B7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3B2B74">
        <w:rPr>
          <w:rFonts w:ascii="Arial Narrow" w:eastAsia="Arial Narrow" w:hAnsi="Arial Narrow" w:cs="Arial Narrow"/>
          <w:b/>
          <w:color w:val="000000"/>
          <w:kern w:val="0"/>
          <w:lang w:eastAsia="es-PE"/>
          <w14:ligatures w14:val="none"/>
        </w:rPr>
        <w:t xml:space="preserve">HECHOS </w:t>
      </w:r>
    </w:p>
    <w:p w14:paraId="38A091FB" w14:textId="77777777" w:rsidR="00CA59A2" w:rsidRPr="003B2B74" w:rsidRDefault="00CA59A2" w:rsidP="003B2B74">
      <w:pPr>
        <w:spacing w:after="0" w:line="240" w:lineRule="auto"/>
        <w:jc w:val="both"/>
        <w:rPr>
          <w:rFonts w:ascii="Arial Narrow" w:eastAsia="Times New Roman" w:hAnsi="Arial Narrow" w:cs="Times New Roman"/>
          <w:color w:val="000000"/>
          <w:kern w:val="0"/>
          <w:lang w:eastAsia="es-PE"/>
          <w14:ligatures w14:val="none"/>
        </w:rPr>
      </w:pPr>
    </w:p>
    <w:p w14:paraId="030D1EC8" w14:textId="727D7CEF" w:rsidR="00CA59A2" w:rsidRPr="003B2B74" w:rsidRDefault="00CA59A2" w:rsidP="003B2B7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B2B74">
        <w:rPr>
          <w:rFonts w:ascii="Arial Narrow" w:eastAsia="Arial Narrow" w:hAnsi="Arial Narrow"/>
          <w:color w:val="000000"/>
        </w:rPr>
        <w:t xml:space="preserve">Mediante el escrito del 25 de junio de 2026, subsanada mediante escrito del 17 de julio de 2026, el señor [APELLIDO] denunció a Mapfre por presuntas infracciones a la Ley 29571, Código de Protección y Defensa del Consumidor (en adelante, el Código), señalando lo siguiente:</w:t>
      </w:r>
      <w:r w:rsidR="003B2B74" w:rsidRPr="003B2B74">
        <w:rPr>
          <w:rStyle w:val="Refdenotaalpie"/>
          <w:rFonts w:ascii="Arial Narrow" w:eastAsia="Arial Narrow" w:hAnsi="Arial Narrow"/>
          <w:color w:val="000000"/>
        </w:rPr>
        <w:footnoteReference w:id="1"/>
      </w:r>
      <w:r w:rsidRPr="003B2B74">
        <w:rPr>
          <w:rFonts w:ascii="Arial Narrow" w:eastAsia="Arial Narrow" w:hAnsi="Arial Narrow"/>
          <w:color w:val="000000"/>
        </w:rPr>
        <w:t xml:space="preserve"/>
      </w:r>
      <w:r w:rsidR="00576BD6" w:rsidRPr="00576BD6">
        <w:rPr>
          <w:rFonts w:ascii="Arial Narrow" w:eastAsia="Arial Narrow" w:hAnsi="Arial Narrow"/>
          <w:color w:val="000000"/>
        </w:rPr>
        <w:t/>
      </w:r>
      <w:r w:rsidR="00576BD6">
        <w:rPr>
          <w:rFonts w:ascii="Arial Narrow" w:eastAsia="Arial Narrow" w:hAnsi="Arial Narrow"/>
          <w:color w:val="000000"/>
        </w:rPr>
        <w:t/>
      </w:r>
      <w:r w:rsidR="00576BD6" w:rsidRPr="00576BD6">
        <w:rPr>
          <w:rFonts w:ascii="Arial Narrow" w:eastAsia="Arial Narrow" w:hAnsi="Arial Narrow"/>
          <w:color w:val="000000"/>
        </w:rPr>
        <w:t xml:space="preserve"/>
      </w:r>
      <w:r w:rsidR="00576BD6">
        <w:rPr>
          <w:rFonts w:ascii="Arial Narrow" w:eastAsia="Arial Narrow" w:hAnsi="Arial Narrow"/>
          <w:color w:val="000000"/>
        </w:rPr>
        <w:t xml:space="preserve"/>
      </w:r>
      <w:r w:rsidRPr="003B2B74">
        <w:rPr>
          <w:rFonts w:ascii="Arial Narrow" w:eastAsia="Arial Narrow" w:hAnsi="Arial Narrow"/>
          <w:color w:val="000000"/>
        </w:rPr>
        <w:t xml:space="preserve"/>
      </w:r>
      <w:r w:rsidR="00F15B06" w:rsidRPr="00F15B06">
        <w:rPr>
          <w:rFonts w:ascii="Arial Narrow" w:eastAsia="Arial Narrow" w:hAnsi="Arial Narrow"/>
          <w:color w:val="000000"/>
        </w:rPr>
        <w:t xml:space="preserve"/>
      </w:r>
      <w:r w:rsidRPr="003B2B74">
        <w:rPr>
          <w:rFonts w:ascii="Arial Narrow" w:eastAsia="Arial Narrow" w:hAnsi="Arial Narrow"/>
          <w:color w:val="000000"/>
        </w:rPr>
        <w:t/>
      </w:r>
      <w:r w:rsidR="003B2B74" w:rsidRPr="003B2B74">
        <w:rPr>
          <w:rStyle w:val="Refdenotaalpie"/>
          <w:rFonts w:ascii="Arial Narrow" w:eastAsia="Arial Narrow" w:hAnsi="Arial Narrow"/>
          <w:color w:val="000000"/>
        </w:rPr>
        <w:footnoteReference w:id="2"/>
      </w:r>
      <w:r w:rsidRPr="003B2B74">
        <w:rPr>
          <w:rFonts w:ascii="Arial Narrow" w:eastAsia="Arial Narrow" w:hAnsi="Arial Narrow"/>
          <w:color w:val="000000"/>
        </w:rPr>
        <w:t/>
      </w:r>
    </w:p>
    <w:p w14:paraId="296294E8" w14:textId="77777777" w:rsidR="00CA59A2" w:rsidRPr="003B2B74" w:rsidRDefault="00CA59A2" w:rsidP="003B2B7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EC4B611" w14:textId="2CEE1096" w:rsidR="00CA59A2" w:rsidRPr="003B2B74" w:rsidRDefault="00982D82" w:rsidP="003B2B7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El 1 de julio de 2024, adquirió</w:t>
      </w:r>
      <w:r w:rsidR="00CA59A2" w:rsidRPr="003B2B74">
        <w:rPr>
          <w:rFonts w:ascii="Arial Narrow" w:eastAsia="Arial Narrow" w:hAnsi="Arial Narrow"/>
          <w:color w:val="000000"/>
        </w:rPr>
        <w:t xml:space="preserve"> </w:t>
      </w:r>
      <w:r>
        <w:rPr>
          <w:rFonts w:ascii="Arial Narrow" w:eastAsia="Arial Narrow" w:hAnsi="Arial Narrow"/>
          <w:color w:val="000000"/>
        </w:rPr>
        <w:t xml:space="preserve">a través de la </w:t>
      </w:r>
      <w:r w:rsidRPr="003B2B74">
        <w:rPr>
          <w:rFonts w:ascii="Arial Narrow" w:eastAsia="Arial Narrow" w:hAnsi="Arial Narrow"/>
          <w:color w:val="000000"/>
        </w:rPr>
        <w:t>Caja Municipal de Ahorro y Crédito de Ica S.A.</w:t>
      </w:r>
      <w:r>
        <w:rPr>
          <w:rFonts w:ascii="Arial Narrow" w:eastAsia="Arial Narrow" w:hAnsi="Arial Narrow"/>
          <w:color w:val="000000"/>
        </w:rPr>
        <w:t xml:space="preserve"> (en adelante, Caja Ica) </w:t>
      </w:r>
      <w:r w:rsidR="00400295">
        <w:rPr>
          <w:rFonts w:ascii="Arial Narrow" w:eastAsia="Arial Narrow" w:hAnsi="Arial Narrow"/>
          <w:color w:val="000000"/>
        </w:rPr>
        <w:t xml:space="preserve">el </w:t>
      </w:r>
      <w:r w:rsidR="00CA59A2" w:rsidRPr="003B2B74">
        <w:rPr>
          <w:rFonts w:ascii="Arial Narrow" w:eastAsia="Arial Narrow" w:hAnsi="Arial Narrow"/>
          <w:color w:val="000000"/>
        </w:rPr>
        <w:t>Crédito 1081</w:t>
      </w:r>
      <w:r w:rsidR="00400295">
        <w:rPr>
          <w:rFonts w:ascii="Arial Narrow" w:eastAsia="Arial Narrow" w:hAnsi="Arial Narrow"/>
          <w:color w:val="000000"/>
        </w:rPr>
        <w:t>*********</w:t>
      </w:r>
      <w:r w:rsidR="00CA59A2" w:rsidRPr="003B2B74">
        <w:rPr>
          <w:rFonts w:ascii="Arial Narrow" w:eastAsia="Arial Narrow" w:hAnsi="Arial Narrow"/>
          <w:color w:val="000000"/>
        </w:rPr>
        <w:t>79588</w:t>
      </w:r>
      <w:r w:rsidR="00400295">
        <w:rPr>
          <w:rFonts w:ascii="Arial Narrow" w:eastAsia="Arial Narrow" w:hAnsi="Arial Narrow"/>
          <w:color w:val="000000"/>
        </w:rPr>
        <w:t>, asociado a</w:t>
      </w:r>
      <w:r w:rsidR="005845D2">
        <w:rPr>
          <w:rFonts w:ascii="Arial Narrow" w:eastAsia="Arial Narrow" w:hAnsi="Arial Narrow"/>
          <w:color w:val="000000"/>
        </w:rPr>
        <w:t xml:space="preserve"> un</w:t>
      </w:r>
      <w:r w:rsidR="00400295">
        <w:rPr>
          <w:rFonts w:ascii="Arial Narrow" w:eastAsia="Arial Narrow" w:hAnsi="Arial Narrow"/>
          <w:color w:val="000000"/>
        </w:rPr>
        <w:t xml:space="preserve"> Seguro de Desgravamen emitido por Mapfre,</w:t>
      </w:r>
      <w:r w:rsidR="005B765C">
        <w:rPr>
          <w:rFonts w:ascii="Arial Narrow" w:eastAsia="Arial Narrow" w:hAnsi="Arial Narrow"/>
          <w:color w:val="000000"/>
        </w:rPr>
        <w:t xml:space="preserve"> </w:t>
      </w:r>
      <w:r w:rsidR="00CA59A2" w:rsidRPr="003B2B74">
        <w:rPr>
          <w:rFonts w:ascii="Arial Narrow" w:eastAsia="Arial Narrow" w:hAnsi="Arial Narrow"/>
          <w:color w:val="000000"/>
        </w:rPr>
        <w:t>con un desembolso inicial de S/ 74 000,00</w:t>
      </w:r>
      <w:r w:rsidR="005845D2">
        <w:rPr>
          <w:rFonts w:ascii="Arial Narrow" w:eastAsia="Arial Narrow" w:hAnsi="Arial Narrow"/>
          <w:color w:val="000000"/>
        </w:rPr>
        <w:t>, en el que c</w:t>
      </w:r>
      <w:r w:rsidR="00CA59A2" w:rsidRPr="003B2B74">
        <w:rPr>
          <w:rFonts w:ascii="Arial Narrow" w:eastAsia="Arial Narrow" w:hAnsi="Arial Narrow"/>
          <w:color w:val="000000"/>
        </w:rPr>
        <w:t xml:space="preserve">umplió con </w:t>
      </w:r>
      <w:r w:rsidR="005B765C">
        <w:rPr>
          <w:rFonts w:ascii="Arial Narrow" w:eastAsia="Arial Narrow" w:hAnsi="Arial Narrow"/>
          <w:color w:val="000000"/>
        </w:rPr>
        <w:t>pagar</w:t>
      </w:r>
      <w:r w:rsidR="00CA59A2" w:rsidRPr="003B2B74">
        <w:rPr>
          <w:rFonts w:ascii="Arial Narrow" w:eastAsia="Arial Narrow" w:hAnsi="Arial Narrow"/>
          <w:color w:val="000000"/>
        </w:rPr>
        <w:t xml:space="preserve"> </w:t>
      </w:r>
      <w:proofErr w:type="gramStart"/>
      <w:r w:rsidR="00CA59A2" w:rsidRPr="003B2B74">
        <w:rPr>
          <w:rFonts w:ascii="Arial Narrow" w:eastAsia="Arial Narrow" w:hAnsi="Arial Narrow"/>
          <w:color w:val="000000"/>
        </w:rPr>
        <w:t xml:space="preserve">once </w:t>
      </w:r>
      <w:r w:rsidR="005B765C">
        <w:rPr>
          <w:rFonts w:ascii="Arial Narrow" w:eastAsia="Arial Narrow" w:hAnsi="Arial Narrow"/>
          <w:color w:val="000000"/>
        </w:rPr>
        <w:t xml:space="preserve"> (</w:t>
      </w:r>
      <w:proofErr w:type="gramEnd"/>
      <w:r w:rsidR="005B765C">
        <w:rPr>
          <w:rFonts w:ascii="Arial Narrow" w:eastAsia="Arial Narrow" w:hAnsi="Arial Narrow"/>
          <w:color w:val="000000"/>
        </w:rPr>
        <w:t xml:space="preserve">11) </w:t>
      </w:r>
      <w:r w:rsidR="00CA59A2" w:rsidRPr="003B2B74">
        <w:rPr>
          <w:rFonts w:ascii="Arial Narrow" w:eastAsia="Arial Narrow" w:hAnsi="Arial Narrow"/>
          <w:color w:val="000000"/>
        </w:rPr>
        <w:t>cuotas, quedando un saldo pendiente de capital de S/ 64 846,75.</w:t>
      </w:r>
    </w:p>
    <w:p w14:paraId="4B89678B" w14:textId="77777777" w:rsidR="00743A14" w:rsidRPr="003B2B74" w:rsidRDefault="00743A14" w:rsidP="003B2B74">
      <w:pPr>
        <w:spacing w:after="0" w:line="240" w:lineRule="auto"/>
        <w:jc w:val="both"/>
        <w:rPr>
          <w:rFonts w:ascii="Arial Narrow" w:hAnsi="Arial Narrow"/>
        </w:rPr>
      </w:pPr>
    </w:p>
    <w:p w14:paraId="71561044" w14:textId="1057BD42" w:rsidR="00CA59A2" w:rsidRPr="003B2B74" w:rsidRDefault="005B765C" w:rsidP="003B2B7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El 12 de agosto de 2024, adquirió</w:t>
      </w:r>
      <w:r w:rsidRPr="003B2B74">
        <w:rPr>
          <w:rFonts w:ascii="Arial Narrow" w:eastAsia="Arial Narrow" w:hAnsi="Arial Narrow"/>
          <w:color w:val="000000"/>
        </w:rPr>
        <w:t xml:space="preserve"> </w:t>
      </w:r>
      <w:r>
        <w:rPr>
          <w:rFonts w:ascii="Arial Narrow" w:eastAsia="Arial Narrow" w:hAnsi="Arial Narrow"/>
          <w:color w:val="000000"/>
        </w:rPr>
        <w:t xml:space="preserve">a través de la Caja Ica el </w:t>
      </w:r>
      <w:r w:rsidR="00CA59A2" w:rsidRPr="003B2B74">
        <w:rPr>
          <w:rFonts w:ascii="Arial Narrow" w:eastAsia="Arial Narrow" w:hAnsi="Arial Narrow"/>
          <w:color w:val="000000"/>
        </w:rPr>
        <w:t>Crédito 1081</w:t>
      </w:r>
      <w:r>
        <w:rPr>
          <w:rFonts w:ascii="Arial Narrow" w:eastAsia="Arial Narrow" w:hAnsi="Arial Narrow"/>
          <w:color w:val="000000"/>
        </w:rPr>
        <w:t>*********</w:t>
      </w:r>
      <w:r w:rsidR="00CA59A2" w:rsidRPr="003B2B74">
        <w:rPr>
          <w:rFonts w:ascii="Arial Narrow" w:eastAsia="Arial Narrow" w:hAnsi="Arial Narrow"/>
          <w:color w:val="000000"/>
        </w:rPr>
        <w:t>80918</w:t>
      </w:r>
      <w:r w:rsidR="005845D2">
        <w:rPr>
          <w:rFonts w:ascii="Arial Narrow" w:eastAsia="Arial Narrow" w:hAnsi="Arial Narrow"/>
          <w:color w:val="000000"/>
        </w:rPr>
        <w:t xml:space="preserve">, asociado a un Seguro de Desgravamen emitido por Mapfre, </w:t>
      </w:r>
      <w:r w:rsidR="005845D2" w:rsidRPr="003B2B74">
        <w:rPr>
          <w:rFonts w:ascii="Arial Narrow" w:eastAsia="Arial Narrow" w:hAnsi="Arial Narrow"/>
          <w:color w:val="000000"/>
        </w:rPr>
        <w:t xml:space="preserve">con </w:t>
      </w:r>
      <w:r w:rsidR="00CA59A2" w:rsidRPr="003B2B74">
        <w:rPr>
          <w:rFonts w:ascii="Arial Narrow" w:eastAsia="Arial Narrow" w:hAnsi="Arial Narrow"/>
          <w:color w:val="000000"/>
        </w:rPr>
        <w:t>un desembolso inicial de S/ 20 000,00</w:t>
      </w:r>
      <w:r w:rsidR="005845D2">
        <w:rPr>
          <w:rFonts w:ascii="Arial Narrow" w:eastAsia="Arial Narrow" w:hAnsi="Arial Narrow"/>
          <w:color w:val="000000"/>
        </w:rPr>
        <w:t xml:space="preserve">, en el que pagó </w:t>
      </w:r>
      <w:r w:rsidR="00CA59A2" w:rsidRPr="003B2B74">
        <w:rPr>
          <w:rFonts w:ascii="Arial Narrow" w:eastAsia="Arial Narrow" w:hAnsi="Arial Narrow"/>
          <w:color w:val="000000"/>
        </w:rPr>
        <w:t xml:space="preserve">una </w:t>
      </w:r>
      <w:r w:rsidR="005845D2">
        <w:rPr>
          <w:rFonts w:ascii="Arial Narrow" w:eastAsia="Arial Narrow" w:hAnsi="Arial Narrow"/>
          <w:color w:val="000000"/>
        </w:rPr>
        <w:t xml:space="preserve">(1) </w:t>
      </w:r>
      <w:r w:rsidR="00CA59A2" w:rsidRPr="003B2B74">
        <w:rPr>
          <w:rFonts w:ascii="Arial Narrow" w:eastAsia="Arial Narrow" w:hAnsi="Arial Narrow"/>
          <w:color w:val="000000"/>
        </w:rPr>
        <w:t>cuota, registrando un saldo deudor insoluto de S/ 19 563,68.</w:t>
      </w:r>
    </w:p>
    <w:p w14:paraId="2B79E19E" w14:textId="77777777" w:rsidR="00743A14" w:rsidRPr="003B2B74" w:rsidRDefault="00743A14" w:rsidP="003B2B74">
      <w:pPr>
        <w:spacing w:after="0" w:line="240" w:lineRule="auto"/>
        <w:jc w:val="both"/>
        <w:rPr>
          <w:rFonts w:ascii="Arial Narrow" w:hAnsi="Arial Narrow"/>
        </w:rPr>
      </w:pPr>
    </w:p>
    <w:p w14:paraId="392C3E26" w14:textId="7F798CE6" w:rsidR="008B55B9" w:rsidRPr="008B55B9" w:rsidRDefault="00332270" w:rsidP="003B2B7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D</w:t>
      </w:r>
      <w:r w:rsidR="00CA59A2" w:rsidRPr="003B2B74">
        <w:rPr>
          <w:rFonts w:ascii="Arial Narrow" w:eastAsia="Arial Narrow" w:hAnsi="Arial Narrow"/>
          <w:color w:val="000000"/>
        </w:rPr>
        <w:t>ebido a que padece de la enfermedad de Alzheimer,</w:t>
      </w:r>
      <w:r w:rsidR="00811419" w:rsidRPr="00811419">
        <w:rPr>
          <w:rFonts w:ascii="Arial Narrow" w:eastAsia="Arial Narrow" w:hAnsi="Arial Narrow"/>
          <w:color w:val="000000"/>
        </w:rPr>
        <w:t xml:space="preserve"> </w:t>
      </w:r>
      <w:r w:rsidR="00811419">
        <w:rPr>
          <w:rFonts w:ascii="Arial Narrow" w:eastAsia="Arial Narrow" w:hAnsi="Arial Narrow"/>
          <w:color w:val="000000"/>
        </w:rPr>
        <w:t>se solicitó</w:t>
      </w:r>
      <w:r w:rsidR="00811419" w:rsidRPr="00811419">
        <w:rPr>
          <w:rFonts w:ascii="Arial Narrow" w:eastAsia="Arial Narrow" w:hAnsi="Arial Narrow"/>
          <w:color w:val="000000"/>
        </w:rPr>
        <w:t xml:space="preserve"> formalmente a </w:t>
      </w:r>
      <w:r w:rsidR="008B55B9">
        <w:rPr>
          <w:rFonts w:ascii="Arial Narrow" w:eastAsia="Arial Narrow" w:hAnsi="Arial Narrow"/>
          <w:color w:val="000000"/>
        </w:rPr>
        <w:t>Mapfre</w:t>
      </w:r>
      <w:r w:rsidR="008B55B9" w:rsidRPr="00811419">
        <w:rPr>
          <w:rFonts w:ascii="Arial Narrow" w:eastAsia="Arial Narrow" w:hAnsi="Arial Narrow"/>
          <w:color w:val="000000"/>
        </w:rPr>
        <w:t xml:space="preserve"> </w:t>
      </w:r>
      <w:r w:rsidR="008B55B9">
        <w:rPr>
          <w:rFonts w:ascii="Arial Narrow" w:eastAsia="Arial Narrow" w:hAnsi="Arial Narrow"/>
          <w:color w:val="000000"/>
        </w:rPr>
        <w:t xml:space="preserve">el otorgamiento de cobertura de </w:t>
      </w:r>
      <w:r w:rsidR="00811419" w:rsidRPr="00811419">
        <w:rPr>
          <w:rFonts w:ascii="Arial Narrow" w:eastAsia="Arial Narrow" w:hAnsi="Arial Narrow"/>
          <w:color w:val="000000"/>
        </w:rPr>
        <w:t>seguro de desgravamen</w:t>
      </w:r>
      <w:r w:rsidR="008B55B9">
        <w:rPr>
          <w:rFonts w:ascii="Arial Narrow" w:eastAsia="Arial Narrow" w:hAnsi="Arial Narrow"/>
          <w:color w:val="000000"/>
        </w:rPr>
        <w:t xml:space="preserve"> del </w:t>
      </w:r>
      <w:r w:rsidR="008B55B9" w:rsidRPr="003B2B74">
        <w:rPr>
          <w:rFonts w:ascii="Arial Narrow" w:eastAsia="Arial Narrow" w:hAnsi="Arial Narrow"/>
          <w:color w:val="000000"/>
        </w:rPr>
        <w:t>Crédito 1081</w:t>
      </w:r>
      <w:r w:rsidR="008B55B9">
        <w:rPr>
          <w:rFonts w:ascii="Arial Narrow" w:eastAsia="Arial Narrow" w:hAnsi="Arial Narrow"/>
          <w:color w:val="000000"/>
        </w:rPr>
        <w:t>*********</w:t>
      </w:r>
      <w:r w:rsidR="008B55B9" w:rsidRPr="003B2B74">
        <w:rPr>
          <w:rFonts w:ascii="Arial Narrow" w:eastAsia="Arial Narrow" w:hAnsi="Arial Narrow"/>
          <w:color w:val="000000"/>
        </w:rPr>
        <w:t>79588</w:t>
      </w:r>
      <w:r w:rsidR="00811419" w:rsidRPr="00811419">
        <w:rPr>
          <w:rFonts w:ascii="Arial Narrow" w:eastAsia="Arial Narrow" w:hAnsi="Arial Narrow"/>
          <w:color w:val="000000"/>
        </w:rPr>
        <w:t xml:space="preserve"> </w:t>
      </w:r>
      <w:r w:rsidR="008B55B9">
        <w:rPr>
          <w:rFonts w:ascii="Arial Narrow" w:eastAsia="Arial Narrow" w:hAnsi="Arial Narrow"/>
          <w:color w:val="000000"/>
        </w:rPr>
        <w:t xml:space="preserve">y el </w:t>
      </w:r>
      <w:r w:rsidR="008B55B9" w:rsidRPr="003B2B74">
        <w:rPr>
          <w:rFonts w:ascii="Arial Narrow" w:eastAsia="Arial Narrow" w:hAnsi="Arial Narrow"/>
          <w:color w:val="000000"/>
        </w:rPr>
        <w:t>Crédito 1081</w:t>
      </w:r>
      <w:r w:rsidR="008B55B9">
        <w:rPr>
          <w:rFonts w:ascii="Arial Narrow" w:eastAsia="Arial Narrow" w:hAnsi="Arial Narrow"/>
          <w:color w:val="000000"/>
        </w:rPr>
        <w:t>*********</w:t>
      </w:r>
      <w:r w:rsidR="008B55B9" w:rsidRPr="003B2B74">
        <w:rPr>
          <w:rFonts w:ascii="Arial Narrow" w:eastAsia="Arial Narrow" w:hAnsi="Arial Narrow"/>
          <w:color w:val="000000"/>
        </w:rPr>
        <w:t>80918</w:t>
      </w:r>
      <w:r w:rsidR="00811419" w:rsidRPr="00811419">
        <w:rPr>
          <w:rFonts w:ascii="Arial Narrow" w:eastAsia="Arial Narrow" w:hAnsi="Arial Narrow"/>
          <w:color w:val="000000"/>
        </w:rPr>
        <w:t xml:space="preserve">. </w:t>
      </w:r>
    </w:p>
    <w:p w14:paraId="751F466B" w14:textId="77777777" w:rsidR="008B55B9" w:rsidRPr="008B55B9" w:rsidRDefault="008B55B9" w:rsidP="008B55B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DD13626" w14:textId="4D05AFAC" w:rsidR="00CA59A2" w:rsidRPr="003B2B74" w:rsidRDefault="008B55B9" w:rsidP="003B2B7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No obstante, m</w:t>
      </w:r>
      <w:r w:rsidR="00811419" w:rsidRPr="00811419">
        <w:rPr>
          <w:rFonts w:ascii="Arial Narrow" w:eastAsia="Arial Narrow" w:hAnsi="Arial Narrow"/>
          <w:color w:val="000000"/>
        </w:rPr>
        <w:t xml:space="preserve">ediante la Carta SVDR-445-2025 </w:t>
      </w:r>
      <w:r>
        <w:rPr>
          <w:rFonts w:ascii="Arial Narrow" w:eastAsia="Arial Narrow" w:hAnsi="Arial Narrow"/>
          <w:color w:val="000000"/>
        </w:rPr>
        <w:t>del</w:t>
      </w:r>
      <w:r w:rsidR="00811419" w:rsidRPr="00811419">
        <w:rPr>
          <w:rFonts w:ascii="Arial Narrow" w:eastAsia="Arial Narrow" w:hAnsi="Arial Narrow"/>
          <w:color w:val="000000"/>
        </w:rPr>
        <w:t xml:space="preserve"> 23 de mayo de 2025, </w:t>
      </w:r>
      <w:r w:rsidR="004E4FDF">
        <w:rPr>
          <w:rFonts w:ascii="Arial Narrow" w:eastAsia="Arial Narrow" w:hAnsi="Arial Narrow"/>
          <w:color w:val="000000"/>
        </w:rPr>
        <w:t>Mapfre</w:t>
      </w:r>
      <w:r w:rsidR="004E4FDF" w:rsidRPr="00811419">
        <w:rPr>
          <w:rFonts w:ascii="Arial Narrow" w:eastAsia="Arial Narrow" w:hAnsi="Arial Narrow"/>
          <w:color w:val="000000"/>
        </w:rPr>
        <w:t xml:space="preserve"> </w:t>
      </w:r>
      <w:r w:rsidR="004E4FDF">
        <w:rPr>
          <w:rFonts w:ascii="Arial Narrow" w:eastAsia="Arial Narrow" w:hAnsi="Arial Narrow"/>
          <w:color w:val="000000"/>
        </w:rPr>
        <w:t xml:space="preserve">rechazó la solicitud de otorgamiento </w:t>
      </w:r>
      <w:r w:rsidR="00811419" w:rsidRPr="00811419">
        <w:rPr>
          <w:rFonts w:ascii="Arial Narrow" w:eastAsia="Arial Narrow" w:hAnsi="Arial Narrow"/>
          <w:color w:val="000000"/>
        </w:rPr>
        <w:t>de las coberturas</w:t>
      </w:r>
      <w:r w:rsidR="004E4FDF">
        <w:rPr>
          <w:rFonts w:ascii="Arial Narrow" w:eastAsia="Arial Narrow" w:hAnsi="Arial Narrow"/>
          <w:color w:val="000000"/>
        </w:rPr>
        <w:t xml:space="preserve">, señalando </w:t>
      </w:r>
      <w:r w:rsidR="00811419" w:rsidRPr="00811419">
        <w:rPr>
          <w:rFonts w:ascii="Arial Narrow" w:eastAsia="Arial Narrow" w:hAnsi="Arial Narrow"/>
          <w:color w:val="000000"/>
        </w:rPr>
        <w:t xml:space="preserve">la anotación del 31 de mayo de 2024 de la historia </w:t>
      </w:r>
      <w:proofErr w:type="spellStart"/>
      <w:r w:rsidR="00811419" w:rsidRPr="00811419">
        <w:rPr>
          <w:rFonts w:ascii="Arial Narrow" w:eastAsia="Arial Narrow" w:hAnsi="Arial Narrow"/>
          <w:color w:val="000000"/>
        </w:rPr>
        <w:t>clinica</w:t>
      </w:r>
      <w:proofErr w:type="spellEnd"/>
      <w:r w:rsidR="00811419" w:rsidRPr="00811419">
        <w:rPr>
          <w:rFonts w:ascii="Arial Narrow" w:eastAsia="Arial Narrow" w:hAnsi="Arial Narrow"/>
          <w:color w:val="000000"/>
        </w:rPr>
        <w:t xml:space="preserve"> para catalogar el Alzheimer como una enfermedad "preexistente".</w:t>
      </w:r>
    </w:p>
    <w:p w14:paraId="5E174225" w14:textId="77777777" w:rsidR="00CA59A2" w:rsidRPr="003B2B74" w:rsidRDefault="00CA59A2" w:rsidP="003B2B7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D516679" w14:textId="209BA525" w:rsidR="00CA59A2" w:rsidRPr="00331198" w:rsidRDefault="00CA59A2" w:rsidP="003B2B7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B2B74">
        <w:rPr>
          <w:rFonts w:ascii="Arial Narrow" w:eastAsia="Arial Narrow" w:hAnsi="Arial Narrow"/>
          <w:color w:val="000000"/>
        </w:rPr>
        <w:t xml:space="preserve">El señor [APELLIDO] solicitó, en calidad de medida correctiva, que Mapfre cumpla con otorgar la cobertura de seguro de desgravamen del Crédito 1081*********79588 y la cobertura de seguro de desgravamen del el Crédito 108xxxxxx918. Asimismo, no requirió de manera expresa el pago de costas y costos del presente procedimiento. </w:t>
      </w:r>
      <w:r w:rsidR="00F15B06" w:rsidRPr="00F15B06">
        <w:rPr>
          <w:rFonts w:ascii="Arial Narrow" w:eastAsia="Arial Narrow" w:hAnsi="Arial Narrow"/>
          <w:color w:val="000000"/>
        </w:rPr>
        <w:t xml:space="preserve"/>
      </w:r>
      <w:r w:rsidRPr="003B2B74">
        <w:rPr>
          <w:rFonts w:ascii="Arial Narrow" w:eastAsia="Arial Narrow" w:hAnsi="Arial Narrow"/>
          <w:color w:val="000000"/>
        </w:rPr>
        <w:t xml:space="preserve"/>
      </w:r>
      <w:r w:rsidR="00735C85">
        <w:rPr>
          <w:rFonts w:ascii="Arial Narrow" w:eastAsia="Arial Narrow" w:hAnsi="Arial Narrow"/>
          <w:color w:val="000000"/>
        </w:rPr>
        <w:t xml:space="preserve"/>
      </w:r>
      <w:r w:rsidR="00735C85" w:rsidRPr="00811419">
        <w:rPr>
          <w:rFonts w:ascii="Arial Narrow" w:eastAsia="Arial Narrow" w:hAnsi="Arial Narrow"/>
          <w:color w:val="000000"/>
        </w:rPr>
        <w:t/>
      </w:r>
      <w:r w:rsidR="00735C85">
        <w:rPr>
          <w:rFonts w:ascii="Arial Narrow" w:eastAsia="Arial Narrow" w:hAnsi="Arial Narrow"/>
          <w:color w:val="000000"/>
        </w:rPr>
        <w:t xml:space="preserve"/>
      </w:r>
      <w:r w:rsidR="00735C85" w:rsidRPr="003B2B74">
        <w:rPr>
          <w:rFonts w:ascii="Arial Narrow" w:eastAsia="Arial Narrow" w:hAnsi="Arial Narrow"/>
          <w:color w:val="000000"/>
        </w:rPr>
        <w:t/>
      </w:r>
      <w:r w:rsidR="00735C85">
        <w:rPr>
          <w:rFonts w:ascii="Arial Narrow" w:eastAsia="Arial Narrow" w:hAnsi="Arial Narrow"/>
          <w:color w:val="000000"/>
        </w:rPr>
        <w:t/>
      </w:r>
      <w:r w:rsidR="00735C85" w:rsidRPr="003B2B74">
        <w:rPr>
          <w:rFonts w:ascii="Arial Narrow" w:eastAsia="Arial Narrow" w:hAnsi="Arial Narrow"/>
          <w:color w:val="000000"/>
        </w:rPr>
        <w:t/>
      </w:r>
      <w:r w:rsidR="00735C85" w:rsidRPr="00811419">
        <w:rPr>
          <w:rFonts w:ascii="Arial Narrow" w:eastAsia="Arial Narrow" w:hAnsi="Arial Narrow"/>
          <w:color w:val="000000"/>
        </w:rPr>
        <w:t xml:space="preserve"/>
      </w:r>
      <w:r w:rsidR="00735C85">
        <w:rPr>
          <w:rFonts w:ascii="Arial Narrow" w:eastAsia="Arial Narrow" w:hAnsi="Arial Narrow"/>
          <w:color w:val="000000"/>
        </w:rPr>
        <w:t xml:space="preserve"/>
      </w:r>
      <w:r w:rsidR="00735C85" w:rsidRPr="00811419">
        <w:rPr>
          <w:rFonts w:ascii="Arial Narrow" w:eastAsia="Arial Narrow" w:hAnsi="Arial Narrow"/>
          <w:color w:val="000000"/>
        </w:rPr>
        <w:t/>
      </w:r>
      <w:r w:rsidR="00735C85">
        <w:rPr>
          <w:rFonts w:ascii="Arial Narrow" w:eastAsia="Arial Narrow" w:hAnsi="Arial Narrow"/>
          <w:color w:val="000000"/>
        </w:rPr>
        <w:t xml:space="preserve"/>
      </w:r>
      <w:r w:rsidR="00735C85" w:rsidRPr="00331198">
        <w:rPr>
          <w:rFonts w:ascii="Arial Narrow" w:eastAsia="Arial Narrow" w:hAnsi="Arial Narrow"/>
          <w:color w:val="000000"/>
        </w:rPr>
        <w:t/>
      </w:r>
      <w:r w:rsidRPr="00331198">
        <w:rPr>
          <w:rFonts w:ascii="Arial Narrow" w:eastAsia="Arial Narrow" w:hAnsi="Arial Narrow"/>
          <w:color w:val="000000"/>
        </w:rPr>
        <w:t/>
      </w:r>
      <w:r w:rsidR="00F15B06" w:rsidRPr="00331198">
        <w:rPr>
          <w:rFonts w:ascii="Arial Narrow" w:eastAsia="Arial Narrow" w:hAnsi="Arial Narrow"/>
          <w:color w:val="000000"/>
        </w:rPr>
        <w:t xml:space="preserve"/>
      </w:r>
    </w:p>
    <w:p w14:paraId="0E1B31A5" w14:textId="77777777" w:rsidR="00735C85" w:rsidRPr="00331198" w:rsidRDefault="00735C85" w:rsidP="00735C85">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1145C5B0" w14:textId="77777777" w:rsidR="00735C85" w:rsidRPr="00331198" w:rsidRDefault="00735C85" w:rsidP="003B2B74">
      <w:pPr>
        <w:spacing w:after="0" w:line="240" w:lineRule="auto"/>
        <w:contextualSpacing/>
        <w:jc w:val="both"/>
        <w:rPr>
          <w:rFonts w:ascii="Arial Narrow" w:eastAsia="Arial Narrow" w:hAnsi="Arial Narrow" w:cs="Arial Narrow"/>
          <w:b/>
          <w:color w:val="000000"/>
          <w:kern w:val="0"/>
          <w:lang w:eastAsia="es-PE"/>
          <w14:ligatures w14:val="none"/>
        </w:rPr>
      </w:pPr>
    </w:p>
    <w:p w14:paraId="673039E8" w14:textId="77777777" w:rsidR="00CA59A2" w:rsidRPr="00331198" w:rsidRDefault="00CA59A2" w:rsidP="003B2B7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31198">
        <w:rPr>
          <w:rFonts w:ascii="Arial Narrow" w:eastAsia="Arial Narrow" w:hAnsi="Arial Narrow" w:cs="Arial Narrow"/>
          <w:b/>
          <w:color w:val="000000"/>
          <w:kern w:val="0"/>
          <w:lang w:eastAsia="es-PE"/>
          <w14:ligatures w14:val="none"/>
        </w:rPr>
        <w:t>DE LA ADMISIÓN A TRÁMITE DE LA DENUNCIA</w:t>
      </w:r>
    </w:p>
    <w:p w14:paraId="402A6B8C" w14:textId="77777777" w:rsidR="00CA59A2" w:rsidRPr="00331198" w:rsidRDefault="00CA59A2" w:rsidP="003B2B74">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63FFE142" w14:textId="266FE106" w:rsidR="00F50992" w:rsidRPr="00331198" w:rsidRDefault="00CA59A2" w:rsidP="00F5099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31198">
        <w:rPr>
          <w:rFonts w:ascii="Arial Narrow" w:eastAsia="Arial Narrow" w:hAnsi="Arial Narrow"/>
          <w:color w:val="000000"/>
        </w:rPr>
        <w:lastRenderedPageBreak/>
        <w:t>La Secretaría Técnica de la Comisión de Protección al Consumidor 1</w:t>
      </w:r>
      <w:r w:rsidR="003B2B74" w:rsidRPr="00331198">
        <w:rPr>
          <w:rStyle w:val="Refdenotaalpie"/>
          <w:rFonts w:ascii="Arial Narrow" w:eastAsia="Arial Narrow" w:hAnsi="Arial Narrow"/>
          <w:color w:val="000000"/>
        </w:rPr>
        <w:footnoteReference w:id="3"/>
      </w:r>
      <w:r w:rsidRPr="00331198">
        <w:rPr>
          <w:rFonts w:ascii="Arial Narrow" w:eastAsia="Arial Narrow" w:hAnsi="Arial Narrow"/>
          <w:color w:val="000000"/>
        </w:rPr>
        <w:t xml:space="preserve"> (en adelante, la Secretaría Técnica), en ejercicio de sus facultades</w:t>
      </w:r>
      <w:r w:rsidR="003B2B74" w:rsidRPr="00331198">
        <w:rPr>
          <w:rStyle w:val="Refdenotaalpie"/>
          <w:rFonts w:ascii="Arial Narrow" w:eastAsia="Arial Narrow" w:hAnsi="Arial Narrow"/>
          <w:color w:val="000000"/>
        </w:rPr>
        <w:footnoteReference w:id="4"/>
      </w:r>
      <w:r w:rsidRPr="00331198">
        <w:rPr>
          <w:rFonts w:ascii="Arial Narrow" w:eastAsia="Arial Narrow" w:hAnsi="Arial Narrow"/>
          <w:color w:val="000000"/>
        </w:rPr>
        <w:t xml:space="preserve">, </w:t>
      </w:r>
      <w:r w:rsidR="00F50992" w:rsidRPr="00331198">
        <w:rPr>
          <w:rFonts w:ascii="Arial Narrow" w:eastAsia="Times New Roman" w:hAnsi="Arial Narrow" w:cs="Segoe UI"/>
          <w:color w:val="000000"/>
          <w:kern w:val="0"/>
          <w:lang w:eastAsia="es-PE"/>
          <w14:ligatures w14:val="none"/>
        </w:rPr>
        <w:t xml:space="preserve">considera </w:t>
      </w:r>
      <w:r w:rsidR="00F50992" w:rsidRPr="00331198">
        <w:rPr>
          <w:rFonts w:ascii="Arial Narrow" w:eastAsia="Arial Narrow" w:hAnsi="Arial Narrow" w:cs="Arial Narrow"/>
          <w:kern w:val="0"/>
          <w14:ligatures w14:val="none"/>
        </w:rPr>
        <w:t xml:space="preserve">que el hecho denunciado, consistente en que </w:t>
      </w:r>
      <w:bookmarkStart w:id="2" w:name="_Hlk213160885"/>
      <w:bookmarkStart w:id="3" w:name="_Hlk213151898"/>
      <w:r w:rsidR="002D1BF9" w:rsidRPr="00331198">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w:t>
      </w:r>
      <w:r w:rsidR="002D1BF9" w:rsidRPr="00331198">
        <w:rPr>
          <w:rFonts w:ascii="Arial Narrow" w:eastAsia="Times New Roman" w:hAnsi="Arial Narrow" w:cs="Arial"/>
          <w:color w:val="000000"/>
          <w:kern w:val="0"/>
          <w:lang w:val="es-ES" w:eastAsia="es-ES"/>
          <w14:ligatures w14:val="none"/>
        </w:rPr>
        <w:t xml:space="preserve">de la Póliza del Seguro de Desgravamen asociado al </w:t>
      </w:r>
      <w:r w:rsidR="002D1BF9" w:rsidRPr="00331198">
        <w:rPr>
          <w:rFonts w:ascii="Arial Narrow" w:eastAsia="Arial Narrow" w:hAnsi="Arial Narrow"/>
          <w:color w:val="000000"/>
        </w:rPr>
        <w:t xml:space="preserve">Crédito 108xxxxxx588 </w:t>
      </w:r>
      <w:r w:rsidR="002D1BF9" w:rsidRPr="00331198">
        <w:rPr>
          <w:rFonts w:ascii="Arial Narrow" w:eastAsia="Times New Roman" w:hAnsi="Arial Narrow" w:cs="Times New Roman"/>
          <w:kern w:val="0"/>
          <w:shd w:val="clear" w:color="auto" w:fill="FFFFFF"/>
          <w:lang w:eastAsia="es-PE"/>
          <w14:ligatures w14:val="none"/>
        </w:rPr>
        <w:t>por la enfermedad que padece</w:t>
      </w:r>
      <w:r w:rsidR="00F50992" w:rsidRPr="0033119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4" w:name="_Hlk213160896"/>
      <w:bookmarkEnd w:id="2"/>
      <w:r w:rsidR="00F50992" w:rsidRPr="00331198">
        <w:rPr>
          <w:rFonts w:ascii="Arial Narrow" w:eastAsia="Arial Narrow" w:hAnsi="Arial Narrow" w:cs="Arial"/>
          <w:kern w:val="0"/>
          <w:vertAlign w:val="superscript"/>
          <w14:ligatures w14:val="none"/>
        </w:rPr>
        <w:footnoteReference w:id="5"/>
      </w:r>
      <w:bookmarkEnd w:id="4"/>
      <w:r w:rsidR="00F50992" w:rsidRPr="00331198">
        <w:rPr>
          <w:rFonts w:ascii="Arial Narrow" w:eastAsia="Arial Narrow" w:hAnsi="Arial Narrow" w:cs="Arial Narrow"/>
          <w:kern w:val="0"/>
          <w14:ligatures w14:val="none"/>
        </w:rPr>
        <w:t>.</w:t>
      </w:r>
      <w:bookmarkEnd w:id="3"/>
    </w:p>
    <w:p w14:paraId="6A719B68" w14:textId="77777777" w:rsidR="00F50992" w:rsidRPr="00331198" w:rsidRDefault="00F50992" w:rsidP="00F50992">
      <w:pPr>
        <w:pStyle w:val="Prrafodelista"/>
        <w:spacing w:after="0" w:line="240" w:lineRule="auto"/>
        <w:ind w:left="567"/>
        <w:jc w:val="both"/>
        <w:rPr>
          <w:rFonts w:ascii="Arial Narrow" w:eastAsia="Arial Narrow" w:hAnsi="Arial Narrow" w:cs="Arial Narrow"/>
          <w:kern w:val="0"/>
          <w14:ligatures w14:val="none"/>
        </w:rPr>
      </w:pPr>
    </w:p>
    <w:p w14:paraId="2363DD58" w14:textId="59F7CD9E" w:rsidR="00F50992" w:rsidRPr="00331198" w:rsidRDefault="00F50992" w:rsidP="00F50992">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5" w:name="_Hlk213150180"/>
      <w:r w:rsidRPr="00331198">
        <w:rPr>
          <w:rFonts w:ascii="Arial Narrow" w:eastAsia="Arial Narrow" w:hAnsi="Arial Narrow" w:cs="Arial Narrow"/>
          <w:kern w:val="0"/>
          <w14:ligatures w14:val="none"/>
        </w:rPr>
        <w:t xml:space="preserve">Así también, la Secretaría Técnica, en ejercicio de sus facultades, </w:t>
      </w:r>
      <w:r w:rsidRPr="00331198">
        <w:rPr>
          <w:rFonts w:ascii="Arial Narrow" w:eastAsia="Times New Roman" w:hAnsi="Arial Narrow" w:cs="Segoe UI"/>
          <w:color w:val="000000"/>
          <w:kern w:val="0"/>
          <w:lang w:eastAsia="es-PE"/>
          <w14:ligatures w14:val="none"/>
        </w:rPr>
        <w:t xml:space="preserve">considera </w:t>
      </w:r>
      <w:r w:rsidRPr="00331198">
        <w:rPr>
          <w:rFonts w:ascii="Arial Narrow" w:eastAsia="Arial Narrow" w:hAnsi="Arial Narrow" w:cs="Arial Narrow"/>
          <w:kern w:val="0"/>
          <w14:ligatures w14:val="none"/>
        </w:rPr>
        <w:t xml:space="preserve">que el hecho denunciado, consistente en que </w:t>
      </w:r>
      <w:bookmarkEnd w:id="5"/>
      <w:r w:rsidR="002D1BF9" w:rsidRPr="00331198">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w:t>
      </w:r>
      <w:r w:rsidR="002D1BF9" w:rsidRPr="00331198">
        <w:rPr>
          <w:rFonts w:ascii="Arial Narrow" w:eastAsia="Times New Roman" w:hAnsi="Arial Narrow" w:cs="Arial"/>
          <w:color w:val="000000"/>
          <w:kern w:val="0"/>
          <w:lang w:val="es-ES" w:eastAsia="es-ES"/>
          <w14:ligatures w14:val="none"/>
        </w:rPr>
        <w:t xml:space="preserve">de la Póliza del Seguro de Desgravamen asociado al </w:t>
      </w:r>
      <w:r w:rsidR="002D1BF9" w:rsidRPr="00331198">
        <w:rPr>
          <w:rFonts w:ascii="Arial Narrow" w:eastAsia="Arial Narrow" w:hAnsi="Arial Narrow"/>
          <w:color w:val="000000"/>
        </w:rPr>
        <w:t xml:space="preserve">Crédito 108xxxxxx918 </w:t>
      </w:r>
      <w:r w:rsidR="002D1BF9" w:rsidRPr="00331198">
        <w:rPr>
          <w:rFonts w:ascii="Arial Narrow" w:eastAsia="Times New Roman" w:hAnsi="Arial Narrow" w:cs="Times New Roman"/>
          <w:kern w:val="0"/>
          <w:shd w:val="clear" w:color="auto" w:fill="FFFFFF"/>
          <w:lang w:eastAsia="es-PE"/>
          <w14:ligatures w14:val="none"/>
        </w:rPr>
        <w:t>por la enfermedad que padece</w:t>
      </w:r>
      <w:r w:rsidR="00600306" w:rsidRPr="0033119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31198">
        <w:rPr>
          <w:rFonts w:ascii="Arial Narrow" w:eastAsia="Arial Narrow" w:hAnsi="Arial Narrow" w:cs="Arial"/>
          <w:bCs/>
          <w:color w:val="000000"/>
          <w:kern w:val="0"/>
          <w:lang w:eastAsia="es-PE"/>
          <w14:ligatures w14:val="none"/>
        </w:rPr>
        <w:t xml:space="preserve">. </w:t>
      </w:r>
    </w:p>
    <w:p w14:paraId="51AC354F" w14:textId="77777777" w:rsidR="00121544" w:rsidRPr="00331198" w:rsidRDefault="00121544" w:rsidP="00F50992">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5685E64D" w14:textId="77777777" w:rsidR="00CA59A2" w:rsidRPr="00331198" w:rsidRDefault="00CA59A2" w:rsidP="003B2B7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31198">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331198">
        <w:rPr>
          <w:rFonts w:ascii="Arial Narrow" w:eastAsia="Arial Narrow" w:hAnsi="Arial Narrow" w:cs="Arial Narrow"/>
          <w:color w:val="000000"/>
          <w:kern w:val="0"/>
          <w:vertAlign w:val="superscript"/>
          <w14:ligatures w14:val="none"/>
        </w:rPr>
        <w:footnoteReference w:id="6"/>
      </w:r>
      <w:r w:rsidRPr="00331198">
        <w:rPr>
          <w:rFonts w:ascii="Arial Narrow" w:eastAsia="Arial Narrow" w:hAnsi="Arial Narrow" w:cs="Arial"/>
          <w:color w:val="000000"/>
          <w:kern w:val="0"/>
          <w:lang w:eastAsia="es-PE"/>
          <w14:ligatures w14:val="none"/>
        </w:rPr>
        <w:t>.</w:t>
      </w:r>
    </w:p>
    <w:p w14:paraId="69E0F734" w14:textId="77777777" w:rsidR="00CA59A2" w:rsidRPr="00331198" w:rsidRDefault="00CA59A2" w:rsidP="003B2B74">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6" w:name="_Hlk214963071"/>
    </w:p>
    <w:p w14:paraId="767880EB" w14:textId="77777777" w:rsidR="00CA59A2" w:rsidRPr="00331198" w:rsidRDefault="00CA59A2" w:rsidP="003B2B7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31198">
        <w:rPr>
          <w:rFonts w:ascii="Arial Narrow" w:eastAsia="Arial Narrow" w:hAnsi="Arial Narrow" w:cs="Arial Narrow"/>
          <w:b/>
          <w:color w:val="000000"/>
          <w:kern w:val="0"/>
          <w:lang w:eastAsia="es-PE"/>
          <w14:ligatures w14:val="none"/>
        </w:rPr>
        <w:t>REQUERIMIENTO DE INFORMACIÓN</w:t>
      </w:r>
    </w:p>
    <w:p w14:paraId="07F6C151" w14:textId="77777777" w:rsidR="00CA59A2" w:rsidRPr="00331198" w:rsidRDefault="00CA59A2" w:rsidP="003B2B74">
      <w:pPr>
        <w:spacing w:after="0" w:line="240" w:lineRule="auto"/>
        <w:jc w:val="both"/>
        <w:rPr>
          <w:rFonts w:ascii="Arial Narrow" w:eastAsia="Times New Roman" w:hAnsi="Arial Narrow" w:cs="Arial"/>
          <w:color w:val="000000"/>
          <w:kern w:val="0"/>
          <w:lang w:val="es-ES" w:eastAsia="es-ES"/>
          <w14:ligatures w14:val="none"/>
        </w:rPr>
      </w:pPr>
    </w:p>
    <w:p w14:paraId="20630357" w14:textId="779CACF1" w:rsidR="00CA59A2" w:rsidRPr="003B2B74" w:rsidRDefault="00CA59A2" w:rsidP="003B2B7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331198">
        <w:rPr>
          <w:rFonts w:ascii="Arial Narrow" w:eastAsia="Arial Narrow" w:hAnsi="Arial Narrow"/>
          <w:color w:val="000000"/>
        </w:rPr>
        <w:t>A efectos de tener mayores</w:t>
      </w:r>
      <w:r w:rsidRPr="003B2B74">
        <w:rPr>
          <w:rFonts w:ascii="Arial Narrow" w:eastAsia="Arial Narrow" w:hAnsi="Arial Narrow"/>
          <w:color w:val="000000"/>
        </w:rPr>
        <w:t xml:space="preserve"> elementos que sirvan para la resolución definitiva del presente caso, la Secretaría Técnica, en ejercicio de las facultades que la ley le confiere, conviene requerir a la compañía aseguradora que, en un plazo no mayor de cinco (5) días hábiles contado a partir del día </w:t>
      </w:r>
      <w:r w:rsidRPr="003B2B74">
        <w:rPr>
          <w:rFonts w:ascii="Arial Narrow" w:eastAsia="Arial Narrow" w:hAnsi="Arial Narrow"/>
          <w:color w:val="000000"/>
        </w:rPr>
        <w:lastRenderedPageBreak/>
        <w:t xml:space="preserve">siguiente de la notificación de la presente resolución, cumpla </w:t>
      </w:r>
      <w:r w:rsidRPr="00F50992">
        <w:rPr>
          <w:rFonts w:ascii="Arial Narrow" w:eastAsia="Arial Narrow" w:hAnsi="Arial Narrow"/>
          <w:color w:val="000000"/>
        </w:rPr>
        <w:t xml:space="preserve">con </w:t>
      </w:r>
      <w:r w:rsidR="008B2C63" w:rsidRPr="00F50992">
        <w:rPr>
          <w:rFonts w:ascii="Arial Narrow" w:eastAsia="Times New Roman" w:hAnsi="Arial Narrow" w:cs="Arial"/>
          <w:color w:val="000000"/>
          <w:kern w:val="0"/>
          <w:lang w:val="es-ES" w:eastAsia="es-ES"/>
          <w14:ligatures w14:val="none"/>
        </w:rPr>
        <w:t>(i) presentar una copia completa, legible y debidamente suscrita de la</w:t>
      </w:r>
      <w:r w:rsidR="00F50992" w:rsidRPr="00F50992">
        <w:rPr>
          <w:rFonts w:ascii="Arial Narrow" w:eastAsia="Times New Roman" w:hAnsi="Arial Narrow" w:cs="Arial"/>
          <w:color w:val="000000"/>
          <w:kern w:val="0"/>
          <w:lang w:val="es-ES" w:eastAsia="es-ES"/>
          <w14:ligatures w14:val="none"/>
        </w:rPr>
        <w:t>s</w:t>
      </w:r>
      <w:r w:rsidR="008B2C63" w:rsidRPr="00F50992">
        <w:rPr>
          <w:rFonts w:ascii="Arial Narrow" w:eastAsia="Times New Roman" w:hAnsi="Arial Narrow" w:cs="Arial"/>
          <w:color w:val="000000"/>
          <w:kern w:val="0"/>
          <w:lang w:val="es-ES" w:eastAsia="es-ES"/>
          <w14:ligatures w14:val="none"/>
        </w:rPr>
        <w:t xml:space="preserve"> Póliza del Seguro de Desgravamen </w:t>
      </w:r>
      <w:r w:rsidR="00600306">
        <w:rPr>
          <w:rFonts w:ascii="Arial Narrow" w:eastAsia="Times New Roman" w:hAnsi="Arial Narrow" w:cs="Arial"/>
          <w:color w:val="000000"/>
          <w:kern w:val="0"/>
          <w:lang w:val="es-ES" w:eastAsia="es-ES"/>
          <w14:ligatures w14:val="none"/>
        </w:rPr>
        <w:t>asociado</w:t>
      </w:r>
      <w:r w:rsidR="00600306" w:rsidRPr="00F50992">
        <w:rPr>
          <w:rFonts w:ascii="Arial Narrow" w:eastAsia="Times New Roman" w:hAnsi="Arial Narrow" w:cs="Arial"/>
          <w:color w:val="000000"/>
          <w:kern w:val="0"/>
          <w:lang w:val="es-ES" w:eastAsia="es-ES"/>
          <w14:ligatures w14:val="none"/>
        </w:rPr>
        <w:t xml:space="preserve"> </w:t>
      </w:r>
      <w:r w:rsidR="008B2C63" w:rsidRPr="00F50992">
        <w:rPr>
          <w:rFonts w:ascii="Arial Narrow" w:eastAsia="Times New Roman" w:hAnsi="Arial Narrow" w:cs="Arial"/>
          <w:color w:val="000000"/>
          <w:kern w:val="0"/>
          <w:lang w:val="es-ES" w:eastAsia="es-ES"/>
          <w14:ligatures w14:val="none"/>
        </w:rPr>
        <w:t xml:space="preserve">al </w:t>
      </w:r>
      <w:r w:rsidR="00F50992" w:rsidRPr="00F50992">
        <w:rPr>
          <w:rFonts w:ascii="Arial Narrow" w:eastAsia="Arial Narrow" w:hAnsi="Arial Narrow"/>
          <w:color w:val="000000"/>
        </w:rPr>
        <w:t>Crédito 108xxxxxx588 y el Crédito 108xxxxxx918</w:t>
      </w:r>
      <w:r w:rsidR="008B2C63" w:rsidRPr="00F50992">
        <w:rPr>
          <w:rFonts w:ascii="Arial Narrow" w:eastAsia="Times New Roman" w:hAnsi="Arial Narrow" w:cs="Arial"/>
          <w:color w:val="000000"/>
          <w:kern w:val="0"/>
          <w:lang w:val="es-ES" w:eastAsia="es-ES"/>
          <w14:ligatures w14:val="none"/>
        </w:rPr>
        <w:t xml:space="preserve">, </w:t>
      </w:r>
      <w:bookmarkStart w:id="7" w:name="_Hlk211877008"/>
      <w:r w:rsidR="008B2C63" w:rsidRPr="00F50992">
        <w:rPr>
          <w:rFonts w:ascii="Arial Narrow" w:eastAsia="Times New Roman" w:hAnsi="Arial Narrow" w:cs="Arial"/>
          <w:color w:val="000000"/>
          <w:kern w:val="0"/>
          <w:lang w:val="es-ES" w:eastAsia="es-ES"/>
          <w14:ligatures w14:val="none"/>
        </w:rPr>
        <w:t>así como el cargo de remisión de la</w:t>
      </w:r>
      <w:r w:rsidR="00F50992" w:rsidRPr="00F50992">
        <w:rPr>
          <w:rFonts w:ascii="Arial Narrow" w:eastAsia="Times New Roman" w:hAnsi="Arial Narrow" w:cs="Arial"/>
          <w:color w:val="000000"/>
          <w:kern w:val="0"/>
          <w:lang w:val="es-ES" w:eastAsia="es-ES"/>
          <w14:ligatures w14:val="none"/>
        </w:rPr>
        <w:t>s</w:t>
      </w:r>
      <w:r w:rsidR="008B2C63" w:rsidRPr="00F50992">
        <w:rPr>
          <w:rFonts w:ascii="Arial Narrow" w:eastAsia="Times New Roman" w:hAnsi="Arial Narrow" w:cs="Arial"/>
          <w:color w:val="000000"/>
          <w:kern w:val="0"/>
          <w:lang w:val="es-ES" w:eastAsia="es-ES"/>
          <w14:ligatures w14:val="none"/>
        </w:rPr>
        <w:t xml:space="preserve"> póliza</w:t>
      </w:r>
      <w:bookmarkEnd w:id="7"/>
      <w:r w:rsidR="00F50992" w:rsidRPr="00F50992">
        <w:rPr>
          <w:rFonts w:ascii="Arial Narrow" w:eastAsia="Times New Roman" w:hAnsi="Arial Narrow" w:cs="Arial"/>
          <w:color w:val="000000"/>
          <w:kern w:val="0"/>
          <w:lang w:val="es-ES" w:eastAsia="es-ES"/>
          <w14:ligatures w14:val="none"/>
        </w:rPr>
        <w:t>s</w:t>
      </w:r>
      <w:r w:rsidR="008B2C63" w:rsidRPr="00F50992">
        <w:rPr>
          <w:rFonts w:ascii="Arial Narrow" w:eastAsia="Times New Roman" w:hAnsi="Arial Narrow" w:cs="Arial"/>
          <w:color w:val="000000"/>
          <w:kern w:val="0"/>
          <w:lang w:val="es-ES" w:eastAsia="es-ES"/>
          <w14:ligatures w14:val="none"/>
        </w:rPr>
        <w:t>; (</w:t>
      </w:r>
      <w:proofErr w:type="spellStart"/>
      <w:r w:rsidR="008B2C63" w:rsidRPr="00F50992">
        <w:rPr>
          <w:rFonts w:ascii="Arial Narrow" w:eastAsia="Times New Roman" w:hAnsi="Arial Narrow" w:cs="Arial"/>
          <w:color w:val="000000"/>
          <w:kern w:val="0"/>
          <w:lang w:val="es-ES" w:eastAsia="es-ES"/>
          <w14:ligatures w14:val="none"/>
        </w:rPr>
        <w:t>ii</w:t>
      </w:r>
      <w:proofErr w:type="spellEnd"/>
      <w:r w:rsidR="008B2C63" w:rsidRPr="00F50992">
        <w:rPr>
          <w:rFonts w:ascii="Arial Narrow" w:eastAsia="Times New Roman" w:hAnsi="Arial Narrow" w:cs="Arial"/>
          <w:color w:val="000000"/>
          <w:kern w:val="0"/>
          <w:lang w:val="es-ES" w:eastAsia="es-ES"/>
          <w14:ligatures w14:val="none"/>
        </w:rPr>
        <w:t xml:space="preserve">) presentar los medios probatorios que acrediten </w:t>
      </w:r>
      <w:r w:rsidR="00F50992" w:rsidRPr="00F50992">
        <w:rPr>
          <w:rFonts w:ascii="Arial Narrow" w:eastAsia="Times New Roman" w:hAnsi="Arial Narrow" w:cs="Arial"/>
          <w:color w:val="000000"/>
          <w:kern w:val="0"/>
          <w:lang w:val="es-ES" w:eastAsia="es-ES"/>
          <w14:ligatures w14:val="none"/>
        </w:rPr>
        <w:t>que la negativa de otorgamiento de coberturas fue justificado</w:t>
      </w:r>
      <w:r w:rsidR="008B2C63" w:rsidRPr="00F50992">
        <w:rPr>
          <w:rFonts w:ascii="Arial Narrow" w:eastAsia="Times New Roman" w:hAnsi="Arial Narrow" w:cs="Arial"/>
          <w:color w:val="000000"/>
          <w:kern w:val="0"/>
          <w:lang w:val="es-ES" w:eastAsia="es-ES"/>
          <w14:ligatures w14:val="none"/>
        </w:rPr>
        <w:t>; y, (</w:t>
      </w:r>
      <w:proofErr w:type="spellStart"/>
      <w:r w:rsidR="008B2C63" w:rsidRPr="00F50992">
        <w:rPr>
          <w:rFonts w:ascii="Arial Narrow" w:eastAsia="Times New Roman" w:hAnsi="Arial Narrow" w:cs="Arial"/>
          <w:color w:val="000000"/>
          <w:kern w:val="0"/>
          <w:lang w:val="es-ES" w:eastAsia="es-ES"/>
          <w14:ligatures w14:val="none"/>
        </w:rPr>
        <w:t>iii</w:t>
      </w:r>
      <w:proofErr w:type="spellEnd"/>
      <w:r w:rsidR="008B2C63" w:rsidRPr="00F5099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bookmarkEnd w:id="6"/>
    <w:p w14:paraId="1183DBF4" w14:textId="77777777" w:rsidR="00CA59A2" w:rsidRPr="003B2B74" w:rsidRDefault="00CA59A2" w:rsidP="003B2B7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A99CDBA" w14:textId="3FAA1B1C" w:rsidR="00CA59A2" w:rsidRPr="003B2B74" w:rsidRDefault="00CA59A2" w:rsidP="003B2B7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B2B74">
        <w:rPr>
          <w:rFonts w:ascii="Arial Narrow" w:eastAsia="Arial Narrow" w:hAnsi="Arial Narrow" w:cs="Arial Narrow"/>
          <w:b/>
          <w:color w:val="000000"/>
          <w:kern w:val="0"/>
          <w:lang w:eastAsia="es-PE"/>
          <w14:ligatures w14:val="none"/>
        </w:rPr>
        <w:t>RESOLUCIÓN DE LA SECRETARÍA TÉCNICA</w:t>
      </w:r>
      <w:r w:rsidR="003B2B74" w:rsidRPr="003B2B74">
        <w:rPr>
          <w:rFonts w:ascii="Arial Narrow" w:eastAsia="Arial Narrow" w:hAnsi="Arial Narrow" w:cs="Arial Narrow"/>
          <w:b/>
          <w:color w:val="000000"/>
          <w:kern w:val="0"/>
          <w:lang w:eastAsia="es-PE"/>
          <w14:ligatures w14:val="none"/>
        </w:rPr>
        <w:t xml:space="preserve"> </w:t>
      </w:r>
    </w:p>
    <w:p w14:paraId="497600E2" w14:textId="77777777" w:rsidR="00CA59A2" w:rsidRPr="003B2B74" w:rsidRDefault="00CA59A2" w:rsidP="003B2B74">
      <w:pPr>
        <w:spacing w:after="0" w:line="240" w:lineRule="auto"/>
        <w:jc w:val="both"/>
        <w:rPr>
          <w:rFonts w:ascii="Arial Narrow" w:eastAsia="Arial Narrow" w:hAnsi="Arial Narrow" w:cs="Arial Narrow"/>
          <w:b/>
          <w:color w:val="000000"/>
          <w:kern w:val="0"/>
          <w:lang w:eastAsia="es-PE"/>
          <w14:ligatures w14:val="none"/>
        </w:rPr>
      </w:pPr>
    </w:p>
    <w:p w14:paraId="6680AB88" w14:textId="6A898358" w:rsidR="00F50992" w:rsidRPr="002D1BF9" w:rsidRDefault="00CA59A2" w:rsidP="00F50992">
      <w:pPr>
        <w:spacing w:after="0" w:line="240" w:lineRule="auto"/>
        <w:jc w:val="both"/>
        <w:rPr>
          <w:rFonts w:ascii="Arial Narrow" w:eastAsia="Calibri" w:hAnsi="Arial Narrow" w:cs="Arial Narrow"/>
          <w:color w:val="000000"/>
          <w:kern w:val="0"/>
          <w:lang w:eastAsia="es-PE"/>
          <w14:ligatures w14:val="none"/>
        </w:rPr>
      </w:pPr>
      <w:r w:rsidRPr="002D1BF9">
        <w:rPr>
          <w:rFonts w:ascii="Arial Narrow" w:eastAsia="Arial Narrow" w:hAnsi="Arial Narrow"/>
          <w:b/>
          <w:color w:val="000000"/>
        </w:rPr>
        <w:t xml:space="preserve">PRIMERO: admitir a trámite la denuncia del 25 de junio de 2026, subsanada mediante escrito del 17 de julio de 2026, interpuesta por [DENUNCIANTE] contra Mapfre Peru Compañia de Seguros y Reaseguros S.A., por lo siguiente:</w:t>
      </w:r>
      <w:r w:rsidRPr="002D1BF9">
        <w:rPr>
          <w:rFonts w:ascii="Arial Narrow" w:eastAsia="Arial Narrow" w:hAnsi="Arial Narrow"/>
          <w:color w:val="000000"/>
        </w:rPr>
        <w:t xml:space="preserve"/>
      </w:r>
      <w:r w:rsidR="00F15B06" w:rsidRPr="002D1BF9">
        <w:rPr>
          <w:rFonts w:ascii="Arial Narrow" w:eastAsia="Arial Narrow" w:hAnsi="Arial Narrow"/>
          <w:color w:val="000000"/>
        </w:rPr>
        <w:t xml:space="preserve"/>
      </w:r>
      <w:r w:rsidRPr="002D1BF9">
        <w:rPr>
          <w:rFonts w:ascii="Arial Narrow" w:eastAsia="Arial Narrow" w:hAnsi="Arial Narrow"/>
          <w:color w:val="000000"/>
        </w:rPr>
        <w:t xml:space="preserve"/>
      </w:r>
      <w:r w:rsidR="00372823" w:rsidRPr="002D1BF9">
        <w:rPr>
          <w:rFonts w:ascii="Arial Narrow" w:eastAsia="Arial Narrow" w:hAnsi="Arial Narrow"/>
          <w:color w:val="000000"/>
        </w:rPr>
        <w:t xml:space="preserve"/>
      </w:r>
      <w:r w:rsidRPr="002D1BF9">
        <w:rPr>
          <w:rFonts w:ascii="Arial Narrow" w:eastAsia="Arial Narrow" w:hAnsi="Arial Narrow"/>
          <w:color w:val="000000"/>
        </w:rPr>
        <w:t xml:space="preserve"/>
      </w:r>
      <w:proofErr w:type="spellStart"/>
      <w:r w:rsidRPr="002D1BF9">
        <w:rPr>
          <w:rFonts w:ascii="Arial Narrow" w:eastAsia="Arial Narrow" w:hAnsi="Arial Narrow"/>
          <w:color w:val="000000"/>
        </w:rPr>
        <w:t/>
      </w:r>
      <w:proofErr w:type="spellEnd"/>
      <w:r w:rsidRPr="002D1BF9">
        <w:rPr>
          <w:rFonts w:ascii="Arial Narrow" w:eastAsia="Arial Narrow" w:hAnsi="Arial Narrow"/>
          <w:color w:val="000000"/>
        </w:rPr>
        <w:t xml:space="preserve"/>
      </w:r>
      <w:proofErr w:type="spellStart"/>
      <w:r w:rsidRPr="002D1BF9">
        <w:rPr>
          <w:rFonts w:ascii="Arial Narrow" w:eastAsia="Arial Narrow" w:hAnsi="Arial Narrow"/>
          <w:color w:val="000000"/>
        </w:rPr>
        <w:t/>
      </w:r>
      <w:proofErr w:type="spellEnd"/>
      <w:r w:rsidRPr="002D1BF9">
        <w:rPr>
          <w:rFonts w:ascii="Arial Narrow" w:eastAsia="Arial Narrow" w:hAnsi="Arial Narrow"/>
          <w:color w:val="000000"/>
        </w:rPr>
        <w:t xml:space="preserve"/>
      </w:r>
      <w:r w:rsidR="00F50992" w:rsidRPr="002D1BF9">
        <w:rPr>
          <w:rFonts w:ascii="Arial Narrow" w:eastAsia="Times New Roman" w:hAnsi="Arial Narrow" w:cs="Times New Roman"/>
          <w:color w:val="000000"/>
          <w:kern w:val="0"/>
          <w:shd w:val="clear" w:color="auto" w:fill="FFFFFF"/>
          <w:lang w:eastAsia="es-PE"/>
          <w14:ligatures w14:val="none"/>
        </w:rPr>
        <w:t xml:space="preserve"/>
      </w:r>
    </w:p>
    <w:p w14:paraId="71416C9A" w14:textId="77777777" w:rsidR="00F50992" w:rsidRPr="002D1BF9" w:rsidRDefault="00F50992" w:rsidP="00F50992">
      <w:pPr>
        <w:spacing w:after="0" w:line="240" w:lineRule="auto"/>
        <w:jc w:val="both"/>
        <w:rPr>
          <w:rFonts w:ascii="Arial Narrow" w:eastAsia="Calibri" w:hAnsi="Arial Narrow" w:cs="Arial Narrow"/>
          <w:color w:val="000000"/>
          <w:kern w:val="0"/>
          <w:lang w:eastAsia="es-PE"/>
          <w14:ligatures w14:val="none"/>
        </w:rPr>
      </w:pPr>
    </w:p>
    <w:p w14:paraId="75F04056" w14:textId="33881933" w:rsidR="00F50992" w:rsidRPr="002D1BF9" w:rsidRDefault="00F50992" w:rsidP="00F5099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D1BF9">
        <w:rPr>
          <w:rFonts w:ascii="Arial Narrow" w:eastAsia="Calibri" w:hAnsi="Arial Narrow" w:cs="Arial Narrow"/>
          <w:color w:val="000000"/>
          <w:kern w:val="0"/>
          <w:lang w:eastAsia="es-PE"/>
          <w14:ligatures w14:val="none"/>
        </w:rPr>
        <w:t>Presunta</w:t>
      </w:r>
      <w:r w:rsidRPr="002D1BF9">
        <w:rPr>
          <w:rFonts w:ascii="Arial Narrow" w:eastAsia="Times New Roman" w:hAnsi="Arial Narrow" w:cs="Times New Roman"/>
          <w:kern w:val="0"/>
          <w:shd w:val="clear" w:color="auto" w:fill="FFFFFF"/>
          <w:lang w:eastAsia="es-PE"/>
          <w14:ligatures w14:val="none"/>
        </w:rPr>
        <w:t xml:space="preserve"> infracción a los artículos 18 y 19</w:t>
      </w:r>
      <w:r w:rsidRPr="002D1BF9">
        <w:rPr>
          <w:rFonts w:ascii="Arial Narrow" w:eastAsia="Calibri" w:hAnsi="Arial Narrow" w:cs="Arial Narrow"/>
          <w:kern w:val="0"/>
          <w:lang w:eastAsia="es-PE"/>
          <w14:ligatures w14:val="none"/>
        </w:rPr>
        <w:t xml:space="preserve"> de </w:t>
      </w:r>
      <w:r w:rsidRPr="002D1BF9">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habría negado injustificadamente al denunciante la cobertura </w:t>
      </w:r>
      <w:r w:rsidR="002D1BF9" w:rsidRPr="002D1BF9">
        <w:rPr>
          <w:rFonts w:ascii="Arial Narrow" w:eastAsia="Times New Roman" w:hAnsi="Arial Narrow" w:cs="Arial"/>
          <w:color w:val="000000"/>
          <w:kern w:val="0"/>
          <w:lang w:val="es-ES" w:eastAsia="es-ES"/>
          <w14:ligatures w14:val="none"/>
        </w:rPr>
        <w:t xml:space="preserve">de la Póliza del Seguro de Desgravamen asociado al </w:t>
      </w:r>
      <w:r w:rsidR="002D1BF9" w:rsidRPr="002D1BF9">
        <w:rPr>
          <w:rFonts w:ascii="Arial Narrow" w:eastAsia="Arial Narrow" w:hAnsi="Arial Narrow"/>
          <w:color w:val="000000"/>
        </w:rPr>
        <w:t xml:space="preserve">Crédito 108xxxxxx588 </w:t>
      </w:r>
      <w:r w:rsidRPr="002D1BF9">
        <w:rPr>
          <w:rFonts w:ascii="Arial Narrow" w:eastAsia="Times New Roman" w:hAnsi="Arial Narrow" w:cs="Times New Roman"/>
          <w:kern w:val="0"/>
          <w:shd w:val="clear" w:color="auto" w:fill="FFFFFF"/>
          <w:lang w:eastAsia="es-PE"/>
          <w14:ligatures w14:val="none"/>
        </w:rPr>
        <w:t xml:space="preserve">por </w:t>
      </w:r>
      <w:r w:rsidR="002D1BF9" w:rsidRPr="002D1BF9">
        <w:rPr>
          <w:rFonts w:ascii="Arial Narrow" w:eastAsia="Times New Roman" w:hAnsi="Arial Narrow" w:cs="Times New Roman"/>
          <w:kern w:val="0"/>
          <w:shd w:val="clear" w:color="auto" w:fill="FFFFFF"/>
          <w:lang w:eastAsia="es-PE"/>
          <w14:ligatures w14:val="none"/>
        </w:rPr>
        <w:t>la enfermedad que padece</w:t>
      </w:r>
      <w:r w:rsidRPr="002D1BF9">
        <w:rPr>
          <w:rFonts w:ascii="Arial Narrow" w:eastAsia="Arial Narrow" w:hAnsi="Arial Narrow" w:cs="Arial Narrow"/>
          <w:kern w:val="0"/>
          <w14:ligatures w14:val="none"/>
        </w:rPr>
        <w:t>.</w:t>
      </w:r>
    </w:p>
    <w:p w14:paraId="1CE10EC4" w14:textId="77777777" w:rsidR="00F50992" w:rsidRPr="002D1BF9" w:rsidRDefault="00F50992" w:rsidP="00F50992">
      <w:pPr>
        <w:pStyle w:val="Prrafodelista"/>
        <w:spacing w:after="0" w:line="240" w:lineRule="auto"/>
        <w:ind w:left="567"/>
        <w:jc w:val="both"/>
        <w:rPr>
          <w:rFonts w:ascii="Arial Narrow" w:eastAsia="Calibri" w:hAnsi="Arial Narrow" w:cs="Arial Narrow"/>
          <w:kern w:val="0"/>
          <w:lang w:eastAsia="es-PE"/>
          <w14:ligatures w14:val="none"/>
        </w:rPr>
      </w:pPr>
    </w:p>
    <w:p w14:paraId="010041DC" w14:textId="073B7E51" w:rsidR="00F50992" w:rsidRPr="002D1BF9" w:rsidRDefault="00F50992" w:rsidP="00F50992">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D1BF9">
        <w:rPr>
          <w:rFonts w:ascii="Arial Narrow" w:eastAsia="Calibri" w:hAnsi="Arial Narrow" w:cs="Arial Narrow"/>
          <w:color w:val="000000"/>
          <w:kern w:val="0"/>
          <w:lang w:eastAsia="es-PE"/>
          <w14:ligatures w14:val="none"/>
        </w:rPr>
        <w:t xml:space="preserve">Presunta infracción </w:t>
      </w:r>
      <w:r w:rsidR="00600306" w:rsidRPr="002D1BF9">
        <w:rPr>
          <w:rFonts w:ascii="Arial Narrow" w:eastAsia="Times New Roman" w:hAnsi="Arial Narrow" w:cs="Times New Roman"/>
          <w:kern w:val="0"/>
          <w:shd w:val="clear" w:color="auto" w:fill="FFFFFF"/>
          <w:lang w:eastAsia="es-PE"/>
          <w14:ligatures w14:val="none"/>
        </w:rPr>
        <w:t>a los artículos 18 y 19</w:t>
      </w:r>
      <w:r w:rsidR="00600306" w:rsidRPr="002D1BF9">
        <w:rPr>
          <w:rFonts w:ascii="Arial Narrow" w:eastAsia="Calibri" w:hAnsi="Arial Narrow" w:cs="Arial Narrow"/>
          <w:kern w:val="0"/>
          <w:lang w:eastAsia="es-PE"/>
          <w14:ligatures w14:val="none"/>
        </w:rPr>
        <w:t xml:space="preserve"> de </w:t>
      </w:r>
      <w:r w:rsidR="00600306" w:rsidRPr="002D1BF9">
        <w:rPr>
          <w:rFonts w:ascii="Arial Narrow" w:eastAsia="Times New Roman" w:hAnsi="Arial Narrow" w:cs="Times New Roman"/>
          <w:kern w:val="0"/>
          <w:shd w:val="clear" w:color="auto" w:fill="FFFFFF"/>
          <w:lang w:eastAsia="es-PE"/>
          <w14:ligatures w14:val="none"/>
        </w:rPr>
        <w:t>la Ley 29571, Código de Protección y Defensa del Consumidor</w:t>
      </w:r>
      <w:r w:rsidRPr="002D1BF9">
        <w:rPr>
          <w:rFonts w:ascii="Arial Narrow" w:eastAsia="Times New Roman" w:hAnsi="Arial Narrow" w:cs="Times New Roman"/>
          <w:kern w:val="0"/>
          <w:shd w:val="clear" w:color="auto" w:fill="FFFFFF"/>
          <w:lang w:eastAsia="es-PE"/>
          <w14:ligatures w14:val="none"/>
        </w:rPr>
        <w:t xml:space="preserve">, en tanto </w:t>
      </w:r>
      <w:r w:rsidR="002D1BF9" w:rsidRPr="002D1BF9">
        <w:rPr>
          <w:rFonts w:ascii="Arial Narrow" w:eastAsia="Times New Roman" w:hAnsi="Arial Narrow" w:cs="Times New Roman"/>
          <w:kern w:val="0"/>
          <w:shd w:val="clear" w:color="auto" w:fill="FFFFFF"/>
          <w:lang w:eastAsia="es-PE"/>
          <w14:ligatures w14:val="none"/>
        </w:rPr>
        <w:t xml:space="preserve">la compañía aseguradora habría negado injustificadamente al denunciante la cobertura </w:t>
      </w:r>
      <w:r w:rsidR="002D1BF9" w:rsidRPr="002D1BF9">
        <w:rPr>
          <w:rFonts w:ascii="Arial Narrow" w:eastAsia="Times New Roman" w:hAnsi="Arial Narrow" w:cs="Arial"/>
          <w:color w:val="000000"/>
          <w:kern w:val="0"/>
          <w:lang w:val="es-ES" w:eastAsia="es-ES"/>
          <w14:ligatures w14:val="none"/>
        </w:rPr>
        <w:t xml:space="preserve">de la Póliza del Seguro de Desgravamen asociado al </w:t>
      </w:r>
      <w:r w:rsidR="002D1BF9" w:rsidRPr="002D1BF9">
        <w:rPr>
          <w:rFonts w:ascii="Arial Narrow" w:eastAsia="Arial Narrow" w:hAnsi="Arial Narrow"/>
          <w:color w:val="000000"/>
        </w:rPr>
        <w:t xml:space="preserve">Crédito 108xxxxxx918 </w:t>
      </w:r>
      <w:r w:rsidR="002D1BF9" w:rsidRPr="002D1BF9">
        <w:rPr>
          <w:rFonts w:ascii="Arial Narrow" w:eastAsia="Times New Roman" w:hAnsi="Arial Narrow" w:cs="Times New Roman"/>
          <w:kern w:val="0"/>
          <w:shd w:val="clear" w:color="auto" w:fill="FFFFFF"/>
          <w:lang w:eastAsia="es-PE"/>
          <w14:ligatures w14:val="none"/>
        </w:rPr>
        <w:t>por la enfermedad que padece</w:t>
      </w:r>
      <w:r w:rsidRPr="002D1BF9">
        <w:rPr>
          <w:rFonts w:ascii="Arial Narrow" w:eastAsia="Times New Roman" w:hAnsi="Arial Narrow" w:cs="Times New Roman"/>
          <w:kern w:val="0"/>
          <w:shd w:val="clear" w:color="auto" w:fill="FFFFFF"/>
          <w:lang w:eastAsia="es-PE"/>
          <w14:ligatures w14:val="none"/>
        </w:rPr>
        <w:t>.</w:t>
      </w:r>
    </w:p>
    <w:p w14:paraId="646F9E83" w14:textId="01EB416F" w:rsidR="00743A14" w:rsidRPr="003B2B74" w:rsidRDefault="00743A14" w:rsidP="00F50992">
      <w:pPr>
        <w:spacing w:after="0" w:line="240" w:lineRule="auto"/>
        <w:jc w:val="both"/>
        <w:rPr>
          <w:rFonts w:ascii="Arial Narrow" w:hAnsi="Arial Narrow"/>
        </w:rPr>
      </w:pPr>
    </w:p>
    <w:p w14:paraId="2920FB0E" w14:textId="2E78BC1C" w:rsidR="00CA59A2" w:rsidRPr="003B2B74" w:rsidRDefault="00CA59A2" w:rsidP="003B2B74">
      <w:pPr>
        <w:spacing w:after="0" w:line="240" w:lineRule="auto"/>
        <w:contextualSpacing/>
        <w:jc w:val="both"/>
        <w:rPr>
          <w:rFonts w:ascii="Arial Narrow" w:eastAsia="Calibri" w:hAnsi="Arial Narrow" w:cs="Arial"/>
          <w:kern w:val="0"/>
          <w14:ligatures w14:val="none"/>
        </w:rPr>
      </w:pPr>
      <w:r w:rsidRPr="003B2B74">
        <w:rPr>
          <w:rFonts w:ascii="Arial Narrow" w:eastAsia="Arial Narrow" w:hAnsi="Arial Narrow"/>
          <w:b/>
          <w:color w:val="000000"/>
        </w:rPr>
        <w:t xml:space="preserve">SEGUNDO: </w:t>
      </w:r>
      <w:r w:rsidRPr="003B2B74">
        <w:rPr>
          <w:rFonts w:ascii="Arial Narrow" w:eastAsia="Arial Narrow" w:hAnsi="Arial Narrow"/>
          <w:color w:val="000000"/>
        </w:rPr>
        <w:t xml:space="preserve">tener por ofrecidos los medios probatorios presentados en el escrito de denuncia del </w:t>
      </w:r>
      <w:r w:rsidR="00372823" w:rsidRPr="00F15B06">
        <w:rPr>
          <w:rFonts w:ascii="Arial Narrow" w:eastAsia="Arial Narrow" w:hAnsi="Arial Narrow"/>
          <w:color w:val="000000"/>
        </w:rPr>
        <w:t>25 de junio de 2026, subsanada mediante escrito del 17 de julio de 2026</w:t>
      </w:r>
      <w:r w:rsidRPr="003B2B74">
        <w:rPr>
          <w:rFonts w:ascii="Arial Narrow" w:eastAsia="Arial Narrow" w:hAnsi="Arial Narrow"/>
          <w:color w:val="000000"/>
        </w:rPr>
        <w:t>.</w:t>
      </w:r>
    </w:p>
    <w:p w14:paraId="714C1E67" w14:textId="77777777" w:rsidR="00CA59A2" w:rsidRPr="003B2B74" w:rsidRDefault="00CA59A2" w:rsidP="003B2B74">
      <w:pPr>
        <w:spacing w:after="0" w:line="240" w:lineRule="auto"/>
        <w:contextualSpacing/>
        <w:jc w:val="both"/>
        <w:rPr>
          <w:rFonts w:ascii="Arial Narrow" w:eastAsia="Times New Roman" w:hAnsi="Arial Narrow" w:cs="Times New Roman"/>
          <w:color w:val="000000"/>
          <w:kern w:val="0"/>
          <w:lang w:eastAsia="es-PE"/>
          <w14:ligatures w14:val="none"/>
        </w:rPr>
      </w:pPr>
    </w:p>
    <w:p w14:paraId="103738DA" w14:textId="77777777" w:rsidR="00CA59A2" w:rsidRPr="003B2B74" w:rsidRDefault="00CA59A2" w:rsidP="003B2B74">
      <w:pPr>
        <w:spacing w:after="0" w:line="240" w:lineRule="auto"/>
        <w:jc w:val="both"/>
        <w:rPr>
          <w:rFonts w:ascii="Arial Narrow" w:eastAsia="Arial Narrow" w:hAnsi="Arial Narrow" w:cs="Arial Narrow"/>
          <w:color w:val="000000"/>
          <w:kern w:val="0"/>
          <w:lang w:eastAsia="es-PE"/>
          <w14:ligatures w14:val="none"/>
        </w:rPr>
      </w:pPr>
      <w:r w:rsidRPr="003B2B74">
        <w:rPr>
          <w:rFonts w:ascii="Arial Narrow" w:eastAsia="Arial Narrow" w:hAnsi="Arial Narrow"/>
          <w:b/>
          <w:color w:val="000000"/>
        </w:rPr>
        <w:t xml:space="preserve">TERCERO: </w:t>
      </w:r>
      <w:r w:rsidRPr="003B2B74">
        <w:rPr>
          <w:rFonts w:ascii="Arial Narrow" w:eastAsia="Arial Narrow" w:hAnsi="Arial Narrow"/>
          <w:color w:val="000000"/>
        </w:rPr>
        <w:t xml:space="preserve">requerir a Mapfre </w:t>
      </w:r>
      <w:proofErr w:type="spellStart"/>
      <w:r w:rsidRPr="003B2B74">
        <w:rPr>
          <w:rFonts w:ascii="Arial Narrow" w:eastAsia="Arial Narrow" w:hAnsi="Arial Narrow"/>
          <w:color w:val="000000"/>
        </w:rPr>
        <w:t>Peru</w:t>
      </w:r>
      <w:proofErr w:type="spellEnd"/>
      <w:r w:rsidRPr="003B2B74">
        <w:rPr>
          <w:rFonts w:ascii="Arial Narrow" w:eastAsia="Arial Narrow" w:hAnsi="Arial Narrow"/>
          <w:color w:val="000000"/>
        </w:rPr>
        <w:t xml:space="preserve"> </w:t>
      </w:r>
      <w:proofErr w:type="spellStart"/>
      <w:r w:rsidRPr="003B2B74">
        <w:rPr>
          <w:rFonts w:ascii="Arial Narrow" w:eastAsia="Arial Narrow" w:hAnsi="Arial Narrow"/>
          <w:color w:val="000000"/>
        </w:rPr>
        <w:t>Compañia</w:t>
      </w:r>
      <w:proofErr w:type="spellEnd"/>
      <w:r w:rsidRPr="003B2B74">
        <w:rPr>
          <w:rFonts w:ascii="Arial Narrow" w:eastAsia="Arial Narrow" w:hAnsi="Arial Narrow"/>
          <w:color w:val="000000"/>
        </w:rPr>
        <w:t xml:space="preserve"> de Seguros y Reaseguros S.A. que cumpla con lo siguiente:</w:t>
      </w:r>
    </w:p>
    <w:p w14:paraId="318CB82C" w14:textId="77777777" w:rsidR="00CA59A2" w:rsidRPr="003B2B74" w:rsidRDefault="00CA59A2" w:rsidP="003B2B74">
      <w:pPr>
        <w:spacing w:after="0" w:line="240" w:lineRule="auto"/>
        <w:jc w:val="both"/>
        <w:rPr>
          <w:rFonts w:ascii="Arial Narrow" w:eastAsia="Times New Roman" w:hAnsi="Arial Narrow" w:cs="Times New Roman"/>
          <w:color w:val="000000"/>
          <w:kern w:val="0"/>
          <w:lang w:eastAsia="es-PE"/>
          <w14:ligatures w14:val="none"/>
        </w:rPr>
      </w:pPr>
    </w:p>
    <w:p w14:paraId="7E823391" w14:textId="77777777" w:rsidR="00CA59A2" w:rsidRPr="003B2B74" w:rsidRDefault="00CA59A2" w:rsidP="003B2B7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B2B74">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64013BBB" w14:textId="77777777" w:rsidR="00CA59A2" w:rsidRPr="003B2B74" w:rsidRDefault="00CA59A2" w:rsidP="003B2B7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B2B74">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E5D7118" w14:textId="77777777" w:rsidR="00CA59A2" w:rsidRPr="003B2B74" w:rsidRDefault="00CA59A2" w:rsidP="003B2B7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3B2B74">
        <w:rPr>
          <w:rFonts w:ascii="Arial Narrow" w:eastAsia="Arial Narrow" w:hAnsi="Arial Narrow" w:cs="Arial Narrow"/>
          <w:color w:val="000000"/>
          <w:kern w:val="0"/>
          <w:lang w:eastAsia="es-PE"/>
          <w14:ligatures w14:val="none"/>
        </w:rPr>
        <w:t>consignar el Número de Registro Único de Contribuyentes (RUC); y,</w:t>
      </w:r>
    </w:p>
    <w:p w14:paraId="01C85860" w14:textId="77777777" w:rsidR="00CA59A2" w:rsidRPr="003B2B74" w:rsidRDefault="00CA59A2" w:rsidP="003B2B74">
      <w:pPr>
        <w:numPr>
          <w:ilvl w:val="0"/>
          <w:numId w:val="3"/>
        </w:numPr>
        <w:spacing w:after="0" w:line="240" w:lineRule="auto"/>
        <w:ind w:left="567" w:hanging="567"/>
        <w:jc w:val="both"/>
        <w:rPr>
          <w:rFonts w:ascii="Arial Narrow" w:eastAsia="Calibri" w:hAnsi="Arial Narrow" w:cs="Arial"/>
          <w:kern w:val="0"/>
          <w14:ligatures w14:val="none"/>
        </w:rPr>
      </w:pPr>
      <w:r w:rsidRPr="003B2B74">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3B2B74">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3B2B74">
        <w:rPr>
          <w:rFonts w:ascii="Arial Narrow" w:eastAsia="Arial Narrow" w:hAnsi="Arial Narrow" w:cs="Arial"/>
          <w:color w:val="000000"/>
          <w:kern w:val="0"/>
          <w:lang w:val="es"/>
          <w14:ligatures w14:val="none"/>
        </w:rPr>
        <w:t>;</w:t>
      </w:r>
    </w:p>
    <w:p w14:paraId="7DF30641" w14:textId="77777777" w:rsidR="00CA59A2" w:rsidRPr="003B2B74" w:rsidRDefault="00CA59A2" w:rsidP="003B2B74">
      <w:pPr>
        <w:numPr>
          <w:ilvl w:val="0"/>
          <w:numId w:val="3"/>
        </w:numPr>
        <w:spacing w:after="0" w:line="240" w:lineRule="auto"/>
        <w:ind w:left="567" w:hanging="567"/>
        <w:jc w:val="both"/>
        <w:rPr>
          <w:rFonts w:ascii="Arial Narrow" w:eastAsia="Calibri" w:hAnsi="Arial Narrow" w:cs="Arial"/>
          <w:kern w:val="0"/>
          <w14:ligatures w14:val="none"/>
        </w:rPr>
      </w:pPr>
      <w:r w:rsidRPr="003B2B74">
        <w:rPr>
          <w:rFonts w:ascii="Arial Narrow" w:eastAsia="Arial Narrow" w:hAnsi="Arial Narrow" w:cs="Arial"/>
          <w:color w:val="000000"/>
          <w:kern w:val="0"/>
          <w14:ligatures w14:val="none"/>
        </w:rPr>
        <w:t xml:space="preserve">en caso califique como </w:t>
      </w:r>
      <w:proofErr w:type="gramStart"/>
      <w:r w:rsidRPr="003B2B74">
        <w:rPr>
          <w:rFonts w:ascii="Arial Narrow" w:eastAsia="Arial Narrow" w:hAnsi="Arial Narrow" w:cs="Arial"/>
          <w:color w:val="000000"/>
          <w:kern w:val="0"/>
          <w14:ligatures w14:val="none"/>
        </w:rPr>
        <w:t>micro empresa</w:t>
      </w:r>
      <w:proofErr w:type="gramEnd"/>
      <w:r w:rsidRPr="003B2B74">
        <w:rPr>
          <w:rFonts w:ascii="Arial Narrow" w:eastAsia="Arial Narrow" w:hAnsi="Arial Narrow" w:cs="Arial"/>
          <w:color w:val="000000"/>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3B2B74">
        <w:rPr>
          <w:rFonts w:ascii="Arial Narrow" w:eastAsia="Arial Narrow" w:hAnsi="Arial Narrow" w:cs="Arial"/>
          <w:color w:val="000000"/>
          <w:kern w:val="0"/>
          <w:vertAlign w:val="superscript"/>
          <w14:ligatures w14:val="none"/>
        </w:rPr>
        <w:footnoteReference w:id="7"/>
      </w:r>
      <w:r w:rsidRPr="003B2B74">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3B2B74">
        <w:rPr>
          <w:rFonts w:ascii="Arial Narrow" w:eastAsia="Arial Narrow" w:hAnsi="Arial Narrow" w:cs="Arial"/>
          <w:color w:val="000000"/>
          <w:spacing w:val="-2"/>
          <w:kern w:val="0"/>
          <w14:ligatures w14:val="none"/>
        </w:rPr>
        <w:t>Código</w:t>
      </w:r>
      <w:r w:rsidRPr="003B2B74">
        <w:rPr>
          <w:rFonts w:ascii="Arial Narrow" w:eastAsia="Arial Narrow" w:hAnsi="Arial Narrow" w:cs="Arial"/>
          <w:color w:val="000000"/>
          <w:spacing w:val="-2"/>
          <w:kern w:val="0"/>
          <w:vertAlign w:val="superscript"/>
          <w14:ligatures w14:val="none"/>
        </w:rPr>
        <w:footnoteReference w:id="8"/>
      </w:r>
      <w:r w:rsidRPr="003B2B74">
        <w:rPr>
          <w:rFonts w:ascii="Arial Narrow" w:eastAsia="Arial Narrow" w:hAnsi="Arial Narrow" w:cs="Arial"/>
          <w:color w:val="000000"/>
          <w:spacing w:val="-2"/>
          <w:kern w:val="0"/>
          <w14:ligatures w14:val="none"/>
        </w:rPr>
        <w:t>.</w:t>
      </w:r>
    </w:p>
    <w:p w14:paraId="6F43F256" w14:textId="77777777" w:rsidR="00CA59A2" w:rsidRPr="003B2B74" w:rsidRDefault="00CA59A2" w:rsidP="003B2B74">
      <w:pPr>
        <w:spacing w:after="0" w:line="240" w:lineRule="auto"/>
        <w:ind w:left="567"/>
        <w:jc w:val="both"/>
        <w:rPr>
          <w:rFonts w:ascii="Arial Narrow" w:eastAsia="Arial Narrow" w:hAnsi="Arial Narrow" w:cs="Arial Narrow"/>
          <w:color w:val="000000"/>
          <w:kern w:val="0"/>
          <w:lang w:eastAsia="es-PE"/>
          <w14:ligatures w14:val="none"/>
        </w:rPr>
      </w:pPr>
    </w:p>
    <w:p w14:paraId="1CB4AE6D" w14:textId="7F898FB6" w:rsidR="00CA59A2" w:rsidRPr="003B2B74" w:rsidRDefault="00CA59A2" w:rsidP="003B2B74">
      <w:pPr>
        <w:spacing w:after="0" w:line="240" w:lineRule="auto"/>
        <w:jc w:val="both"/>
        <w:rPr>
          <w:rFonts w:ascii="Arial Narrow" w:eastAsia="Arial Narrow" w:hAnsi="Arial Narrow" w:cs="Arial Narrow"/>
          <w:color w:val="000000"/>
          <w:kern w:val="0"/>
          <w:lang w:eastAsia="es-PE"/>
          <w14:ligatures w14:val="none"/>
        </w:rPr>
      </w:pPr>
      <w:r w:rsidRPr="003B2B74">
        <w:rPr>
          <w:rFonts w:ascii="Arial Narrow" w:eastAsia="Arial Narrow" w:hAnsi="Arial Narrow"/>
          <w:b/>
          <w:color w:val="000000"/>
        </w:rPr>
        <w:t xml:space="preserve">CUARTO: </w:t>
      </w:r>
      <w:r w:rsidRPr="003B2B74">
        <w:rPr>
          <w:rFonts w:ascii="Arial Narrow" w:eastAsia="Arial Narrow" w:hAnsi="Arial Narrow"/>
          <w:color w:val="000000"/>
        </w:rPr>
        <w:t xml:space="preserve">correr traslado de la denuncia interpuesta el </w:t>
      </w:r>
      <w:r w:rsidR="00372823" w:rsidRPr="00F15B06">
        <w:rPr>
          <w:rFonts w:ascii="Arial Narrow" w:eastAsia="Arial Narrow" w:hAnsi="Arial Narrow"/>
          <w:color w:val="000000"/>
        </w:rPr>
        <w:t>25 de junio de 2026, subsanada mediante escrito del 17 de julio de 2026</w:t>
      </w:r>
      <w:r w:rsidR="00372823">
        <w:rPr>
          <w:rFonts w:ascii="Arial Narrow" w:eastAsia="Arial Narrow" w:hAnsi="Arial Narrow"/>
          <w:color w:val="000000"/>
        </w:rPr>
        <w:t xml:space="preserve">, </w:t>
      </w:r>
      <w:r w:rsidRPr="003B2B74">
        <w:rPr>
          <w:rFonts w:ascii="Arial Narrow" w:eastAsia="Arial Narrow" w:hAnsi="Arial Narrow"/>
          <w:color w:val="000000"/>
        </w:rPr>
        <w:t xml:space="preserve">a Mapfre </w:t>
      </w:r>
      <w:proofErr w:type="spellStart"/>
      <w:r w:rsidRPr="003B2B74">
        <w:rPr>
          <w:rFonts w:ascii="Arial Narrow" w:eastAsia="Arial Narrow" w:hAnsi="Arial Narrow"/>
          <w:color w:val="000000"/>
        </w:rPr>
        <w:t>Peru</w:t>
      </w:r>
      <w:proofErr w:type="spellEnd"/>
      <w:r w:rsidRPr="003B2B74">
        <w:rPr>
          <w:rFonts w:ascii="Arial Narrow" w:eastAsia="Arial Narrow" w:hAnsi="Arial Narrow"/>
          <w:color w:val="000000"/>
        </w:rPr>
        <w:t xml:space="preserve"> </w:t>
      </w:r>
      <w:proofErr w:type="spellStart"/>
      <w:r w:rsidRPr="003B2B74">
        <w:rPr>
          <w:rFonts w:ascii="Arial Narrow" w:eastAsia="Arial Narrow" w:hAnsi="Arial Narrow"/>
          <w:color w:val="000000"/>
        </w:rPr>
        <w:t>Compañia</w:t>
      </w:r>
      <w:proofErr w:type="spellEnd"/>
      <w:r w:rsidRPr="003B2B74">
        <w:rPr>
          <w:rFonts w:ascii="Arial Narrow" w:eastAsia="Arial Narrow" w:hAnsi="Arial Narrow"/>
          <w:color w:val="000000"/>
        </w:rPr>
        <w:t xml:space="preserve"> de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5A9455B3" w14:textId="77777777" w:rsidR="00CA59A2" w:rsidRPr="003B2B74" w:rsidRDefault="00CA59A2" w:rsidP="003B2B74">
      <w:pPr>
        <w:spacing w:after="0" w:line="240" w:lineRule="auto"/>
        <w:jc w:val="both"/>
        <w:rPr>
          <w:rFonts w:ascii="Arial Narrow" w:eastAsia="Arial Narrow" w:hAnsi="Arial Narrow" w:cs="Arial Narrow"/>
          <w:color w:val="000000"/>
          <w:kern w:val="0"/>
          <w:lang w:eastAsia="es-PE"/>
          <w14:ligatures w14:val="none"/>
        </w:rPr>
      </w:pPr>
    </w:p>
    <w:p w14:paraId="07A8A686" w14:textId="554FF510" w:rsidR="00CA59A2" w:rsidRPr="003B2B74" w:rsidRDefault="00CA59A2" w:rsidP="003B2B74">
      <w:pPr>
        <w:spacing w:after="0" w:line="240" w:lineRule="auto"/>
        <w:jc w:val="both"/>
        <w:rPr>
          <w:rFonts w:ascii="Arial Narrow" w:eastAsia="Times New Roman" w:hAnsi="Arial Narrow" w:cs="Arial"/>
          <w:color w:val="000000"/>
          <w:kern w:val="0"/>
          <w:lang w:val="es-ES" w:eastAsia="es-ES"/>
          <w14:ligatures w14:val="none"/>
        </w:rPr>
      </w:pPr>
      <w:r w:rsidRPr="003B2B74">
        <w:rPr>
          <w:rFonts w:ascii="Arial Narrow" w:eastAsia="Arial Narrow" w:hAnsi="Arial Narrow"/>
          <w:b/>
          <w:color w:val="000000"/>
        </w:rPr>
        <w:t xml:space="preserve">QUINTO: </w:t>
      </w:r>
      <w:r w:rsidRPr="003B2B74">
        <w:rPr>
          <w:rFonts w:ascii="Arial Narrow" w:eastAsia="Arial Narrow" w:hAnsi="Arial Narrow"/>
          <w:color w:val="000000"/>
        </w:rPr>
        <w:t xml:space="preserve">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w:t>
      </w:r>
      <w:r w:rsidR="00F50992" w:rsidRPr="00F50992">
        <w:rPr>
          <w:rFonts w:ascii="Arial Narrow" w:eastAsia="Times New Roman" w:hAnsi="Arial Narrow" w:cs="Arial"/>
          <w:color w:val="000000"/>
          <w:kern w:val="0"/>
          <w:lang w:val="es-ES" w:eastAsia="es-ES"/>
          <w14:ligatures w14:val="none"/>
        </w:rPr>
        <w:t xml:space="preserve">(i) presentar una copia completa, legible y debidamente suscrita de la Póliza del Seguro de Desgravamen </w:t>
      </w:r>
      <w:r w:rsidR="00600306">
        <w:rPr>
          <w:rFonts w:ascii="Arial Narrow" w:eastAsia="Times New Roman" w:hAnsi="Arial Narrow" w:cs="Arial"/>
          <w:color w:val="000000"/>
          <w:kern w:val="0"/>
          <w:lang w:val="es-ES" w:eastAsia="es-ES"/>
          <w14:ligatures w14:val="none"/>
        </w:rPr>
        <w:t>asociado</w:t>
      </w:r>
      <w:r w:rsidR="00F50992" w:rsidRPr="00F50992">
        <w:rPr>
          <w:rFonts w:ascii="Arial Narrow" w:eastAsia="Times New Roman" w:hAnsi="Arial Narrow" w:cs="Arial"/>
          <w:color w:val="000000"/>
          <w:kern w:val="0"/>
          <w:lang w:val="es-ES" w:eastAsia="es-ES"/>
          <w14:ligatures w14:val="none"/>
        </w:rPr>
        <w:t xml:space="preserve"> al </w:t>
      </w:r>
      <w:r w:rsidR="00F50992" w:rsidRPr="00F50992">
        <w:rPr>
          <w:rFonts w:ascii="Arial Narrow" w:eastAsia="Arial Narrow" w:hAnsi="Arial Narrow"/>
          <w:color w:val="000000"/>
        </w:rPr>
        <w:t>Crédito 108xxxxxx588 y el Crédito 108xxxxxx918</w:t>
      </w:r>
      <w:r w:rsidR="00F50992" w:rsidRPr="00F50992">
        <w:rPr>
          <w:rFonts w:ascii="Arial Narrow" w:eastAsia="Times New Roman" w:hAnsi="Arial Narrow" w:cs="Arial"/>
          <w:color w:val="000000"/>
          <w:kern w:val="0"/>
          <w:lang w:val="es-ES" w:eastAsia="es-ES"/>
          <w14:ligatures w14:val="none"/>
        </w:rPr>
        <w:t>, así como el cargo de remisión de las pólizas; (</w:t>
      </w:r>
      <w:proofErr w:type="spellStart"/>
      <w:r w:rsidR="00F50992" w:rsidRPr="00F50992">
        <w:rPr>
          <w:rFonts w:ascii="Arial Narrow" w:eastAsia="Times New Roman" w:hAnsi="Arial Narrow" w:cs="Arial"/>
          <w:color w:val="000000"/>
          <w:kern w:val="0"/>
          <w:lang w:val="es-ES" w:eastAsia="es-ES"/>
          <w14:ligatures w14:val="none"/>
        </w:rPr>
        <w:t>ii</w:t>
      </w:r>
      <w:proofErr w:type="spellEnd"/>
      <w:r w:rsidR="00F50992" w:rsidRPr="00F50992">
        <w:rPr>
          <w:rFonts w:ascii="Arial Narrow" w:eastAsia="Times New Roman" w:hAnsi="Arial Narrow" w:cs="Arial"/>
          <w:color w:val="000000"/>
          <w:kern w:val="0"/>
          <w:lang w:val="es-ES" w:eastAsia="es-ES"/>
          <w14:ligatures w14:val="none"/>
        </w:rPr>
        <w:t>) presentar los medios probatorios que acrediten que la negativa de otorgamiento de coberturas fue justificado; y, (</w:t>
      </w:r>
      <w:proofErr w:type="spellStart"/>
      <w:r w:rsidR="00F50992" w:rsidRPr="00F50992">
        <w:rPr>
          <w:rFonts w:ascii="Arial Narrow" w:eastAsia="Times New Roman" w:hAnsi="Arial Narrow" w:cs="Arial"/>
          <w:color w:val="000000"/>
          <w:kern w:val="0"/>
          <w:lang w:val="es-ES" w:eastAsia="es-ES"/>
          <w14:ligatures w14:val="none"/>
        </w:rPr>
        <w:t>iii</w:t>
      </w:r>
      <w:proofErr w:type="spellEnd"/>
      <w:r w:rsidR="00F50992" w:rsidRPr="00F5099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3B2B74">
        <w:rPr>
          <w:rFonts w:ascii="Arial Narrow" w:eastAsia="Arial Narrow" w:hAnsi="Arial Narrow"/>
          <w:color w:val="000000"/>
        </w:rPr>
        <w:t>.</w:t>
      </w:r>
    </w:p>
    <w:p w14:paraId="6C0904C5" w14:textId="77777777" w:rsidR="00CA59A2" w:rsidRPr="003B2B74" w:rsidRDefault="00CA59A2" w:rsidP="003B2B74">
      <w:pPr>
        <w:spacing w:after="0" w:line="240" w:lineRule="auto"/>
        <w:jc w:val="both"/>
        <w:rPr>
          <w:rFonts w:ascii="Arial Narrow" w:eastAsia="Arial Narrow" w:hAnsi="Arial Narrow" w:cs="Arial Narrow"/>
          <w:b/>
          <w:color w:val="000000"/>
          <w:kern w:val="0"/>
          <w:lang w:val="es-ES" w:eastAsia="es-PE"/>
          <w14:ligatures w14:val="none"/>
        </w:rPr>
      </w:pPr>
    </w:p>
    <w:p w14:paraId="3108EC35" w14:textId="77777777" w:rsidR="00CA59A2" w:rsidRPr="003B2B74" w:rsidRDefault="00CA59A2" w:rsidP="003B2B74">
      <w:pPr>
        <w:spacing w:after="0" w:line="240" w:lineRule="auto"/>
        <w:jc w:val="both"/>
        <w:rPr>
          <w:rFonts w:ascii="Arial Narrow" w:eastAsia="Arial Narrow" w:hAnsi="Arial Narrow" w:cs="Arial Narrow"/>
          <w:color w:val="000000"/>
          <w:kern w:val="0"/>
          <w:lang w:eastAsia="es-PE"/>
          <w14:ligatures w14:val="none"/>
        </w:rPr>
      </w:pPr>
      <w:r w:rsidRPr="003B2B74">
        <w:rPr>
          <w:rFonts w:ascii="Arial Narrow" w:eastAsia="Arial Narrow" w:hAnsi="Arial Narrow" w:cs="Arial Narrow"/>
          <w:b/>
          <w:color w:val="000000"/>
          <w:kern w:val="0"/>
          <w:lang w:eastAsia="es-PE"/>
          <w14:ligatures w14:val="none"/>
        </w:rPr>
        <w:t>SEXTO:</w:t>
      </w:r>
      <w:r w:rsidRPr="003B2B74">
        <w:rPr>
          <w:rFonts w:ascii="Arial Narrow" w:eastAsia="Arial Narrow" w:hAnsi="Arial Narrow" w:cs="Arial Narrow"/>
          <w:color w:val="000000"/>
          <w:kern w:val="0"/>
          <w:lang w:eastAsia="es-PE"/>
          <w14:ligatures w14:val="none"/>
        </w:rPr>
        <w:t xml:space="preserve"> </w:t>
      </w:r>
      <w:bookmarkStart w:id="8" w:name="_Hlk188286915"/>
      <w:r w:rsidRPr="003B2B74">
        <w:rPr>
          <w:rFonts w:ascii="Arial Narrow" w:eastAsia="Arial Narrow" w:hAnsi="Arial Narrow" w:cs="Arial Narrow"/>
          <w:color w:val="000000"/>
          <w:kern w:val="0"/>
          <w:lang w:eastAsia="es-PE"/>
          <w14:ligatures w14:val="none"/>
        </w:rPr>
        <w:t xml:space="preserve">informar a las partes que el artículo 110 de la Ley </w:t>
      </w:r>
      <w:r w:rsidR="003A71B1" w:rsidRPr="003B2B74">
        <w:rPr>
          <w:rFonts w:ascii="Arial Narrow" w:eastAsia="Arial Narrow" w:hAnsi="Arial Narrow" w:cs="Times New Roman"/>
          <w:color w:val="000000"/>
          <w:kern w:val="0"/>
          <w:lang w:eastAsia="es-PE"/>
          <w14:ligatures w14:val="none"/>
        </w:rPr>
        <w:t>29571</w:t>
      </w:r>
      <w:r w:rsidRPr="003B2B74">
        <w:rPr>
          <w:rFonts w:ascii="Arial Narrow" w:eastAsia="Arial Narrow" w:hAnsi="Arial Narrow" w:cs="Arial Narrow"/>
          <w:color w:val="000000"/>
          <w:kern w:val="0"/>
          <w:lang w:eastAsia="es-PE"/>
          <w14:ligatures w14:val="none"/>
        </w:rPr>
        <w:t>, Código de Protección y Defensa del Consumidor</w:t>
      </w:r>
      <w:r w:rsidRPr="003B2B74">
        <w:rPr>
          <w:rFonts w:ascii="Arial Narrow" w:eastAsia="Arial Narrow" w:hAnsi="Arial Narrow" w:cs="Times New Roman"/>
          <w:color w:val="000000"/>
          <w:kern w:val="0"/>
          <w:vertAlign w:val="superscript"/>
          <w:lang w:eastAsia="es-PE"/>
          <w14:ligatures w14:val="none"/>
        </w:rPr>
        <w:footnoteReference w:id="9"/>
      </w:r>
      <w:r w:rsidRPr="003B2B74">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3B2B74">
        <w:rPr>
          <w:rFonts w:ascii="Arial Narrow" w:eastAsia="Arial Narrow" w:hAnsi="Arial Narrow" w:cs="Times New Roman"/>
          <w:color w:val="000000"/>
          <w:kern w:val="0"/>
          <w:vertAlign w:val="superscript"/>
          <w:lang w:eastAsia="es-PE"/>
          <w14:ligatures w14:val="none"/>
        </w:rPr>
        <w:footnoteReference w:id="10"/>
      </w:r>
      <w:r w:rsidRPr="003B2B74">
        <w:rPr>
          <w:rFonts w:ascii="Arial Narrow" w:eastAsia="Arial Narrow" w:hAnsi="Arial Narrow" w:cs="Arial Narrow"/>
          <w:color w:val="000000"/>
          <w:kern w:val="0"/>
          <w:lang w:eastAsia="es-PE"/>
          <w14:ligatures w14:val="none"/>
        </w:rPr>
        <w:t xml:space="preserve">. </w:t>
      </w:r>
      <w:bookmarkEnd w:id="8"/>
      <w:r w:rsidRPr="003B2B74">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3B2B74">
        <w:rPr>
          <w:rFonts w:ascii="Arial Narrow" w:eastAsia="Arial Narrow" w:hAnsi="Arial Narrow" w:cs="Times New Roman"/>
          <w:color w:val="000000"/>
          <w:kern w:val="0"/>
          <w:vertAlign w:val="superscript"/>
          <w:lang w:eastAsia="es-PE"/>
          <w14:ligatures w14:val="none"/>
        </w:rPr>
        <w:footnoteReference w:id="11"/>
      </w:r>
      <w:r w:rsidRPr="003B2B74">
        <w:rPr>
          <w:rFonts w:ascii="Arial Narrow" w:eastAsia="Arial Narrow" w:hAnsi="Arial Narrow" w:cs="Arial Narrow"/>
          <w:color w:val="000000"/>
          <w:kern w:val="0"/>
          <w:lang w:eastAsia="es-PE"/>
          <w14:ligatures w14:val="none"/>
        </w:rPr>
        <w:t>.</w:t>
      </w:r>
    </w:p>
    <w:p w14:paraId="3E5A83CC" w14:textId="77777777" w:rsidR="00CA59A2" w:rsidRPr="003B2B74" w:rsidRDefault="00CA59A2" w:rsidP="003B2B74">
      <w:pPr>
        <w:spacing w:after="0" w:line="240" w:lineRule="auto"/>
        <w:jc w:val="both"/>
        <w:rPr>
          <w:rFonts w:ascii="Arial Narrow" w:eastAsia="Arial Narrow" w:hAnsi="Arial Narrow" w:cs="Arial Narrow"/>
          <w:b/>
          <w:color w:val="000000"/>
          <w:kern w:val="0"/>
          <w:lang w:eastAsia="es-PE"/>
          <w14:ligatures w14:val="none"/>
        </w:rPr>
      </w:pPr>
    </w:p>
    <w:p w14:paraId="317EFB15" w14:textId="77777777" w:rsidR="00CA59A2" w:rsidRPr="003B2B74" w:rsidRDefault="00CA59A2" w:rsidP="003B2B74">
      <w:pPr>
        <w:spacing w:after="0" w:line="240" w:lineRule="auto"/>
        <w:jc w:val="both"/>
        <w:rPr>
          <w:rFonts w:ascii="Arial Narrow" w:eastAsia="Arial Narrow" w:hAnsi="Arial Narrow" w:cs="Arial Narrow"/>
          <w:color w:val="000000"/>
          <w:kern w:val="0"/>
          <w:lang w:eastAsia="es-PE"/>
          <w14:ligatures w14:val="none"/>
        </w:rPr>
      </w:pPr>
      <w:r w:rsidRPr="003B2B74">
        <w:rPr>
          <w:rFonts w:ascii="Arial Narrow" w:eastAsia="Arial Narrow" w:hAnsi="Arial Narrow" w:cs="Arial Narrow"/>
          <w:b/>
          <w:color w:val="000000"/>
          <w:kern w:val="0"/>
          <w:lang w:eastAsia="es-PE"/>
          <w14:ligatures w14:val="none"/>
        </w:rPr>
        <w:t>SÉTIMO:</w:t>
      </w:r>
      <w:r w:rsidRPr="003B2B74">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6F732387" w14:textId="77777777" w:rsidR="00CA59A2" w:rsidRPr="003B2B74" w:rsidRDefault="00CA59A2" w:rsidP="003B2B74">
      <w:pPr>
        <w:spacing w:after="0" w:line="240" w:lineRule="auto"/>
        <w:jc w:val="both"/>
        <w:rPr>
          <w:rFonts w:ascii="Arial Narrow" w:eastAsia="Arial Narrow" w:hAnsi="Arial Narrow" w:cs="Arial Narrow"/>
          <w:color w:val="000000"/>
          <w:kern w:val="0"/>
          <w:lang w:eastAsia="es-PE"/>
          <w14:ligatures w14:val="none"/>
        </w:rPr>
      </w:pPr>
    </w:p>
    <w:p w14:paraId="2F26D626" w14:textId="30DDC43E" w:rsidR="00CA59A2" w:rsidRPr="003B2B74" w:rsidRDefault="00CA59A2" w:rsidP="003B2B74">
      <w:pPr>
        <w:suppressAutoHyphens/>
        <w:spacing w:after="0" w:line="240" w:lineRule="auto"/>
        <w:jc w:val="both"/>
        <w:rPr>
          <w:rFonts w:ascii="Arial Narrow" w:eastAsia="Calibri" w:hAnsi="Arial Narrow" w:cs="Arial"/>
          <w:kern w:val="0"/>
          <w:u w:val="single"/>
          <w14:ligatures w14:val="none"/>
        </w:rPr>
      </w:pPr>
      <w:r w:rsidRPr="003B2B74">
        <w:rPr>
          <w:rFonts w:ascii="Arial Narrow" w:eastAsia="Arial Narrow" w:hAnsi="Arial Narrow" w:cs="Arial"/>
          <w:b/>
          <w:bCs/>
          <w:color w:val="000000"/>
          <w:kern w:val="0"/>
          <w14:ligatures w14:val="none"/>
        </w:rPr>
        <w:t>OCTAVO</w:t>
      </w:r>
      <w:r w:rsidRPr="003B2B74">
        <w:rPr>
          <w:rFonts w:ascii="Arial Narrow" w:eastAsia="Arial Narrow" w:hAnsi="Arial Narrow" w:cs="Arial"/>
          <w:b/>
          <w:color w:val="000000"/>
          <w:kern w:val="0"/>
          <w14:ligatures w14:val="none"/>
        </w:rPr>
        <w:t>:</w:t>
      </w:r>
      <w:r w:rsidRPr="003B2B74">
        <w:rPr>
          <w:rFonts w:ascii="Arial Narrow" w:eastAsia="Arial Narrow" w:hAnsi="Arial Narrow" w:cs="Arial"/>
          <w:color w:val="000000"/>
          <w:kern w:val="0"/>
          <w14:ligatures w14:val="none"/>
        </w:rPr>
        <w:t xml:space="preserve"> comunicar a las partes que, </w:t>
      </w:r>
      <w:proofErr w:type="gramStart"/>
      <w:r w:rsidRPr="003B2B74">
        <w:rPr>
          <w:rFonts w:ascii="Arial Narrow" w:eastAsia="Arial Narrow" w:hAnsi="Arial Narrow" w:cs="Arial"/>
          <w:color w:val="000000"/>
          <w:kern w:val="0"/>
          <w14:ligatures w14:val="none"/>
        </w:rPr>
        <w:t>de acuerdo a</w:t>
      </w:r>
      <w:proofErr w:type="gramEnd"/>
      <w:r w:rsidRPr="003B2B74">
        <w:rPr>
          <w:rFonts w:ascii="Arial Narrow" w:eastAsia="Arial Narrow" w:hAnsi="Arial Narrow" w:cs="Arial"/>
          <w:color w:val="000000"/>
          <w:kern w:val="0"/>
          <w14:ligatures w14:val="none"/>
        </w:rPr>
        <w:t xml:space="preserve"> lo señalado por el artículo 29 del Decreto Legislativo</w:t>
      </w:r>
      <w:r w:rsidR="003B2B74" w:rsidRPr="003B2B74">
        <w:rPr>
          <w:rFonts w:ascii="Arial Narrow" w:eastAsia="Arial Narrow" w:hAnsi="Arial Narrow" w:cs="Arial"/>
          <w:color w:val="000000"/>
          <w:kern w:val="0"/>
          <w14:ligatures w14:val="none"/>
        </w:rPr>
        <w:t xml:space="preserve"> </w:t>
      </w:r>
      <w:r w:rsidRPr="003B2B74">
        <w:rPr>
          <w:rFonts w:ascii="Arial Narrow" w:eastAsia="Arial Narrow" w:hAnsi="Arial Narrow" w:cs="Arial"/>
          <w:color w:val="000000"/>
          <w:kern w:val="0"/>
          <w14:ligatures w14:val="none"/>
        </w:rPr>
        <w:t>807</w:t>
      </w:r>
      <w:r w:rsidRPr="003B2B74">
        <w:rPr>
          <w:rFonts w:ascii="Arial Narrow" w:eastAsia="Arial Narrow" w:hAnsi="Arial Narrow" w:cs="Arial"/>
          <w:color w:val="000000"/>
          <w:kern w:val="0"/>
          <w:vertAlign w:val="superscript"/>
          <w14:ligatures w14:val="none"/>
        </w:rPr>
        <w:footnoteReference w:id="12"/>
      </w:r>
      <w:r w:rsidRPr="003B2B74">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3B2B74">
        <w:rPr>
          <w:rFonts w:ascii="Arial Narrow" w:eastAsia="Arial Narrow" w:hAnsi="Arial Narrow" w:cs="Arial"/>
          <w:color w:val="000000"/>
          <w:kern w:val="0"/>
          <w:u w:val="single"/>
          <w14:ligatures w14:val="none"/>
        </w:rPr>
        <w:t>expresamente su facultad para asistir y conciliar en su representación</w:t>
      </w:r>
      <w:r w:rsidRPr="003B2B74">
        <w:rPr>
          <w:rFonts w:ascii="Arial Narrow" w:eastAsia="Arial Narrow" w:hAnsi="Arial Narrow" w:cs="Arial"/>
          <w:bCs/>
          <w:color w:val="000000"/>
          <w:kern w:val="0"/>
          <w14:ligatures w14:val="none"/>
        </w:rPr>
        <w:t>.</w:t>
      </w:r>
      <w:r w:rsidRPr="003B2B74">
        <w:rPr>
          <w:rFonts w:ascii="Arial Narrow" w:eastAsia="Arial Narrow" w:hAnsi="Arial Narrow" w:cs="Arial"/>
          <w:b/>
          <w:bCs/>
          <w:color w:val="000000"/>
          <w:kern w:val="0"/>
          <w14:ligatures w14:val="none"/>
        </w:rPr>
        <w:t xml:space="preserve"> </w:t>
      </w:r>
      <w:r w:rsidRPr="003B2B74">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7FF23D0D" w14:textId="77777777" w:rsidR="00CA59A2" w:rsidRPr="003B2B74" w:rsidRDefault="00CA59A2" w:rsidP="003B2B74">
      <w:pPr>
        <w:suppressAutoHyphens/>
        <w:spacing w:after="0" w:line="240" w:lineRule="auto"/>
        <w:jc w:val="both"/>
        <w:rPr>
          <w:rFonts w:ascii="Arial Narrow" w:eastAsia="Calibri" w:hAnsi="Arial Narrow" w:cs="Arial"/>
          <w:kern w:val="0"/>
          <w:u w:val="single"/>
          <w14:ligatures w14:val="none"/>
        </w:rPr>
      </w:pPr>
    </w:p>
    <w:p w14:paraId="0B1D2658" w14:textId="77777777" w:rsidR="00CA59A2" w:rsidRPr="003B2B74" w:rsidRDefault="00CA59A2" w:rsidP="003B2B74">
      <w:pPr>
        <w:suppressAutoHyphens/>
        <w:spacing w:after="0" w:line="240" w:lineRule="auto"/>
        <w:jc w:val="both"/>
        <w:rPr>
          <w:rFonts w:ascii="Arial Narrow" w:eastAsia="Times New Roman" w:hAnsi="Arial Narrow" w:cs="Times New Roman"/>
          <w:color w:val="000000"/>
          <w:kern w:val="0"/>
          <w:lang w:eastAsia="es-PE"/>
          <w14:ligatures w14:val="none"/>
        </w:rPr>
      </w:pPr>
      <w:r w:rsidRPr="003B2B74">
        <w:rPr>
          <w:rFonts w:ascii="Arial Narrow" w:eastAsia="Arial Narrow" w:hAnsi="Arial Narrow" w:cs="Times New Roman"/>
          <w:b/>
          <w:color w:val="000000"/>
          <w:kern w:val="0"/>
          <w:lang w:eastAsia="es-PE"/>
          <w14:ligatures w14:val="none"/>
        </w:rPr>
        <w:t>NOVENO:</w:t>
      </w:r>
      <w:r w:rsidRPr="003B2B74">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7854B2F1" w14:textId="77777777" w:rsidR="00CA59A2" w:rsidRPr="003B2B74" w:rsidRDefault="00CA59A2" w:rsidP="003B2B74">
      <w:pPr>
        <w:suppressAutoHyphens/>
        <w:spacing w:after="0" w:line="240" w:lineRule="auto"/>
        <w:jc w:val="both"/>
        <w:rPr>
          <w:rFonts w:ascii="Arial Narrow" w:eastAsia="Times New Roman" w:hAnsi="Arial Narrow" w:cs="Times New Roman"/>
          <w:color w:val="000000"/>
          <w:kern w:val="0"/>
          <w:lang w:eastAsia="es-PE"/>
          <w14:ligatures w14:val="none"/>
        </w:rPr>
      </w:pPr>
    </w:p>
    <w:p w14:paraId="6461B17F" w14:textId="1C03C5B6" w:rsidR="005B4857" w:rsidRPr="003B2B74" w:rsidRDefault="00CA59A2" w:rsidP="003B2B74">
      <w:pPr>
        <w:suppressAutoHyphens/>
        <w:spacing w:after="0" w:line="240" w:lineRule="auto"/>
        <w:jc w:val="both"/>
        <w:rPr>
          <w:rFonts w:ascii="Arial Narrow" w:hAnsi="Arial Narrow" w:cs="Arial"/>
        </w:rPr>
      </w:pPr>
      <w:r w:rsidRPr="003B2B74">
        <w:rPr>
          <w:rFonts w:ascii="Arial Narrow" w:eastAsia="Arial Narrow" w:hAnsi="Arial Narrow"/>
          <w:b/>
          <w:color w:val="000000"/>
        </w:rPr>
        <w:t xml:space="preserve">DÉCIMO: requerir al señor [DENUNCIANTE] para que, dentro del plazo de dos (2) días hábiles siguientes a la fecha en que reciban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3B2B74">
        <w:rPr>
          <w:rFonts w:ascii="Arial Narrow" w:eastAsia="Arial Narrow" w:hAnsi="Arial Narrow"/>
          <w:color w:val="000000"/>
        </w:rPr>
        <w:t xml:space="preserve"/>
      </w:r>
      <w:r w:rsidR="00F15B06" w:rsidRPr="00F15B06">
        <w:rPr>
          <w:rFonts w:ascii="Arial Narrow" w:eastAsia="Arial Narrow" w:hAnsi="Arial Narrow"/>
          <w:color w:val="000000"/>
        </w:rPr>
        <w:t xml:space="preserve"/>
      </w:r>
      <w:r w:rsidR="00F15B06">
        <w:rPr>
          <w:rFonts w:ascii="Arial Narrow" w:eastAsia="Arial Narrow" w:hAnsi="Arial Narrow"/>
          <w:color w:val="000000"/>
        </w:rPr>
        <w:t/>
      </w:r>
      <w:r w:rsidR="00F15B06" w:rsidRPr="00F15B06">
        <w:rPr>
          <w:rFonts w:ascii="Arial Narrow" w:eastAsia="Arial Narrow" w:hAnsi="Arial Narrow"/>
          <w:color w:val="000000"/>
        </w:rPr>
        <w:t xml:space="preserve"/>
      </w:r>
      <w:r w:rsidR="00F15B06">
        <w:rPr>
          <w:rFonts w:ascii="Arial Narrow" w:eastAsia="Arial Narrow" w:hAnsi="Arial Narrow"/>
          <w:color w:val="000000"/>
        </w:rPr>
        <w:t/>
      </w:r>
      <w:r w:rsidR="00F15B06" w:rsidRPr="00F15B06">
        <w:rPr>
          <w:rFonts w:ascii="Arial Narrow" w:eastAsia="Arial Narrow" w:hAnsi="Arial Narrow"/>
          <w:color w:val="000000"/>
        </w:rPr>
        <w:t xml:space="preserve"/>
      </w:r>
      <w:r w:rsidRPr="003B2B74">
        <w:rPr>
          <w:rFonts w:ascii="Arial Narrow" w:eastAsia="Arial Narrow" w:hAnsi="Arial Narrow"/>
          <w:color w:val="000000"/>
        </w:rPr>
        <w:t/>
      </w:r>
      <w:r w:rsidR="003B2B74" w:rsidRPr="003B2B74">
        <w:rPr>
          <w:rStyle w:val="Refdenotaalpie"/>
          <w:rFonts w:ascii="Arial Narrow" w:eastAsia="Arial Narrow" w:hAnsi="Arial Narrow"/>
          <w:color w:val="000000"/>
        </w:rPr>
        <w:footnoteReference w:id="13"/>
      </w:r>
      <w:r w:rsidRPr="003B2B74">
        <w:rPr>
          <w:rFonts w:ascii="Arial Narrow" w:eastAsia="Arial Narrow" w:hAnsi="Arial Narrow"/>
          <w:color w:val="000000"/>
        </w:rPr>
        <w:t/>
      </w:r>
    </w:p>
    <w:p w14:paraId="12E34F59" w14:textId="77777777" w:rsidR="005B4857" w:rsidRPr="003B2B74" w:rsidRDefault="005B4857" w:rsidP="003B2B74">
      <w:pPr>
        <w:suppressAutoHyphens/>
        <w:spacing w:after="0" w:line="240" w:lineRule="auto"/>
        <w:jc w:val="both"/>
        <w:rPr>
          <w:rFonts w:ascii="Arial Narrow" w:hAnsi="Arial Narrow" w:cs="Arial"/>
        </w:rPr>
      </w:pPr>
    </w:p>
    <w:p w14:paraId="3567C6A0" w14:textId="18E26EC5" w:rsidR="00CA59A2" w:rsidRPr="003B2B74" w:rsidRDefault="00CA59A2" w:rsidP="003B2B74">
      <w:pPr>
        <w:suppressAutoHyphens/>
        <w:spacing w:after="0" w:line="240" w:lineRule="auto"/>
        <w:jc w:val="both"/>
        <w:rPr>
          <w:rFonts w:ascii="Arial Narrow" w:hAnsi="Arial Narrow" w:cs="Arial"/>
        </w:rPr>
      </w:pPr>
      <w:r w:rsidRPr="003B2B74">
        <w:rPr>
          <w:rFonts w:ascii="Arial Narrow" w:eastAsia="Arial Narrow" w:hAnsi="Arial Narrow" w:cs="Arial Narrow"/>
          <w:b/>
          <w:bCs/>
          <w:color w:val="000000"/>
        </w:rPr>
        <w:lastRenderedPageBreak/>
        <w:t>DÉCIMO PRIMERO:</w:t>
      </w:r>
      <w:r w:rsidRPr="003B2B74">
        <w:rPr>
          <w:rFonts w:ascii="Arial Narrow" w:eastAsia="Arial Narrow" w:hAnsi="Arial Narrow" w:cs="Arial Narrow"/>
          <w:color w:val="000000"/>
        </w:rPr>
        <w:t xml:space="preserve"> </w:t>
      </w:r>
      <w:r w:rsidRPr="003B2B74">
        <w:rPr>
          <w:rFonts w:ascii="Arial Narrow" w:eastAsia="Arial Narrow" w:hAnsi="Arial Narrow"/>
          <w:color w:val="000000"/>
        </w:rPr>
        <w:t xml:space="preserve">requerir a </w:t>
      </w:r>
      <w:r w:rsidRPr="003B2B74">
        <w:rPr>
          <w:rFonts w:ascii="Arial Narrow" w:eastAsia="Arial Narrow" w:hAnsi="Arial Narrow" w:cs="Arial Narrow"/>
          <w:bCs/>
          <w:color w:val="000000"/>
        </w:rPr>
        <w:t xml:space="preserve">Mapfre Perú Compañía de Seguros y Reaseguros S.A. </w:t>
      </w:r>
      <w:r w:rsidRPr="003B2B74">
        <w:rPr>
          <w:rFonts w:ascii="Arial Narrow" w:eastAsia="Arial Narrow" w:hAnsi="Arial Narrow"/>
          <w:color w:val="000000"/>
        </w:rPr>
        <w:t>para que efectúe</w:t>
      </w:r>
      <w:r w:rsidR="006C2A38">
        <w:rPr>
          <w:rFonts w:ascii="Arial Narrow" w:eastAsia="Arial Narrow" w:hAnsi="Arial Narrow"/>
          <w:color w:val="000000"/>
        </w:rPr>
        <w:t xml:space="preserve"> </w:t>
      </w:r>
      <w:r w:rsidRPr="003B2B74">
        <w:rPr>
          <w:rFonts w:ascii="Arial Narrow" w:eastAsia="Arial Narrow" w:hAnsi="Arial Narrow"/>
          <w:color w:val="000000"/>
        </w:rPr>
        <w:t>el acuse de recibo mediante la confirmación de recepción de la notificación remitida por este despacho a su Casilla Electrónica, dentro de los cinco (5) primeros días hábiles siguientes a la fecha en que recibe la notificación.</w:t>
      </w:r>
      <w:bookmarkStart w:id="10" w:name="_Hlk198890962"/>
    </w:p>
    <w:bookmarkEnd w:id="10"/>
    <w:p w14:paraId="3225CE14" w14:textId="77777777" w:rsidR="00743A14" w:rsidRPr="003B2B74" w:rsidRDefault="00743A14" w:rsidP="003B2B74">
      <w:pPr>
        <w:spacing w:after="0" w:line="240" w:lineRule="auto"/>
        <w:jc w:val="both"/>
        <w:rPr>
          <w:rFonts w:ascii="Arial Narrow" w:hAnsi="Arial Narrow"/>
        </w:rPr>
      </w:pPr>
    </w:p>
    <w:p w14:paraId="6F5FAE34" w14:textId="77777777" w:rsidR="00743A14" w:rsidRPr="003B2B74" w:rsidRDefault="00743A14" w:rsidP="003B2B74">
      <w:pPr>
        <w:spacing w:after="0" w:line="240" w:lineRule="auto"/>
        <w:jc w:val="both"/>
        <w:rPr>
          <w:rFonts w:ascii="Arial Narrow" w:hAnsi="Arial Narrow"/>
        </w:rPr>
      </w:pPr>
    </w:p>
    <w:p w14:paraId="44AAF208" w14:textId="77777777" w:rsidR="00743A14" w:rsidRPr="003B2B74" w:rsidRDefault="00743A14" w:rsidP="003B2B74">
      <w:pPr>
        <w:spacing w:after="0" w:line="240" w:lineRule="auto"/>
        <w:jc w:val="both"/>
        <w:rPr>
          <w:rFonts w:ascii="Arial Narrow" w:hAnsi="Arial Narrow"/>
        </w:rPr>
      </w:pPr>
    </w:p>
    <w:p w14:paraId="6D140188" w14:textId="77777777" w:rsidR="003A00D7" w:rsidRPr="003B2B74" w:rsidRDefault="003A00D7" w:rsidP="003B2B74">
      <w:pPr>
        <w:spacing w:after="0" w:line="240" w:lineRule="auto"/>
        <w:jc w:val="center"/>
        <w:rPr>
          <w:rFonts w:ascii="Arial Narrow" w:eastAsia="Arial Narrow" w:hAnsi="Arial Narrow" w:cs="Arial Narrow"/>
          <w:b/>
          <w:color w:val="000000"/>
          <w:lang w:eastAsia="es-PE"/>
        </w:rPr>
      </w:pPr>
      <w:r w:rsidRPr="003B2B74">
        <w:rPr>
          <w:rFonts w:ascii="Arial Narrow" w:eastAsia="Arial Narrow" w:hAnsi="Arial Narrow" w:cs="Arial Narrow"/>
          <w:b/>
          <w:color w:val="000000"/>
          <w:lang w:eastAsia="es-PE"/>
        </w:rPr>
        <w:t xml:space="preserve">Firmado digitalmente por </w:t>
      </w:r>
    </w:p>
    <w:p w14:paraId="338BBC70" w14:textId="77777777" w:rsidR="00C03E0B" w:rsidRPr="003B2B74" w:rsidRDefault="00C03E0B" w:rsidP="003B2B74">
      <w:pPr>
        <w:spacing w:after="0" w:line="240" w:lineRule="auto"/>
        <w:jc w:val="center"/>
        <w:rPr>
          <w:rFonts w:ascii="Arial Narrow" w:eastAsia="Arial Narrow" w:hAnsi="Arial Narrow" w:cs="Arial Narrow"/>
          <w:b/>
          <w:color w:val="000000"/>
          <w:lang w:eastAsia="es-PE"/>
        </w:rPr>
      </w:pPr>
      <w:r w:rsidRPr="003B2B74">
        <w:rPr>
          <w:rFonts w:ascii="Arial Narrow" w:eastAsia="Arial Narrow" w:hAnsi="Arial Narrow" w:cs="Arial Narrow"/>
          <w:b/>
          <w:color w:val="000000"/>
          <w:lang w:eastAsia="es-PE"/>
        </w:rPr>
        <w:t>EVELING ROA QUISPE</w:t>
      </w:r>
    </w:p>
    <w:p w14:paraId="12C8DC3F" w14:textId="77777777" w:rsidR="00C03E0B" w:rsidRPr="003B2B74" w:rsidRDefault="00C03E0B" w:rsidP="003B2B74">
      <w:pPr>
        <w:spacing w:after="0" w:line="240" w:lineRule="auto"/>
        <w:jc w:val="center"/>
        <w:rPr>
          <w:rFonts w:ascii="Arial Narrow" w:eastAsia="Arial Narrow" w:hAnsi="Arial Narrow" w:cs="Arial Narrow"/>
          <w:b/>
          <w:color w:val="000000"/>
          <w:lang w:eastAsia="es-PE"/>
        </w:rPr>
      </w:pPr>
      <w:r w:rsidRPr="003B2B74">
        <w:rPr>
          <w:rFonts w:ascii="Arial Narrow" w:eastAsia="Arial Narrow" w:hAnsi="Arial Narrow" w:cs="Arial Narrow"/>
          <w:b/>
          <w:color w:val="000000"/>
          <w:lang w:eastAsia="es-PE"/>
        </w:rPr>
        <w:t>Secretaria Técnica</w:t>
      </w:r>
    </w:p>
    <w:p w14:paraId="3EB62245" w14:textId="77777777" w:rsidR="003A00D7" w:rsidRPr="003B2B74" w:rsidRDefault="003A00D7" w:rsidP="003B2B74">
      <w:pPr>
        <w:spacing w:after="0" w:line="240" w:lineRule="auto"/>
        <w:jc w:val="center"/>
        <w:rPr>
          <w:rFonts w:ascii="Arial Narrow" w:eastAsia="Arial Narrow" w:hAnsi="Arial Narrow" w:cs="Arial Narrow"/>
          <w:b/>
          <w:color w:val="000000"/>
          <w:lang w:eastAsia="es-PE"/>
        </w:rPr>
      </w:pPr>
      <w:r w:rsidRPr="003B2B74">
        <w:rPr>
          <w:rFonts w:ascii="Arial Narrow" w:eastAsia="Arial Narrow" w:hAnsi="Arial Narrow"/>
          <w:color w:val="000000"/>
        </w:rPr>
        <w:t>Comisión de Protección al Consumidor 1</w:t>
      </w:r>
    </w:p>
    <w:p w14:paraId="396A15E1" w14:textId="4DF9FC4F" w:rsidR="001B5674" w:rsidRPr="00855104" w:rsidRDefault="003A00D7" w:rsidP="00855104">
      <w:pPr>
        <w:spacing w:after="0" w:line="240" w:lineRule="auto"/>
        <w:rPr>
          <w:rFonts w:ascii="Arial Narrow" w:hAnsi="Arial Narrow"/>
          <w:sz w:val="16"/>
          <w:szCs w:val="18"/>
        </w:rPr>
      </w:pPr>
      <w:r w:rsidRPr="003B2B74">
        <w:rPr>
          <w:rFonts w:ascii="Arial Narrow" w:eastAsia="Arial Narrow" w:hAnsi="Arial Narrow"/>
          <w:color w:val="000000"/>
          <w:sz w:val="16"/>
          <w:szCs w:val="18"/>
        </w:rPr>
        <w:t>LGP/JCQ</w:t>
      </w:r>
    </w:p>
    <w:sectPr w:rsidR="001B5674" w:rsidRPr="0085510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DFA15" w14:textId="77777777" w:rsidR="00E42D1B" w:rsidRDefault="00E42D1B" w:rsidP="00DA79A0">
      <w:pPr>
        <w:spacing w:after="0" w:line="240" w:lineRule="auto"/>
      </w:pPr>
      <w:r>
        <w:separator/>
      </w:r>
    </w:p>
  </w:endnote>
  <w:endnote w:type="continuationSeparator" w:id="0">
    <w:p w14:paraId="44FF4A4D" w14:textId="77777777" w:rsidR="00E42D1B" w:rsidRDefault="00E42D1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F94B2"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41A3C" w14:textId="083EC389" w:rsidR="00B91E42" w:rsidRPr="003B2B74" w:rsidRDefault="003B2B74" w:rsidP="003B2B74">
    <w:pPr>
      <w:pStyle w:val="Piedepgina"/>
      <w:tabs>
        <w:tab w:val="clear" w:pos="4252"/>
        <w:tab w:val="clear" w:pos="8504"/>
        <w:tab w:val="center" w:pos="4678"/>
      </w:tabs>
      <w:rPr>
        <w:rFonts w:ascii="Arial Narrow" w:hAnsi="Arial Narrow" w:cs="Arial"/>
        <w:sz w:val="18"/>
      </w:rPr>
    </w:pPr>
    <w:r w:rsidRPr="003B2B74">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A4D4"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52778" w14:textId="77777777" w:rsidR="00E42D1B" w:rsidRDefault="00E42D1B" w:rsidP="00DA79A0">
      <w:pPr>
        <w:spacing w:after="0" w:line="240" w:lineRule="auto"/>
      </w:pPr>
      <w:r>
        <w:separator/>
      </w:r>
    </w:p>
  </w:footnote>
  <w:footnote w:type="continuationSeparator" w:id="0">
    <w:p w14:paraId="0B519B5F" w14:textId="77777777" w:rsidR="00E42D1B" w:rsidRDefault="00E42D1B" w:rsidP="00DA79A0">
      <w:pPr>
        <w:spacing w:after="0" w:line="240" w:lineRule="auto"/>
      </w:pPr>
      <w:r>
        <w:continuationSeparator/>
      </w:r>
    </w:p>
  </w:footnote>
  <w:footnote w:id="1">
    <w:p w14:paraId="2460B845" w14:textId="72148784" w:rsidR="003B2B74" w:rsidRPr="003B2B74" w:rsidRDefault="003B2B74" w:rsidP="003B2B74">
      <w:pPr>
        <w:pStyle w:val="Textonotapie"/>
        <w:tabs>
          <w:tab w:val="left" w:pos="567"/>
        </w:tabs>
        <w:spacing w:after="200"/>
        <w:ind w:left="567" w:hanging="567"/>
        <w:jc w:val="both"/>
        <w:rPr>
          <w:rFonts w:ascii="Arial" w:hAnsi="Arial" w:cs="Arial"/>
          <w:sz w:val="16"/>
          <w:lang w:val="es-419"/>
        </w:rPr>
      </w:pPr>
      <w:r w:rsidRPr="003B2B74">
        <w:rPr>
          <w:rStyle w:val="Refdenotaalpie"/>
          <w:rFonts w:ascii="Arial Narrow" w:hAnsi="Arial Narrow" w:cs="Arial"/>
          <w:sz w:val="16"/>
        </w:rPr>
        <w:footnoteRef/>
      </w:r>
      <w:r w:rsidRPr="003B2B74">
        <w:rPr>
          <w:rFonts w:ascii="Arial" w:hAnsi="Arial" w:cs="Arial"/>
          <w:sz w:val="16"/>
        </w:rPr>
        <w:t xml:space="preserve"> </w:t>
      </w:r>
      <w:r w:rsidRPr="003B2B74">
        <w:rPr>
          <w:rFonts w:ascii="Arial Narrow" w:hAnsi="Arial Narrow" w:cs="Arial"/>
          <w:sz w:val="16"/>
          <w:lang w:val="es-419"/>
        </w:rPr>
        <w:tab/>
        <w:t>Denuncia presentada mediante escrito del 25 de junio de 2026,.</w:t>
      </w:r>
    </w:p>
  </w:footnote>
  <w:footnote w:id="2">
    <w:p w14:paraId="4EC839A1" w14:textId="4D08740A" w:rsidR="003B2B74" w:rsidRPr="003B2B74" w:rsidRDefault="003B2B74" w:rsidP="003B2B74">
      <w:pPr>
        <w:pStyle w:val="Textonotapie"/>
        <w:tabs>
          <w:tab w:val="left" w:pos="567"/>
        </w:tabs>
        <w:spacing w:after="200"/>
        <w:ind w:left="567" w:hanging="567"/>
        <w:jc w:val="both"/>
        <w:rPr>
          <w:rFonts w:ascii="Arial" w:hAnsi="Arial" w:cs="Arial"/>
          <w:sz w:val="16"/>
          <w:lang w:val="es-419"/>
        </w:rPr>
      </w:pPr>
      <w:r w:rsidRPr="003B2B74">
        <w:rPr>
          <w:rStyle w:val="Refdenotaalpie"/>
          <w:rFonts w:ascii="Arial Narrow" w:hAnsi="Arial Narrow" w:cs="Arial"/>
          <w:sz w:val="16"/>
        </w:rPr>
        <w:footnoteRef/>
      </w:r>
      <w:r w:rsidRPr="003B2B74">
        <w:rPr>
          <w:rFonts w:ascii="Arial" w:hAnsi="Arial" w:cs="Arial"/>
          <w:sz w:val="16"/>
        </w:rPr>
        <w:t xml:space="preserve"> </w:t>
      </w:r>
      <w:r w:rsidRPr="003B2B74">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3">
    <w:p w14:paraId="5874FBEF" w14:textId="46BE5C42" w:rsidR="003B2B74" w:rsidRPr="003B2B74" w:rsidRDefault="003B2B74" w:rsidP="003B2B74">
      <w:pPr>
        <w:pStyle w:val="Textonotapie"/>
        <w:tabs>
          <w:tab w:val="left" w:pos="567"/>
        </w:tabs>
        <w:spacing w:after="200"/>
        <w:ind w:left="567" w:hanging="567"/>
        <w:jc w:val="both"/>
        <w:rPr>
          <w:rFonts w:ascii="Arial" w:hAnsi="Arial" w:cs="Arial"/>
          <w:sz w:val="16"/>
          <w:lang w:val="es-419"/>
        </w:rPr>
      </w:pPr>
      <w:r w:rsidRPr="003B2B74">
        <w:rPr>
          <w:rStyle w:val="Refdenotaalpie"/>
          <w:rFonts w:ascii="Arial Narrow" w:hAnsi="Arial Narrow" w:cs="Arial"/>
          <w:sz w:val="16"/>
        </w:rPr>
        <w:footnoteRef/>
      </w:r>
      <w:r w:rsidRPr="003B2B74">
        <w:rPr>
          <w:rFonts w:ascii="Arial" w:hAnsi="Arial" w:cs="Arial"/>
          <w:sz w:val="16"/>
        </w:rPr>
        <w:t xml:space="preserve"> </w:t>
      </w:r>
      <w:r w:rsidRPr="003B2B74">
        <w:rPr>
          <w:rFonts w:ascii="Arial Narrow" w:hAnsi="Arial Narrow" w:cs="Arial"/>
          <w:sz w:val="16"/>
          <w:lang w:val="es-419"/>
        </w:rPr>
        <w:tab/>
        <w:t>Resolución de la Presidencia del Consejo Directivo del Indecopi 027-2013-INDECOPI/COD, publicada el 23 de febrero de 2013 en el Diario Oficial El Peruano, mediante la cual se dispuso que la Comisión de Protección al Consumidor 1 del Indecopi asuma competencia sobre los procedimientos y resoluciones que versen, entre otros, sobre seguros.</w:t>
      </w:r>
    </w:p>
  </w:footnote>
  <w:footnote w:id="4">
    <w:p w14:paraId="78CE5CDF" w14:textId="1F2174C0" w:rsidR="003B2B74" w:rsidRPr="003B2B74" w:rsidRDefault="003B2B74" w:rsidP="003B2B74">
      <w:pPr>
        <w:pStyle w:val="Textonotapie"/>
        <w:tabs>
          <w:tab w:val="left" w:pos="567"/>
        </w:tabs>
        <w:spacing w:after="200"/>
        <w:ind w:left="567" w:hanging="567"/>
        <w:jc w:val="both"/>
        <w:rPr>
          <w:rFonts w:ascii="Arial" w:hAnsi="Arial" w:cs="Arial"/>
          <w:b/>
          <w:sz w:val="16"/>
          <w:lang w:val="es-419"/>
        </w:rPr>
      </w:pPr>
      <w:r w:rsidRPr="003B2B74">
        <w:rPr>
          <w:rStyle w:val="Refdenotaalpie"/>
          <w:rFonts w:ascii="Arial Narrow" w:hAnsi="Arial Narrow" w:cs="Arial"/>
          <w:sz w:val="16"/>
        </w:rPr>
        <w:footnoteRef/>
      </w:r>
      <w:r w:rsidRPr="003B2B74">
        <w:rPr>
          <w:rFonts w:ascii="Arial" w:hAnsi="Arial" w:cs="Arial"/>
          <w:b/>
          <w:sz w:val="16"/>
        </w:rPr>
        <w:t xml:space="preserve"> </w:t>
      </w:r>
      <w:r w:rsidRPr="003B2B74">
        <w:rPr>
          <w:rFonts w:ascii="Arial Narrow" w:hAnsi="Arial Narrow" w:cs="Arial"/>
          <w:b/>
          <w:sz w:val="16"/>
          <w:lang w:val="es-419"/>
        </w:rPr>
        <w:tab/>
        <w:t>Ley sobre Facultades, Normas y Organización del Indecopi, aprobada mediante Decreto Legislativo 807, cuyo Texto Único Ordenado fue aprobado por Decreto Legislativo 1033.</w:t>
      </w:r>
    </w:p>
  </w:footnote>
  <w:footnote w:id="5">
    <w:p w14:paraId="334731E3" w14:textId="77777777" w:rsidR="00F50992" w:rsidRPr="00C20DB0" w:rsidRDefault="00F50992" w:rsidP="00F50992">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4D519FD7" w14:textId="77777777" w:rsidR="00F50992" w:rsidRPr="00C20DB0" w:rsidRDefault="00F50992" w:rsidP="00F50992">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F6DD4CB" w14:textId="77777777" w:rsidR="00F50992" w:rsidRPr="00C20DB0" w:rsidRDefault="00F50992" w:rsidP="00F50992">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38959D8" w14:textId="77777777" w:rsidR="00F50992" w:rsidRPr="00C20DB0" w:rsidRDefault="00F50992" w:rsidP="00F50992">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0748951B" w14:textId="77777777" w:rsidR="00F50992" w:rsidRPr="00C20DB0" w:rsidRDefault="00F50992" w:rsidP="00F50992">
      <w:pPr>
        <w:pStyle w:val="Textonotapie"/>
        <w:ind w:left="567" w:right="-1"/>
        <w:jc w:val="both"/>
        <w:rPr>
          <w:rFonts w:ascii="Arial Narrow" w:eastAsia="Arial Narrow" w:hAnsi="Arial Narrow" w:cs="Arial Narrow"/>
          <w:sz w:val="16"/>
          <w:szCs w:val="16"/>
        </w:rPr>
      </w:pPr>
    </w:p>
    <w:p w14:paraId="068CD3ED" w14:textId="77777777" w:rsidR="00F50992" w:rsidRPr="00C20DB0" w:rsidRDefault="00F50992" w:rsidP="00F50992">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63AAD787" w14:textId="77777777" w:rsidR="00F50992" w:rsidRPr="00C20DB0" w:rsidRDefault="00F50992" w:rsidP="00F50992">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C1B4B3B" w14:textId="77777777" w:rsidR="00F50992" w:rsidRPr="00C20DB0" w:rsidRDefault="00F50992" w:rsidP="00F50992">
      <w:pPr>
        <w:pStyle w:val="Textonotapie"/>
        <w:jc w:val="both"/>
        <w:rPr>
          <w:rFonts w:ascii="Arial Narrow" w:hAnsi="Arial Narrow"/>
          <w:sz w:val="16"/>
          <w:szCs w:val="16"/>
        </w:rPr>
      </w:pPr>
    </w:p>
  </w:footnote>
  <w:footnote w:id="6">
    <w:p w14:paraId="2F7871DF" w14:textId="0D351936" w:rsidR="0028322F" w:rsidRPr="003B2B74" w:rsidRDefault="00CA59A2" w:rsidP="003B2B74">
      <w:pPr>
        <w:pStyle w:val="Textonotapie"/>
        <w:tabs>
          <w:tab w:val="left" w:pos="567"/>
        </w:tabs>
        <w:ind w:left="567" w:hanging="567"/>
        <w:jc w:val="both"/>
        <w:rPr>
          <w:rFonts w:ascii="Arial Narrow" w:hAnsi="Arial Narrow" w:cs="Arial"/>
          <w:b/>
          <w:sz w:val="16"/>
        </w:rPr>
      </w:pPr>
      <w:r w:rsidRPr="003B2B74">
        <w:rPr>
          <w:rStyle w:val="Refdenotaalpie"/>
          <w:rFonts w:ascii="Arial Narrow" w:hAnsi="Arial Narrow" w:cs="Arial"/>
          <w:sz w:val="16"/>
          <w:szCs w:val="16"/>
        </w:rPr>
        <w:footnoteRef/>
      </w:r>
      <w:r w:rsidR="003B2B74">
        <w:rPr>
          <w:rFonts w:ascii="Arial" w:hAnsi="Arial" w:cs="Arial"/>
          <w:b/>
          <w:sz w:val="16"/>
        </w:rPr>
        <w:t xml:space="preserve"> </w:t>
      </w:r>
      <w:r w:rsidR="0028322F" w:rsidRPr="003B2B74">
        <w:rPr>
          <w:rFonts w:ascii="Arial Narrow" w:hAnsi="Arial Narrow" w:cs="Arial"/>
          <w:b/>
          <w:sz w:val="16"/>
        </w:rPr>
        <w:tab/>
        <w:t>LEY SOBRE FACULTADES, NORMAS Y ORGANIZACIÓN DEL INDECOPI, APROBADA POR DECRETO LEGISLATIVO 807</w:t>
      </w:r>
    </w:p>
    <w:p w14:paraId="3AB53860" w14:textId="77777777" w:rsidR="0028322F" w:rsidRPr="003B2B74" w:rsidRDefault="0028322F" w:rsidP="003B2B74">
      <w:pPr>
        <w:pStyle w:val="Textonotapie"/>
        <w:ind w:left="567"/>
        <w:jc w:val="both"/>
        <w:rPr>
          <w:rFonts w:ascii="Arial Narrow" w:hAnsi="Arial Narrow" w:cs="Arial"/>
          <w:b/>
          <w:sz w:val="16"/>
        </w:rPr>
      </w:pPr>
      <w:r w:rsidRPr="003B2B74">
        <w:rPr>
          <w:rFonts w:ascii="Arial Narrow" w:hAnsi="Arial Narrow" w:cs="Arial"/>
          <w:b/>
          <w:sz w:val="16"/>
        </w:rPr>
        <w:t>Artículo 24.- El Secretario Técnico se encargará de la tramitación del procedimiento. Para ello, cuenta con las siguientes facultades:</w:t>
      </w:r>
    </w:p>
    <w:p w14:paraId="554095D6" w14:textId="60B478DB"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 </w:t>
      </w:r>
    </w:p>
    <w:p w14:paraId="29C12037" w14:textId="068D4B1E"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c) Admitir denuncias a trámite, en aquellos casos en que la Comisión le haya delegado esta facultad. </w:t>
      </w:r>
    </w:p>
    <w:p w14:paraId="70FD9FEA" w14:textId="7587846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w:t>
      </w:r>
    </w:p>
    <w:p w14:paraId="33AFF7B6" w14:textId="0AF128BC" w:rsidR="00CA59A2" w:rsidRPr="003B2B74" w:rsidRDefault="0028322F" w:rsidP="003B2B74">
      <w:pPr>
        <w:pStyle w:val="Textonotapie"/>
        <w:spacing w:after="200"/>
        <w:ind w:left="567"/>
        <w:jc w:val="both"/>
        <w:rPr>
          <w:rFonts w:ascii="Arial" w:eastAsia="Arial Narrow" w:hAnsi="Arial" w:cs="Arial"/>
          <w:sz w:val="16"/>
        </w:rPr>
      </w:pPr>
      <w:r w:rsidRPr="003B2B74">
        <w:rPr>
          <w:rFonts w:ascii="Arial Narrow" w:hAnsi="Arial Narrow" w:cs="Arial"/>
          <w:sz w:val="16"/>
        </w:rPr>
        <w:t xml:space="preserve">. </w:t>
      </w:r>
    </w:p>
  </w:footnote>
  <w:footnote w:id="7">
    <w:p w14:paraId="3386EA53" w14:textId="6AEF60B2" w:rsidR="00CA59A2" w:rsidRPr="003B2B74" w:rsidRDefault="00CA59A2" w:rsidP="003B2B74">
      <w:pPr>
        <w:pStyle w:val="Textonotapie"/>
        <w:tabs>
          <w:tab w:val="left" w:pos="567"/>
        </w:tabs>
        <w:spacing w:after="200"/>
        <w:ind w:left="567" w:hanging="567"/>
        <w:jc w:val="both"/>
        <w:rPr>
          <w:rFonts w:ascii="Arial" w:hAnsi="Arial" w:cs="Arial"/>
          <w:sz w:val="16"/>
        </w:rPr>
      </w:pPr>
      <w:r w:rsidRPr="003B2B74">
        <w:rPr>
          <w:rStyle w:val="Refdenotaalpie"/>
          <w:rFonts w:ascii="Arial Narrow" w:hAnsi="Arial Narrow" w:cs="Arial"/>
          <w:sz w:val="16"/>
          <w:szCs w:val="16"/>
        </w:rPr>
        <w:footnoteRef/>
      </w:r>
      <w:r w:rsidRPr="003B2B74">
        <w:rPr>
          <w:rFonts w:ascii="Arial" w:hAnsi="Arial" w:cs="Arial"/>
          <w:sz w:val="16"/>
        </w:rPr>
        <w:t xml:space="preserve"> </w:t>
      </w:r>
      <w:r w:rsidRPr="003B2B74">
        <w:rPr>
          <w:rFonts w:ascii="Arial Narrow" w:hAnsi="Arial Narrow" w:cs="Arial"/>
          <w:sz w:val="16"/>
        </w:rPr>
        <w:tab/>
        <w:t xml:space="preserve">El número de trabajadores se atenderá siempre que la empresa haya sido constituida antes de la vigencia de la </w:t>
      </w:r>
      <w:r w:rsidR="000E6FE2" w:rsidRPr="003B2B74">
        <w:rPr>
          <w:rFonts w:ascii="Arial Narrow" w:hAnsi="Arial Narrow" w:cs="Arial"/>
          <w:sz w:val="16"/>
        </w:rPr>
        <w:t xml:space="preserve">Ley </w:t>
      </w:r>
      <w:r w:rsidRPr="003B2B74">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8">
    <w:p w14:paraId="59D84B77" w14:textId="77777777" w:rsidR="0028322F" w:rsidRPr="003B2B74" w:rsidRDefault="00CA59A2" w:rsidP="003B2B74">
      <w:pPr>
        <w:pStyle w:val="Textonotapie"/>
        <w:tabs>
          <w:tab w:val="left" w:pos="567"/>
        </w:tabs>
        <w:ind w:left="567" w:hanging="567"/>
        <w:jc w:val="both"/>
        <w:rPr>
          <w:rFonts w:ascii="Arial Narrow" w:hAnsi="Arial Narrow" w:cs="Arial"/>
          <w:b/>
          <w:sz w:val="16"/>
        </w:rPr>
      </w:pPr>
      <w:r w:rsidRPr="003B2B74">
        <w:rPr>
          <w:rStyle w:val="Refdenotaalpie"/>
          <w:rFonts w:ascii="Arial Narrow" w:hAnsi="Arial Narrow" w:cs="Arial"/>
          <w:sz w:val="16"/>
          <w:szCs w:val="16"/>
        </w:rPr>
        <w:footnoteRef/>
      </w:r>
      <w:r w:rsidRPr="003B2B74">
        <w:rPr>
          <w:rFonts w:ascii="Arial" w:hAnsi="Arial" w:cs="Arial"/>
          <w:b/>
          <w:sz w:val="16"/>
        </w:rPr>
        <w:t xml:space="preserve"> </w:t>
      </w:r>
      <w:r w:rsidR="0028322F" w:rsidRPr="003B2B74">
        <w:rPr>
          <w:rFonts w:ascii="Arial Narrow" w:hAnsi="Arial Narrow" w:cs="Arial"/>
          <w:b/>
          <w:sz w:val="16"/>
        </w:rPr>
        <w:tab/>
        <w:t>LEY 29571, CÓDIGO DE PROTECCIÓN Y DEFENSA DEL CONSUMIDOR, publicado el 2 de setiembre de 2010 y modificado por DECRETO LEGISLATIVO 1308</w:t>
      </w:r>
    </w:p>
    <w:p w14:paraId="59D40D5A" w14:textId="2A3D060E" w:rsidR="0028322F" w:rsidRPr="003B2B74" w:rsidRDefault="0028322F" w:rsidP="003B2B74">
      <w:pPr>
        <w:pStyle w:val="Textonotapie"/>
        <w:ind w:left="567"/>
        <w:jc w:val="both"/>
        <w:rPr>
          <w:rFonts w:ascii="Arial Narrow" w:hAnsi="Arial Narrow" w:cs="Arial"/>
          <w:b/>
          <w:sz w:val="16"/>
        </w:rPr>
      </w:pPr>
      <w:r w:rsidRPr="003B2B74">
        <w:rPr>
          <w:rFonts w:ascii="Arial Narrow" w:hAnsi="Arial Narrow" w:cs="Arial"/>
          <w:b/>
          <w:sz w:val="16"/>
        </w:rPr>
        <w:t>Artículo 110.- sanciones Administrativas</w:t>
      </w:r>
    </w:p>
    <w:p w14:paraId="37111441"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w:t>
      </w:r>
    </w:p>
    <w:p w14:paraId="2542E44C"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7584E0D" w14:textId="7C5D8179" w:rsidR="00CA59A2" w:rsidRPr="003B2B74" w:rsidRDefault="0028322F" w:rsidP="003B2B74">
      <w:pPr>
        <w:pStyle w:val="Textonotapie"/>
        <w:spacing w:after="200"/>
        <w:ind w:left="567"/>
        <w:jc w:val="both"/>
        <w:rPr>
          <w:rFonts w:ascii="Arial" w:hAnsi="Arial" w:cs="Arial"/>
          <w:bCs/>
          <w:sz w:val="16"/>
        </w:rPr>
      </w:pPr>
      <w:r w:rsidRPr="003B2B74">
        <w:rPr>
          <w:rFonts w:ascii="Arial Narrow" w:hAnsi="Arial Narrow" w:cs="Arial"/>
          <w:sz w:val="16"/>
        </w:rPr>
        <w:t>(…).</w:t>
      </w:r>
    </w:p>
  </w:footnote>
  <w:footnote w:id="9">
    <w:p w14:paraId="21B71CCB" w14:textId="31EBD23B" w:rsidR="0028322F" w:rsidRPr="003B2B74" w:rsidRDefault="00CA59A2" w:rsidP="003B2B74">
      <w:pPr>
        <w:pStyle w:val="Textonotapie"/>
        <w:tabs>
          <w:tab w:val="left" w:pos="567"/>
        </w:tabs>
        <w:ind w:left="567" w:hanging="567"/>
        <w:jc w:val="both"/>
        <w:rPr>
          <w:rFonts w:ascii="Arial Narrow" w:hAnsi="Arial Narrow" w:cs="Arial"/>
          <w:b/>
          <w:sz w:val="16"/>
        </w:rPr>
      </w:pPr>
      <w:r w:rsidRPr="003B2B74">
        <w:rPr>
          <w:rStyle w:val="TextonotapieCar"/>
          <w:rFonts w:ascii="Arial Narrow" w:hAnsi="Arial Narrow" w:cs="Arial"/>
          <w:sz w:val="16"/>
          <w:szCs w:val="16"/>
          <w:vertAlign w:val="superscript"/>
        </w:rPr>
        <w:footnoteRef/>
      </w:r>
      <w:r w:rsidR="003B2B74">
        <w:rPr>
          <w:rFonts w:ascii="Arial" w:hAnsi="Arial" w:cs="Arial"/>
          <w:b/>
          <w:sz w:val="16"/>
        </w:rPr>
        <w:t xml:space="preserve"> </w:t>
      </w:r>
      <w:r w:rsidR="0028322F" w:rsidRPr="003B2B74">
        <w:rPr>
          <w:rFonts w:ascii="Arial Narrow" w:hAnsi="Arial Narrow" w:cs="Arial"/>
          <w:b/>
          <w:sz w:val="16"/>
        </w:rPr>
        <w:tab/>
        <w:t>LEY 29571, CÓDIGO DE PROTECCIÓN Y DEFENSA DEL CONSUMIDOR, publicado el 2 de setiembre de 2010 y modificado por DECRETO LEGISLATIVO 1308</w:t>
      </w:r>
    </w:p>
    <w:p w14:paraId="08D869F2" w14:textId="021E0DBF" w:rsidR="0028322F" w:rsidRPr="003B2B74" w:rsidRDefault="0028322F" w:rsidP="003B2B74">
      <w:pPr>
        <w:pStyle w:val="Textonotapie"/>
        <w:ind w:left="567"/>
        <w:jc w:val="both"/>
        <w:rPr>
          <w:rFonts w:ascii="Arial Narrow" w:hAnsi="Arial Narrow" w:cs="Arial"/>
          <w:b/>
          <w:sz w:val="16"/>
        </w:rPr>
      </w:pPr>
      <w:r w:rsidRPr="003B2B74">
        <w:rPr>
          <w:rFonts w:ascii="Arial Narrow" w:hAnsi="Arial Narrow" w:cs="Arial"/>
          <w:b/>
          <w:sz w:val="16"/>
        </w:rPr>
        <w:t>Artículo 110.- sanciones administrativas</w:t>
      </w:r>
    </w:p>
    <w:p w14:paraId="7165265A"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07D48CD"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Infracciones leves, con una amonestación o con una multa de hasta cincuenta (50) UIT.</w:t>
      </w:r>
    </w:p>
    <w:p w14:paraId="715EAEEB"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Infracciones graves, con una multa de hasta ciento cincuenta (150) UIT.</w:t>
      </w:r>
    </w:p>
    <w:p w14:paraId="58697464"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Infracciones muy graves, con una multa de hasta cuatrocientos cincuenta (450) UIT.</w:t>
      </w:r>
    </w:p>
    <w:p w14:paraId="60A30674" w14:textId="77777777" w:rsidR="00CA59A2" w:rsidRPr="003B2B74" w:rsidRDefault="0028322F" w:rsidP="003B2B74">
      <w:pPr>
        <w:pStyle w:val="Textonotapie"/>
        <w:spacing w:after="200"/>
        <w:ind w:left="567"/>
        <w:jc w:val="both"/>
        <w:rPr>
          <w:rFonts w:ascii="Arial" w:eastAsia="Arial Narrow" w:hAnsi="Arial" w:cs="Arial"/>
          <w:sz w:val="16"/>
        </w:rPr>
      </w:pPr>
      <w:r w:rsidRPr="003B2B74">
        <w:rPr>
          <w:rFonts w:ascii="Arial Narrow" w:hAnsi="Arial Narrow" w:cs="Arial"/>
          <w:sz w:val="16"/>
        </w:rPr>
        <w:t>(…).</w:t>
      </w:r>
    </w:p>
  </w:footnote>
  <w:footnote w:id="10">
    <w:p w14:paraId="693B8015" w14:textId="23372C33" w:rsidR="0028322F" w:rsidRPr="003B2B74" w:rsidRDefault="00CA59A2" w:rsidP="003B2B74">
      <w:pPr>
        <w:pStyle w:val="Textonotapie"/>
        <w:tabs>
          <w:tab w:val="left" w:pos="567"/>
        </w:tabs>
        <w:ind w:left="567" w:hanging="567"/>
        <w:jc w:val="both"/>
        <w:rPr>
          <w:rFonts w:ascii="Arial Narrow" w:hAnsi="Arial Narrow" w:cs="Arial"/>
          <w:b/>
          <w:sz w:val="16"/>
        </w:rPr>
      </w:pPr>
      <w:r w:rsidRPr="003B2B74">
        <w:rPr>
          <w:rStyle w:val="Refdenotaalpie"/>
          <w:rFonts w:ascii="Arial Narrow" w:hAnsi="Arial Narrow" w:cs="Arial"/>
          <w:sz w:val="16"/>
          <w:szCs w:val="16"/>
        </w:rPr>
        <w:footnoteRef/>
      </w:r>
      <w:r w:rsidR="003B2B74">
        <w:rPr>
          <w:rFonts w:ascii="Arial" w:hAnsi="Arial" w:cs="Arial"/>
          <w:b/>
          <w:sz w:val="16"/>
        </w:rPr>
        <w:t xml:space="preserve"> </w:t>
      </w:r>
      <w:r w:rsidR="0028322F" w:rsidRPr="003B2B74">
        <w:rPr>
          <w:rFonts w:ascii="Arial Narrow" w:hAnsi="Arial Narrow" w:cs="Arial"/>
          <w:b/>
          <w:sz w:val="16"/>
        </w:rPr>
        <w:tab/>
        <w:t>LEY 29571, CÓDIGO DE PROTECCIÓN Y DEFENSA DEL CONSUMIDOR, publicado el 2 de setiembre de 2010 y modificado por DECRETO LEGISLATIVO 1308</w:t>
      </w:r>
    </w:p>
    <w:p w14:paraId="2AAD8DB5" w14:textId="77777777" w:rsidR="0028322F" w:rsidRPr="003B2B74" w:rsidRDefault="0028322F" w:rsidP="003B2B74">
      <w:pPr>
        <w:pStyle w:val="Textonotapie"/>
        <w:ind w:left="567"/>
        <w:jc w:val="both"/>
        <w:rPr>
          <w:rFonts w:ascii="Arial Narrow" w:hAnsi="Arial Narrow" w:cs="Arial"/>
          <w:b/>
          <w:sz w:val="16"/>
        </w:rPr>
      </w:pPr>
      <w:r w:rsidRPr="003B2B74">
        <w:rPr>
          <w:rFonts w:ascii="Arial Narrow" w:hAnsi="Arial Narrow" w:cs="Arial"/>
          <w:b/>
          <w:sz w:val="16"/>
        </w:rPr>
        <w:t>Artículo 114.- medidas correctivas</w:t>
      </w:r>
    </w:p>
    <w:p w14:paraId="5F2217B1"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39F3D152" w14:textId="29347BF3"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59B1FF78" w14:textId="5D83EB53"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Las medidas correctivas complementarias pueden dictarse de oficio o a pedido de parte.</w:t>
      </w:r>
    </w:p>
    <w:p w14:paraId="210CBF53" w14:textId="77777777" w:rsidR="0028322F" w:rsidRPr="003B2B74" w:rsidRDefault="0028322F" w:rsidP="003B2B74">
      <w:pPr>
        <w:spacing w:after="0" w:line="240" w:lineRule="auto"/>
        <w:ind w:left="567"/>
        <w:jc w:val="both"/>
        <w:rPr>
          <w:rFonts w:ascii="Arial Narrow" w:hAnsi="Arial Narrow" w:cs="Arial"/>
          <w:b/>
          <w:sz w:val="16"/>
          <w:szCs w:val="16"/>
        </w:rPr>
      </w:pPr>
      <w:r w:rsidRPr="003B2B74">
        <w:rPr>
          <w:rFonts w:ascii="Arial Narrow" w:hAnsi="Arial Narrow" w:cs="Arial"/>
          <w:b/>
          <w:sz w:val="16"/>
          <w:szCs w:val="16"/>
        </w:rPr>
        <w:tab/>
        <w:t>Artículo 115.- medidas correctivas reparadoras</w:t>
      </w:r>
    </w:p>
    <w:p w14:paraId="01149851" w14:textId="28E7A506"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0E2401A5"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Reparar productos.</w:t>
      </w:r>
    </w:p>
    <w:p w14:paraId="165FBC7C"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Cambiar productos por otros de idénticas o similares características, cuando la reparación no sea posible o no resulte razonable según las circunstancias.</w:t>
      </w:r>
    </w:p>
    <w:p w14:paraId="71CEA019"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1EE0C65F"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Cumplir con ejecutar la prestación u obligación asumida; y si esto no resulte posible o no sea razonable, otra de efectos equivalentes, incluyendo prestaciones dinerarias.</w:t>
      </w:r>
    </w:p>
    <w:p w14:paraId="3027004E"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Cumplir con ejecutar otras prestaciones u obligaciones legales o convencionales a su cargo.</w:t>
      </w:r>
    </w:p>
    <w:p w14:paraId="63438959"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0F91371"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En los supuestos de pagos indebidos o en exceso, devolver estos montos, más los intereses correspondientes.</w:t>
      </w:r>
    </w:p>
    <w:p w14:paraId="5E6BB668"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Pagar los gastos incurridos por el consumidor para mitigar las consecuencias de la infracción administrativa.</w:t>
      </w:r>
    </w:p>
    <w:p w14:paraId="6541A43F"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Otras medidas reparadoras análogas de efectos equivalentes a las anteriores.</w:t>
      </w:r>
    </w:p>
    <w:p w14:paraId="2246F761"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78D0CB2"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92CD4F2"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67F1F7F1"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8C1C2F3"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C60BB6B"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6A1145E" w14:textId="77777777" w:rsidR="0028322F" w:rsidRPr="003B2B74" w:rsidRDefault="0028322F" w:rsidP="003B2B74">
      <w:pPr>
        <w:spacing w:after="0" w:line="240" w:lineRule="auto"/>
        <w:ind w:left="567"/>
        <w:jc w:val="both"/>
        <w:rPr>
          <w:rFonts w:ascii="Arial Narrow" w:hAnsi="Arial Narrow" w:cs="Arial"/>
          <w:b/>
          <w:sz w:val="16"/>
          <w:szCs w:val="16"/>
        </w:rPr>
      </w:pPr>
      <w:r w:rsidRPr="003B2B74">
        <w:rPr>
          <w:rFonts w:ascii="Arial Narrow" w:hAnsi="Arial Narrow" w:cs="Arial"/>
          <w:b/>
          <w:sz w:val="16"/>
          <w:szCs w:val="16"/>
        </w:rPr>
        <w:t>Artículo 116.- medidas correctivas complementarias</w:t>
      </w:r>
    </w:p>
    <w:p w14:paraId="0C971AE4"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1BEF4DE9"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468C9625"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b. Declarar inexigibles las cláusulas que han sido identificadas como abusivas en el procedimiento. </w:t>
      </w:r>
    </w:p>
    <w:p w14:paraId="1A68F39E"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c. El decomiso y destrucción de la mercadería, envases, envolturas o etiquetas. </w:t>
      </w:r>
    </w:p>
    <w:p w14:paraId="4756B6A3"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d. En caso de infracciones muy graves y de reincidencia o reiterancia: </w:t>
      </w:r>
    </w:p>
    <w:p w14:paraId="64A95491"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(i) Solicitar a la autoridad correspondiente la clausura temporal del establecimiento industrial, comercial o de servicios por un plazo máximo de seis (6) meses. </w:t>
      </w:r>
    </w:p>
    <w:p w14:paraId="4F1E3835"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(ii) Solicitar a la autoridad competente la inhabilitación, temporal o permanente, del proveedor en función de los alcances de la infracción sancionada. </w:t>
      </w:r>
    </w:p>
    <w:p w14:paraId="555F3AEB"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41643844" w14:textId="77777777"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 xml:space="preserve">f. Cualquier otra medida correctiva que tenga el objeto de revertir los efectos de la conducta infractora o evitar que esta se produzca nuevamente en el futuro. </w:t>
      </w:r>
    </w:p>
    <w:p w14:paraId="7A074B8C" w14:textId="560216E0" w:rsidR="00CA59A2" w:rsidRPr="003B2B74" w:rsidRDefault="0028322F" w:rsidP="003B2B74">
      <w:pPr>
        <w:pStyle w:val="Textonotapie"/>
        <w:ind w:left="567"/>
        <w:jc w:val="both"/>
        <w:rPr>
          <w:rFonts w:ascii="Arial" w:eastAsia="Arial Narrow" w:hAnsi="Arial" w:cs="Arial"/>
          <w:sz w:val="16"/>
        </w:rPr>
      </w:pPr>
      <w:r w:rsidRPr="003B2B74">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1">
    <w:p w14:paraId="04EA24A3" w14:textId="63518001" w:rsidR="0028322F" w:rsidRPr="003B2B74" w:rsidRDefault="00CA59A2" w:rsidP="003B2B74">
      <w:pPr>
        <w:pStyle w:val="Textonotapie"/>
        <w:tabs>
          <w:tab w:val="left" w:pos="567"/>
        </w:tabs>
        <w:ind w:left="567" w:hanging="567"/>
        <w:jc w:val="both"/>
        <w:rPr>
          <w:rFonts w:ascii="Arial Narrow" w:hAnsi="Arial Narrow" w:cs="Arial"/>
          <w:b/>
          <w:sz w:val="16"/>
        </w:rPr>
      </w:pPr>
      <w:r w:rsidRPr="003B2B74">
        <w:rPr>
          <w:rStyle w:val="Refdenotaalpie"/>
          <w:rFonts w:ascii="Arial Narrow" w:hAnsi="Arial Narrow" w:cs="Arial"/>
          <w:sz w:val="16"/>
          <w:szCs w:val="16"/>
        </w:rPr>
        <w:footnoteRef/>
      </w:r>
      <w:r w:rsidR="003B2B74">
        <w:rPr>
          <w:rFonts w:ascii="Arial" w:hAnsi="Arial" w:cs="Arial"/>
          <w:b/>
          <w:sz w:val="16"/>
        </w:rPr>
        <w:t xml:space="preserve"> </w:t>
      </w:r>
      <w:r w:rsidR="0028322F" w:rsidRPr="003B2B74">
        <w:rPr>
          <w:rFonts w:ascii="Arial Narrow" w:hAnsi="Arial Narrow" w:cs="Arial"/>
          <w:b/>
          <w:sz w:val="16"/>
        </w:rPr>
        <w:tab/>
        <w:t>LEY 29571, CÓDIGO DE PROTECCIÓN Y DEFENSA DEL CONSUMIDOR, publicado el 2 de setiembre de 2010 y modificado por DECRETO LEGISLATIVO 1308</w:t>
      </w:r>
    </w:p>
    <w:p w14:paraId="258C2E8C" w14:textId="3269D619" w:rsidR="0028322F" w:rsidRPr="003B2B74" w:rsidRDefault="0028322F" w:rsidP="003B2B74">
      <w:pPr>
        <w:pStyle w:val="Textonotapie"/>
        <w:ind w:left="567"/>
        <w:jc w:val="both"/>
        <w:rPr>
          <w:rFonts w:ascii="Arial Narrow" w:hAnsi="Arial Narrow" w:cs="Arial"/>
          <w:b/>
          <w:sz w:val="16"/>
        </w:rPr>
      </w:pPr>
      <w:r w:rsidRPr="003B2B74">
        <w:rPr>
          <w:rFonts w:ascii="Arial Narrow" w:hAnsi="Arial Narrow" w:cs="Arial"/>
          <w:b/>
          <w:sz w:val="16"/>
        </w:rPr>
        <w:t>Artículo 112.- criterios de graduación de las sanciones administrativas</w:t>
      </w:r>
    </w:p>
    <w:p w14:paraId="0DE28695" w14:textId="21475DD1"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w:t>
      </w:r>
    </w:p>
    <w:p w14:paraId="4651ADD0" w14:textId="49E6E182"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Se consideran circunstancias atenuantes especiales, las siguientes:</w:t>
      </w:r>
    </w:p>
    <w:p w14:paraId="4685DA6E" w14:textId="3966161D" w:rsidR="0028322F" w:rsidRPr="003B2B74" w:rsidRDefault="0028322F" w:rsidP="003B2B74">
      <w:pPr>
        <w:pStyle w:val="Textonotapie"/>
        <w:ind w:left="567"/>
        <w:jc w:val="both"/>
        <w:rPr>
          <w:rFonts w:ascii="Arial Narrow" w:hAnsi="Arial Narrow" w:cs="Arial"/>
          <w:sz w:val="16"/>
        </w:rPr>
      </w:pPr>
      <w:r w:rsidRPr="003B2B74">
        <w:rPr>
          <w:rFonts w:ascii="Arial Narrow" w:hAnsi="Arial Narrow" w:cs="Arial"/>
          <w:sz w:val="16"/>
        </w:rPr>
        <w:t>(…)</w:t>
      </w:r>
    </w:p>
    <w:p w14:paraId="27674A8B" w14:textId="59B290CC" w:rsidR="00CA59A2" w:rsidRPr="003B2B74" w:rsidRDefault="0028322F" w:rsidP="003B2B74">
      <w:pPr>
        <w:pStyle w:val="Textonotapie"/>
        <w:spacing w:after="200"/>
        <w:ind w:left="567"/>
        <w:jc w:val="both"/>
        <w:rPr>
          <w:rFonts w:ascii="Arial" w:hAnsi="Arial" w:cs="Arial"/>
          <w:sz w:val="16"/>
        </w:rPr>
      </w:pPr>
      <w:r w:rsidRPr="003B2B74">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2">
    <w:p w14:paraId="40A370DE" w14:textId="77777777" w:rsidR="0028322F" w:rsidRPr="003B2B74" w:rsidRDefault="00CA59A2" w:rsidP="003B2B74">
      <w:pPr>
        <w:pStyle w:val="Textonotapie"/>
        <w:tabs>
          <w:tab w:val="left" w:pos="567"/>
        </w:tabs>
        <w:ind w:left="567" w:hanging="567"/>
        <w:jc w:val="both"/>
        <w:rPr>
          <w:rFonts w:ascii="Arial Narrow" w:hAnsi="Arial Narrow" w:cs="Arial"/>
          <w:b/>
          <w:sz w:val="16"/>
        </w:rPr>
      </w:pPr>
      <w:r w:rsidRPr="003B2B74">
        <w:rPr>
          <w:rStyle w:val="Refdenotaalpie"/>
          <w:rFonts w:ascii="Arial Narrow" w:hAnsi="Arial Narrow" w:cs="Arial"/>
          <w:bCs/>
          <w:sz w:val="16"/>
          <w:szCs w:val="16"/>
        </w:rPr>
        <w:footnoteRef/>
      </w:r>
      <w:r w:rsidRPr="003B2B74">
        <w:rPr>
          <w:rFonts w:ascii="Arial" w:hAnsi="Arial" w:cs="Arial"/>
          <w:b/>
          <w:sz w:val="16"/>
        </w:rPr>
        <w:t xml:space="preserve"> </w:t>
      </w:r>
      <w:r w:rsidR="0028322F" w:rsidRPr="003B2B74">
        <w:rPr>
          <w:rFonts w:ascii="Arial Narrow" w:hAnsi="Arial Narrow" w:cs="Arial"/>
          <w:b/>
          <w:sz w:val="16"/>
        </w:rPr>
        <w:tab/>
        <w:t>DECRETO LEGISLATIVO 807, LEY SOBRE FACULTADES, NORMAS Y ORGANIZACIÓN DEL INDECOPI FACULTADES DE LAS COMISIONES Y OFICINAS DEL INDECOPI</w:t>
      </w:r>
    </w:p>
    <w:p w14:paraId="4A74A452" w14:textId="1C6B20DE" w:rsidR="00CA59A2" w:rsidRPr="003B2B74" w:rsidRDefault="0028322F" w:rsidP="003B2B74">
      <w:pPr>
        <w:pStyle w:val="Textonotapie"/>
        <w:spacing w:after="200"/>
        <w:ind w:left="567"/>
        <w:jc w:val="both"/>
        <w:rPr>
          <w:rFonts w:ascii="Arial" w:hAnsi="Arial" w:cs="Arial"/>
          <w:sz w:val="16"/>
        </w:rPr>
      </w:pPr>
      <w:r w:rsidRPr="003B2B74">
        <w:rPr>
          <w:rFonts w:ascii="Arial Narrow" w:hAnsi="Arial Narrow" w:cs="Arial"/>
          <w:b/>
          <w:sz w:val="16"/>
        </w:rPr>
        <w:t>Artículo 29.-</w:t>
      </w:r>
      <w:r w:rsidRPr="003B2B74">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3">
    <w:p w14:paraId="734E4061" w14:textId="77777777" w:rsidR="003B2B74" w:rsidRPr="003B2B74" w:rsidRDefault="003B2B74" w:rsidP="003B2B74">
      <w:pPr>
        <w:pStyle w:val="Textonotapie"/>
        <w:tabs>
          <w:tab w:val="left" w:pos="567"/>
        </w:tabs>
        <w:ind w:left="567" w:hanging="567"/>
        <w:jc w:val="both"/>
        <w:rPr>
          <w:rFonts w:ascii="Arial Narrow" w:hAnsi="Arial Narrow" w:cs="Arial"/>
          <w:b/>
          <w:sz w:val="16"/>
          <w:lang w:val="es-419"/>
        </w:rPr>
      </w:pPr>
      <w:r w:rsidRPr="003B2B74">
        <w:rPr>
          <w:rStyle w:val="Refdenotaalpie"/>
          <w:rFonts w:ascii="Arial Narrow" w:hAnsi="Arial Narrow" w:cs="Arial"/>
          <w:sz w:val="16"/>
        </w:rPr>
        <w:footnoteRef/>
      </w:r>
      <w:r w:rsidRPr="003B2B74">
        <w:rPr>
          <w:rFonts w:ascii="Arial" w:hAnsi="Arial" w:cs="Arial"/>
          <w:b/>
          <w:sz w:val="16"/>
        </w:rPr>
        <w:t xml:space="preserve"> </w:t>
      </w:r>
      <w:r w:rsidRPr="003B2B74">
        <w:rPr>
          <w:rFonts w:ascii="Arial Narrow" w:hAnsi="Arial Narrow" w:cs="Arial"/>
          <w:b/>
          <w:sz w:val="16"/>
          <w:lang w:val="es-419"/>
        </w:rPr>
        <w:tab/>
        <w:t>TEXTO ÚNICO ORDENADO DE LA LEY DEL PROCEDIMIENTO ADMINISTRATIVO GENERAL, aprobado mediante DECRETO SUPREMO 006-2026-JUS y publicado el 30 de abril de 2026</w:t>
      </w:r>
    </w:p>
    <w:p w14:paraId="1935D997" w14:textId="77777777" w:rsidR="003B2B74" w:rsidRPr="003B2B74" w:rsidRDefault="003B2B74" w:rsidP="003B2B74">
      <w:pPr>
        <w:pStyle w:val="Textonotapie"/>
        <w:ind w:left="567"/>
        <w:jc w:val="both"/>
        <w:rPr>
          <w:rFonts w:ascii="Arial Narrow" w:hAnsi="Arial Narrow" w:cs="Arial"/>
          <w:b/>
          <w:sz w:val="16"/>
          <w:lang w:val="es-419"/>
        </w:rPr>
      </w:pPr>
      <w:r w:rsidRPr="003B2B74">
        <w:rPr>
          <w:rFonts w:ascii="Arial Narrow" w:hAnsi="Arial Narrow" w:cs="Arial"/>
          <w:b/>
          <w:sz w:val="16"/>
          <w:lang w:val="es-419"/>
        </w:rPr>
        <w:t>Artículo 20.- modalidades de notificación</w:t>
      </w:r>
    </w:p>
    <w:p w14:paraId="4C6FF178" w14:textId="77777777" w:rsidR="003B2B74" w:rsidRPr="003B2B74" w:rsidRDefault="003B2B74" w:rsidP="003B2B74">
      <w:pPr>
        <w:pStyle w:val="Textonotapie"/>
        <w:ind w:left="567"/>
        <w:jc w:val="both"/>
        <w:rPr>
          <w:rFonts w:ascii="Arial Narrow" w:hAnsi="Arial Narrow" w:cs="Arial"/>
          <w:sz w:val="16"/>
          <w:lang w:val="es-419"/>
        </w:rPr>
      </w:pPr>
      <w:r w:rsidRPr="003B2B74">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AEC558E" w14:textId="77777777" w:rsidR="003B2B74" w:rsidRPr="003B2B74" w:rsidRDefault="003B2B74" w:rsidP="003B2B74">
      <w:pPr>
        <w:pStyle w:val="Textonotapie"/>
        <w:ind w:left="567"/>
        <w:jc w:val="both"/>
        <w:rPr>
          <w:rFonts w:ascii="Arial Narrow" w:hAnsi="Arial Narrow" w:cs="Arial"/>
          <w:sz w:val="16"/>
          <w:lang w:val="es-419"/>
        </w:rPr>
      </w:pPr>
      <w:r w:rsidRPr="003B2B74">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27EA71E6" w14:textId="73E09CED" w:rsidR="003B2B74" w:rsidRPr="003B2B74" w:rsidRDefault="003B2B74" w:rsidP="003B2B74">
      <w:pPr>
        <w:pStyle w:val="Textonotapie"/>
        <w:spacing w:after="200"/>
        <w:ind w:left="567"/>
        <w:jc w:val="both"/>
        <w:rPr>
          <w:rFonts w:ascii="Arial" w:hAnsi="Arial" w:cs="Arial"/>
          <w:sz w:val="16"/>
          <w:lang w:val="es-419"/>
        </w:rPr>
      </w:pPr>
      <w:r w:rsidRPr="003B2B74">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ADF2"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5B03BA34" w14:textId="77777777" w:rsidTr="003D7BF0">
      <w:trPr>
        <w:trHeight w:val="1310"/>
      </w:trPr>
      <w:tc>
        <w:tcPr>
          <w:tcW w:w="4518" w:type="dxa"/>
        </w:tcPr>
        <w:p w14:paraId="7F25F593" w14:textId="77777777" w:rsidR="00B91E42" w:rsidRPr="00C211F8" w:rsidRDefault="00B91E42" w:rsidP="003D7BF0">
          <w:pPr>
            <w:spacing w:after="0"/>
          </w:pPr>
          <w:bookmarkStart w:id="11" w:name="_Hlk212019410"/>
          <w:r>
            <w:rPr>
              <w:noProof/>
            </w:rPr>
            <w:drawing>
              <wp:inline distT="0" distB="0" distL="0" distR="0" wp14:anchorId="50871615" wp14:editId="69670003">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E4B16E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51BAFB6E"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0D4C7E8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A9E090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BCC6C04"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C58AA9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0948A11"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6D817EA5"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1BE4834B"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288D97C2"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1"/>
  </w:tbl>
  <w:p w14:paraId="390B36BB"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A0C9"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253125458">
    <w:abstractNumId w:val="8"/>
  </w:num>
  <w:num w:numId="2" w16cid:durableId="421218459">
    <w:abstractNumId w:val="1"/>
  </w:num>
  <w:num w:numId="3" w16cid:durableId="1608151425">
    <w:abstractNumId w:val="6"/>
  </w:num>
  <w:num w:numId="4" w16cid:durableId="1171412285">
    <w:abstractNumId w:val="3"/>
  </w:num>
  <w:num w:numId="5" w16cid:durableId="1866863197">
    <w:abstractNumId w:val="7"/>
  </w:num>
  <w:num w:numId="6" w16cid:durableId="1548563188">
    <w:abstractNumId w:val="0"/>
  </w:num>
  <w:num w:numId="7" w16cid:durableId="118383492">
    <w:abstractNumId w:val="4"/>
  </w:num>
  <w:num w:numId="8" w16cid:durableId="904922045">
    <w:abstractNumId w:val="2"/>
  </w:num>
  <w:num w:numId="9" w16cid:durableId="1841584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3A21"/>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442AD"/>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1BF9"/>
    <w:rsid w:val="002D68A3"/>
    <w:rsid w:val="002E5997"/>
    <w:rsid w:val="002E5B3A"/>
    <w:rsid w:val="002F36CE"/>
    <w:rsid w:val="002F47E6"/>
    <w:rsid w:val="0030215E"/>
    <w:rsid w:val="003246B7"/>
    <w:rsid w:val="00327F5B"/>
    <w:rsid w:val="003303E9"/>
    <w:rsid w:val="003304BA"/>
    <w:rsid w:val="00331198"/>
    <w:rsid w:val="00332270"/>
    <w:rsid w:val="003416D0"/>
    <w:rsid w:val="00345437"/>
    <w:rsid w:val="0035023E"/>
    <w:rsid w:val="00353D90"/>
    <w:rsid w:val="003569CD"/>
    <w:rsid w:val="003609C5"/>
    <w:rsid w:val="00366C46"/>
    <w:rsid w:val="003719B7"/>
    <w:rsid w:val="00372823"/>
    <w:rsid w:val="003748FB"/>
    <w:rsid w:val="003A00D7"/>
    <w:rsid w:val="003A3BA5"/>
    <w:rsid w:val="003A3BA6"/>
    <w:rsid w:val="003A555E"/>
    <w:rsid w:val="003A71B1"/>
    <w:rsid w:val="003B2B74"/>
    <w:rsid w:val="003C22C4"/>
    <w:rsid w:val="003C6685"/>
    <w:rsid w:val="0040029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E4FDF"/>
    <w:rsid w:val="004F1116"/>
    <w:rsid w:val="00515328"/>
    <w:rsid w:val="00531C07"/>
    <w:rsid w:val="00537A7E"/>
    <w:rsid w:val="00537BD7"/>
    <w:rsid w:val="00544EBE"/>
    <w:rsid w:val="00547BF9"/>
    <w:rsid w:val="005505B7"/>
    <w:rsid w:val="0055380D"/>
    <w:rsid w:val="005636EE"/>
    <w:rsid w:val="00565126"/>
    <w:rsid w:val="00565BE7"/>
    <w:rsid w:val="00565E92"/>
    <w:rsid w:val="00576BD6"/>
    <w:rsid w:val="0058044E"/>
    <w:rsid w:val="005845D2"/>
    <w:rsid w:val="005B08A8"/>
    <w:rsid w:val="005B4857"/>
    <w:rsid w:val="005B7647"/>
    <w:rsid w:val="005B765C"/>
    <w:rsid w:val="005C641F"/>
    <w:rsid w:val="005D3B8D"/>
    <w:rsid w:val="005D7A26"/>
    <w:rsid w:val="005E5407"/>
    <w:rsid w:val="005E58C8"/>
    <w:rsid w:val="005F38F3"/>
    <w:rsid w:val="00600306"/>
    <w:rsid w:val="00601F77"/>
    <w:rsid w:val="00612454"/>
    <w:rsid w:val="00626395"/>
    <w:rsid w:val="00646CC7"/>
    <w:rsid w:val="00654587"/>
    <w:rsid w:val="00657D0C"/>
    <w:rsid w:val="00673955"/>
    <w:rsid w:val="00680776"/>
    <w:rsid w:val="006A6044"/>
    <w:rsid w:val="006C2A38"/>
    <w:rsid w:val="006E20FA"/>
    <w:rsid w:val="006E326E"/>
    <w:rsid w:val="006F0D03"/>
    <w:rsid w:val="00711750"/>
    <w:rsid w:val="00714623"/>
    <w:rsid w:val="007205B3"/>
    <w:rsid w:val="00723C18"/>
    <w:rsid w:val="00732D6C"/>
    <w:rsid w:val="00735C85"/>
    <w:rsid w:val="00735F8D"/>
    <w:rsid w:val="0074378D"/>
    <w:rsid w:val="00743A14"/>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419"/>
    <w:rsid w:val="00811A2B"/>
    <w:rsid w:val="00826948"/>
    <w:rsid w:val="0083186C"/>
    <w:rsid w:val="00835D83"/>
    <w:rsid w:val="008475B3"/>
    <w:rsid w:val="00851689"/>
    <w:rsid w:val="00855104"/>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2C63"/>
    <w:rsid w:val="008B4811"/>
    <w:rsid w:val="008B55B9"/>
    <w:rsid w:val="008C6BCC"/>
    <w:rsid w:val="008C7DBE"/>
    <w:rsid w:val="008E2E5A"/>
    <w:rsid w:val="008E6BA0"/>
    <w:rsid w:val="008E746F"/>
    <w:rsid w:val="00924F24"/>
    <w:rsid w:val="00947FE2"/>
    <w:rsid w:val="009606E6"/>
    <w:rsid w:val="00967D93"/>
    <w:rsid w:val="009805B9"/>
    <w:rsid w:val="00982D82"/>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02A"/>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01B79"/>
    <w:rsid w:val="00E142DD"/>
    <w:rsid w:val="00E2296F"/>
    <w:rsid w:val="00E42D1B"/>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15B06"/>
    <w:rsid w:val="00F3683E"/>
    <w:rsid w:val="00F37E66"/>
    <w:rsid w:val="00F50992"/>
    <w:rsid w:val="00F54F2D"/>
    <w:rsid w:val="00F57463"/>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5F7FD"/>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7</Pages>
  <Words>1734</Words>
  <Characters>9542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cp:revision>
  <cp:lastPrinted>2026-07-31T18:24:00Z</cp:lastPrinted>
  <dcterms:created xsi:type="dcterms:W3CDTF">2026-07-31T15:09:00Z</dcterms:created>
  <dcterms:modified xsi:type="dcterms:W3CDTF">2026-07-31T18:24:00Z</dcterms:modified>
</cp:coreProperties>
</file>