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FE0F" w14: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Times New Roman" w:hAnsi="Arial Narrow" w:cs="Times New Roman"/>
          <w:b/>
          <w:bCs/>
          <w:color w:val="000000"/>
          <w:kern w:val="0"/>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72E05">
        <w:rPr>
          <w:rFonts w:ascii="Arial Narrow" w:eastAsia="Arial Narrow" w:hAnsi="Arial Narrow" w:cs="Arial Narrow"/>
          <w:b/>
          <w:color w:val="000000"/>
          <w:kern w:val="0"/>
          <w:lang w:eastAsia="es-PE"/>
          <w14:ligatures w14:val="none"/>
        </w:rPr>
        <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DENUNCIADO</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LA POSITIVA VIDA SEGUROS Y REASEGUROS</w:t>
      </w:r>
      <w:r>
        <w:rPr>
          <w:rFonts w:ascii="Arial Narrow" w:eastAsia="Arial Narrow" w:hAnsi="Arial Narrow" w:cs="Arial Narrow"/>
          <w:b/>
          <w:color w:val="000000"/>
          <w:kern w:val="0"/>
          <w:lang w:eastAsia="es-PE"/>
          <w14:ligatures w14:val="none"/>
        </w:rPr>
        <w:t xml:space="preserve"> </w:t>
      </w:r>
      <w:r w:rsidR="004A22F0">
        <w:rPr>
          <w:rFonts w:ascii="Arial Narrow" w:eastAsia="Arial Narrow" w:hAnsi="Arial Narrow" w:cs="Arial Narrow"/>
          <w:b/>
          <w:color w:val="000000"/>
          <w:kern w:val="0"/>
          <w:lang w:eastAsia="es-PE"/>
          <w14:ligatures w14:val="none"/>
        </w:rPr>
        <w:t>S.A.</w:t>
      </w:r>
      <w:r w:rsidRPr="00F72E05">
        <w:rPr>
          <w:rFonts w:ascii="Arial Narrow" w:eastAsia="Arial Narrow" w:hAnsi="Arial Narrow" w:cs="Arial Narrow"/>
          <w:b/>
          <w:color w:val="000000"/>
          <w:kern w:val="0"/>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MATERIAS</w:t>
      </w:r>
      <w:r w:rsidRPr="00F72E05">
        <w:rPr>
          <w:rFonts w:ascii="Arial Narrow" w:eastAsia="Arial Narrow" w:hAnsi="Arial Narrow" w:cs="Arial Narrow"/>
          <w:b/>
          <w:color w:val="000000"/>
          <w:kern w:val="0"/>
          <w:lang w:eastAsia="es-PE"/>
          <w14:ligatures w14:val="none"/>
        </w:rPr>
        <w:tab/>
        <w:t xml:space="preserve">: </w:t>
      </w:r>
      <w:r w:rsidRPr="00F72E05">
        <w:rPr>
          <w:rFonts w:ascii="Arial Narrow" w:eastAsia="Arial Narrow" w:hAnsi="Arial Narrow" w:cs="Arial Narrow"/>
          <w:b/>
          <w:color w:val="000000"/>
          <w:kern w:val="0"/>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RESOLUCIÓN </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E05">
        <w:rPr>
          <w:rFonts w:ascii="Arial Narrow" w:eastAsia="Times New Roman" w:hAnsi="Arial Narrow" w:cs="Times New Roman"/>
          <w:color w:val="000000"/>
          <w:kern w:val="0"/>
          <w:shd w:val="clear" w:color="auto" w:fill="FFFFFF"/>
          <w:lang w:eastAsia="es-PE"/>
          <w14:ligatures w14:val="none"/>
        </w:rPr>
        <w:t xml:space="preserve">Lima, </w:t>
      </w:r>
      <w:r w:rsidR="00BC6E88">
        <w:rPr>
          <w:rFonts w:ascii="Arial Narrow" w:eastAsia="Times New Roman" w:hAnsi="Arial Narrow" w:cs="Times New Roman"/>
          <w:color w:val="000000"/>
          <w:kern w:val="0"/>
          <w:shd w:val="clear" w:color="auto" w:fill="FFFFFF"/>
          <w:lang w:eastAsia="es-PE"/>
          <w14:ligatures w14:val="none"/>
        </w:rPr>
        <w:t>11</w:t>
      </w:r>
      <w:r w:rsidRPr="00F72E05">
        <w:rPr>
          <w:rFonts w:ascii="Arial Narrow" w:eastAsia="Times New Roman" w:hAnsi="Arial Narrow" w:cs="Times New Roman"/>
          <w:color w:val="000000"/>
          <w:kern w:val="0"/>
          <w:shd w:val="clear" w:color="auto" w:fill="FFFFFF"/>
          <w:lang w:eastAsia="es-PE"/>
          <w14:ligatures w14:val="none"/>
        </w:rPr>
        <w:t xml:space="preserve"> de julio de 2025</w:t>
      </w:r>
    </w:p>
    <w:p w14:paraId="4E6AB7FC" w14: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4215">
        <w:rPr>
          <w:rFonts w:ascii="Arial Narrow" w:eastAsia="Times New Roman" w:hAnsi="Arial Narrow" w:cs="Arial"/>
          <w:color w:val="000000"/>
          <w:kern w:val="0"/>
          <w:lang w:val="es-ES" w:eastAsia="es-ES"/>
          <w14:ligatures w14: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Times New Roman" w:hAnsi="Arial Narrow" w:cs="Arial"/>
          <w:color w:val="000000"/>
          <w:kern w:val="0"/>
          <w:lang w:val="es-ES" w:eastAsia="es-ES"/>
          <w14:ligatures w14:val="none"/>
        </w:rPr>
        <w:t/>
      </w:r>
      <w:r w:rsidR="004433BF">
        <w:rPr>
          <w:rFonts w:ascii="Arial Narrow" w:eastAsia="Times New Roman" w:hAnsi="Arial Narrow" w:cs="Arial"/>
          <w:color w:val="000000"/>
          <w:kern w:val="0"/>
          <w:lang w:val="es-ES" w:eastAsia="es-ES"/>
          <w14:ligatures w14:val="none"/>
        </w:rPr>
        <w:t xml:space="preserve"/>
      </w:r>
      <w:r w:rsidRPr="004E4215">
        <w:rPr>
          <w:rFonts w:ascii="Arial Narrow" w:eastAsia="Times New Roman" w:hAnsi="Arial Narrow" w:cs="Times New Roman"/>
          <w:color w:val="000000"/>
          <w:kern w:val="0"/>
          <w:vertAlign w:val="superscript"/>
          <w:lang w:val="es-ES" w:eastAsia="es-ES"/>
          <w14:ligatures w14:val="none"/>
        </w:rPr>
        <w:footnoteReference w:id="1"/>
      </w:r>
      <w:r w:rsidR="003C3D98">
        <w:rPr>
          <w:rFonts w:ascii="Arial Narrow" w:eastAsia="Times New Roman" w:hAnsi="Arial Narrow" w:cs="Arial"/>
          <w:color w:val="000000"/>
          <w:kern w:val="0"/>
          <w:lang w:val="es-ES" w:eastAsia="es-ES"/>
          <w14:ligatures w14:val="none"/>
        </w:rPr>
        <w:t/>
      </w:r>
      <w:r w:rsidRPr="004E4215">
        <w:rPr>
          <w:rFonts w:ascii="Arial Narrow" w:eastAsia="Calibri" w:hAnsi="Arial Narrow" w:cs="Arial"/>
          <w:kern w:val="0"/>
          <w14:ligatures w14:val="none"/>
        </w:rPr>
        <w:t xml:space="preserve"/>
      </w:r>
      <w:r w:rsidRPr="004E4215">
        <w:rPr>
          <w:rFonts w:ascii="Arial Narrow" w:eastAsia="Times New Roman" w:hAnsi="Arial Narrow" w:cs="Arial"/>
          <w:color w:val="000000"/>
          <w:kern w:val="0"/>
          <w:lang w:val="es-ES" w:eastAsia="es-ES"/>
          <w14:ligatures w14:val="none"/>
        </w:rPr>
        <w:t/>
      </w:r>
      <w:r w:rsidRPr="001B04C0">
        <w:rPr>
          <w:rFonts w:ascii="Arial Narrow" w:eastAsia="Times New Roman" w:hAnsi="Arial Narrow" w:cs="Arial"/>
          <w:color w:val="000000"/>
          <w:kern w:val="0"/>
          <w:lang w:val="es-ES" w:eastAsia="es-ES"/>
          <w14:ligatures w14:val="none"/>
        </w:rPr>
        <w:t/>
      </w:r>
      <w:r w:rsidRPr="001B04C0">
        <w:rPr>
          <w:rFonts w:ascii="Arial Narrow" w:eastAsia="Times New Roman" w:hAnsi="Arial Narrow" w:cs="Times New Roman"/>
          <w:color w:val="000000"/>
          <w:kern w:val="0"/>
          <w:vertAlign w:val="superscript"/>
          <w:lang w:val="es-ES" w:eastAsia="es-ES"/>
          <w14:ligatures w14:val="none"/>
        </w:rPr>
        <w:footnoteReference w:id="2"/>
      </w:r>
      <w:r w:rsidRPr="001B04C0">
        <w:rPr>
          <w:rFonts w:ascii="Arial Narrow" w:eastAsia="Times New Roman" w:hAnsi="Arial Narrow" w:cs="Arial"/>
          <w:color w:val="000000"/>
          <w:kern w:val="0"/>
          <w:lang w:val="es-ES" w:eastAsia="es-ES"/>
          <w14:ligatures w14:val="none"/>
        </w:rPr>
        <w:t xml:space="preserve"/>
      </w:r>
      <w:r w:rsidRPr="001B04C0">
        <w:rPr>
          <w:rFonts w:ascii="Arial Narrow" w:eastAsia="Times New Roman" w:hAnsi="Arial Narrow" w:cs="Arial"/>
          <w:bCs/>
          <w:color w:val="000000"/>
          <w:kern w:val="0"/>
          <w:lang w:val="es-ES" w:eastAsia="es-ES"/>
          <w14:ligatures w14:val="none"/>
        </w:rPr>
        <w:t/>
      </w:r>
    </w:p>
    <w:p w14:paraId="3AD6D786" w14: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el pago correspondiente por los daños derivados del accidente laboral.</w:t>
      </w:r>
      <w:r w:rsidR="004433BF">
        <w:rPr>
          <w:rFonts w:ascii="Arial Narrow" w:eastAsia="Times New Roman" w:hAnsi="Arial Narrow" w:cs="Arial"/>
          <w:color w:val="000000"/>
          <w:kern w:val="0"/>
          <w:lang w:eastAsia="es-ES"/>
          <w14:ligatures w14:val="none"/>
        </w:rPr>
        <w:t xml:space="preserve"> </w:t>
      </w:r>
      <w:r w:rsidRPr="004433BF">
        <w:rPr>
          <w:rFonts w:ascii="Arial Narrow" w:eastAsia="Times New Roman" w:hAnsi="Arial Narrow" w:cs="Arial"/>
          <w:color w:val="000000"/>
          <w:kern w:val="0"/>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w14:ligatures w14:val="none"/>
        </w:rPr>
        <w:t>espondiloartrosis</w:t>
      </w:r>
      <w:proofErr w:type="spellEnd"/>
      <w:r w:rsidRPr="001B04C0">
        <w:rPr>
          <w:rFonts w:ascii="Arial Narrow" w:eastAsia="Times New Roman" w:hAnsi="Arial Narrow" w:cs="Arial"/>
          <w:color w:val="000000"/>
          <w:kern w:val="0"/>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w14:ligatures w14:val="none"/>
        </w:rPr>
        <w:t xml:space="preserve">; sin haber </w:t>
      </w:r>
      <w:r w:rsidRPr="004D368C">
        <w:rPr>
          <w:rFonts w:ascii="Arial Narrow" w:eastAsia="Times New Roman" w:hAnsi="Arial Narrow" w:cs="Arial"/>
          <w:color w:val="000000"/>
          <w:kern w:val="0"/>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368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Calibri" w:hAnsi="Arial Narrow" w:cs="Arial"/>
          <w:kern w:val="0"/>
          <w14:ligatures w14:val="none"/>
        </w:rPr>
        <w:t xml:space="preserve"/>
      </w:r>
      <w:r w:rsidRPr="004D368C">
        <w:rPr>
          <w:rFonts w:ascii="Arial Narrow" w:eastAsia="Times New Roman" w:hAnsi="Arial Narrow" w:cs="Arial"/>
          <w:color w:val="000000"/>
          <w:kern w:val="0"/>
          <w:lang w:val="es-ES" w:eastAsia="es-ES"/>
          <w14:ligatures w14:val="none"/>
        </w:rPr>
        <w:t/>
      </w:r>
      <w:proofErr w:type="spellStart"/>
      <w:r w:rsidRPr="004D368C">
        <w:rPr>
          <w:rFonts w:ascii="Arial Narrow" w:eastAsia="Times New Roman" w:hAnsi="Arial Narrow" w:cs="Arial"/>
          <w:color w:val="000000"/>
          <w:kern w:val="0"/>
          <w:lang w:val="es-ES" w:eastAsia="es-ES"/>
          <w14:ligatures w14:val="none"/>
        </w:rPr>
        <w:t/>
      </w:r>
      <w:proofErr w:type="spellEnd"/>
      <w:r w:rsidRPr="004D368C">
        <w:rPr>
          <w:rFonts w:ascii="Arial Narrow" w:eastAsia="Times New Roman" w:hAnsi="Arial Narrow" w:cs="Arial"/>
          <w:color w:val="000000"/>
          <w:kern w:val="0"/>
          <w:lang w:val="es-ES" w:eastAsia="es-ES"/>
          <w14:ligatures w14:val="none"/>
        </w:rPr>
        <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Pr>
          <w:rFonts w:ascii="Arial Narrow" w:eastAsia="Arial Narrow" w:hAnsi="Arial Narrow" w:cs="Arial Narrow"/>
          <w:kern w:val="0"/>
          <w14:ligatures w14:val="none"/>
        </w:rPr>
        <w:t xml:space="preserve"> que</w:t>
      </w:r>
      <w:r w:rsidRPr="0026598E">
        <w:rPr>
          <w:rFonts w:ascii="Arial Narrow" w:eastAsia="Arial Narrow" w:hAnsi="Arial Narrow" w:cs="Arial Narrow"/>
          <w:kern w:val="0"/>
          <w14:ligatures w14:val="none"/>
        </w:rPr>
        <w:t xml:space="preserve"> </w:t>
      </w:r>
      <w:r w:rsidR="004E2B4E"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w14:ligatures w14:val="none"/>
        </w:rPr>
        <w:t/>
      </w:r>
      <w:proofErr w:type="spellEnd"/>
      <w:r w:rsidR="004E2B4E" w:rsidRPr="004E2B4E">
        <w:rPr>
          <w:rFonts w:ascii="Arial Narrow" w:eastAsia="Times New Roman" w:hAnsi="Arial Narrow" w:cs="Times New Roman"/>
          <w:color w:val="000000"/>
          <w:kern w:val="0"/>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rPr>
      </w:pPr>
    </w:p>
    <w:p w14:paraId="216DA639" w14:textId="6B1FCA00" w:rsidR="004908FD" w:rsidRPr="004908FD" w:rsidRDefault="004908FD" w:rsidP="004908FD">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4E2B4E" w:rsidRPr="004E2B4E">
        <w:rPr>
          <w:rFonts w:ascii="Arial Narrow" w:eastAsia="Times New Roman" w:hAnsi="Arial Narrow" w:cs="Arial"/>
          <w:color w:val="000000"/>
          <w:kern w:val="0"/>
          <w:lang w:val="es-ES" w:eastAsia="es-ES"/>
          <w14:ligatures w14: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ED16FCE"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cumpla con lo siguiente: </w:t>
      </w:r>
      <w:r w:rsidR="004E2B4E"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w14:ligatures w14:val="none"/>
        </w:rPr>
        <w:t>ii</w:t>
      </w:r>
      <w:proofErr w:type="spellEnd"/>
      <w:r w:rsidR="004E2B4E" w:rsidRPr="009E5741">
        <w:rPr>
          <w:rFonts w:ascii="Arial Narrow" w:eastAsia="Times New Roman" w:hAnsi="Arial Narrow" w:cs="Arial"/>
          <w:color w:val="000000"/>
          <w:kern w:val="0"/>
          <w:lang w:val="es-ES" w:eastAsia="es-ES"/>
          <w14:ligatures w14:val="none"/>
        </w:rPr>
        <w:t xml:space="preserve">) presentar los medios probatorios que acrediten </w:t>
      </w:r>
      <w:r w:rsidR="004E2B4E">
        <w:rPr>
          <w:rFonts w:ascii="Arial Narrow" w:eastAsia="Times New Roman" w:hAnsi="Arial Narrow" w:cs="Arial"/>
          <w:color w:val="000000"/>
          <w:kern w:val="0"/>
          <w:lang w:val="es-ES" w:eastAsia="es-ES"/>
          <w14:ligatures w14:val="none"/>
        </w:rPr>
        <w:t>una</w:t>
      </w:r>
      <w:r w:rsidR="004E2B4E"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004E2B4E" w:rsidRPr="0026598E">
        <w:rPr>
          <w:rFonts w:ascii="Arial Narrow" w:eastAsia="Times New Roman" w:hAnsi="Arial Narrow" w:cs="Arial"/>
          <w:color w:val="000000"/>
          <w:kern w:val="0"/>
          <w:lang w:eastAsia="es-ES"/>
          <w14:ligatures w14:val="none"/>
        </w:rPr>
        <w:t>y, (</w:t>
      </w:r>
      <w:proofErr w:type="spellStart"/>
      <w:r w:rsidR="004E2B4E" w:rsidRPr="0026598E">
        <w:rPr>
          <w:rFonts w:ascii="Arial Narrow" w:eastAsia="Times New Roman" w:hAnsi="Arial Narrow" w:cs="Arial"/>
          <w:color w:val="000000"/>
          <w:kern w:val="0"/>
          <w:lang w:eastAsia="es-ES"/>
          <w14:ligatures w14:val="none"/>
        </w:rPr>
        <w:t>iii</w:t>
      </w:r>
      <w:proofErr w:type="spellEnd"/>
      <w:r w:rsidR="004E2B4E" w:rsidRPr="0026598E">
        <w:rPr>
          <w:rFonts w:ascii="Arial Narrow" w:eastAsia="Times New Roman" w:hAnsi="Arial Narrow" w:cs="Arial"/>
          <w:color w:val="000000"/>
          <w:kern w:val="0"/>
          <w:lang w:eastAsia="es-ES"/>
          <w14:ligatures w14:val="none"/>
        </w:rPr>
        <w:t xml:space="preserve">) </w:t>
      </w:r>
      <w:r w:rsidR="004E2B4E"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C3D98" w:rsidRPr="004E4215">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xml:space="preserve"/>
      </w:r>
      <w:r w:rsidRPr="0064037C">
        <w:rPr>
          <w:rFonts w:ascii="Arial Narrow" w:eastAsia="Times New Roman" w:hAnsi="Arial Narrow" w:cs="Times New Roman"/>
          <w:color w:val="000000"/>
          <w:kern w:val="0"/>
          <w:shd w:val="clear" w:color="auto" w:fill="FFFFFF"/>
          <w:lang w:eastAsia="es-PE"/>
          <w14:ligatures w14:val="none"/>
        </w:rPr>
        <w:t xml:space="preserve"/>
      </w:r>
      <w:r w:rsidR="004433BF" w:rsidRPr="0064037C">
        <w:rPr>
          <w:rFonts w:ascii="Arial Narrow" w:eastAsia="Times New Roman" w:hAnsi="Arial Narrow" w:cs="Times New Roman"/>
          <w:color w:val="000000"/>
          <w:kern w:val="0"/>
          <w:shd w:val="clear" w:color="auto" w:fill="FFFFFF"/>
          <w:lang w:eastAsia="es-PE"/>
          <w14:ligatures w14:val="none"/>
        </w:rPr>
        <w:t/>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eastAsia="Arial Narrow" w:hAnsi="Arial Narrow" w:cs="Arial Narrow"/>
          <w:bCs/>
        </w:rPr>
        <w:t xml:space="preserve"/>
      </w:r>
      <w:r w:rsidR="004A22F0">
        <w:rPr>
          <w:rFonts w:ascii="Arial Narrow" w:eastAsia="Arial Narrow" w:hAnsi="Arial Narrow" w:cs="Arial Narrow"/>
          <w:bCs/>
        </w:rPr>
        <w:t/>
      </w:r>
      <w:r w:rsidRPr="0064037C">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w14:ligatures w14:val="none"/>
        </w:rPr>
        <w:t xml:space="preserve">en tanto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w14:ligatures w14:val="none"/>
        </w:rPr>
        <w:t xml:space="preserve">no </w:t>
      </w:r>
      <w:r w:rsidRPr="004E2B4E">
        <w:rPr>
          <w:rFonts w:ascii="Arial Narrow" w:eastAsia="Times New Roman" w:hAnsi="Arial Narrow" w:cs="Times New Roman"/>
          <w:color w:val="000000"/>
          <w:kern w:val="0"/>
          <w:shd w:val="clear" w:color="auto" w:fill="FFFFFF"/>
          <w:lang w:eastAsia="es-PE"/>
          <w14:ligatures w14:val="none"/>
        </w:rPr>
        <w:t>habría cumplido con</w:t>
      </w:r>
      <w:r w:rsidR="004433BF" w:rsidRPr="004E2B4E">
        <w:rPr>
          <w:rFonts w:ascii="Arial Narrow" w:eastAsia="Times New Roman" w:hAnsi="Arial Narrow" w:cs="Times New Roman"/>
          <w:color w:val="000000"/>
          <w:kern w:val="0"/>
          <w:shd w:val="clear" w:color="auto" w:fill="FFFFFF"/>
          <w:lang w:eastAsia="es-PE"/>
          <w14:ligatures w14:val="none"/>
        </w:rPr>
        <w:t xml:space="preserve"> otorgar al denunciante la cobertura </w:t>
      </w:r>
      <w:r w:rsidRPr="004E2B4E">
        <w:rPr>
          <w:rFonts w:ascii="Arial Narrow" w:eastAsia="Times New Roman" w:hAnsi="Arial Narrow" w:cs="Times New Roman"/>
          <w:color w:val="000000"/>
          <w:kern w:val="0"/>
          <w:shd w:val="clear" w:color="auto" w:fill="FFFFFF"/>
          <w:lang w:eastAsia="es-PE"/>
          <w14:ligatures w14:val="none"/>
        </w:rPr>
        <w:t xml:space="preserve">del Seguro Complementario de Trabajo de Riesgo </w:t>
      </w:r>
      <w:r w:rsidRPr="004E2B4E">
        <w:rPr>
          <w:rFonts w:ascii="Arial Narrow" w:eastAsia="Times New Roman" w:hAnsi="Arial Narrow" w:cs="Arial"/>
          <w:color w:val="000000"/>
          <w:kern w:val="0"/>
          <w:lang w:eastAsia="es-ES"/>
          <w14:ligatures w14:val="none"/>
        </w:rPr>
        <w:t>– Póliza 5608759</w:t>
      </w:r>
      <w:r w:rsidR="004433BF" w:rsidRPr="004E2B4E">
        <w:rPr>
          <w:rFonts w:ascii="Arial Narrow" w:eastAsia="Times New Roman" w:hAnsi="Arial Narrow" w:cs="Arial"/>
          <w:color w:val="000000"/>
          <w:kern w:val="0"/>
          <w:lang w:eastAsia="es-ES"/>
          <w14:ligatures w14:val="none"/>
        </w:rPr>
        <w:t xml:space="preserve"> por la invalidez que padece</w:t>
      </w:r>
      <w:r w:rsidRPr="007F1236">
        <w:rPr>
          <w:rFonts w:ascii="Arial Narrow" w:eastAsia="Times New Roman" w:hAnsi="Arial Narrow" w:cs="Times New Roman"/>
          <w:color w:val="000000"/>
          <w:kern w:val="0"/>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w14:ligatures w14:val="none"/>
        </w:rPr>
        <w:t>la información requerida por el denunciante</w:t>
      </w:r>
      <w:r w:rsidRPr="004E2B4E">
        <w:rPr>
          <w:rFonts w:ascii="Arial Narrow" w:eastAsia="Times New Roman" w:hAnsi="Arial Narrow" w:cs="Times New Roman"/>
          <w:color w:val="000000"/>
          <w:kern w:val="0"/>
          <w:shd w:val="clear" w:color="auto" w:fill="FFFFFF"/>
          <w:lang w:eastAsia="es-PE"/>
          <w14:ligatures w14:val="none"/>
        </w:rPr>
        <w:t xml:space="preserve"> el </w:t>
      </w:r>
      <w:r w:rsidRPr="004E2B4E">
        <w:rPr>
          <w:rFonts w:ascii="Arial Narrow" w:eastAsia="Times New Roman" w:hAnsi="Arial Narrow" w:cs="Arial"/>
          <w:color w:val="000000"/>
          <w:kern w:val="0"/>
          <w:lang w:eastAsia="es-ES"/>
          <w14:ligatures w14:val="none"/>
        </w:rPr>
        <w:t>20 de setiembre de 2024</w:t>
      </w:r>
      <w:r w:rsidRPr="00AA0D7A">
        <w:rPr>
          <w:rFonts w:ascii="Arial Narrow" w:eastAsia="Times New Roman" w:hAnsi="Arial Narrow" w:cs="Arial"/>
          <w:color w:val="000000"/>
          <w:kern w:val="0"/>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w14:ligatures w14: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w14:ligatures w14:val="none"/>
        </w:rPr>
        <w:t xml:space="preserve">el </w:t>
      </w:r>
      <w:r w:rsidRPr="004E2B4E">
        <w:rPr>
          <w:rFonts w:ascii="Arial Narrow" w:eastAsia="Times New Roman" w:hAnsi="Arial Narrow" w:cs="Arial"/>
          <w:color w:val="000000"/>
          <w:kern w:val="0"/>
          <w:lang w:eastAsia="es-ES"/>
          <w14:ligatures w14:val="none"/>
        </w:rPr>
        <w:t>28 de enero de 2025</w:t>
      </w:r>
      <w:r w:rsidRPr="00AA0D7A">
        <w:rPr>
          <w:rFonts w:ascii="Arial Narrow" w:eastAsia="Times New Roman" w:hAnsi="Arial Narrow" w:cs="Arial"/>
          <w:color w:val="000000"/>
          <w:kern w:val="0"/>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rPr>
      </w:pPr>
    </w:p>
    <w:p w14:paraId="4D7996AE" w14:textId="28EE46A6" w:rsidR="00987BA5" w:rsidRPr="0026598E" w:rsidRDefault="00987BA5" w:rsidP="004433B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26598E">
        <w:rPr>
          <w:rFonts w:ascii="Arial Narrow" w:eastAsia="Calibri" w:hAnsi="Arial Narrow" w:cs="Arial"/>
          <w:kern w:val="0"/>
          <w14:ligatures w14:val="none"/>
        </w:rPr>
        <w:t>.</w:t>
      </w:r>
    </w:p>
    <w:p w14:paraId="4C966DE6" w14: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w14:ligatures w14:val="none"/>
        </w:rPr>
      </w:pPr>
    </w:p>
    <w:p w14:paraId="472E7D92" w14:textId="54B64CB0"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64037C">
        <w:rPr>
          <w:rFonts w:ascii="Arial Narrow" w:eastAsia="Calibri" w:hAnsi="Arial Narrow" w:cs="Arial"/>
          <w:kern w:val="0"/>
          <w14:ligatures w14:val="none"/>
        </w:rPr>
        <w:t xml:space="preserve">, </w:t>
      </w:r>
      <w:r w:rsidRPr="0064037C">
        <w:rPr>
          <w:rFonts w:ascii="Arial Narrow" w:eastAsia="Arial Narrow" w:hAnsi="Arial Narrow" w:cs="Arial Narrow"/>
          <w:color w:val="000000"/>
          <w:kern w:val="0"/>
          <w:lang w:eastAsia="es-PE"/>
          <w14:ligatures w14:val="none"/>
        </w:rPr>
        <w:t>a</w:t>
      </w:r>
      <w:r w:rsidRPr="0064037C">
        <w:rPr>
          <w:rFonts w:ascii="Arial Narrow" w:eastAsia="Times New Roman" w:hAnsi="Arial Narrow" w:cs="Times New Roman"/>
          <w:color w:val="000000"/>
          <w:kern w:val="0"/>
          <w:shd w:val="clear" w:color="auto" w:fill="FFFFFF"/>
          <w:lang w:eastAsia="es-PE"/>
          <w14:ligatures w14:val="none"/>
        </w:rPr>
        <w:t xml:space="preserve"> </w:t>
      </w:r>
      <w:r w:rsidRPr="0064037C">
        <w:rPr>
          <w:rFonts w:ascii="Arial Narrow" w:eastAsia="Arial Narrow" w:hAnsi="Arial Narrow" w:cs="Arial Narrow"/>
          <w:bCs/>
        </w:rPr>
        <w:t>La Positiva</w:t>
      </w:r>
      <w:r w:rsidRPr="006502D5">
        <w:rPr>
          <w:rFonts w:ascii="Arial Narrow" w:eastAsia="Arial Narrow" w:hAnsi="Arial Narrow" w:cs="Arial Narrow"/>
          <w:bCs/>
        </w:rPr>
        <w:t xml:space="preserve"> Vida Seguros y </w:t>
      </w:r>
      <w:r w:rsidRPr="0064037C">
        <w:rPr>
          <w:rFonts w:ascii="Arial Narrow" w:eastAsia="Arial Narrow" w:hAnsi="Arial Narrow" w:cs="Arial Narrow"/>
          <w:bCs/>
        </w:rPr>
        <w:t xml:space="preserve">Reaseguros </w:t>
      </w:r>
      <w:r w:rsidR="004A22F0">
        <w:rPr>
          <w:rFonts w:ascii="Arial Narrow" w:eastAsia="Arial Narrow" w:hAnsi="Arial Narrow" w:cs="Arial Narrow"/>
          <w:bCs/>
        </w:rPr>
        <w:t>S.A.</w:t>
      </w:r>
      <w:r w:rsidRPr="0064037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p>
    <w:p w14:paraId="156DF4B8"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Pr="009E5741">
        <w:rPr>
          <w:rFonts w:ascii="Arial Narrow" w:eastAsia="Times New Roman" w:hAnsi="Arial Narrow" w:cs="Arial"/>
          <w:color w:val="000000"/>
          <w:kern w:val="0"/>
          <w:lang w:val="es-ES" w:eastAsia="es-ES"/>
          <w14:ligatures w14:val="none"/>
        </w:rPr>
        <w:t>ii</w:t>
      </w:r>
      <w:proofErr w:type="spellEnd"/>
      <w:r w:rsidRPr="009E5741">
        <w:rPr>
          <w:rFonts w:ascii="Arial Narrow" w:eastAsia="Times New Roman" w:hAnsi="Arial Narrow" w:cs="Arial"/>
          <w:color w:val="000000"/>
          <w:kern w:val="0"/>
          <w:lang w:val="es-ES" w:eastAsia="es-ES"/>
          <w14:ligatures w14:val="none"/>
        </w:rPr>
        <w:t xml:space="preserve">) presentar los medios probatorios que acrediten </w:t>
      </w:r>
      <w:r>
        <w:rPr>
          <w:rFonts w:ascii="Arial Narrow" w:eastAsia="Times New Roman" w:hAnsi="Arial Narrow" w:cs="Arial"/>
          <w:color w:val="000000"/>
          <w:kern w:val="0"/>
          <w:lang w:val="es-ES" w:eastAsia="es-ES"/>
          <w14:ligatures w14:val="none"/>
        </w:rPr>
        <w:t>una</w:t>
      </w:r>
      <w:r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Pr="0026598E">
        <w:rPr>
          <w:rFonts w:ascii="Arial Narrow" w:eastAsia="Times New Roman" w:hAnsi="Arial Narrow" w:cs="Arial"/>
          <w:color w:val="000000"/>
          <w:kern w:val="0"/>
          <w:lang w:eastAsia="es-ES"/>
          <w14:ligatures w14:val="none"/>
        </w:rPr>
        <w:t>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p>
    <w:p w14:paraId="5D090784" w14: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02D5">
        <w:rPr>
          <w:rFonts w:ascii="Arial Narrow" w:hAnsi="Arial Narrow" w:cs="Arial"/>
          <w:bCs/>
          <w:spacing w:val="-3"/>
          <w:kern w:val="0"/>
          <w14:ligatures w14:val="none"/>
        </w:rPr>
        <w:t xml:space="preserve"/>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3E724299" w14:textId="77777777" w:rsidR="00987BA5" w:rsidRPr="00A67ADF" w:rsidRDefault="00987BA5" w:rsidP="004433BF">
      <w:pPr>
        <w:suppressAutoHyphens/>
        <w:spacing w:after="0" w:line="240" w:lineRule="auto"/>
        <w:jc w:val="both"/>
        <w:rPr>
          <w:rFonts w:ascii="Arial Narrow" w:hAnsi="Arial Narrow" w:cs="Arial"/>
        </w:rPr>
      </w:pPr>
    </w:p>
    <w:p w14:paraId="4071B3C9" w14: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hAnsi="Arial Narrow" w:cs="Arial"/>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bookmarkEnd w:id="0"/>
    <w:p w14:paraId="4185CD4E" w14: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hAnsi="Arial Narrow"/>
        </w:rPr>
      </w:pPr>
    </w:p>
    <w:p w14:paraId="428AC1EB" w14:textId="77777777" w:rsidR="00987BA5" w:rsidRPr="0026598E" w:rsidRDefault="00987BA5" w:rsidP="004433BF">
      <w:pPr>
        <w:spacing w:line="240" w:lineRule="auto"/>
        <w:rPr>
          <w:rFonts w:ascii="Arial Narrow" w:hAnsi="Arial Narrow"/>
        </w:rPr>
      </w:pPr>
    </w:p>
    <w:p w14:paraId="603E3AF2" w14:textId="77777777" w:rsidR="00987BA5" w:rsidRPr="0026598E" w:rsidRDefault="00987BA5" w:rsidP="004433BF">
      <w:pPr>
        <w:spacing w:line="240" w:lineRule="auto"/>
        <w:rPr>
          <w:rFonts w:ascii="Arial Narrow" w:hAnsi="Arial Narrow"/>
        </w:rPr>
      </w:pPr>
    </w:p>
    <w:p w14:paraId="74AAB5F4" w14:textId="77777777" w:rsidR="001B5674" w:rsidRDefault="001B5674" w:rsidP="004433B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TextonotapieCar"/>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