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4678274D" w:rsidR="00FE25C6" w:rsidRPr="002626EF"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A6172" w:rsidRPr="009A6172">
        <w:rPr>
          <w:rFonts w:ascii="Arial Narrow" w:eastAsia="Arial" w:hAnsi="Arial Narrow" w:cs="Arial"/>
          <w:b/>
          <w:color w:val="auto"/>
        </w:rPr>
        <w:t>21-2026/CC1-ST</w:t>
      </w:r>
    </w:p>
    <w:p w14:paraId="3DD18ECE" w14:textId="7888F82B"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2626EF">
        <w:rPr>
          <w:rFonts w:ascii="Arial Narrow" w:eastAsia="Arial" w:hAnsi="Arial Narrow" w:cs="Arial"/>
          <w:b/>
          <w:color w:val="auto"/>
        </w:rPr>
        <w:t>EXPEDIENTE </w:t>
      </w:r>
      <w:r w:rsidRPr="002626EF">
        <w:rPr>
          <w:rFonts w:ascii="Arial Narrow" w:eastAsia="Arial" w:hAnsi="Arial Narrow" w:cs="Arial"/>
          <w:b/>
          <w:color w:val="auto"/>
        </w:rPr>
        <w:tab/>
      </w:r>
      <w:r w:rsidRPr="002626EF">
        <w:rPr>
          <w:rFonts w:ascii="Arial Narrow" w:eastAsia="Arial" w:hAnsi="Arial Narrow" w:cs="Arial"/>
          <w:b/>
          <w:color w:val="auto"/>
        </w:rPr>
        <w:tab/>
        <w:t xml:space="preserve">: </w:t>
      </w:r>
      <w:r w:rsidRPr="002626EF">
        <w:rPr>
          <w:rFonts w:ascii="Arial Narrow" w:eastAsia="Arial" w:hAnsi="Arial Narrow" w:cs="Arial"/>
          <w:b/>
          <w:color w:val="auto"/>
        </w:rPr>
        <w:tab/>
      </w:r>
      <w:r w:rsidR="002626EF" w:rsidRPr="002626EF">
        <w:rPr>
          <w:rFonts w:ascii="Arial Narrow" w:eastAsia="Arial" w:hAnsi="Arial Narrow" w:cs="Arial"/>
          <w:b/>
          <w:bCs/>
          <w:color w:val="auto"/>
        </w:rPr>
        <w:t>3163-2025</w:t>
      </w:r>
      <w:r w:rsidR="00E80148" w:rsidRPr="002626EF">
        <w:rPr>
          <w:rFonts w:ascii="Arial Narrow" w:eastAsia="Arial" w:hAnsi="Arial Narrow" w:cs="Arial"/>
          <w:b/>
          <w:bCs/>
          <w:color w:val="auto"/>
        </w:rPr>
        <w:t>/CC1</w:t>
      </w:r>
    </w:p>
    <w:p w14:paraId="7E26D28B" w14:textId="38AD6321"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 xml:space="preserve">DENUNCIANTE: [DENUNCIANTE] ([APELLIDO])</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
      </w:r>
      <w:r w:rsidR="00232865" w:rsidRPr="002626EF">
        <w:rPr>
          <w:rFonts w:ascii="Arial Narrow" w:eastAsia="Arial" w:hAnsi="Arial Narrow" w:cs="Arial"/>
          <w:b/>
          <w:color w:val="auto"/>
        </w:rPr>
        <w:t/>
      </w:r>
      <w:r w:rsidR="002626EF" w:rsidRPr="002626EF">
        <w:rPr>
          <w:rFonts w:ascii="Arial Narrow" w:eastAsia="Arial" w:hAnsi="Arial Narrow" w:cs="Arial"/>
          <w:b/>
          <w:color w:val="auto"/>
        </w:rPr>
        <w:t/>
      </w:r>
      <w:r w:rsidR="00232865" w:rsidRPr="002626EF">
        <w:rPr>
          <w:rFonts w:ascii="Arial Narrow" w:eastAsia="Arial" w:hAnsi="Arial Narrow" w:cs="Arial"/>
          <w:b/>
          <w:color w:val="auto"/>
        </w:rPr>
        <w:t/>
      </w:r>
    </w:p>
    <w:p w14:paraId="4BC405A7" w14:textId="6E7C6AF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 xml:space="preserve">DENUNCIADO: AVLA [APELLIDO] COMPAÑÍA DE SEGUROS S.A. (AVLA)</w:t>
      </w:r>
      <w:r w:rsidR="008B5790"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
      </w:r>
      <w:r w:rsidR="00F27E37" w:rsidRPr="002626EF">
        <w:rPr>
          <w:rFonts w:ascii="Arial Narrow" w:eastAsia="Arial" w:hAnsi="Arial Narrow" w:cs="Arial"/>
          <w:b/>
          <w:color w:val="auto"/>
        </w:rPr>
        <w:t/>
      </w:r>
      <w:r w:rsidR="002626EF" w:rsidRPr="002626EF">
        <w:rPr>
          <w:rFonts w:ascii="Arial Narrow" w:eastAsia="Arial" w:hAnsi="Arial Narrow" w:cs="Arial"/>
          <w:b/>
          <w:color w:val="auto"/>
        </w:rPr>
        <w:t/>
      </w:r>
      <w:r w:rsidR="00F27E37" w:rsidRPr="002626EF">
        <w:rPr>
          <w:rFonts w:ascii="Arial Narrow" w:eastAsia="Arial" w:hAnsi="Arial Narrow" w:cs="Arial"/>
          <w:b/>
          <w:color w:val="auto"/>
        </w:rPr>
        <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13FE4B8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11D97">
        <w:rPr>
          <w:rFonts w:ascii="Arial Narrow" w:eastAsia="Arial" w:hAnsi="Arial Narrow" w:cs="Arial"/>
          <w:color w:val="auto"/>
        </w:rPr>
        <w:t>19</w:t>
      </w:r>
      <w:r w:rsidR="00C975E7" w:rsidRPr="002626EF">
        <w:rPr>
          <w:rFonts w:ascii="Arial Narrow" w:eastAsia="Arial" w:hAnsi="Arial Narrow" w:cs="Arial"/>
          <w:color w:val="auto"/>
        </w:rPr>
        <w:t xml:space="preserve"> de </w:t>
      </w:r>
      <w:r w:rsidR="00860DCF" w:rsidRPr="002626EF">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29191688"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 de diciembre de 2025, subsanado mediante el escrito del 13 de enero de 2026, [APELLIDO] denunció a Avla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2626EF" w:rsidRPr="002626EF">
        <w:rPr>
          <w:rFonts w:ascii="Arial Narrow" w:hAnsi="Arial Narrow"/>
          <w:color w:val="auto"/>
        </w:rPr>
        <w:t/>
      </w:r>
      <w:r w:rsidR="003773A8" w:rsidRPr="00B53E59">
        <w:rPr>
          <w:rFonts w:ascii="Arial Narrow" w:hAnsi="Arial Narrow"/>
          <w:color w:val="auto"/>
        </w:rPr>
        <w:t/>
      </w:r>
      <w:r w:rsidR="00E56CCD">
        <w:rPr>
          <w:rFonts w:ascii="Arial Narrow" w:hAnsi="Arial Narrow"/>
          <w:color w:val="auto"/>
        </w:rPr>
        <w:t xml:space="preserve"/>
      </w:r>
      <w:r w:rsidR="00E56CCD" w:rsidRPr="002626EF">
        <w:rPr>
          <w:rFonts w:ascii="Arial Narrow" w:hAnsi="Arial Narrow"/>
          <w:color w:val="auto"/>
        </w:rPr>
        <w:t xml:space="preserve"/>
      </w:r>
      <w:r w:rsidR="00B10303" w:rsidRPr="002626EF">
        <w:rPr>
          <w:rFonts w:ascii="Arial Narrow" w:hAnsi="Arial Narrow"/>
          <w:color w:val="auto"/>
        </w:rPr>
        <w:t xml:space="preserve"/>
      </w:r>
      <w:r w:rsidR="00BC5DF0" w:rsidRPr="002626EF">
        <w:rPr>
          <w:rFonts w:ascii="Arial Narrow" w:hAnsi="Arial Narrow"/>
          <w:color w:val="auto"/>
        </w:rPr>
        <w:t xml:space="preserve"/>
      </w:r>
      <w:r w:rsidR="00B10303" w:rsidRPr="002626EF">
        <w:rPr>
          <w:rFonts w:ascii="Arial Narrow" w:hAnsi="Arial Narrow"/>
          <w:color w:val="auto"/>
        </w:rPr>
        <w:t xml:space="preserve"/>
      </w:r>
      <w:r w:rsidR="00BC5DF0" w:rsidRPr="002626EF">
        <w:rPr>
          <w:rFonts w:ascii="Arial Narrow" w:hAnsi="Arial Narrow"/>
          <w:color w:val="auto"/>
        </w:rPr>
        <w:t xml:space="preserve"/>
      </w:r>
      <w:r w:rsidR="002626EF" w:rsidRPr="002626EF">
        <w:rPr>
          <w:rFonts w:ascii="Arial Narrow" w:hAnsi="Arial Narrow"/>
          <w:color w:val="auto"/>
        </w:rPr>
        <w:t/>
      </w:r>
      <w:r w:rsidR="00D1257C">
        <w:rPr>
          <w:rFonts w:ascii="Arial Narrow" w:hAnsi="Arial Narrow"/>
          <w:color w:val="auto"/>
        </w:rPr>
        <w:t/>
      </w:r>
      <w:r w:rsidR="008C07CF">
        <w:rPr>
          <w:rFonts w:ascii="Arial Narrow" w:hAnsi="Arial Narrow"/>
          <w:color w:val="auto"/>
        </w:rPr>
        <w:t xml:space="preserve"/>
      </w:r>
      <w:proofErr w:type="spellStart"/>
      <w:r w:rsidR="002626EF" w:rsidRPr="002626EF">
        <w:rPr>
          <w:rFonts w:ascii="Arial Narrow" w:hAnsi="Arial Narrow"/>
          <w:color w:val="auto"/>
        </w:rPr>
        <w:t/>
      </w:r>
      <w:proofErr w:type="spellEnd"/>
      <w:r w:rsidR="002626EF" w:rsidRPr="002626EF">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proofErr w:type="spellStart"/>
      <w:r w:rsidR="002626EF" w:rsidRPr="002626EF">
        <w:rPr>
          <w:rFonts w:ascii="Arial Narrow" w:hAnsi="Arial Narrow"/>
          <w:color w:val="auto"/>
        </w:rPr>
        <w:t/>
      </w:r>
      <w:proofErr w:type="spellEnd"/>
      <w:r w:rsidR="002626EF" w:rsidRPr="002626EF">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2"/>
      </w:r>
      <w:r w:rsidR="008C07CF">
        <w:rPr>
          <w:rFonts w:ascii="Arial Narrow" w:hAnsi="Arial Narrow"/>
          <w:color w:val="auto"/>
        </w:rPr>
        <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343216B8" w:rsidR="006C15CC" w:rsidRPr="008C07C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2626EF">
        <w:rPr>
          <w:rFonts w:ascii="Arial Narrow" w:hAnsi="Arial Narrow"/>
          <w:color w:val="auto"/>
        </w:rPr>
        <w:t xml:space="preserve">[APELLIDO] solicitó, en calidad de medida correctiva, que Avla cumpla con: (i) realizar la devolución inmediata e incondicional de los fondos retenidos sin sustento contractual ni legal; (ii) disponer la inaplicación definitiva de las cláusulas abusivas identificadas en el contrato de garantía mobiliaria y documentos asociados, teniéndolas por “no puestas”; (iii) adecuar sus contratos y prácticas a los estándares de transparencia, equidad y protección al consumidor; y, (iv) reparar, de ser el caso, los perjuicios directos ocasionados a [APELLIDO] como consecuencia de la retención indebida de fondos. Asimismo, no requirió de manera expresa el reembolso de costos y costas del presente procedimiento.</w:t>
      </w:r>
      <w:proofErr w:type="spellEnd"/>
      <w:r w:rsidRPr="002626EF">
        <w:rPr>
          <w:rFonts w:ascii="Arial Narrow" w:hAnsi="Arial Narrow"/>
          <w:color w:val="auto"/>
        </w:rPr>
        <w:t xml:space="preserve"/>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07CF">
        <w:rPr>
          <w:rFonts w:ascii="Arial Narrow" w:hAnsi="Arial Narrow"/>
        </w:rPr>
        <w:t xml:space="preserve"/>
      </w:r>
      <w:proofErr w:type="spellStart"/>
      <w:r w:rsidRPr="00D64EF4">
        <w:rPr>
          <w:rFonts w:ascii="Arial Narrow" w:hAnsi="Arial Narrow"/>
          <w:color w:val="auto"/>
        </w:rPr>
        <w:t/>
      </w:r>
      <w:proofErr w:type="spellEnd"/>
      <w:r w:rsidRPr="00D64EF4">
        <w:rPr>
          <w:rFonts w:ascii="Arial Narrow" w:hAnsi="Arial Narrow"/>
          <w:color w:val="auto"/>
        </w:rPr>
        <w:t xml:space="preserve"/>
      </w:r>
      <w:r w:rsidR="00346AAC" w:rsidRPr="00D64EF4">
        <w:rPr>
          <w:rFonts w:ascii="Arial Narrow" w:hAnsi="Arial Narrow"/>
        </w:rPr>
        <w:t xml:space="preserve"/>
      </w:r>
      <w:r w:rsidR="00B36916" w:rsidRPr="00D64EF4">
        <w:rPr>
          <w:rFonts w:ascii="Arial Narrow" w:hAnsi="Arial Narrow"/>
        </w:rPr>
        <w:t/>
      </w:r>
      <w:r w:rsidR="00D64EF4" w:rsidRPr="00D64EF4">
        <w:rPr>
          <w:rFonts w:ascii="Arial Narrow" w:hAnsi="Arial Narrow"/>
        </w:rPr>
        <w:t/>
      </w:r>
      <w:proofErr w:type="spellStart"/>
      <w:r w:rsidR="00D64EF4" w:rsidRPr="00D64EF4">
        <w:rPr>
          <w:rFonts w:ascii="Arial Narrow" w:hAnsi="Arial Narrow"/>
        </w:rPr>
        <w:t/>
      </w:r>
      <w:proofErr w:type="spellEnd"/>
      <w:r w:rsidR="00D64EF4" w:rsidRPr="00D64EF4">
        <w:rPr>
          <w:rFonts w:ascii="Arial Narrow" w:hAnsi="Arial Narrow"/>
        </w:rPr>
        <w:t/>
      </w:r>
      <w:proofErr w:type="spellStart"/>
      <w:r w:rsidR="00D64EF4" w:rsidRPr="00D64EF4">
        <w:rPr>
          <w:rFonts w:ascii="Arial Narrow" w:hAnsi="Arial Narrow"/>
        </w:rPr>
        <w:t/>
      </w:r>
      <w:proofErr w:type="spellEnd"/>
      <w:r w:rsidR="00D64EF4" w:rsidRPr="00D64EF4">
        <w:rPr>
          <w:rFonts w:ascii="Arial Narrow" w:hAnsi="Arial Narrow"/>
        </w:rPr>
        <w:t/>
      </w:r>
      <w:proofErr w:type="spellStart"/>
      <w:r w:rsidR="00D64EF4" w:rsidRPr="00D64EF4">
        <w:rPr>
          <w:rFonts w:ascii="Arial Narrow" w:hAnsi="Arial Narrow"/>
        </w:rPr>
        <w:t/>
      </w:r>
      <w:proofErr w:type="spellEnd"/>
      <w:r w:rsidR="00D64EF4" w:rsidRPr="00D64EF4">
        <w:rPr>
          <w:rFonts w:ascii="Arial Narrow" w:hAnsi="Arial Narrow"/>
        </w:rPr>
        <w:t xml:space="preserve"/>
      </w:r>
      <w:proofErr w:type="spellStart"/>
      <w:r w:rsidR="00D64EF4" w:rsidRPr="00D64EF4">
        <w:rPr>
          <w:rFonts w:ascii="Arial Narrow" w:hAnsi="Arial Narrow"/>
          <w:color w:val="auto"/>
        </w:rPr>
        <w:t/>
      </w:r>
      <w:proofErr w:type="spellEnd"/>
      <w:r w:rsidR="00D64EF4" w:rsidRPr="00D64EF4">
        <w:rPr>
          <w:rFonts w:ascii="Arial Narrow" w:hAnsi="Arial Narrow"/>
        </w:rPr>
        <w:t xml:space="preserve"/>
      </w:r>
      <w:r w:rsidR="00BA1FCA" w:rsidRPr="00D64EF4">
        <w:rPr>
          <w:rFonts w:ascii="Arial Narrow" w:hAnsi="Arial Narrow"/>
        </w:rPr>
        <w:t xml:space="preserve"/>
      </w:r>
      <w:r w:rsidR="00D6441F" w:rsidRPr="00D64EF4">
        <w:rPr>
          <w:rFonts w:ascii="Arial Narrow" w:hAnsi="Arial Narrow"/>
        </w:rPr>
        <w:t xml:space="preserve"/>
      </w:r>
      <w:r w:rsidR="00D16CC5" w:rsidRPr="00D64EF4">
        <w:rPr>
          <w:rFonts w:ascii="Arial Narrow" w:hAnsi="Arial Narrow"/>
        </w:rPr>
        <w:t xml:space="preserve"/>
      </w:r>
      <w:r w:rsidR="00D6441F" w:rsidRPr="00D64EF4">
        <w:rPr>
          <w:rFonts w:ascii="Arial Narrow" w:hAnsi="Arial Narrow"/>
        </w:rPr>
        <w:t xml:space="preserve"/>
      </w:r>
      <w:r w:rsidR="00D16CC5" w:rsidRPr="00D64EF4">
        <w:rPr>
          <w:rFonts w:ascii="Arial Narrow" w:hAnsi="Arial Narrow"/>
        </w:rPr>
        <w:t xml:space="preserve"/>
      </w:r>
      <w:r w:rsidR="00D6441F" w:rsidRPr="00D64EF4">
        <w:rPr>
          <w:rFonts w:ascii="Arial Narrow" w:hAnsi="Arial Narrow"/>
        </w:rPr>
        <w:t/>
      </w:r>
      <w:r w:rsidR="00BA1FCA" w:rsidRPr="00D64EF4">
        <w:rPr>
          <w:rFonts w:ascii="Arial Narrow" w:hAnsi="Arial Narrow"/>
        </w:rPr>
        <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099CCA29" w:rsidR="00346AAC" w:rsidRPr="003308AF"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8 de enero de 2026, la Secretaría Técnica de la Comisión de Protección al Consumidor 1 (en adelante, Secretaría Técnica), mediante Resolución 1, requirió, entre otros, que [APELLIDO] cumpla con presentar las declaraciones juradas mensuales (PDT-IGV Renta mensual) del Impuesto General a las Ventas (IGV) e Impuesto a la Renta (IR) en el cual consten los ingresos netos mensuales del ejercicio en el cual consten los ingresos netos mensuales del ejercicio correspondiente al año 2024 (año anterior a la interposición de la denuncia), toda vez que el titular de la póliza de caución es una persona jurídica. </w:t>
      </w:r>
      <w:r w:rsidR="000F2C1A" w:rsidRPr="000F2C1A">
        <w:rPr>
          <w:rFonts w:ascii="Arial Narrow" w:hAnsi="Arial Narrow"/>
        </w:rPr>
        <w:t/>
      </w:r>
      <w:r w:rsidRPr="006667AC">
        <w:rPr>
          <w:rFonts w:ascii="Arial Narrow" w:hAnsi="Arial Narrow"/>
        </w:rPr>
        <w:t/>
      </w:r>
      <w:r w:rsidRPr="006C15CC">
        <w:rPr>
          <w:rFonts w:ascii="Arial Narrow" w:hAnsi="Arial Narrow"/>
        </w:rPr>
        <w:t xml:space="preserve"/>
      </w:r>
      <w:r w:rsidRPr="000F2C1A">
        <w:rPr>
          <w:rFonts w:ascii="Arial Narrow" w:hAnsi="Arial Narrow"/>
        </w:rPr>
        <w:t/>
      </w:r>
      <w:r w:rsidR="00EF4CDB">
        <w:rPr>
          <w:rFonts w:ascii="Arial Narrow" w:hAnsi="Arial Narrow"/>
        </w:rPr>
        <w:t xml:space="preserve"/>
      </w:r>
      <w:r w:rsidR="00EF4CDB" w:rsidRPr="000F2C1A">
        <w:rPr>
          <w:rFonts w:ascii="Arial Narrow" w:hAnsi="Arial Narrow"/>
        </w:rPr>
        <w:t/>
      </w:r>
      <w:r w:rsidRPr="006C15CC">
        <w:rPr>
          <w:rFonts w:ascii="Arial Narrow" w:hAnsi="Arial Narrow"/>
        </w:rPr>
        <w:t xml:space="preserve"/>
      </w:r>
      <w:r w:rsidR="00C76987">
        <w:rPr>
          <w:rFonts w:ascii="Arial Narrow" w:hAnsi="Arial Narrow"/>
        </w:rPr>
        <w:t xml:space="preserve"/>
      </w:r>
      <w:proofErr w:type="spellStart"/>
      <w:r w:rsidR="002626EF" w:rsidRPr="002626EF">
        <w:rPr>
          <w:rFonts w:ascii="Arial Narrow" w:hAnsi="Arial Narrow"/>
          <w:color w:val="auto"/>
        </w:rPr>
        <w:t/>
      </w:r>
      <w:proofErr w:type="spellEnd"/>
      <w:r w:rsidR="002626EF" w:rsidRPr="002626EF">
        <w:rPr>
          <w:rFonts w:ascii="Arial Narrow" w:hAnsi="Arial Narrow"/>
          <w:color w:val="auto"/>
        </w:rPr>
        <w:t xml:space="preserve"/>
      </w:r>
      <w:r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xml:space="preserve"/>
      </w:r>
      <w:r w:rsidR="0046456A" w:rsidRPr="000F2C1A">
        <w:rPr>
          <w:rFonts w:ascii="Arial Narrow" w:eastAsia="Times New Roman" w:hAnsi="Arial Narrow"/>
          <w:color w:val="000000" w:themeColor="text1"/>
        </w:rPr>
        <w:t xml:space="preserve"/>
      </w:r>
      <w:r w:rsidR="000F2C1A" w:rsidRPr="000F2C1A">
        <w:rPr>
          <w:rFonts w:ascii="Arial Narrow" w:eastAsia="Times New Roman" w:hAnsi="Arial Narrow"/>
          <w:color w:val="000000" w:themeColor="text1"/>
        </w:rPr>
        <w:t/>
      </w:r>
      <w:r w:rsidR="0046456A" w:rsidRPr="008C07CF">
        <w:rPr>
          <w:rFonts w:ascii="Arial Narrow" w:eastAsia="Times New Roman" w:hAnsi="Arial Narrow"/>
          <w:color w:val="000000" w:themeColor="text1"/>
        </w:rPr>
        <w:t xml:space="preserve"/>
      </w:r>
      <w:r w:rsidR="0046456A" w:rsidRPr="003308AF">
        <w:rPr>
          <w:rFonts w:ascii="Arial Narrow" w:eastAsia="Times New Roman" w:hAnsi="Arial Narrow"/>
          <w:color w:val="000000" w:themeColor="text1"/>
        </w:rPr>
        <w:t xml:space="preserve"/>
      </w:r>
      <w:r w:rsidR="000F2C1A" w:rsidRPr="003308AF">
        <w:rPr>
          <w:rFonts w:ascii="Arial Narrow" w:eastAsia="Times New Roman" w:hAnsi="Arial Narrow"/>
          <w:color w:val="000000" w:themeColor="text1"/>
        </w:rPr>
        <w:t xml:space="preserve"/>
      </w:r>
      <w:r w:rsidR="0046456A" w:rsidRPr="003308AF">
        <w:rPr>
          <w:rFonts w:ascii="Arial Narrow" w:eastAsia="Times New Roman" w:hAnsi="Arial Narrow"/>
          <w:color w:val="000000" w:themeColor="text1"/>
        </w:rPr>
        <w:t/>
      </w:r>
      <w:r w:rsidR="007D06DE" w:rsidRPr="003308AF">
        <w:rPr>
          <w:rFonts w:ascii="Arial Narrow" w:eastAsia="Times New Roman" w:hAnsi="Arial Narrow"/>
          <w:color w:val="000000" w:themeColor="text1"/>
        </w:rPr>
        <w:t xml:space="preserve"/>
      </w:r>
    </w:p>
    <w:p w14:paraId="4815A3B9" w14:textId="77777777" w:rsidR="0046456A" w:rsidRPr="003308AF" w:rsidRDefault="0046456A" w:rsidP="00B11F7A">
      <w:pPr>
        <w:pStyle w:val="Prrafodelista"/>
        <w:widowControl w:val="0"/>
        <w:spacing w:line="240" w:lineRule="auto"/>
        <w:ind w:left="1290" w:right="7"/>
        <w:jc w:val="both"/>
        <w:rPr>
          <w:rFonts w:ascii="Arial Narrow" w:hAnsi="Arial Narrow"/>
        </w:rPr>
      </w:pPr>
    </w:p>
    <w:p w14:paraId="2F65F740" w14:textId="635CA5EB" w:rsidR="009F75E7" w:rsidRPr="003308A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3308AF">
        <w:rPr>
          <w:rFonts w:ascii="Arial Narrow" w:hAnsi="Arial Narrow"/>
          <w:color w:val="auto"/>
        </w:rPr>
        <w:t xml:space="preserve">[APELLIDO] presentó un escrito el 13 de enero de 2026, a través del cual adjuntó las declaraciones mensuales (PDT-IGV Renta mensual) del Impuesto General a las Ventas (IGV) e Impuesto a la Renta (IR) completas del ejercicio correspondiente al año 2024, cuya confidencialidad será evaluada.</w:t>
      </w:r>
      <w:proofErr w:type="spellEnd"/>
      <w:r w:rsidRPr="003308AF">
        <w:rPr>
          <w:rFonts w:ascii="Arial Narrow" w:hAnsi="Arial Narrow"/>
          <w:color w:val="auto"/>
        </w:rPr>
        <w:t xml:space="preserve"/>
      </w:r>
      <w:r w:rsidR="009F75E7" w:rsidRPr="003308AF">
        <w:rPr>
          <w:rFonts w:ascii="Arial Narrow" w:hAnsi="Arial Narrow"/>
          <w:color w:val="auto"/>
        </w:rPr>
        <w:t/>
      </w:r>
      <w:r w:rsidR="00DC67B3" w:rsidRPr="003308AF">
        <w:rPr>
          <w:rFonts w:ascii="Arial Narrow" w:hAnsi="Arial Narrow"/>
          <w:color w:val="auto"/>
        </w:rPr>
        <w:t xml:space="preserve"/>
      </w:r>
      <w:bookmarkEnd w:id="2"/>
      <w:r w:rsidR="003308AF" w:rsidRPr="003308AF">
        <w:rPr>
          <w:rFonts w:ascii="Arial Narrow" w:hAnsi="Arial Narrow"/>
          <w:color w:val="auto"/>
        </w:rPr>
        <w:t/>
      </w:r>
      <w:r w:rsidR="00DC67B3" w:rsidRPr="003308AF">
        <w:rPr>
          <w:rFonts w:ascii="Arial Narrow" w:hAnsi="Arial Narrow"/>
          <w:color w:val="auto"/>
        </w:rPr>
        <w:t/>
      </w:r>
      <w:r w:rsidR="009F75E7" w:rsidRPr="003308AF">
        <w:rPr>
          <w:rFonts w:ascii="Arial Narrow" w:hAnsi="Arial Narrow"/>
          <w:color w:val="auto"/>
        </w:rPr>
        <w:t xml:space="preserve"/>
      </w:r>
      <w:r w:rsidR="000A5B06" w:rsidRPr="003308AF">
        <w:rPr>
          <w:rFonts w:ascii="Arial Narrow" w:hAnsi="Arial Narrow"/>
          <w:color w:val="auto"/>
        </w:rPr>
        <w:t/>
      </w:r>
      <w:r w:rsidR="009F75E7" w:rsidRPr="003308AF">
        <w:rPr>
          <w:rFonts w:ascii="Arial Narrow" w:hAnsi="Arial Narrow"/>
          <w:color w:val="auto"/>
        </w:rPr>
        <w:t xml:space="preserve"/>
      </w:r>
      <w:r w:rsidR="009F75E7" w:rsidRPr="003308AF">
        <w:rPr>
          <w:rFonts w:ascii="Arial Narrow" w:hAnsi="Arial Narrow"/>
        </w:rPr>
        <w:t/>
      </w:r>
    </w:p>
    <w:p w14:paraId="09944279" w14:textId="77777777" w:rsidR="009F75E7" w:rsidRPr="00FD1611" w:rsidRDefault="009F75E7" w:rsidP="00B11F7A">
      <w:pPr>
        <w:pStyle w:val="Prrafodelista"/>
        <w:spacing w:line="240" w:lineRule="auto"/>
        <w:ind w:left="567"/>
        <w:jc w:val="both"/>
        <w:textAlignment w:val="baseline"/>
        <w:rPr>
          <w:rFonts w:ascii="Arial Narrow" w:hAnsi="Arial Narrow"/>
          <w:color w:val="auto"/>
        </w:rPr>
      </w:pPr>
    </w:p>
    <w:p w14:paraId="52A814FF" w14:textId="6C22B460"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0A5B06">
        <w:rPr>
          <w:rFonts w:ascii="Arial Narrow" w:hAnsi="Arial Narrow"/>
        </w:rPr>
        <w:t xml:space="preserve"/>
      </w:r>
      <w:r w:rsidRPr="000A5B06">
        <w:rPr>
          <w:rFonts w:ascii="Arial Narrow" w:hAnsi="Arial Narrow"/>
        </w:rPr>
        <w:t xml:space="preserve"/>
      </w:r>
      <w:proofErr w:type="spellStart"/>
      <w:r w:rsidRPr="000A5B06">
        <w:rPr>
          <w:rFonts w:ascii="Arial Narrow" w:hAnsi="Arial Narrow"/>
        </w:rPr>
        <w:t/>
      </w:r>
      <w:proofErr w:type="spellEnd"/>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proofErr w:type="spellStart"/>
      <w:r w:rsidR="002626EF" w:rsidRPr="002626EF">
        <w:rPr>
          <w:rFonts w:ascii="Arial Narrow" w:hAnsi="Arial Narrow"/>
          <w:color w:val="auto"/>
        </w:rPr>
        <w:t/>
      </w:r>
      <w:proofErr w:type="spellEnd"/>
      <w:r w:rsidR="00175086">
        <w:rPr>
          <w:rFonts w:ascii="Arial Narrow" w:hAnsi="Arial Narrow"/>
          <w:color w:val="auto"/>
        </w:rPr>
        <w:t xml:space="preserve"/>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B11F7A">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667E9543" w:rsidR="001D7886" w:rsidRDefault="002626EF" w:rsidP="00B11F7A">
      <w:pPr>
        <w:pStyle w:val="Prrafodelista"/>
        <w:numPr>
          <w:ilvl w:val="0"/>
          <w:numId w:val="8"/>
        </w:numPr>
        <w:spacing w:line="240" w:lineRule="auto"/>
        <w:ind w:left="567" w:hanging="567"/>
        <w:jc w:val="both"/>
        <w:textAlignment w:val="baseline"/>
        <w:rPr>
          <w:rFonts w:ascii="Arial Narrow" w:hAnsi="Arial Narrow"/>
        </w:rPr>
      </w:pPr>
      <w:proofErr w:type="spellStart"/>
      <w:r w:rsidRPr="002626EF">
        <w:rPr>
          <w:rFonts w:ascii="Arial Narrow" w:hAnsi="Arial Narrow"/>
          <w:color w:val="auto"/>
        </w:rPr>
        <w:t xml:space="preserve">[APELLIDO] presentó un escrito el 13 de enero de 2026, mediante el cual presentó las declaraciones mensuales (PDT-IGV Renta mensual) del Impuesto General a las Ventas (IGV) e Impuesto a la Renta (IR) completas del ejercicio correspondiente al 2024 (año anterior a la interposición de la denuncia), el cual contiene información correspondiente a PDT-IGV Renta mensual, IGV, e IR; por lo que corresponde que la Secretaría Técnica -por delegación de facultades- evalúe su confidencialidad.</w:t>
      </w:r>
      <w:proofErr w:type="spellEnd"/>
      <w:r w:rsidRPr="002626EF">
        <w:rPr>
          <w:rFonts w:ascii="Arial Narrow" w:hAnsi="Arial Narrow"/>
          <w:color w:val="auto"/>
        </w:rPr>
        <w:t xml:space="preserve"/>
      </w:r>
      <w:r w:rsidR="00097A52" w:rsidRPr="002626EF">
        <w:rPr>
          <w:rFonts w:ascii="Arial Narrow" w:hAnsi="Arial Narrow"/>
        </w:rPr>
        <w:t xml:space="preserve"/>
      </w:r>
      <w:r w:rsidRPr="002626EF">
        <w:rPr>
          <w:rFonts w:ascii="Arial Narrow" w:hAnsi="Arial Narrow"/>
          <w:color w:val="auto"/>
        </w:rPr>
        <w:t/>
      </w:r>
      <w:r w:rsidR="00097A52">
        <w:rPr>
          <w:rFonts w:ascii="Arial Narrow" w:hAnsi="Arial Narrow"/>
        </w:rPr>
        <w:t/>
      </w:r>
      <w:r w:rsidR="00097A52"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3308AF">
        <w:rPr>
          <w:rFonts w:ascii="Arial Narrow" w:hAnsi="Arial Narrow"/>
        </w:rPr>
        <w:t xml:space="preserve"/>
      </w:r>
      <w:r w:rsidR="00DC2690" w:rsidRPr="003308AF">
        <w:rPr>
          <w:rFonts w:ascii="Arial Narrow" w:eastAsia="Times New Roman" w:hAnsi="Arial Narrow"/>
          <w:color w:val="000000" w:themeColor="text1"/>
        </w:rPr>
        <w:t/>
      </w:r>
      <w:r w:rsidR="00CE448B" w:rsidRPr="003308AF">
        <w:rPr>
          <w:rFonts w:ascii="Arial Narrow" w:hAnsi="Arial Narrow"/>
        </w:rPr>
        <w:t xml:space="preserve"/>
      </w:r>
      <w:r w:rsidR="00481AB4" w:rsidRPr="003308AF">
        <w:rPr>
          <w:rFonts w:ascii="Arial Narrow" w:hAnsi="Arial Narrow"/>
        </w:rPr>
        <w:t xml:space="preserve"/>
      </w:r>
      <w:r w:rsidR="009F75E7" w:rsidRPr="003308AF">
        <w:rPr>
          <w:rFonts w:ascii="Arial Narrow" w:hAnsi="Arial Narrow"/>
        </w:rPr>
        <w:t xml:space="preserve"/>
      </w:r>
      <w:r w:rsidR="001712F8" w:rsidRPr="003308AF">
        <w:rPr>
          <w:rFonts w:ascii="Arial Narrow" w:hAnsi="Arial Narrow"/>
        </w:rPr>
        <w:t/>
      </w:r>
      <w:r w:rsidR="00481AB4" w:rsidRPr="003308AF">
        <w:rPr>
          <w:rFonts w:ascii="Arial Narrow" w:hAnsi="Arial Narrow"/>
        </w:rPr>
        <w:t xml:space="preserve"/>
      </w:r>
      <w:r w:rsidR="00481AB4" w:rsidRPr="00FD1611">
        <w:rPr>
          <w:rFonts w:ascii="Arial Narrow" w:hAnsi="Arial Narrow"/>
        </w:rPr>
        <w:t/>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6189C551" w:rsidR="009F75E7" w:rsidRPr="00F169C4"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13 de enero de 2026, la copia de la constancia de presentación del PDT correspondiente a la Declaración Jurada de Pago Mensual del Impuesto a la Renta de Tercera Categoría; así como, el PDT-IGV-Renta Mensual del ejercicio correspondiente al 2024 (año anterior a la interposición de la denuncia).</w:t>
      </w:r>
      <w:r w:rsidR="007C52ED">
        <w:rPr>
          <w:rStyle w:val="normaltextrun"/>
          <w:rFonts w:ascii="Arial Narrow" w:hAnsi="Arial Narrow"/>
        </w:rPr>
        <w:t xml:space="preserve"/>
      </w:r>
      <w:proofErr w:type="spellStart"/>
      <w:r w:rsidR="002626EF" w:rsidRPr="002626EF">
        <w:rPr>
          <w:rFonts w:ascii="Arial Narrow" w:hAnsi="Arial Narrow"/>
          <w:color w:val="auto"/>
        </w:rPr>
        <w:t/>
      </w:r>
      <w:proofErr w:type="spellEnd"/>
      <w:r w:rsidR="002626EF" w:rsidRPr="002626EF">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B713CD" w:rsidRPr="002626EF">
        <w:rPr>
          <w:rFonts w:ascii="Arial Narrow" w:hAnsi="Arial Narrow"/>
          <w:color w:val="auto"/>
        </w:rPr>
        <w:t/>
      </w:r>
      <w:r w:rsidRPr="00FD1611">
        <w:rPr>
          <w:rStyle w:val="normaltextrun"/>
          <w:rFonts w:ascii="Arial Narrow" w:hAnsi="Arial Narrow"/>
        </w:rPr>
        <w:t xml:space="preserve"/>
      </w:r>
      <w:r w:rsidR="006970CC" w:rsidRPr="00FD1611">
        <w:rPr>
          <w:rFonts w:ascii="Arial Narrow" w:hAnsi="Arial Narrow"/>
        </w:rPr>
        <w:t xml:space="preserve"/>
      </w:r>
      <w:r w:rsidR="006970CC" w:rsidRPr="00F169C4">
        <w:rPr>
          <w:rFonts w:ascii="Arial Narrow" w:eastAsia="Times New Roman" w:hAnsi="Arial Narrow"/>
          <w:color w:val="000000" w:themeColor="text1"/>
        </w:rPr>
        <w:t/>
      </w:r>
      <w:r w:rsidRPr="00F169C4">
        <w:rPr>
          <w:rStyle w:val="normaltextrun"/>
          <w:rFonts w:ascii="Arial Narrow" w:hAnsi="Arial Narrow"/>
        </w:rPr>
        <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05BBF14C"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del ejercicio correspondiente al periodo 2024 [APELLIDO] que obra en el documento 1 denominado “INDECOPI - PDT.PDF” de la pieza  6 presentado mediante escrito del 13 de enero de 2026 del expediente; referidas a las declaraciones mensuales (PDT-IGV Renta mensual) del Impuesto General a las Ventas (IGV) e Impuesto a la Renta (IR) completas del ejercicio correspondiente al año/periodo 2024 ; precisándose que la confidencialidad declarada deberá mantenerse permanentemente.</w:t>
      </w:r>
      <w:r w:rsidRPr="00CF2FCD">
        <w:rPr>
          <w:rFonts w:ascii="Arial Narrow" w:hAnsi="Arial Narrow"/>
          <w:color w:val="auto"/>
        </w:rPr>
        <w:t xml:space="preserve"/>
      </w:r>
      <w:r w:rsidRPr="00F169C4">
        <w:rPr>
          <w:rFonts w:ascii="Arial Narrow" w:hAnsi="Arial Narrow"/>
          <w:color w:val="auto"/>
        </w:rPr>
        <w:t xml:space="preserve"/>
      </w:r>
      <w:r w:rsidR="006970CC" w:rsidRPr="00F169C4">
        <w:rPr>
          <w:rFonts w:ascii="Arial Narrow" w:hAnsi="Arial Narrow"/>
        </w:rPr>
        <w:t xml:space="preserve"/>
      </w:r>
      <w:r w:rsidR="006970CC" w:rsidRPr="00F169C4">
        <w:rPr>
          <w:rFonts w:ascii="Arial Narrow" w:eastAsia="Times New Roman" w:hAnsi="Arial Narrow"/>
          <w:color w:val="000000" w:themeColor="text1"/>
        </w:rPr>
        <w:t xml:space="preserve"/>
      </w:r>
      <w:r w:rsidR="006970CC" w:rsidRPr="00F169C4">
        <w:rPr>
          <w:rFonts w:ascii="Arial Narrow" w:eastAsia="Times New Roman" w:hAnsi="Arial Narrow"/>
          <w:color w:val="000000" w:themeColor="text1"/>
          <w:u w:val="single"/>
        </w:rPr>
        <w:t/>
      </w:r>
      <w:r w:rsidR="006970CC" w:rsidRPr="00F169C4">
        <w:rPr>
          <w:rFonts w:ascii="Arial Narrow" w:eastAsia="Times New Roman" w:hAnsi="Arial Narrow"/>
          <w:color w:val="000000" w:themeColor="text1"/>
        </w:rPr>
        <w:t xml:space="preserve"/>
      </w:r>
      <w:r w:rsidRPr="00F169C4">
        <w:rPr>
          <w:rFonts w:ascii="Arial Narrow" w:hAnsi="Arial Narrow"/>
          <w:color w:val="auto"/>
        </w:rPr>
        <w:t/>
      </w:r>
      <w:r>
        <w:rPr>
          <w:rFonts w:ascii="Arial Narrow" w:hAnsi="Arial Narrow"/>
          <w:color w:val="auto"/>
        </w:rPr>
        <w:t xml:space="preserve"/>
      </w:r>
      <w:proofErr w:type="spellStart"/>
      <w:r w:rsidR="002626EF" w:rsidRPr="002626EF">
        <w:rPr>
          <w:rFonts w:ascii="Arial Narrow" w:hAnsi="Arial Narrow"/>
          <w:color w:val="auto"/>
        </w:rPr>
        <w:t/>
      </w:r>
      <w:proofErr w:type="spellEnd"/>
      <w:r w:rsidR="002626EF" w:rsidRPr="002626EF">
        <w:rPr>
          <w:rFonts w:ascii="Arial Narrow" w:hAnsi="Arial Narrow"/>
          <w:color w:val="auto"/>
        </w:rPr>
        <w:t xml:space="preserve"/>
      </w:r>
      <w:r w:rsidR="00A24ADC" w:rsidRPr="007E5E26">
        <w:rPr>
          <w:rFonts w:ascii="Arial Narrow" w:eastAsia="Times New Roman" w:hAnsi="Arial Narrow"/>
          <w:color w:val="000000" w:themeColor="text1"/>
        </w:rPr>
        <w:t xml:space="preserve"/>
      </w:r>
      <w:r w:rsidR="00F169C4" w:rsidRPr="00F169C4">
        <w:rPr>
          <w:rFonts w:ascii="Arial Narrow" w:hAnsi="Arial Narrow"/>
        </w:rPr>
        <w:t xml:space="preserve"/>
      </w:r>
      <w:r w:rsidR="00F169C4" w:rsidRPr="00F169C4">
        <w:rPr>
          <w:rFonts w:ascii="Arial Narrow" w:hAnsi="Arial Narrow"/>
          <w:b/>
          <w:bCs/>
        </w:rPr>
        <w:t xml:space="preserve"/>
      </w:r>
      <w:r w:rsidR="00F169C4" w:rsidRPr="00F169C4">
        <w:rPr>
          <w:rFonts w:ascii="Arial Narrow" w:hAnsi="Arial Narrow"/>
          <w:b/>
          <w:bCs/>
        </w:rPr>
        <w:lastRenderedPageBreak/>
        <w:t xml:space="preserve"/>
      </w:r>
      <w:proofErr w:type="spellStart"/>
      <w:r w:rsidR="00F169C4" w:rsidRPr="00F169C4">
        <w:rPr>
          <w:rFonts w:ascii="Arial Narrow" w:hAnsi="Arial Narrow"/>
          <w:b/>
          <w:bCs/>
        </w:rPr>
        <w:t/>
      </w:r>
      <w:proofErr w:type="spellEnd"/>
      <w:r w:rsidR="00F169C4" w:rsidRPr="00F169C4">
        <w:rPr>
          <w:rFonts w:ascii="Arial Narrow" w:hAnsi="Arial Narrow"/>
          <w:b/>
          <w:bCs/>
        </w:rPr>
        <w:t xml:space="preserve"/>
      </w:r>
      <w:r w:rsidR="009A7E32">
        <w:rPr>
          <w:rFonts w:ascii="Arial Narrow" w:hAnsi="Arial Narrow"/>
          <w:b/>
          <w:bCs/>
        </w:rPr>
        <w:t/>
      </w:r>
      <w:r w:rsidR="00F169C4" w:rsidRPr="00F169C4">
        <w:rPr>
          <w:rFonts w:ascii="Arial Narrow" w:hAnsi="Arial Narrow"/>
          <w:b/>
          <w:bCs/>
        </w:rPr>
        <w:t xml:space="preserve"/>
      </w:r>
      <w:r w:rsidR="00F169C4" w:rsidRPr="00F169C4">
        <w:rPr>
          <w:rFonts w:ascii="Arial Narrow" w:hAnsi="Arial Narrow"/>
        </w:rPr>
        <w:t/>
      </w:r>
      <w:r w:rsidR="00F169C4">
        <w:rPr>
          <w:rFonts w:ascii="Arial Narrow" w:hAnsi="Arial Narrow"/>
        </w:rPr>
        <w:t xml:space="preserve"/>
      </w:r>
      <w:r w:rsidR="00F169C4" w:rsidRPr="00F169C4">
        <w:rPr>
          <w:rFonts w:ascii="Arial Narrow" w:hAnsi="Arial Narrow"/>
        </w:rPr>
        <w:t/>
      </w:r>
      <w:r w:rsidR="00122A8D" w:rsidRPr="00F169C4">
        <w:rPr>
          <w:rFonts w:ascii="Arial Narrow" w:hAnsi="Arial Narrow"/>
        </w:rPr>
        <w:t/>
      </w:r>
      <w:r w:rsidR="00122A8D" w:rsidRPr="00F169C4">
        <w:rPr>
          <w:rFonts w:ascii="Arial Narrow" w:hAnsi="Arial Narrow"/>
          <w:color w:val="auto"/>
        </w:rPr>
        <w:t xml:space="preserve"/>
      </w:r>
      <w:r w:rsidR="00122A8D" w:rsidRPr="007E5E26">
        <w:rPr>
          <w:rFonts w:ascii="Arial Narrow" w:hAnsi="Arial Narrow"/>
          <w:color w:val="auto"/>
        </w:rPr>
        <w:t xml:space="preserve"/>
      </w:r>
      <w:r w:rsidR="00122A8D" w:rsidRPr="00F169C4">
        <w:rPr>
          <w:rFonts w:ascii="Arial Narrow" w:hAnsi="Arial Narrow"/>
          <w:color w:val="auto"/>
        </w:rPr>
        <w:t xml:space="preserve"/>
      </w:r>
      <w:r w:rsidR="00C9651C" w:rsidRPr="00F169C4">
        <w:rPr>
          <w:rFonts w:ascii="Arial Narrow" w:eastAsia="Times New Roman" w:hAnsi="Arial Narrow"/>
          <w:color w:val="000000" w:themeColor="text1"/>
        </w:rPr>
        <w:t xml:space="preserve"/>
      </w:r>
      <w:r w:rsidR="00AB4D07" w:rsidRPr="00F169C4">
        <w:rPr>
          <w:rFonts w:ascii="Arial Narrow" w:eastAsia="Times New Roman" w:hAnsi="Arial Narrow"/>
          <w:color w:val="000000" w:themeColor="text1"/>
        </w:rPr>
        <w:t/>
      </w:r>
      <w:r w:rsidR="00C9651C" w:rsidRPr="00F169C4">
        <w:rPr>
          <w:rFonts w:ascii="Arial Narrow" w:eastAsia="Times New Roman" w:hAnsi="Arial Narrow"/>
          <w:color w:val="000000" w:themeColor="text1"/>
        </w:rPr>
        <w:t xml:space="preserve"/>
      </w:r>
      <w:r w:rsidR="00C9651C" w:rsidRPr="00F169C4">
        <w:rPr>
          <w:rFonts w:ascii="Arial Narrow" w:eastAsia="Times New Roman" w:hAnsi="Arial Narrow"/>
          <w:color w:val="000000" w:themeColor="text1"/>
          <w:u w:val="single"/>
        </w:rPr>
        <w:t/>
      </w:r>
      <w:r w:rsidR="00C9651C" w:rsidRPr="00F169C4">
        <w:rPr>
          <w:rFonts w:ascii="Arial Narrow" w:eastAsia="Times New Roman" w:hAnsi="Arial Narrow"/>
          <w:color w:val="000000" w:themeColor="text1"/>
        </w:rPr>
        <w:t xml:space="preserve"/>
      </w:r>
      <w:r w:rsidR="00122A8D" w:rsidRPr="00F169C4">
        <w:rPr>
          <w:rFonts w:ascii="Arial Narrow" w:hAnsi="Arial Narrow"/>
          <w:color w:val="auto"/>
        </w:rPr>
        <w:t/>
      </w:r>
      <w:r w:rsidR="00A24ADC" w:rsidRPr="00F169C4">
        <w:rPr>
          <w:rFonts w:ascii="Arial Narrow" w:hAnsi="Arial Narrow"/>
          <w:color w:val="auto"/>
        </w:rPr>
        <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3A0357C6" w14:textId="476C500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 xml:space="preserve">RESUELVE: calificar, de oficio, como confidencial la información presentada por [DENUNCIANTE]  el 13 de enero de 2026, la cual obra en el documento 1 denominado “INDECOPI - PDT.PDF” de la pieza  6 del expediente;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FD1611">
        <w:rPr>
          <w:rFonts w:ascii="Arial Narrow" w:hAnsi="Arial Narrow"/>
          <w:b/>
          <w:bCs/>
          <w:color w:val="auto"/>
        </w:rPr>
        <w:t xml:space="preserve"/>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F169C4">
        <w:rPr>
          <w:rFonts w:ascii="Arial Narrow" w:hAnsi="Arial Narrow"/>
          <w:color w:val="auto"/>
        </w:rPr>
        <w:t/>
      </w:r>
      <w:r w:rsidR="00175086" w:rsidRPr="00F169C4">
        <w:rPr>
          <w:rFonts w:ascii="Arial Narrow" w:hAnsi="Arial Narrow"/>
          <w:color w:val="auto"/>
        </w:rPr>
        <w:t xml:space="preserve"/>
      </w:r>
      <w:proofErr w:type="spellStart"/>
      <w:r w:rsidR="002626EF" w:rsidRPr="00F169C4">
        <w:rPr>
          <w:rFonts w:ascii="Arial Narrow" w:hAnsi="Arial Narrow"/>
          <w:bCs/>
          <w:color w:val="auto"/>
        </w:rPr>
        <w:t/>
      </w:r>
      <w:proofErr w:type="spellEnd"/>
      <w:r w:rsidR="002626EF" w:rsidRPr="00F169C4">
        <w:rPr>
          <w:rFonts w:ascii="Arial Narrow" w:hAnsi="Arial Narrow"/>
          <w:bCs/>
          <w:color w:val="auto"/>
        </w:rPr>
        <w:t xml:space="preserve"/>
      </w:r>
      <w:r w:rsidR="00B36916" w:rsidRPr="00F169C4">
        <w:rPr>
          <w:rFonts w:ascii="Arial Narrow" w:hAnsi="Arial Narrow"/>
          <w:bCs/>
          <w:color w:val="auto"/>
        </w:rPr>
        <w:t xml:space="preserve"/>
      </w:r>
      <w:r w:rsidR="009A7E32">
        <w:rPr>
          <w:rFonts w:ascii="Arial Narrow" w:hAnsi="Arial Narrow"/>
          <w:bCs/>
          <w:color w:val="auto"/>
        </w:rPr>
        <w:t xml:space="preserve"/>
      </w:r>
      <w:r w:rsidRPr="00F169C4">
        <w:rPr>
          <w:rFonts w:ascii="Arial Narrow" w:hAnsi="Arial Narrow"/>
          <w:color w:val="auto"/>
        </w:rPr>
        <w:t xml:space="preserve"/>
      </w:r>
      <w:r w:rsidR="00551F2C" w:rsidRPr="00F169C4">
        <w:rPr>
          <w:rFonts w:ascii="Arial Narrow" w:hAnsi="Arial Narrow"/>
        </w:rPr>
        <w:t xml:space="preserve"/>
      </w:r>
      <w:r w:rsidR="00551F2C" w:rsidRPr="00F169C4">
        <w:rPr>
          <w:rFonts w:ascii="Arial Narrow" w:hAnsi="Arial Narrow"/>
          <w:b/>
          <w:bCs/>
        </w:rPr>
        <w:t xml:space="preserve"/>
      </w:r>
      <w:r w:rsidR="00F169C4" w:rsidRPr="00F169C4">
        <w:rPr>
          <w:rFonts w:ascii="Arial Narrow" w:hAnsi="Arial Narrow"/>
          <w:b/>
          <w:bCs/>
        </w:rPr>
        <w:t/>
      </w:r>
      <w:r w:rsidR="00551F2C" w:rsidRPr="00F169C4">
        <w:rPr>
          <w:rFonts w:ascii="Arial Narrow" w:hAnsi="Arial Narrow"/>
          <w:b/>
          <w:bCs/>
        </w:rPr>
        <w:t xml:space="preserve"/>
      </w:r>
      <w:r w:rsidR="00F169C4" w:rsidRPr="00F169C4">
        <w:rPr>
          <w:rFonts w:ascii="Arial Narrow" w:hAnsi="Arial Narrow"/>
          <w:b/>
          <w:bCs/>
        </w:rPr>
        <w:t/>
      </w:r>
      <w:r w:rsidR="00551F2C" w:rsidRPr="00F169C4">
        <w:rPr>
          <w:rFonts w:ascii="Arial Narrow" w:hAnsi="Arial Narrow"/>
          <w:b/>
          <w:bCs/>
        </w:rPr>
        <w:t/>
      </w:r>
      <w:r w:rsidR="00D03595" w:rsidRPr="00F169C4">
        <w:rPr>
          <w:rFonts w:ascii="Arial Narrow" w:hAnsi="Arial Narrow"/>
          <w:b/>
          <w:bCs/>
        </w:rPr>
        <w:t xml:space="preserve"/>
      </w:r>
      <w:proofErr w:type="spellStart"/>
      <w:r w:rsidR="00D03595" w:rsidRPr="00F169C4">
        <w:rPr>
          <w:rFonts w:ascii="Arial Narrow" w:hAnsi="Arial Narrow"/>
          <w:b/>
          <w:bCs/>
        </w:rPr>
        <w:t/>
      </w:r>
      <w:proofErr w:type="spellEnd"/>
      <w:r w:rsidR="00D03595" w:rsidRPr="00F169C4">
        <w:rPr>
          <w:rFonts w:ascii="Arial Narrow" w:hAnsi="Arial Narrow"/>
          <w:b/>
          <w:bCs/>
        </w:rPr>
        <w:t xml:space="preserve"/>
      </w:r>
      <w:r w:rsidR="009A7E32">
        <w:rPr>
          <w:rFonts w:ascii="Arial Narrow" w:hAnsi="Arial Narrow"/>
          <w:b/>
          <w:bCs/>
        </w:rPr>
        <w:t/>
      </w:r>
      <w:r w:rsidR="00D03595" w:rsidRPr="00F169C4">
        <w:rPr>
          <w:rFonts w:ascii="Arial Narrow" w:hAnsi="Arial Narrow"/>
          <w:b/>
          <w:bCs/>
        </w:rPr>
        <w:t xml:space="preserve"/>
      </w:r>
      <w:r w:rsidR="00D03595" w:rsidRPr="00F169C4">
        <w:rPr>
          <w:rFonts w:ascii="Arial Narrow" w:hAnsi="Arial Narrow"/>
        </w:rPr>
        <w:t/>
      </w:r>
      <w:r w:rsidRPr="00F169C4">
        <w:rPr>
          <w:rFonts w:ascii="Arial Narrow" w:hAnsi="Arial Narrow"/>
          <w:color w:val="auto"/>
        </w:rPr>
        <w:t xml:space="preserve"/>
      </w:r>
      <w:r w:rsidR="00C05CB4" w:rsidRPr="00F169C4">
        <w:rPr>
          <w:rFonts w:ascii="Arial Narrow" w:hAnsi="Arial Narrow"/>
          <w:color w:val="auto"/>
        </w:rPr>
        <w:t/>
      </w:r>
      <w:r w:rsidRPr="00F169C4">
        <w:rPr>
          <w:rFonts w:ascii="Arial Narrow" w:hAnsi="Arial Narrow"/>
          <w:color w:val="auto"/>
        </w:rPr>
        <w:t xml:space="preserve"/>
      </w:r>
      <w:r w:rsidR="00A16330" w:rsidRPr="00F169C4">
        <w:rPr>
          <w:rFonts w:ascii="Arial Narrow" w:hAnsi="Arial Narrow"/>
          <w:color w:val="auto"/>
        </w:rPr>
        <w:t xml:space="preserve"/>
      </w:r>
      <w:r w:rsidR="00A16330" w:rsidRPr="007E5E26">
        <w:rPr>
          <w:rFonts w:ascii="Arial Narrow" w:hAnsi="Arial Narrow"/>
          <w:color w:val="auto"/>
        </w:rPr>
        <w:t xml:space="preserve"/>
      </w:r>
      <w:r w:rsidR="00AB4D07" w:rsidRPr="007E5E26">
        <w:rPr>
          <w:rFonts w:ascii="Arial Narrow" w:hAnsi="Arial Narrow"/>
          <w:color w:val="auto"/>
        </w:rPr>
        <w:t xml:space="preserve"/>
      </w:r>
      <w:r w:rsidR="00AB4D07" w:rsidRPr="00F169C4">
        <w:rPr>
          <w:rFonts w:ascii="Arial Narrow" w:hAnsi="Arial Narrow"/>
          <w:color w:val="auto"/>
        </w:rPr>
        <w:t xml:space="preserve"/>
      </w:r>
      <w:r w:rsidR="00AB4D07" w:rsidRPr="00F169C4">
        <w:rPr>
          <w:rFonts w:ascii="Arial Narrow" w:eastAsia="Times New Roman" w:hAnsi="Arial Narrow"/>
          <w:color w:val="000000" w:themeColor="text1"/>
        </w:rPr>
        <w:t xml:space="preserve"/>
      </w:r>
      <w:r w:rsidR="00AB4D07" w:rsidRPr="00F169C4">
        <w:rPr>
          <w:rFonts w:ascii="Arial Narrow" w:eastAsia="Times New Roman" w:hAnsi="Arial Narrow"/>
          <w:color w:val="000000" w:themeColor="text1"/>
          <w:u w:val="single"/>
        </w:rPr>
        <w:t/>
      </w:r>
      <w:r w:rsidR="00AB4D07" w:rsidRPr="00F169C4">
        <w:rPr>
          <w:rFonts w:ascii="Arial Narrow" w:eastAsia="Times New Roman" w:hAnsi="Arial Narrow"/>
          <w:color w:val="000000" w:themeColor="text1"/>
        </w:rPr>
        <w:t xml:space="preserve"/>
      </w:r>
      <w:r w:rsidRPr="00F169C4">
        <w:rPr>
          <w:rFonts w:ascii="Arial Narrow" w:hAnsi="Arial Narrow"/>
          <w:color w:val="auto"/>
        </w:rPr>
        <w:t/>
      </w:r>
      <w:r w:rsidRPr="007E5E26">
        <w:rPr>
          <w:rFonts w:ascii="Arial Narrow" w:hAnsi="Arial Narrow"/>
          <w:color w:val="auto"/>
        </w:rPr>
        <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Default="007B3F16" w:rsidP="00B11F7A">
      <w:pPr>
        <w:pStyle w:val="Sinespaciado"/>
        <w:jc w:val="both"/>
        <w:rPr>
          <w:rFonts w:ascii="Arial Narrow" w:hAnsi="Arial Narrow"/>
          <w:color w:val="auto"/>
        </w:rPr>
      </w:pPr>
    </w:p>
    <w:p w14:paraId="26A794DD" w14:textId="77777777" w:rsidR="003308AF" w:rsidRPr="00FD1611" w:rsidRDefault="003308AF"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294D" w14:textId="77777777" w:rsidR="00471BD6" w:rsidRDefault="00471BD6" w:rsidP="00FA4672">
      <w:pPr>
        <w:spacing w:after="0" w:line="240" w:lineRule="auto"/>
      </w:pPr>
      <w:r>
        <w:separator/>
      </w:r>
    </w:p>
  </w:endnote>
  <w:endnote w:type="continuationSeparator" w:id="0">
    <w:p w14:paraId="60E13B26" w14:textId="77777777" w:rsidR="00471BD6" w:rsidRDefault="00471BD6" w:rsidP="00FA4672">
      <w:pPr>
        <w:spacing w:after="0" w:line="240" w:lineRule="auto"/>
      </w:pPr>
      <w:r>
        <w:continuationSeparator/>
      </w:r>
    </w:p>
  </w:endnote>
  <w:endnote w:type="continuationNotice" w:id="1">
    <w:p w14:paraId="10C7B3A9" w14:textId="77777777" w:rsidR="00471BD6" w:rsidRDefault="00471B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9A7E32">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669ED" w14:textId="77777777" w:rsidR="00471BD6" w:rsidRDefault="00471BD6" w:rsidP="00FA4672">
      <w:pPr>
        <w:spacing w:after="0" w:line="240" w:lineRule="auto"/>
      </w:pPr>
      <w:r>
        <w:separator/>
      </w:r>
    </w:p>
  </w:footnote>
  <w:footnote w:type="continuationSeparator" w:id="0">
    <w:p w14:paraId="24616103" w14:textId="77777777" w:rsidR="00471BD6" w:rsidRDefault="00471BD6" w:rsidP="00FA4672">
      <w:pPr>
        <w:spacing w:after="0" w:line="240" w:lineRule="auto"/>
      </w:pPr>
      <w:r>
        <w:continuationSeparator/>
      </w:r>
    </w:p>
  </w:footnote>
  <w:footnote w:type="continuationNotice" w:id="1">
    <w:p w14:paraId="37B936AD" w14:textId="77777777" w:rsidR="00471BD6" w:rsidRDefault="00471BD6">
      <w:pPr>
        <w:spacing w:after="0" w:line="240" w:lineRule="auto"/>
      </w:pPr>
    </w:p>
  </w:footnote>
  <w:footnote w:id="2">
    <w:p w14:paraId="63CE5E99" w14:textId="77777777" w:rsidR="007A5B32" w:rsidRPr="00F169C4" w:rsidRDefault="007A5B32" w:rsidP="00FD1611">
      <w:pPr>
        <w:pStyle w:val="Textonotapie"/>
        <w:ind w:left="567" w:hanging="567"/>
        <w:jc w:val="both"/>
        <w:rPr>
          <w:rFonts w:ascii="Arial Narrow" w:eastAsia="Arial Narrow" w:hAnsi="Arial Narrow" w:cs="Arial"/>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F169C4" w:rsidRDefault="003448EA" w:rsidP="00FD1611">
      <w:pPr>
        <w:spacing w:after="0" w:line="240" w:lineRule="auto"/>
        <w:ind w:left="570" w:hanging="570"/>
        <w:jc w:val="both"/>
        <w:rPr>
          <w:rFonts w:ascii="Arial Narrow" w:hAnsi="Arial Narrow"/>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F169C4">
        <w:rPr>
          <w:rFonts w:ascii="Arial Narrow" w:hAnsi="Arial Narrow"/>
          <w:b/>
          <w:sz w:val="14"/>
          <w:szCs w:val="14"/>
        </w:rPr>
        <w:t xml:space="preserve">MODIFICADA POR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002-2022-TRI-INDECOPI</w:t>
      </w:r>
    </w:p>
    <w:p w14:paraId="45E0DF1B" w14:textId="77777777" w:rsidR="003448EA" w:rsidRPr="00F169C4" w:rsidRDefault="003448EA" w:rsidP="00FD1611">
      <w:pPr>
        <w:spacing w:after="0" w:line="240" w:lineRule="auto"/>
        <w:ind w:left="851" w:hanging="287"/>
        <w:jc w:val="both"/>
        <w:rPr>
          <w:rFonts w:ascii="Arial Narrow" w:hAnsi="Arial Narrow"/>
          <w:sz w:val="14"/>
          <w:szCs w:val="14"/>
        </w:rPr>
      </w:pPr>
      <w:r w:rsidRPr="00F169C4">
        <w:rPr>
          <w:rFonts w:ascii="Arial Narrow" w:hAnsi="Arial Narrow"/>
          <w:b/>
          <w:sz w:val="14"/>
          <w:szCs w:val="14"/>
        </w:rPr>
        <w:t xml:space="preserve">IV. </w:t>
      </w:r>
      <w:r w:rsidRPr="00F169C4">
        <w:rPr>
          <w:rFonts w:ascii="Arial Narrow" w:hAnsi="Arial Narrow"/>
          <w:b/>
          <w:sz w:val="14"/>
          <w:szCs w:val="14"/>
        </w:rPr>
        <w:tab/>
        <w:t>DISPOSICIONES GENERALES</w:t>
      </w:r>
    </w:p>
    <w:p w14:paraId="5EDBE50D" w14:textId="77777777" w:rsidR="003448EA" w:rsidRPr="00F169C4" w:rsidRDefault="003448EA" w:rsidP="00FD1611">
      <w:pPr>
        <w:spacing w:after="0" w:line="240" w:lineRule="auto"/>
        <w:ind w:left="1134" w:hanging="570"/>
        <w:jc w:val="both"/>
        <w:rPr>
          <w:rFonts w:ascii="Arial Narrow" w:hAnsi="Arial Narrow"/>
          <w:sz w:val="14"/>
          <w:szCs w:val="14"/>
        </w:rPr>
      </w:pPr>
      <w:r w:rsidRPr="00F169C4">
        <w:rPr>
          <w:rFonts w:ascii="Arial Narrow" w:hAnsi="Arial Narrow"/>
          <w:sz w:val="14"/>
          <w:szCs w:val="14"/>
        </w:rPr>
        <w:t>(...)</w:t>
      </w:r>
    </w:p>
    <w:p w14:paraId="10EF99F6" w14:textId="77777777" w:rsidR="003448EA" w:rsidRPr="00F169C4" w:rsidRDefault="003448EA" w:rsidP="00FD1611">
      <w:pPr>
        <w:spacing w:after="0" w:line="240" w:lineRule="auto"/>
        <w:ind w:left="851" w:right="4" w:hanging="284"/>
        <w:jc w:val="both"/>
        <w:rPr>
          <w:rFonts w:ascii="Arial Narrow" w:eastAsia="Times New Roman" w:hAnsi="Arial Narrow" w:cs="Arial"/>
          <w:sz w:val="14"/>
          <w:szCs w:val="14"/>
        </w:rPr>
      </w:pPr>
      <w:r w:rsidRPr="00F169C4">
        <w:rPr>
          <w:rFonts w:ascii="Arial Narrow" w:hAnsi="Arial Narrow" w:cs="Arial"/>
          <w:sz w:val="14"/>
          <w:szCs w:val="14"/>
        </w:rPr>
        <w:t>“</w:t>
      </w:r>
      <w:r w:rsidRPr="00F169C4">
        <w:rPr>
          <w:rFonts w:ascii="Arial Narrow" w:hAnsi="Arial Narrow" w:cs="Arial"/>
          <w:b/>
          <w:sz w:val="14"/>
          <w:szCs w:val="14"/>
        </w:rPr>
        <w:t xml:space="preserve">2. </w:t>
      </w:r>
      <w:r w:rsidRPr="00F169C4">
        <w:rPr>
          <w:rFonts w:ascii="Arial Narrow" w:hAnsi="Arial Narrow" w:cs="Arial"/>
          <w:b/>
          <w:sz w:val="14"/>
          <w:szCs w:val="14"/>
        </w:rPr>
        <w:tab/>
        <w:t>INFORMACIÓN CONFIDENCIAL</w:t>
      </w:r>
    </w:p>
    <w:p w14:paraId="52F2308F" w14:textId="77777777" w:rsidR="003448EA" w:rsidRPr="00F169C4"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F169C4"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F169C4">
        <w:rPr>
          <w:rFonts w:ascii="Arial Narrow" w:hAnsi="Arial Narrow" w:cs="Arial"/>
          <w:sz w:val="14"/>
          <w:szCs w:val="14"/>
          <w:lang w:val="es-PE"/>
        </w:rPr>
        <w:t xml:space="preserve">2.1. </w:t>
      </w:r>
      <w:r w:rsidRPr="00F169C4">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F169C4"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F169C4">
        <w:rPr>
          <w:rFonts w:ascii="Arial Narrow" w:hAnsi="Arial Narrow" w:cs="Arial"/>
          <w:sz w:val="14"/>
          <w:szCs w:val="14"/>
          <w:lang w:val="es-PE"/>
        </w:rPr>
        <w:t>     </w:t>
      </w:r>
    </w:p>
    <w:p w14:paraId="4B2185D0" w14:textId="77777777" w:rsidR="003448EA" w:rsidRPr="00F169C4"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F169C4">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F169C4"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a) </w:t>
      </w:r>
      <w:r w:rsidRPr="00F169C4">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w:t>
      </w:r>
      <w:r w:rsidRPr="00F169C4">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b) </w:t>
      </w:r>
      <w:r w:rsidRPr="00F169C4">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c)</w:t>
      </w:r>
      <w:r w:rsidRPr="00F169C4">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F169C4"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F169C4">
        <w:rPr>
          <w:rFonts w:ascii="Arial Narrow" w:hAnsi="Arial Narrow" w:cs="Arial"/>
          <w:sz w:val="14"/>
          <w:szCs w:val="14"/>
          <w:lang w:val="es-PE"/>
        </w:rPr>
        <w:t>Se considerará lo siguiente:</w:t>
      </w:r>
    </w:p>
    <w:p w14:paraId="2EDDA31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comercial:</w:t>
      </w:r>
      <w:r w:rsidRPr="00F169C4">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industrial:</w:t>
      </w:r>
      <w:r w:rsidRPr="00F169C4">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empresarial:</w:t>
      </w:r>
      <w:r w:rsidRPr="00F169C4">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F169C4"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F169C4">
        <w:rPr>
          <w:rFonts w:ascii="Arial Narrow" w:hAnsi="Arial Narrow" w:cs="Arial"/>
          <w:sz w:val="14"/>
          <w:szCs w:val="14"/>
          <w:lang w:val="es-PE"/>
        </w:rPr>
        <w:t>   </w:t>
      </w:r>
    </w:p>
    <w:p w14:paraId="5FA28390"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c.1 </w:t>
      </w:r>
      <w:r w:rsidRPr="00F169C4">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c.2 </w:t>
      </w:r>
      <w:r w:rsidRPr="00F169C4">
        <w:rPr>
          <w:rFonts w:ascii="Arial Narrow" w:hAnsi="Arial Narrow" w:cs="Arial"/>
          <w:sz w:val="14"/>
          <w:szCs w:val="14"/>
          <w:lang w:val="es-PE"/>
        </w:rPr>
        <w:tab/>
        <w:t>tenga un valor comercial por ser secreta; y</w:t>
      </w:r>
    </w:p>
    <w:p w14:paraId="63BF3DBD" w14:textId="77777777" w:rsidR="003448EA" w:rsidRPr="00F169C4"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F169C4">
        <w:rPr>
          <w:rFonts w:ascii="Arial Narrow" w:hAnsi="Arial Narrow" w:cs="Arial"/>
          <w:sz w:val="14"/>
          <w:szCs w:val="14"/>
          <w:lang w:val="es-PE"/>
        </w:rPr>
        <w:t xml:space="preserve">c.3 </w:t>
      </w:r>
      <w:r w:rsidRPr="00F169C4">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F169C4"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F169C4"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F169C4" w:rsidRDefault="003448EA" w:rsidP="00FD1611">
      <w:pPr>
        <w:spacing w:after="0" w:line="240" w:lineRule="auto"/>
        <w:ind w:left="1418" w:hanging="567"/>
        <w:jc w:val="both"/>
        <w:rPr>
          <w:rFonts w:ascii="Arial Narrow" w:hAnsi="Arial Narrow" w:cs="Arial"/>
          <w:sz w:val="14"/>
          <w:szCs w:val="14"/>
        </w:rPr>
      </w:pPr>
      <w:r w:rsidRPr="00F169C4">
        <w:rPr>
          <w:rFonts w:ascii="Arial Narrow" w:hAnsi="Arial Narrow" w:cs="Arial"/>
          <w:sz w:val="14"/>
          <w:szCs w:val="14"/>
        </w:rPr>
        <w:t xml:space="preserve">2.2. </w:t>
      </w:r>
      <w:r w:rsidRPr="00F169C4">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F169C4"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F169C4" w:rsidRDefault="003448EA" w:rsidP="00FD1611">
      <w:pPr>
        <w:pStyle w:val="Textonotapie"/>
        <w:ind w:left="567" w:hanging="567"/>
        <w:jc w:val="both"/>
        <w:rPr>
          <w:rFonts w:ascii="Arial Narrow" w:hAnsi="Arial Narrow" w:cs="Arial"/>
          <w:b/>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004E7071" w:rsidRPr="00F169C4">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002-2022-TRI-INDECOPI</w:t>
      </w:r>
    </w:p>
    <w:p w14:paraId="50DF07D2" w14:textId="77777777" w:rsidR="003448EA" w:rsidRPr="00F169C4" w:rsidRDefault="003448EA" w:rsidP="00FD1611">
      <w:pPr>
        <w:pStyle w:val="Textonotapie"/>
        <w:ind w:left="567" w:hanging="567"/>
        <w:jc w:val="both"/>
        <w:rPr>
          <w:rFonts w:ascii="Arial Narrow" w:hAnsi="Arial Narrow" w:cs="Arial"/>
          <w:b/>
          <w:bCs/>
          <w:sz w:val="14"/>
          <w:szCs w:val="14"/>
          <w:shd w:val="clear" w:color="auto" w:fill="FFFFFF"/>
        </w:rPr>
      </w:pPr>
      <w:r w:rsidRPr="00F169C4">
        <w:rPr>
          <w:rFonts w:ascii="Arial Narrow" w:hAnsi="Arial Narrow" w:cs="Arial"/>
          <w:sz w:val="14"/>
          <w:szCs w:val="14"/>
          <w:shd w:val="clear" w:color="auto" w:fill="FFFFFF"/>
        </w:rPr>
        <w:t>  </w:t>
      </w:r>
      <w:r w:rsidRPr="00F169C4">
        <w:rPr>
          <w:rFonts w:ascii="Arial Narrow" w:hAnsi="Arial Narrow" w:cs="Arial"/>
          <w:sz w:val="14"/>
          <w:szCs w:val="14"/>
          <w:shd w:val="clear" w:color="auto" w:fill="FFFFFF"/>
        </w:rPr>
        <w:tab/>
      </w:r>
      <w:r w:rsidRPr="00F169C4">
        <w:rPr>
          <w:rFonts w:ascii="Arial Narrow" w:hAnsi="Arial Narrow" w:cs="Arial"/>
          <w:b/>
          <w:bCs/>
          <w:sz w:val="14"/>
          <w:szCs w:val="14"/>
          <w:shd w:val="clear" w:color="auto" w:fill="FFFFFF"/>
        </w:rPr>
        <w:t>3. Declaración de confidencialidad de la información</w:t>
      </w:r>
    </w:p>
    <w:p w14:paraId="173BF70E" w14:textId="77777777" w:rsidR="003448EA" w:rsidRPr="00F169C4" w:rsidRDefault="003448EA" w:rsidP="00FD1611">
      <w:pPr>
        <w:pStyle w:val="Textonotapie"/>
        <w:ind w:left="567" w:hanging="567"/>
        <w:jc w:val="both"/>
        <w:rPr>
          <w:rFonts w:ascii="Arial Narrow" w:hAnsi="Arial Narrow" w:cs="Arial"/>
          <w:bCs/>
          <w:sz w:val="14"/>
          <w:szCs w:val="14"/>
          <w:shd w:val="clear" w:color="auto" w:fill="FFFFFF"/>
        </w:rPr>
      </w:pPr>
      <w:r w:rsidRPr="00F169C4">
        <w:rPr>
          <w:rFonts w:ascii="Arial Narrow" w:hAnsi="Arial Narrow" w:cs="Arial"/>
          <w:b/>
          <w:bCs/>
          <w:sz w:val="14"/>
          <w:szCs w:val="14"/>
          <w:shd w:val="clear" w:color="auto" w:fill="FFFFFF"/>
        </w:rPr>
        <w:tab/>
      </w:r>
      <w:r w:rsidRPr="00F169C4">
        <w:rPr>
          <w:rFonts w:ascii="Arial Narrow" w:hAnsi="Arial Narrow" w:cs="Arial"/>
          <w:bCs/>
          <w:sz w:val="14"/>
          <w:szCs w:val="14"/>
          <w:shd w:val="clear" w:color="auto" w:fill="FFFFFF"/>
        </w:rPr>
        <w:t>(…) </w:t>
      </w:r>
    </w:p>
    <w:p w14:paraId="71E0A6F3" w14:textId="7B48AADD" w:rsidR="003448EA" w:rsidRPr="00F169C4" w:rsidRDefault="004E7071" w:rsidP="00FD1611">
      <w:pPr>
        <w:pStyle w:val="Textonotapie"/>
        <w:ind w:left="567"/>
        <w:jc w:val="both"/>
        <w:rPr>
          <w:rFonts w:ascii="Arial Narrow" w:hAnsi="Arial Narrow"/>
          <w:sz w:val="14"/>
          <w:szCs w:val="14"/>
        </w:rPr>
      </w:pPr>
      <w:r w:rsidRPr="00F169C4">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F169C4" w:rsidRDefault="009F75E7" w:rsidP="00FD1611">
      <w:pPr>
        <w:pStyle w:val="Sinespaciado"/>
        <w:ind w:left="567" w:hanging="567"/>
        <w:jc w:val="both"/>
        <w:rPr>
          <w:rFonts w:ascii="Arial Narrow" w:hAnsi="Arial Narrow"/>
          <w:b/>
          <w:bCs/>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F169C4" w:rsidRDefault="009F75E7" w:rsidP="00FD1611">
      <w:pPr>
        <w:pStyle w:val="Sinespaciado"/>
        <w:ind w:firstLine="567"/>
        <w:jc w:val="both"/>
        <w:rPr>
          <w:rFonts w:ascii="Arial Narrow" w:hAnsi="Arial Narrow"/>
          <w:b/>
          <w:bCs/>
          <w:sz w:val="14"/>
          <w:szCs w:val="14"/>
        </w:rPr>
      </w:pPr>
      <w:r w:rsidRPr="00F169C4">
        <w:rPr>
          <w:rFonts w:ascii="Arial Narrow" w:hAnsi="Arial Narrow"/>
          <w:b/>
          <w:bCs/>
          <w:sz w:val="14"/>
          <w:szCs w:val="14"/>
        </w:rPr>
        <w:t>Artículo 85.- Reserva tributaria</w:t>
      </w:r>
    </w:p>
    <w:p w14:paraId="1ACAC932" w14:textId="77777777" w:rsidR="009F75E7" w:rsidRPr="00F169C4" w:rsidRDefault="009F75E7" w:rsidP="00FD1611">
      <w:pPr>
        <w:pStyle w:val="Sinespaciado"/>
        <w:ind w:left="555"/>
        <w:jc w:val="both"/>
        <w:rPr>
          <w:rFonts w:ascii="Arial Narrow" w:hAnsi="Arial Narrow"/>
          <w:sz w:val="14"/>
          <w:szCs w:val="14"/>
        </w:rPr>
      </w:pPr>
      <w:r w:rsidRPr="00F169C4">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F169C4" w:rsidRDefault="003A007E" w:rsidP="00FD1611">
      <w:pPr>
        <w:pStyle w:val="Sinespaciado"/>
        <w:ind w:left="555"/>
        <w:jc w:val="both"/>
        <w:rPr>
          <w:rFonts w:ascii="Arial Narrow" w:hAnsi="Arial Narrow"/>
          <w:sz w:val="14"/>
          <w:szCs w:val="14"/>
        </w:rPr>
      </w:pPr>
    </w:p>
  </w:footnote>
  <w:footnote w:id="6">
    <w:p w14:paraId="79DEEF7A" w14:textId="77777777" w:rsidR="00A24ADC" w:rsidRPr="00F169C4" w:rsidRDefault="00A24ADC" w:rsidP="00FD1611">
      <w:pPr>
        <w:pStyle w:val="Textonotapie"/>
        <w:ind w:left="567" w:hanging="567"/>
        <w:jc w:val="both"/>
        <w:rPr>
          <w:rFonts w:ascii="Arial Narrow" w:hAnsi="Arial Narrow" w:cs="Arial"/>
          <w:b/>
          <w:bCs/>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5.11 </w:t>
      </w:r>
      <w:r w:rsidRPr="00F169C4">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F169C4" w:rsidRDefault="00A24ADC" w:rsidP="00FD1611">
      <w:pPr>
        <w:pStyle w:val="Textonotapie"/>
        <w:ind w:left="1134" w:hanging="567"/>
        <w:jc w:val="both"/>
        <w:rPr>
          <w:rFonts w:ascii="Arial Narrow" w:hAnsi="Arial Narrow" w:cs="Arial"/>
          <w:sz w:val="14"/>
          <w:szCs w:val="14"/>
        </w:rPr>
      </w:pPr>
    </w:p>
    <w:p w14:paraId="79B4CBB2" w14:textId="581A7292"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5.12 </w:t>
      </w:r>
      <w:r w:rsidRPr="00F169C4">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8BD"/>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900"/>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2C1A"/>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26EF"/>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08AF"/>
    <w:rsid w:val="003311D2"/>
    <w:rsid w:val="0033192D"/>
    <w:rsid w:val="00334002"/>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BD6"/>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0FE6"/>
    <w:rsid w:val="00762668"/>
    <w:rsid w:val="00762D63"/>
    <w:rsid w:val="0076314E"/>
    <w:rsid w:val="00770A51"/>
    <w:rsid w:val="00774297"/>
    <w:rsid w:val="00776559"/>
    <w:rsid w:val="00777B07"/>
    <w:rsid w:val="00781EBA"/>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131E"/>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05FA"/>
    <w:rsid w:val="00911D97"/>
    <w:rsid w:val="009159CC"/>
    <w:rsid w:val="00926D24"/>
    <w:rsid w:val="00927D3E"/>
    <w:rsid w:val="00937C74"/>
    <w:rsid w:val="00941BBD"/>
    <w:rsid w:val="009423BB"/>
    <w:rsid w:val="009433A6"/>
    <w:rsid w:val="009433D3"/>
    <w:rsid w:val="00944278"/>
    <w:rsid w:val="009642D8"/>
    <w:rsid w:val="00964AE6"/>
    <w:rsid w:val="0097253D"/>
    <w:rsid w:val="00972A64"/>
    <w:rsid w:val="00974B33"/>
    <w:rsid w:val="00975018"/>
    <w:rsid w:val="00980487"/>
    <w:rsid w:val="00980B99"/>
    <w:rsid w:val="00994B21"/>
    <w:rsid w:val="00997DB6"/>
    <w:rsid w:val="00997DCD"/>
    <w:rsid w:val="009A10AC"/>
    <w:rsid w:val="009A32D9"/>
    <w:rsid w:val="009A5D91"/>
    <w:rsid w:val="009A6172"/>
    <w:rsid w:val="009A676D"/>
    <w:rsid w:val="009A7E32"/>
    <w:rsid w:val="009B1D61"/>
    <w:rsid w:val="009B42BE"/>
    <w:rsid w:val="009B7025"/>
    <w:rsid w:val="009C16C8"/>
    <w:rsid w:val="009C4EE6"/>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30D4"/>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13CD"/>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1E6C"/>
    <w:rsid w:val="00C22879"/>
    <w:rsid w:val="00C32975"/>
    <w:rsid w:val="00C350A3"/>
    <w:rsid w:val="00C4286F"/>
    <w:rsid w:val="00C51E9C"/>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16CC5"/>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4EF4"/>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882"/>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69C4"/>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4</Pages>
  <Words>1309</Words>
  <Characters>7279</Characters>
  <Application>Microsoft Office Word</Application>
  <DocSecurity>0</DocSecurity>
  <Lines>134</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46</cp:revision>
  <cp:lastPrinted>2023-12-29T22:39:00Z</cp:lastPrinted>
  <dcterms:created xsi:type="dcterms:W3CDTF">2023-12-27T17:56:00Z</dcterms:created>
  <dcterms:modified xsi:type="dcterms:W3CDTF">2026-01-19T19:19:00Z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