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8CD63BA" w:rsidR="00CA59A2" w:rsidRPr="0026598E" w:rsidRDefault="00CA59A2" w:rsidP="004E4E9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B600C" w:rsidRPr="00DB600C">
        <w:rPr>
          <w:rFonts w:ascii="Arial Narrow" w:eastAsia="Times New Roman" w:hAnsi="Arial Narrow" w:cs="Times New Roman"/>
          <w:b/>
          <w:bCs/>
          <w:color w:val="000000"/>
          <w:kern w:val="0"/>
          <w:shd w:val="clear" w:color="auto" w:fill="FFFFFF"/>
          <w:lang w:eastAsia="es-PE"/>
          <w14:ligatures w14:val="none"/>
        </w:rPr>
        <w:t>1968-2025/CC1</w:t>
      </w:r>
    </w:p>
    <w:p w14:paraId="7E5DC22B" w14:textId="017A7C7C" w:rsidR="00CA59A2" w:rsidRPr="0026598E" w:rsidRDefault="00CA59A2" w:rsidP="004E4E9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DB600C" w:rsidRPr="00DB600C">
        <w:rPr>
          <w:rFonts w:ascii="Arial Narrow" w:eastAsia="Arial Narrow" w:hAnsi="Arial Narrow" w:cs="Arial Narrow"/>
          <w:b/>
          <w:color w:val="000000"/>
          <w:kern w:val="0"/>
          <w:lang w:eastAsia="es-PE"/>
          <w14:ligatures w14:val="none"/>
        </w:rPr>
        <w:t xml:space="preserve"/>
      </w:r>
      <w:r w:rsidRPr="00DB600C">
        <w:rPr>
          <w:rFonts w:ascii="Arial Narrow" w:eastAsia="Arial Narrow" w:hAnsi="Arial Narrow" w:cs="Arial Narrow"/>
          <w:b/>
          <w:color w:val="000000"/>
          <w:kern w:val="0"/>
          <w:lang w:eastAsia="es-PE"/>
          <w14:ligatures w14:val="none"/>
        </w:rPr>
        <w:t xml:space="preserve"/>
      </w:r>
      <w:r w:rsidR="00DB600C" w:rsidRPr="00DB600C">
        <w:rPr>
          <w:rFonts w:ascii="Arial Narrow" w:eastAsia="Arial Narrow" w:hAnsi="Arial Narrow" w:cs="Arial Narrow"/>
          <w:b/>
          <w:color w:val="000000"/>
          <w:kern w:val="0"/>
          <w:lang w:eastAsia="es-PE"/>
          <w14:ligatures w14:val="none"/>
        </w:rPr>
        <w:t/>
      </w:r>
      <w:r w:rsidRPr="00DB600C">
        <w:rPr>
          <w:rFonts w:ascii="Arial Narrow" w:eastAsia="Arial Narrow" w:hAnsi="Arial Narrow" w:cs="Arial Narrow"/>
          <w:b/>
          <w:color w:val="000000"/>
          <w:kern w:val="0"/>
          <w:lang w:eastAsia="es-PE"/>
          <w14:ligatures w14:val="none"/>
        </w:rPr>
        <w:t/>
      </w:r>
    </w:p>
    <w:p w14:paraId="6DEEEDFE" w14:textId="2B4389FB" w:rsidR="00CA59A2" w:rsidRPr="0026598E" w:rsidRDefault="00CA59A2" w:rsidP="004E4E9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B600C" w:rsidRPr="00DB600C">
        <w:rPr>
          <w:rFonts w:ascii="Arial Narrow" w:eastAsia="Arial Narrow" w:hAnsi="Arial Narrow" w:cs="Arial Narrow"/>
          <w:b/>
          <w:color w:val="000000"/>
          <w:kern w:val="0"/>
          <w:lang w:eastAsia="es-PE"/>
          <w14:ligatures w14:val="none"/>
        </w:rPr>
        <w:t xml:space="preserve">PACÍFICO COMPAÑÍA DE SEGUROS Y REASEGUROS S.A. </w:t>
      </w:r>
      <w:r w:rsidRPr="00DB600C">
        <w:rPr>
          <w:rFonts w:ascii="Arial Narrow" w:eastAsia="Arial Narrow" w:hAnsi="Arial Narrow" w:cs="Arial Narrow"/>
          <w:b/>
          <w:color w:val="000000"/>
          <w:kern w:val="0"/>
          <w:lang w:eastAsia="es-PE"/>
          <w14:ligatures w14:val="none"/>
        </w:rPr>
        <w:t>(</w:t>
      </w:r>
      <w:r w:rsidR="00DB600C" w:rsidRPr="00DB600C">
        <w:rPr>
          <w:rFonts w:ascii="Arial Narrow" w:eastAsia="Arial Narrow" w:hAnsi="Arial Narrow" w:cs="Arial Narrow"/>
          <w:b/>
          <w:color w:val="000000"/>
          <w:kern w:val="0"/>
          <w:lang w:eastAsia="es-PE"/>
          <w14:ligatures w14:val="none"/>
        </w:rPr>
        <w:t>PACÍFICO</w:t>
      </w:r>
      <w:r w:rsidRPr="00DB600C">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4E4E9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4E4E9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0047BCC2" w:rsidR="00CA59A2" w:rsidRPr="0026598E" w:rsidRDefault="00CA59A2" w:rsidP="004E4E9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B600C">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4E4E9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44349B1" w:rsidR="00CA59A2" w:rsidRPr="0026598E" w:rsidRDefault="00CA59A2" w:rsidP="004E4E9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5078B3">
        <w:rPr>
          <w:rFonts w:ascii="Arial Narrow" w:eastAsia="Times New Roman" w:hAnsi="Arial Narrow" w:cs="Times New Roman"/>
          <w:color w:val="000000"/>
          <w:kern w:val="0"/>
          <w:shd w:val="clear" w:color="auto" w:fill="FFFFFF"/>
          <w:lang w:eastAsia="es-PE"/>
          <w14:ligatures w14:val="none"/>
        </w:rPr>
        <w:t>1</w:t>
      </w:r>
      <w:r w:rsidRPr="00DB600C">
        <w:rPr>
          <w:rFonts w:ascii="Arial Narrow" w:eastAsia="Times New Roman" w:hAnsi="Arial Narrow" w:cs="Times New Roman"/>
          <w:color w:val="000000"/>
          <w:kern w:val="0"/>
          <w:shd w:val="clear" w:color="auto" w:fill="FFFFFF"/>
          <w:lang w:eastAsia="es-PE"/>
          <w14:ligatures w14:val="none"/>
        </w:rPr>
        <w:t xml:space="preserve"> de </w:t>
      </w:r>
      <w:r w:rsidR="005078B3">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r w:rsidR="00A90DB3">
        <w:rPr>
          <w:rFonts w:ascii="Arial Narrow" w:eastAsia="Times New Roman" w:hAnsi="Arial Narrow" w:cs="Times New Roman"/>
          <w:color w:val="000000"/>
          <w:kern w:val="0"/>
          <w:shd w:val="clear" w:color="auto" w:fill="FFFFFF"/>
          <w:lang w:eastAsia="es-PE"/>
          <w14:ligatures w14:val="none"/>
        </w:rPr>
        <w:t xml:space="preserve"> </w:t>
      </w:r>
    </w:p>
    <w:p w14:paraId="66CE1821" w14:textId="77777777" w:rsidR="00CA59A2" w:rsidRPr="0026598E" w:rsidRDefault="00CA59A2" w:rsidP="004E4E9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4E4E9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4E4E9E">
      <w:pPr>
        <w:spacing w:after="0" w:line="240" w:lineRule="auto"/>
        <w:jc w:val="both"/>
        <w:rPr>
          <w:rFonts w:ascii="Arial Narrow" w:eastAsia="Times New Roman" w:hAnsi="Arial Narrow" w:cs="Times New Roman"/>
          <w:color w:val="000000"/>
          <w:kern w:val="0"/>
          <w:lang w:eastAsia="es-PE"/>
          <w14:ligatures w14:val="none"/>
        </w:rPr>
      </w:pPr>
    </w:p>
    <w:p w14:paraId="60B5D5B0" w14:textId="7D5E0445" w:rsidR="00CA59A2" w:rsidRPr="0026598E" w:rsidRDefault="00CA59A2" w:rsidP="004E4E9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B0FE7">
        <w:rPr>
          <w:rFonts w:ascii="Arial Narrow" w:eastAsia="Times New Roman" w:hAnsi="Arial Narrow" w:cs="Arial"/>
          <w:color w:val="000000"/>
          <w:kern w:val="0"/>
          <w:lang w:val="es-ES" w:eastAsia="es-ES"/>
          <w14:ligatures w14:val="none"/>
        </w:rPr>
        <w:t xml:space="preserve">Mediante el escrito del 4 de agosto de 2025, el señor [APELLIDO] denunció a Pacífico por presuntas infracciones a la Ley 29571, Código de Protección y Defensa del Consumidor (en adelante, Código), señalando lo siguiente:</w:t>
      </w:r>
      <w:r w:rsidR="00D03A31" w:rsidRPr="003B0FE7">
        <w:rPr>
          <w:rFonts w:ascii="Arial Narrow" w:eastAsia="Times New Roman" w:hAnsi="Arial Narrow" w:cs="Arial"/>
          <w:color w:val="000000"/>
          <w:kern w:val="0"/>
          <w:lang w:val="es-ES" w:eastAsia="es-ES"/>
          <w14:ligatures w14:val="none"/>
        </w:rPr>
        <w:t/>
      </w:r>
      <w:r w:rsidR="00D03A31" w:rsidRPr="00D03A31">
        <w:rPr>
          <w:rFonts w:ascii="Arial Narrow" w:eastAsia="Times New Roman" w:hAnsi="Arial Narrow" w:cs="Arial"/>
          <w:color w:val="000000"/>
          <w:kern w:val="0"/>
          <w:lang w:val="es-ES" w:eastAsia="es-ES"/>
          <w14:ligatures w14:val="none"/>
        </w:rPr>
        <w:t xml:space="preserve"/>
      </w:r>
      <w:r w:rsidR="00D03A31" w:rsidRPr="00D56F1E">
        <w:rPr>
          <w:rFonts w:ascii="Arial Narrow" w:eastAsia="Times New Roman" w:hAnsi="Arial Narrow" w:cs="Arial"/>
          <w:color w:val="000000"/>
          <w:kern w:val="0"/>
          <w:lang w:val="es-ES" w:eastAsia="es-ES"/>
          <w14:ligatures w14:val="none"/>
        </w:rPr>
        <w:t/>
      </w:r>
      <w:r w:rsidR="00400DB5" w:rsidRPr="00C01107">
        <w:rPr>
          <w:rFonts w:ascii="Arial Narrow" w:eastAsia="Times New Roman" w:hAnsi="Arial Narrow" w:cs="Times New Roman"/>
          <w:color w:val="000000"/>
          <w:kern w:val="0"/>
          <w:vertAlign w:val="superscript"/>
          <w:lang w:val="es-ES" w:eastAsia="es-ES"/>
          <w14:ligatures w14:val="none"/>
        </w:rPr>
        <w:footnoteReference w:id="1"/>
      </w:r>
      <w:r w:rsidR="00996DC2" w:rsidRPr="00D56F1E">
        <w:rPr>
          <w:rFonts w:ascii="Arial Narrow" w:eastAsia="Calibri" w:hAnsi="Arial Narrow" w:cs="Arial"/>
          <w:kern w:val="0"/>
          <w14:ligatures w14:val="none"/>
        </w:rPr>
        <w:t/>
      </w:r>
      <w:r w:rsidRPr="00D56F1E">
        <w:rPr>
          <w:rFonts w:ascii="Arial Narrow" w:eastAsia="Calibri" w:hAnsi="Arial Narrow" w:cs="Arial"/>
          <w:kern w:val="0"/>
          <w14:ligatures w14:val="none"/>
        </w:rPr>
        <w:t xml:space="preserve"/>
      </w:r>
      <w:r w:rsidR="00D56F1E" w:rsidRPr="00D56F1E">
        <w:rPr>
          <w:rFonts w:ascii="Arial Narrow" w:eastAsia="Calibri" w:hAnsi="Arial Narrow" w:cs="Arial"/>
          <w:kern w:val="0"/>
          <w14:ligatures w14:val="none"/>
        </w:rPr>
        <w:t/>
      </w:r>
      <w:r w:rsidRPr="00D56F1E">
        <w:rPr>
          <w:rFonts w:ascii="Arial Narrow" w:eastAsia="Calibri" w:hAnsi="Arial Narrow" w:cs="Arial"/>
          <w:kern w:val="0"/>
          <w14:ligatures w14:val="none"/>
        </w:rPr>
        <w:t xml:space="preserve"/>
      </w:r>
      <w:r w:rsidR="00D56F1E" w:rsidRPr="00D56F1E">
        <w:rPr>
          <w:rFonts w:ascii="Arial Narrow" w:eastAsia="Calibri" w:hAnsi="Arial Narrow" w:cs="Arial"/>
          <w:kern w:val="0"/>
          <w14:ligatures w14:val="none"/>
        </w:rPr>
        <w:t xml:space="preserve"/>
      </w:r>
      <w:r w:rsidRPr="00D56F1E">
        <w:rPr>
          <w:rFonts w:ascii="Arial Narrow" w:eastAsia="Calibri" w:hAnsi="Arial Narrow" w:cs="Arial"/>
          <w:kern w:val="0"/>
          <w14:ligatures w14:val="none"/>
        </w:rPr>
        <w:t/>
      </w:r>
      <w:r w:rsidRPr="00D56F1E">
        <w:rPr>
          <w:rFonts w:ascii="Arial Narrow" w:eastAsia="Times New Roman" w:hAnsi="Arial Narrow" w:cs="Arial"/>
          <w:color w:val="000000"/>
          <w:kern w:val="0"/>
          <w:lang w:val="es-ES" w:eastAsia="es-ES"/>
          <w14:ligatures w14:val="none"/>
        </w:rPr>
        <w:t xml:space="preserve"/>
      </w:r>
      <w:r w:rsidR="00D56F1E" w:rsidRPr="00D56F1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4E4E9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8C9464A" w14:textId="031B0042" w:rsidR="00A34227" w:rsidRPr="00A34227" w:rsidRDefault="00A34227" w:rsidP="004E4E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34227">
        <w:rPr>
          <w:rFonts w:ascii="Arial Narrow" w:eastAsia="Times New Roman" w:hAnsi="Arial Narrow" w:cs="Arial"/>
          <w:color w:val="000000"/>
          <w:kern w:val="0"/>
          <w:lang w:eastAsia="es-ES"/>
          <w14:ligatures w14:val="none"/>
        </w:rPr>
        <w:t>El 14 de junio de 2013, contrató dos pólizas de seguros a través del Banco de Crédito del Perú (</w:t>
      </w:r>
      <w:r>
        <w:rPr>
          <w:rFonts w:ascii="Arial Narrow" w:eastAsia="Times New Roman" w:hAnsi="Arial Narrow" w:cs="Arial"/>
          <w:color w:val="000000"/>
          <w:kern w:val="0"/>
          <w:lang w:eastAsia="es-ES"/>
          <w14:ligatures w14:val="none"/>
        </w:rPr>
        <w:t xml:space="preserve">en adelante, </w:t>
      </w:r>
      <w:r w:rsidRPr="00A34227">
        <w:rPr>
          <w:rFonts w:ascii="Arial Narrow" w:eastAsia="Times New Roman" w:hAnsi="Arial Narrow" w:cs="Arial"/>
          <w:color w:val="000000"/>
          <w:kern w:val="0"/>
          <w:lang w:eastAsia="es-ES"/>
          <w14:ligatures w14:val="none"/>
        </w:rPr>
        <w:t xml:space="preserve">BCP), siendo la aseguradora </w:t>
      </w:r>
      <w:r w:rsidRPr="00D56F1E">
        <w:rPr>
          <w:rFonts w:ascii="Arial Narrow" w:eastAsia="Times New Roman" w:hAnsi="Arial Narrow" w:cs="Arial"/>
          <w:color w:val="000000"/>
          <w:kern w:val="0"/>
          <w:lang w:val="es-ES" w:eastAsia="es-ES"/>
          <w14:ligatures w14:val="none"/>
        </w:rPr>
        <w:t>Pacífico</w:t>
      </w:r>
      <w:r w:rsidRPr="00A34227">
        <w:rPr>
          <w:rFonts w:ascii="Arial Narrow" w:eastAsia="Times New Roman" w:hAnsi="Arial Narrow" w:cs="Arial"/>
          <w:color w:val="000000"/>
          <w:kern w:val="0"/>
          <w:lang w:eastAsia="es-ES"/>
          <w14:ligatures w14:val="none"/>
        </w:rPr>
        <w:t xml:space="preserve">. Las pólizas contratadas fueron: </w:t>
      </w:r>
      <w:r w:rsidR="00596437">
        <w:rPr>
          <w:rFonts w:ascii="Arial Narrow" w:eastAsia="Times New Roman" w:hAnsi="Arial Narrow" w:cs="Arial"/>
          <w:color w:val="000000"/>
          <w:kern w:val="0"/>
          <w:lang w:eastAsia="es-ES"/>
          <w14:ligatures w14:val="none"/>
        </w:rPr>
        <w:t xml:space="preserve">Seguro </w:t>
      </w:r>
      <w:r w:rsidRPr="00A34227">
        <w:rPr>
          <w:rFonts w:ascii="Arial Narrow" w:eastAsia="Times New Roman" w:hAnsi="Arial Narrow" w:cs="Arial"/>
          <w:color w:val="000000"/>
          <w:kern w:val="0"/>
          <w:lang w:eastAsia="es-ES"/>
          <w14:ligatures w14:val="none"/>
        </w:rPr>
        <w:t>de Vida</w:t>
      </w:r>
      <w:r w:rsidR="00596437">
        <w:rPr>
          <w:rFonts w:ascii="Arial Narrow" w:eastAsia="Times New Roman" w:hAnsi="Arial Narrow" w:cs="Arial"/>
          <w:color w:val="000000"/>
          <w:kern w:val="0"/>
          <w:lang w:eastAsia="es-ES"/>
          <w14:ligatures w14:val="none"/>
        </w:rPr>
        <w:t xml:space="preserve"> - </w:t>
      </w:r>
      <w:r w:rsidR="00596437" w:rsidRPr="00A34227">
        <w:rPr>
          <w:rFonts w:ascii="Arial Narrow" w:eastAsia="Times New Roman" w:hAnsi="Arial Narrow" w:cs="Arial"/>
          <w:color w:val="000000"/>
          <w:kern w:val="0"/>
          <w:lang w:eastAsia="es-ES"/>
          <w14:ligatures w14:val="none"/>
        </w:rPr>
        <w:t>Póliza</w:t>
      </w:r>
      <w:r w:rsidRPr="00A34227">
        <w:rPr>
          <w:rFonts w:ascii="Arial Narrow" w:eastAsia="Times New Roman" w:hAnsi="Arial Narrow" w:cs="Arial"/>
          <w:color w:val="000000"/>
          <w:kern w:val="0"/>
          <w:lang w:eastAsia="es-ES"/>
          <w14:ligatures w14:val="none"/>
        </w:rPr>
        <w:t xml:space="preserve"> 22-500161/3</w:t>
      </w:r>
      <w:r w:rsidR="00596437">
        <w:rPr>
          <w:rFonts w:ascii="Arial Narrow" w:eastAsia="Times New Roman" w:hAnsi="Arial Narrow" w:cs="Arial"/>
          <w:color w:val="000000"/>
          <w:kern w:val="0"/>
          <w:lang w:eastAsia="es-ES"/>
          <w14:ligatures w14:val="none"/>
        </w:rPr>
        <w:t>,</w:t>
      </w:r>
      <w:r w:rsidRPr="00A34227">
        <w:rPr>
          <w:rFonts w:ascii="Arial Narrow" w:eastAsia="Times New Roman" w:hAnsi="Arial Narrow" w:cs="Arial"/>
          <w:color w:val="000000"/>
          <w:kern w:val="0"/>
          <w:lang w:eastAsia="es-ES"/>
          <w14:ligatures w14:val="none"/>
        </w:rPr>
        <w:t xml:space="preserve"> y </w:t>
      </w:r>
      <w:r w:rsidR="00596437">
        <w:rPr>
          <w:rFonts w:ascii="Arial Narrow" w:eastAsia="Times New Roman" w:hAnsi="Arial Narrow" w:cs="Arial"/>
          <w:color w:val="000000"/>
          <w:kern w:val="0"/>
          <w:lang w:eastAsia="es-ES"/>
          <w14:ligatures w14:val="none"/>
        </w:rPr>
        <w:t xml:space="preserve">Seguro </w:t>
      </w:r>
      <w:r w:rsidRPr="00A34227">
        <w:rPr>
          <w:rFonts w:ascii="Arial Narrow" w:eastAsia="Times New Roman" w:hAnsi="Arial Narrow" w:cs="Arial"/>
          <w:color w:val="000000"/>
          <w:kern w:val="0"/>
          <w:lang w:eastAsia="es-ES"/>
          <w14:ligatures w14:val="none"/>
        </w:rPr>
        <w:t>de Accidentes Personales</w:t>
      </w:r>
      <w:r w:rsidR="00596437">
        <w:rPr>
          <w:rFonts w:ascii="Arial Narrow" w:eastAsia="Times New Roman" w:hAnsi="Arial Narrow" w:cs="Arial"/>
          <w:color w:val="000000"/>
          <w:kern w:val="0"/>
          <w:lang w:eastAsia="es-ES"/>
          <w14:ligatures w14:val="none"/>
        </w:rPr>
        <w:t xml:space="preserve"> - </w:t>
      </w:r>
      <w:r w:rsidR="00596437" w:rsidRPr="00A34227">
        <w:rPr>
          <w:rFonts w:ascii="Arial Narrow" w:eastAsia="Times New Roman" w:hAnsi="Arial Narrow" w:cs="Arial"/>
          <w:color w:val="000000"/>
          <w:kern w:val="0"/>
          <w:lang w:eastAsia="es-ES"/>
          <w14:ligatures w14:val="none"/>
        </w:rPr>
        <w:t>Póliza</w:t>
      </w:r>
      <w:r w:rsidRPr="00A34227">
        <w:rPr>
          <w:rFonts w:ascii="Arial Narrow" w:eastAsia="Times New Roman" w:hAnsi="Arial Narrow" w:cs="Arial"/>
          <w:color w:val="000000"/>
          <w:kern w:val="0"/>
          <w:lang w:eastAsia="es-ES"/>
          <w14:ligatures w14:val="none"/>
        </w:rPr>
        <w:t xml:space="preserve"> 83-100047/9</w:t>
      </w:r>
      <w:r w:rsidR="00596437">
        <w:rPr>
          <w:rFonts w:ascii="Arial Narrow" w:eastAsia="Times New Roman" w:hAnsi="Arial Narrow" w:cs="Arial"/>
          <w:color w:val="000000"/>
          <w:kern w:val="0"/>
          <w:lang w:eastAsia="es-ES"/>
          <w14:ligatures w14:val="none"/>
        </w:rPr>
        <w:t xml:space="preserve"> (en adelante, Seguro </w:t>
      </w:r>
      <w:r w:rsidR="00596437" w:rsidRPr="00A34227">
        <w:rPr>
          <w:rFonts w:ascii="Arial Narrow" w:eastAsia="Times New Roman" w:hAnsi="Arial Narrow" w:cs="Arial"/>
          <w:color w:val="000000"/>
          <w:kern w:val="0"/>
          <w:lang w:eastAsia="es-ES"/>
          <w14:ligatures w14:val="none"/>
        </w:rPr>
        <w:t>de Accidentes Personales</w:t>
      </w:r>
      <w:r w:rsidR="00596437">
        <w:rPr>
          <w:rFonts w:ascii="Arial Narrow" w:eastAsia="Times New Roman" w:hAnsi="Arial Narrow" w:cs="Arial"/>
          <w:color w:val="000000"/>
          <w:kern w:val="0"/>
          <w:lang w:eastAsia="es-ES"/>
          <w14:ligatures w14:val="none"/>
        </w:rPr>
        <w:t>)</w:t>
      </w:r>
      <w:r w:rsidRPr="00A34227">
        <w:rPr>
          <w:rFonts w:ascii="Arial Narrow" w:eastAsia="Times New Roman" w:hAnsi="Arial Narrow" w:cs="Arial"/>
          <w:color w:val="000000"/>
          <w:kern w:val="0"/>
          <w:lang w:eastAsia="es-ES"/>
          <w14:ligatures w14:val="none"/>
        </w:rPr>
        <w:t>. La vigencia de las pólizas fue establecida desde el 28 de agosto de 2013 hasta el 31 de agosto de 2025.</w:t>
      </w:r>
    </w:p>
    <w:p w14:paraId="5C9A7400" w14:textId="77777777" w:rsidR="00A34227" w:rsidRPr="00A34227" w:rsidRDefault="00A34227" w:rsidP="004E4E9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49C00B1" w14:textId="18224305" w:rsidR="00A34227" w:rsidRPr="00B801E8" w:rsidRDefault="00A34227" w:rsidP="004E4E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C65">
        <w:rPr>
          <w:rFonts w:ascii="Arial Narrow" w:eastAsia="Times New Roman" w:hAnsi="Arial Narrow" w:cs="Arial"/>
          <w:color w:val="000000"/>
          <w:kern w:val="0"/>
          <w:lang w:eastAsia="es-ES"/>
          <w14:ligatures w14:val="none"/>
        </w:rPr>
        <w:t>Durante el proceso de contratación, el asesor del BCP le informó expresamente que "todo lo que pagara iba a ser devuelto culminados los</w:t>
      </w:r>
      <w:r w:rsidR="00E6020E">
        <w:rPr>
          <w:rFonts w:ascii="Arial Narrow" w:eastAsia="Times New Roman" w:hAnsi="Arial Narrow" w:cs="Arial"/>
          <w:color w:val="000000"/>
          <w:kern w:val="0"/>
          <w:lang w:eastAsia="es-ES"/>
          <w14:ligatures w14:val="none"/>
        </w:rPr>
        <w:t xml:space="preserve"> doce</w:t>
      </w:r>
      <w:r w:rsidRPr="00047C65">
        <w:rPr>
          <w:rFonts w:ascii="Arial Narrow" w:eastAsia="Times New Roman" w:hAnsi="Arial Narrow" w:cs="Arial"/>
          <w:color w:val="000000"/>
          <w:kern w:val="0"/>
          <w:lang w:eastAsia="es-ES"/>
          <w14:ligatures w14:val="none"/>
        </w:rPr>
        <w:t xml:space="preserve"> </w:t>
      </w:r>
      <w:r w:rsidR="00E6020E">
        <w:rPr>
          <w:rFonts w:ascii="Arial Narrow" w:eastAsia="Times New Roman" w:hAnsi="Arial Narrow" w:cs="Arial"/>
          <w:color w:val="000000"/>
          <w:kern w:val="0"/>
          <w:lang w:eastAsia="es-ES"/>
          <w14:ligatures w14:val="none"/>
        </w:rPr>
        <w:t>(1</w:t>
      </w:r>
      <w:r w:rsidRPr="00047C65">
        <w:rPr>
          <w:rFonts w:ascii="Arial Narrow" w:eastAsia="Times New Roman" w:hAnsi="Arial Narrow" w:cs="Arial"/>
          <w:color w:val="000000"/>
          <w:kern w:val="0"/>
          <w:lang w:eastAsia="es-ES"/>
          <w14:ligatures w14:val="none"/>
        </w:rPr>
        <w:t>2</w:t>
      </w:r>
      <w:r w:rsidR="00E6020E">
        <w:rPr>
          <w:rFonts w:ascii="Arial Narrow" w:eastAsia="Times New Roman" w:hAnsi="Arial Narrow" w:cs="Arial"/>
          <w:color w:val="000000"/>
          <w:kern w:val="0"/>
          <w:lang w:eastAsia="es-ES"/>
          <w14:ligatures w14:val="none"/>
        </w:rPr>
        <w:t>)</w:t>
      </w:r>
      <w:r w:rsidRPr="00047C65">
        <w:rPr>
          <w:rFonts w:ascii="Arial Narrow" w:eastAsia="Times New Roman" w:hAnsi="Arial Narrow" w:cs="Arial"/>
          <w:color w:val="000000"/>
          <w:kern w:val="0"/>
          <w:lang w:eastAsia="es-ES"/>
          <w14:ligatures w14:val="none"/>
        </w:rPr>
        <w:t xml:space="preserve"> años", sin hacer mención de descuentos, deducciones o exclusiones de ningún tipo.</w:t>
      </w:r>
      <w:r w:rsidR="00B801E8" w:rsidRPr="00047C65">
        <w:rPr>
          <w:rFonts w:ascii="Arial Narrow" w:eastAsia="Times New Roman" w:hAnsi="Arial Narrow" w:cs="Arial"/>
          <w:color w:val="000000"/>
          <w:kern w:val="0"/>
          <w:lang w:eastAsia="es-ES"/>
          <w14:ligatures w14:val="none"/>
        </w:rPr>
        <w:t xml:space="preserve"> </w:t>
      </w:r>
      <w:r w:rsidRPr="00047C65">
        <w:rPr>
          <w:rFonts w:ascii="Arial Narrow" w:eastAsia="Times New Roman" w:hAnsi="Arial Narrow" w:cs="Arial"/>
          <w:color w:val="000000"/>
          <w:kern w:val="0"/>
          <w:lang w:eastAsia="es-ES"/>
          <w14:ligatures w14:val="none"/>
        </w:rPr>
        <w:t>Desde la contratación de las pólizas, cumplió con el pago de las primas correspondientes durante</w:t>
      </w:r>
      <w:r w:rsidRPr="00B801E8">
        <w:rPr>
          <w:rFonts w:ascii="Arial Narrow" w:eastAsia="Times New Roman" w:hAnsi="Arial Narrow" w:cs="Arial"/>
          <w:color w:val="000000"/>
          <w:kern w:val="0"/>
          <w:lang w:eastAsia="es-ES"/>
          <w14:ligatures w14:val="none"/>
        </w:rPr>
        <w:t xml:space="preserve"> los</w:t>
      </w:r>
      <w:r w:rsidR="00E6020E">
        <w:rPr>
          <w:rFonts w:ascii="Arial Narrow" w:eastAsia="Times New Roman" w:hAnsi="Arial Narrow" w:cs="Arial"/>
          <w:color w:val="000000"/>
          <w:kern w:val="0"/>
          <w:lang w:eastAsia="es-ES"/>
          <w14:ligatures w14:val="none"/>
        </w:rPr>
        <w:t xml:space="preserve"> doce (</w:t>
      </w:r>
      <w:r w:rsidRPr="00B801E8">
        <w:rPr>
          <w:rFonts w:ascii="Arial Narrow" w:eastAsia="Times New Roman" w:hAnsi="Arial Narrow" w:cs="Arial"/>
          <w:color w:val="000000"/>
          <w:kern w:val="0"/>
          <w:lang w:eastAsia="es-ES"/>
          <w14:ligatures w14:val="none"/>
        </w:rPr>
        <w:t>12</w:t>
      </w:r>
      <w:r w:rsidR="00E6020E">
        <w:rPr>
          <w:rFonts w:ascii="Arial Narrow" w:eastAsia="Times New Roman" w:hAnsi="Arial Narrow" w:cs="Arial"/>
          <w:color w:val="000000"/>
          <w:kern w:val="0"/>
          <w:lang w:eastAsia="es-ES"/>
          <w14:ligatures w14:val="none"/>
        </w:rPr>
        <w:t>)</w:t>
      </w:r>
      <w:r w:rsidRPr="00B801E8">
        <w:rPr>
          <w:rFonts w:ascii="Arial Narrow" w:eastAsia="Times New Roman" w:hAnsi="Arial Narrow" w:cs="Arial"/>
          <w:color w:val="000000"/>
          <w:kern w:val="0"/>
          <w:lang w:eastAsia="es-ES"/>
          <w14:ligatures w14:val="none"/>
        </w:rPr>
        <w:t xml:space="preserve"> años establecidos, sin omitir ningún pago.</w:t>
      </w:r>
    </w:p>
    <w:p w14:paraId="3FD34FBB" w14:textId="77777777" w:rsidR="00A34227" w:rsidRPr="00A34227" w:rsidRDefault="00A34227" w:rsidP="004E4E9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3CD9FE6" w14:textId="2755F50B" w:rsidR="00A34227" w:rsidRPr="003B7CD7" w:rsidRDefault="00A34227" w:rsidP="004E4E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7CD7">
        <w:rPr>
          <w:rFonts w:ascii="Arial Narrow" w:eastAsia="Times New Roman" w:hAnsi="Arial Narrow" w:cs="Arial"/>
          <w:color w:val="000000"/>
          <w:kern w:val="0"/>
          <w:lang w:eastAsia="es-ES"/>
          <w14:ligatures w14:val="none"/>
        </w:rPr>
        <w:t>Al cumplirse el plazo contractual, solicitó la devolución de las primas conforme a lo pactado.</w:t>
      </w:r>
      <w:r w:rsidR="00B801E8" w:rsidRPr="003B7CD7">
        <w:rPr>
          <w:rFonts w:ascii="Arial Narrow" w:eastAsia="Times New Roman" w:hAnsi="Arial Narrow" w:cs="Arial"/>
          <w:color w:val="000000"/>
          <w:kern w:val="0"/>
          <w:lang w:eastAsia="es-ES"/>
          <w14:ligatures w14:val="none"/>
        </w:rPr>
        <w:t xml:space="preserve"> </w:t>
      </w:r>
      <w:r w:rsidR="00B801E8" w:rsidRPr="003B7CD7">
        <w:rPr>
          <w:rFonts w:ascii="Arial Narrow" w:eastAsia="Times New Roman" w:hAnsi="Arial Narrow" w:cs="Arial"/>
          <w:color w:val="000000"/>
          <w:kern w:val="0"/>
          <w:lang w:val="es-ES" w:eastAsia="es-ES"/>
          <w14:ligatures w14:val="none"/>
        </w:rPr>
        <w:t>Pacífico</w:t>
      </w:r>
      <w:r w:rsidRPr="003B7CD7">
        <w:rPr>
          <w:rFonts w:ascii="Arial Narrow" w:eastAsia="Times New Roman" w:hAnsi="Arial Narrow" w:cs="Arial"/>
          <w:color w:val="000000"/>
          <w:kern w:val="0"/>
          <w:lang w:eastAsia="es-ES"/>
          <w14:ligatures w14:val="none"/>
        </w:rPr>
        <w:t xml:space="preserve">, sin embargo, </w:t>
      </w:r>
      <w:r w:rsidR="008420BC" w:rsidRPr="003B7CD7">
        <w:rPr>
          <w:rFonts w:ascii="Arial Narrow" w:eastAsia="Times New Roman" w:hAnsi="Arial Narrow" w:cs="Arial"/>
          <w:color w:val="000000"/>
          <w:kern w:val="0"/>
          <w:lang w:eastAsia="es-ES"/>
          <w14:ligatures w14:val="none"/>
        </w:rPr>
        <w:t xml:space="preserve">le </w:t>
      </w:r>
      <w:r w:rsidRPr="003B7CD7">
        <w:rPr>
          <w:rFonts w:ascii="Arial Narrow" w:eastAsia="Times New Roman" w:hAnsi="Arial Narrow" w:cs="Arial"/>
          <w:color w:val="000000"/>
          <w:kern w:val="0"/>
          <w:lang w:eastAsia="es-ES"/>
          <w14:ligatures w14:val="none"/>
        </w:rPr>
        <w:t xml:space="preserve">indicó que pretendía descontar el </w:t>
      </w:r>
      <w:r w:rsidR="00B801E8" w:rsidRPr="003B7CD7">
        <w:rPr>
          <w:rFonts w:ascii="Arial Narrow" w:eastAsia="Times New Roman" w:hAnsi="Arial Narrow" w:cs="Arial"/>
          <w:color w:val="000000"/>
          <w:kern w:val="0"/>
          <w:lang w:eastAsia="es-ES"/>
          <w14:ligatures w14:val="none"/>
        </w:rPr>
        <w:t>Impuesto General a las Ventas (en adelante, IGV)</w:t>
      </w:r>
      <w:r w:rsidRPr="003B7CD7">
        <w:rPr>
          <w:rFonts w:ascii="Arial Narrow" w:eastAsia="Times New Roman" w:hAnsi="Arial Narrow" w:cs="Arial"/>
          <w:color w:val="000000"/>
          <w:kern w:val="0"/>
          <w:lang w:eastAsia="es-ES"/>
          <w14:ligatures w14:val="none"/>
        </w:rPr>
        <w:t xml:space="preserve"> del </w:t>
      </w:r>
      <w:r w:rsidR="00596437" w:rsidRPr="003B7CD7">
        <w:rPr>
          <w:rFonts w:ascii="Arial Narrow" w:eastAsia="Times New Roman" w:hAnsi="Arial Narrow" w:cs="Arial"/>
          <w:color w:val="000000"/>
          <w:kern w:val="0"/>
          <w:lang w:eastAsia="es-ES"/>
          <w14:ligatures w14:val="none"/>
        </w:rPr>
        <w:t>Seguro de Accidentes Personales</w:t>
      </w:r>
      <w:r w:rsidRPr="003B7CD7">
        <w:rPr>
          <w:rFonts w:ascii="Arial Narrow" w:eastAsia="Times New Roman" w:hAnsi="Arial Narrow" w:cs="Arial"/>
          <w:color w:val="000000"/>
          <w:kern w:val="0"/>
          <w:lang w:eastAsia="es-ES"/>
          <w14:ligatures w14:val="none"/>
        </w:rPr>
        <w:t>, equivalente a US$ 440,64 (S/ 1 652,40), contraviniendo las condiciones particulares del contrato.</w:t>
      </w:r>
    </w:p>
    <w:p w14:paraId="127C0A48" w14:textId="77777777" w:rsidR="00A34227" w:rsidRPr="00A34227" w:rsidRDefault="00A34227" w:rsidP="004E4E9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87E94F8" w14:textId="50889CED" w:rsidR="001E2C38" w:rsidRDefault="007B0FE0" w:rsidP="004E4E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Pr="007B0FE0">
        <w:rPr>
          <w:rFonts w:ascii="Arial Narrow" w:eastAsia="Times New Roman" w:hAnsi="Arial Narrow" w:cs="Arial"/>
          <w:color w:val="000000"/>
          <w:kern w:val="0"/>
          <w:lang w:eastAsia="es-ES"/>
          <w14:ligatures w14:val="none"/>
        </w:rPr>
        <w:t xml:space="preserve">30 de abril de </w:t>
      </w:r>
      <w:r w:rsidRPr="00FD607C">
        <w:rPr>
          <w:rFonts w:ascii="Arial Narrow" w:eastAsia="Times New Roman" w:hAnsi="Arial Narrow" w:cs="Arial"/>
          <w:color w:val="000000"/>
          <w:kern w:val="0"/>
          <w:lang w:eastAsia="es-ES"/>
          <w14:ligatures w14:val="none"/>
        </w:rPr>
        <w:t>2025</w:t>
      </w:r>
      <w:r w:rsidR="00A34227" w:rsidRPr="00FD607C">
        <w:rPr>
          <w:rFonts w:ascii="Arial Narrow" w:eastAsia="Times New Roman" w:hAnsi="Arial Narrow" w:cs="Arial"/>
          <w:color w:val="000000"/>
          <w:kern w:val="0"/>
          <w:lang w:eastAsia="es-ES"/>
          <w14:ligatures w14:val="none"/>
        </w:rPr>
        <w:t xml:space="preserve"> un reclamo ante </w:t>
      </w:r>
      <w:r w:rsidR="003F50D5" w:rsidRPr="00FD607C">
        <w:rPr>
          <w:rFonts w:ascii="Arial Narrow" w:eastAsia="Times New Roman" w:hAnsi="Arial Narrow" w:cs="Arial"/>
          <w:color w:val="000000"/>
          <w:kern w:val="0"/>
          <w:lang w:val="es-ES" w:eastAsia="es-ES"/>
          <w14:ligatures w14:val="none"/>
        </w:rPr>
        <w:t>Pacífico</w:t>
      </w:r>
      <w:r w:rsidR="00A34227" w:rsidRPr="00FD607C">
        <w:rPr>
          <w:rFonts w:ascii="Arial Narrow" w:eastAsia="Times New Roman" w:hAnsi="Arial Narrow" w:cs="Arial"/>
          <w:color w:val="000000"/>
          <w:kern w:val="0"/>
          <w:lang w:eastAsia="es-ES"/>
          <w14:ligatures w14:val="none"/>
        </w:rPr>
        <w:t>, recibiendo respuesta negativa mediante la carta PPS-03370/2025,</w:t>
      </w:r>
      <w:r w:rsidR="00A34227" w:rsidRPr="00A34227">
        <w:rPr>
          <w:rFonts w:ascii="Arial Narrow" w:eastAsia="Times New Roman" w:hAnsi="Arial Narrow" w:cs="Arial"/>
          <w:color w:val="000000"/>
          <w:kern w:val="0"/>
          <w:lang w:eastAsia="es-ES"/>
          <w14:ligatures w14:val="none"/>
        </w:rPr>
        <w:t xml:space="preserve"> en la cual la </w:t>
      </w:r>
      <w:r w:rsidR="003F50D5">
        <w:rPr>
          <w:rFonts w:ascii="Arial Narrow" w:eastAsia="Times New Roman" w:hAnsi="Arial Narrow" w:cs="Arial"/>
          <w:color w:val="000000"/>
          <w:kern w:val="0"/>
          <w:lang w:eastAsia="es-ES"/>
          <w14:ligatures w14:val="none"/>
        </w:rPr>
        <w:t xml:space="preserve">compañía </w:t>
      </w:r>
      <w:r w:rsidR="00A34227" w:rsidRPr="00A34227">
        <w:rPr>
          <w:rFonts w:ascii="Arial Narrow" w:eastAsia="Times New Roman" w:hAnsi="Arial Narrow" w:cs="Arial"/>
          <w:color w:val="000000"/>
          <w:kern w:val="0"/>
          <w:lang w:eastAsia="es-ES"/>
          <w14:ligatures w14:val="none"/>
        </w:rPr>
        <w:t>aseguradora justificó el descuento mencionando que se trataba de un seguro sujeto a IGV.</w:t>
      </w:r>
      <w:r w:rsidR="003F50D5">
        <w:rPr>
          <w:rFonts w:ascii="Arial Narrow" w:eastAsia="Times New Roman" w:hAnsi="Arial Narrow" w:cs="Arial"/>
          <w:color w:val="000000"/>
          <w:kern w:val="0"/>
          <w:lang w:eastAsia="es-ES"/>
          <w14:ligatures w14:val="none"/>
        </w:rPr>
        <w:t xml:space="preserve"> </w:t>
      </w:r>
    </w:p>
    <w:p w14:paraId="4B25B13B" w14:textId="77777777" w:rsidR="001E2C38" w:rsidRPr="001E2C38" w:rsidRDefault="001E2C38" w:rsidP="004E4E9E">
      <w:pPr>
        <w:pStyle w:val="Prrafodelista"/>
        <w:spacing w:line="240" w:lineRule="auto"/>
        <w:ind w:left="1134"/>
        <w:rPr>
          <w:rFonts w:ascii="Arial Narrow" w:eastAsia="Times New Roman" w:hAnsi="Arial Narrow" w:cs="Arial"/>
          <w:color w:val="000000"/>
          <w:kern w:val="0"/>
          <w:lang w:eastAsia="es-ES"/>
          <w14:ligatures w14:val="none"/>
        </w:rPr>
      </w:pPr>
    </w:p>
    <w:p w14:paraId="01385B08" w14:textId="19933031" w:rsidR="00A34227" w:rsidRPr="001E2C38" w:rsidRDefault="00A34227" w:rsidP="004E4E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F50D5">
        <w:rPr>
          <w:rFonts w:ascii="Arial Narrow" w:eastAsia="Times New Roman" w:hAnsi="Arial Narrow" w:cs="Arial"/>
          <w:color w:val="000000"/>
          <w:kern w:val="0"/>
          <w:lang w:eastAsia="es-ES"/>
          <w14:ligatures w14:val="none"/>
        </w:rPr>
        <w:t>Señaló que su póliza presenta una contradicción evidente entre las condiciones particulares y las condiciones generales de</w:t>
      </w:r>
      <w:r w:rsidR="001E2C38">
        <w:rPr>
          <w:rFonts w:ascii="Arial Narrow" w:eastAsia="Times New Roman" w:hAnsi="Arial Narrow" w:cs="Arial"/>
          <w:color w:val="000000"/>
          <w:kern w:val="0"/>
          <w:lang w:eastAsia="es-ES"/>
          <w14:ligatures w14:val="none"/>
        </w:rPr>
        <w:t xml:space="preserve"> la póliza</w:t>
      </w:r>
      <w:r w:rsidR="001E2C38" w:rsidRPr="001E2C38">
        <w:rPr>
          <w:rFonts w:ascii="Arial Narrow" w:eastAsia="Times New Roman" w:hAnsi="Arial Narrow" w:cs="Arial"/>
          <w:color w:val="000000"/>
          <w:kern w:val="0"/>
          <w:lang w:eastAsia="es-ES"/>
          <w14:ligatures w14:val="none"/>
        </w:rPr>
        <w:t xml:space="preserve">, ya que las primeras </w:t>
      </w:r>
      <w:r w:rsidR="001D34AA">
        <w:rPr>
          <w:rFonts w:ascii="Arial Narrow" w:eastAsia="Times New Roman" w:hAnsi="Arial Narrow" w:cs="Arial"/>
          <w:color w:val="000000"/>
          <w:kern w:val="0"/>
          <w:lang w:eastAsia="es-ES"/>
          <w14:ligatures w14:val="none"/>
        </w:rPr>
        <w:t xml:space="preserve">como porcentaje </w:t>
      </w:r>
      <w:r w:rsidR="001E2C38" w:rsidRPr="001E2C38">
        <w:rPr>
          <w:rFonts w:ascii="Arial Narrow" w:eastAsia="Times New Roman" w:hAnsi="Arial Narrow" w:cs="Arial"/>
          <w:color w:val="000000"/>
          <w:kern w:val="0"/>
          <w:lang w:eastAsia="es-ES"/>
          <w14:ligatures w14:val="none"/>
        </w:rPr>
        <w:t>de retorno de primas pagadas netas de IGV</w:t>
      </w:r>
      <w:r w:rsidR="001D34AA">
        <w:rPr>
          <w:rFonts w:ascii="Arial Narrow" w:eastAsia="Times New Roman" w:hAnsi="Arial Narrow" w:cs="Arial"/>
          <w:color w:val="000000"/>
          <w:kern w:val="0"/>
          <w:lang w:eastAsia="es-ES"/>
          <w14:ligatures w14:val="none"/>
        </w:rPr>
        <w:t xml:space="preserve"> el 100%</w:t>
      </w:r>
      <w:r w:rsidR="001E2C38" w:rsidRPr="001E2C38">
        <w:rPr>
          <w:rFonts w:ascii="Arial Narrow" w:eastAsia="Times New Roman" w:hAnsi="Arial Narrow" w:cs="Arial"/>
          <w:color w:val="000000"/>
          <w:kern w:val="0"/>
          <w:lang w:eastAsia="es-ES"/>
          <w14:ligatures w14:val="none"/>
        </w:rPr>
        <w:t>, mientras que las</w:t>
      </w:r>
      <w:r w:rsidR="001D34AA">
        <w:rPr>
          <w:rFonts w:ascii="Arial Narrow" w:eastAsia="Times New Roman" w:hAnsi="Arial Narrow" w:cs="Arial"/>
          <w:color w:val="000000"/>
          <w:kern w:val="0"/>
          <w:lang w:eastAsia="es-ES"/>
          <w14:ligatures w14:val="none"/>
        </w:rPr>
        <w:t xml:space="preserve"> condiciones</w:t>
      </w:r>
      <w:r w:rsidR="001E2C38" w:rsidRPr="001E2C38">
        <w:rPr>
          <w:rFonts w:ascii="Arial Narrow" w:eastAsia="Times New Roman" w:hAnsi="Arial Narrow" w:cs="Arial"/>
          <w:color w:val="000000"/>
          <w:kern w:val="0"/>
          <w:lang w:eastAsia="es-ES"/>
          <w14:ligatures w14:val="none"/>
        </w:rPr>
        <w:t xml:space="preserve"> generales mencionan descuentos por impuestos. </w:t>
      </w:r>
      <w:r w:rsidR="006B4AF6">
        <w:rPr>
          <w:rFonts w:ascii="Arial Narrow" w:eastAsia="Times New Roman" w:hAnsi="Arial Narrow" w:cs="Arial"/>
          <w:color w:val="000000"/>
          <w:kern w:val="0"/>
          <w:lang w:eastAsia="es-ES"/>
          <w14:ligatures w14:val="none"/>
        </w:rPr>
        <w:t>No obstante, según</w:t>
      </w:r>
      <w:r w:rsidR="001E2C38" w:rsidRPr="001E2C38">
        <w:rPr>
          <w:rFonts w:ascii="Arial Narrow" w:eastAsia="Times New Roman" w:hAnsi="Arial Narrow" w:cs="Arial"/>
          <w:color w:val="000000"/>
          <w:kern w:val="0"/>
          <w:lang w:eastAsia="es-ES"/>
          <w14:ligatures w14:val="none"/>
        </w:rPr>
        <w:t xml:space="preserve"> la </w:t>
      </w:r>
      <w:r w:rsidR="001D34AA">
        <w:rPr>
          <w:rFonts w:ascii="Arial Narrow" w:eastAsia="Times New Roman" w:hAnsi="Arial Narrow" w:cs="Arial"/>
          <w:color w:val="000000"/>
          <w:kern w:val="0"/>
          <w:lang w:eastAsia="es-ES"/>
          <w14:ligatures w14:val="none"/>
        </w:rPr>
        <w:t>normativa vigente</w:t>
      </w:r>
      <w:r w:rsidR="001E2C38" w:rsidRPr="001E2C38">
        <w:rPr>
          <w:rFonts w:ascii="Arial Narrow" w:eastAsia="Times New Roman" w:hAnsi="Arial Narrow" w:cs="Arial"/>
          <w:color w:val="000000"/>
          <w:kern w:val="0"/>
          <w:lang w:eastAsia="es-ES"/>
          <w14:ligatures w14:val="none"/>
        </w:rPr>
        <w:t>, las condiciones particulares deben prevalecer sobre las generales</w:t>
      </w:r>
      <w:r w:rsidR="001D34AA">
        <w:rPr>
          <w:rFonts w:ascii="Arial Narrow" w:eastAsia="Times New Roman" w:hAnsi="Arial Narrow" w:cs="Arial"/>
          <w:color w:val="000000"/>
          <w:kern w:val="0"/>
          <w:lang w:eastAsia="es-ES"/>
          <w14:ligatures w14:val="none"/>
        </w:rPr>
        <w:t>,</w:t>
      </w:r>
      <w:r w:rsidR="001E2C38" w:rsidRPr="001E2C38">
        <w:rPr>
          <w:rFonts w:ascii="Arial Narrow" w:eastAsia="Times New Roman" w:hAnsi="Arial Narrow" w:cs="Arial"/>
          <w:color w:val="000000"/>
          <w:kern w:val="0"/>
          <w:lang w:eastAsia="es-ES"/>
          <w14:ligatures w14:val="none"/>
        </w:rPr>
        <w:t xml:space="preserve"> y que el contrato debe interpretarse literalmente.</w:t>
      </w:r>
    </w:p>
    <w:p w14:paraId="33E14FF7" w14:textId="77777777" w:rsidR="00CA59A2" w:rsidRPr="00254474" w:rsidRDefault="00CA59A2" w:rsidP="004E4E9E">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A782F6C" w:rsidR="00CA59A2" w:rsidRPr="00254474" w:rsidRDefault="003B0FE7" w:rsidP="004E4E9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54474">
        <w:rPr>
          <w:rFonts w:ascii="Arial Narrow" w:eastAsia="Times New Roman" w:hAnsi="Arial Narrow" w:cs="Arial"/>
          <w:color w:val="000000"/>
          <w:kern w:val="0"/>
          <w:lang w:val="es-ES" w:eastAsia="es-ES"/>
          <w14:ligatures w14:val="none"/>
        </w:rPr>
        <w:t xml:space="preserve">El señor [APELLIDO] solicitó, en calidad de medida correctiva, que Pacífico cumpla con: (i) realizar el cumplimiento inmediato de las condiciones particulares de la póliza, devolviendo el 100% de las primas pagadas sin descuento alguno del IGV, conforme a lo pactado; (ii) realizar el pago de intereses legales desde la fecha de incumplimiento en agosto de 2025 hasta su cancelación efectiva. Asimismo, requirió el reembolso de costos y costas del presente procedimiento.</w:t>
      </w:r>
      <w:r w:rsidR="00CA59A2" w:rsidRPr="00254474">
        <w:rPr>
          <w:rFonts w:ascii="Arial Narrow" w:eastAsia="Times New Roman" w:hAnsi="Arial Narrow" w:cs="Arial"/>
          <w:color w:val="000000"/>
          <w:kern w:val="0"/>
          <w:lang w:val="es-ES" w:eastAsia="es-ES"/>
          <w14:ligatures w14:val="none"/>
        </w:rPr>
        <w:t xml:space="preserve"/>
      </w:r>
      <w:r w:rsidRPr="00254474">
        <w:rPr>
          <w:rFonts w:ascii="Arial Narrow" w:eastAsia="Calibri" w:hAnsi="Arial Narrow" w:cs="Arial"/>
          <w:kern w:val="0"/>
          <w14:ligatures w14:val="none"/>
        </w:rPr>
        <w:t xml:space="preserve"/>
      </w:r>
      <w:r w:rsidR="00CA59A2" w:rsidRPr="00254474">
        <w:rPr>
          <w:rFonts w:ascii="Arial Narrow" w:eastAsia="Times New Roman" w:hAnsi="Arial Narrow" w:cs="Arial"/>
          <w:color w:val="000000"/>
          <w:kern w:val="0"/>
          <w:lang w:val="es-ES" w:eastAsia="es-ES"/>
          <w14:ligatures w14:val="none"/>
        </w:rPr>
        <w:t xml:space="preserve"/>
      </w:r>
      <w:r w:rsidRPr="00254474">
        <w:rPr>
          <w:rFonts w:ascii="Arial Narrow" w:eastAsia="Times New Roman" w:hAnsi="Arial Narrow" w:cs="Arial"/>
          <w:color w:val="000000"/>
          <w:kern w:val="0"/>
          <w:lang w:val="es-ES" w:eastAsia="es-ES"/>
          <w14:ligatures w14:val="none"/>
        </w:rPr>
        <w:t xml:space="preserve"/>
      </w:r>
      <w:r w:rsidR="00CA59A2" w:rsidRPr="00254474">
        <w:rPr>
          <w:rFonts w:ascii="Arial Narrow" w:eastAsia="Times New Roman" w:hAnsi="Arial Narrow" w:cs="Arial"/>
          <w:color w:val="000000"/>
          <w:kern w:val="0"/>
          <w:lang w:val="es-ES" w:eastAsia="es-ES"/>
          <w14:ligatures w14:val="none"/>
        </w:rPr>
        <w:t/>
      </w:r>
      <w:r w:rsidR="00254474" w:rsidRPr="00254474">
        <w:rPr>
          <w:rFonts w:ascii="Arial Narrow" w:eastAsia="Times New Roman" w:hAnsi="Arial Narrow" w:cs="Arial"/>
          <w:color w:val="000000"/>
          <w:kern w:val="0"/>
          <w:lang w:val="es-ES" w:eastAsia="es-ES"/>
          <w14:ligatures w14:val="none"/>
        </w:rPr>
        <w:t xml:space="preserve"/>
      </w:r>
      <w:r w:rsidR="007F05B9">
        <w:rPr>
          <w:rFonts w:ascii="Arial Narrow" w:eastAsia="Times New Roman" w:hAnsi="Arial Narrow" w:cs="Arial"/>
          <w:color w:val="000000"/>
          <w:kern w:val="0"/>
          <w:lang w:val="es-ES" w:eastAsia="es-ES"/>
          <w14:ligatures w14:val="none"/>
        </w:rPr>
        <w:t/>
      </w:r>
      <w:r w:rsidR="00254474" w:rsidRPr="00254474">
        <w:rPr>
          <w:rFonts w:ascii="Arial Narrow" w:eastAsia="Times New Roman" w:hAnsi="Arial Narrow" w:cs="Arial"/>
          <w:color w:val="000000"/>
          <w:kern w:val="0"/>
          <w:lang w:val="es-ES" w:eastAsia="es-ES"/>
          <w14:ligatures w14:val="none"/>
        </w:rPr>
        <w:t xml:space="preserve"/>
      </w:r>
      <w:r w:rsidR="00E96B9C" w:rsidRPr="00254474">
        <w:rPr>
          <w:rFonts w:ascii="Arial Narrow" w:eastAsia="Times New Roman" w:hAnsi="Arial Narrow" w:cs="Arial"/>
          <w:color w:val="000000"/>
          <w:kern w:val="0"/>
          <w:lang w:val="es-ES" w:eastAsia="es-ES"/>
          <w14:ligatures w14:val="none"/>
        </w:rPr>
        <w:t xml:space="preserve"/>
      </w:r>
      <w:r w:rsidR="00E96B9C" w:rsidRPr="00254474">
        <w:rPr>
          <w:rFonts w:ascii="Arial Narrow" w:eastAsia="Times New Roman" w:hAnsi="Arial Narrow" w:cs="Arial"/>
          <w:color w:val="000000"/>
          <w:kern w:val="0"/>
          <w:lang w:val="es-ES" w:eastAsia="es-ES"/>
          <w14:ligatures w14:val="none"/>
        </w:rPr>
        <w:lastRenderedPageBreak/>
        <w:t xml:space="preserve"/>
      </w:r>
      <w:r w:rsidR="00254474" w:rsidRPr="00254474">
        <w:rPr>
          <w:rFonts w:ascii="Arial Narrow" w:eastAsia="Times New Roman" w:hAnsi="Arial Narrow" w:cs="Arial"/>
          <w:color w:val="000000"/>
          <w:kern w:val="0"/>
          <w:lang w:val="es-ES" w:eastAsia="es-ES"/>
          <w14:ligatures w14:val="none"/>
        </w:rPr>
        <w:t/>
      </w:r>
      <w:r w:rsidR="00CA59A2" w:rsidRPr="00254474">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4E4E9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D1BA5" w:rsidRDefault="00CA59A2" w:rsidP="004E4E9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ADMISIÓN A </w:t>
      </w:r>
      <w:r w:rsidRPr="006D1BA5">
        <w:rPr>
          <w:rFonts w:ascii="Arial Narrow" w:eastAsia="Arial Narrow" w:hAnsi="Arial Narrow" w:cs="Arial Narrow"/>
          <w:b/>
          <w:color w:val="000000"/>
          <w:kern w:val="0"/>
          <w:lang w:eastAsia="es-PE"/>
          <w14:ligatures w14:val="none"/>
        </w:rPr>
        <w:t>TRÁMITE DE LA DENUNCIA</w:t>
      </w:r>
    </w:p>
    <w:p w14:paraId="34556756" w14:textId="77777777" w:rsidR="00CA59A2" w:rsidRPr="006D1BA5" w:rsidRDefault="00CA59A2" w:rsidP="004E4E9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041688E1" w:rsidR="00121544" w:rsidRPr="006D1BA5" w:rsidRDefault="00CA59A2" w:rsidP="004E4E9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6D1BA5">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6D1BA5">
        <w:rPr>
          <w:rFonts w:ascii="Arial Narrow" w:eastAsia="Arial Narrow" w:hAnsi="Arial Narrow" w:cs="Arial Narrow"/>
          <w:kern w:val="0"/>
          <w:vertAlign w:val="superscript"/>
          <w14:ligatures w14:val="none"/>
        </w:rPr>
        <w:footnoteReference w:id="3"/>
      </w:r>
      <w:r w:rsidRPr="006D1BA5">
        <w:rPr>
          <w:rFonts w:ascii="Arial Narrow" w:eastAsia="Times New Roman" w:hAnsi="Arial Narrow" w:cs="Segoe UI"/>
          <w:color w:val="000000"/>
          <w:kern w:val="0"/>
          <w:lang w:eastAsia="es-PE"/>
          <w14:ligatures w14:val="none"/>
        </w:rPr>
        <w:t xml:space="preserve">, </w:t>
      </w:r>
      <w:r w:rsidR="00121544" w:rsidRPr="006D1BA5">
        <w:rPr>
          <w:rFonts w:ascii="Arial Narrow" w:eastAsia="Times New Roman" w:hAnsi="Arial Narrow" w:cs="Segoe UI"/>
          <w:color w:val="000000"/>
          <w:kern w:val="0"/>
          <w:lang w:eastAsia="es-PE"/>
          <w14:ligatures w14:val="none"/>
        </w:rPr>
        <w:t xml:space="preserve">considera </w:t>
      </w:r>
      <w:r w:rsidR="00121544" w:rsidRPr="006D1BA5">
        <w:rPr>
          <w:rFonts w:ascii="Arial Narrow" w:eastAsia="Arial Narrow" w:hAnsi="Arial Narrow" w:cs="Arial Narrow"/>
          <w:kern w:val="0"/>
          <w14:ligatures w14:val="none"/>
        </w:rPr>
        <w:t xml:space="preserve">que el hecho denunciado, consistente en que </w:t>
      </w:r>
      <w:r w:rsidR="003534C8" w:rsidRPr="003534C8">
        <w:rPr>
          <w:rFonts w:ascii="Arial Narrow" w:eastAsia="Times New Roman" w:hAnsi="Arial Narrow" w:cs="Times New Roman"/>
          <w:color w:val="000000"/>
          <w:kern w:val="0"/>
          <w:shd w:val="clear" w:color="auto" w:fill="FFFFFF"/>
          <w:lang w:eastAsia="es-PE"/>
          <w14:ligatures w14:val="none"/>
        </w:rPr>
        <w:t>la compañía aseguradora no habría cumplido con devolver al denunciante la totalidad los aportes realizados por el Seguro de Accidentes Personales - Póliza 83-100047/9, puesto que se le ofreció un monto menor por descuento de Impuesto General a las Ventas</w:t>
      </w:r>
      <w:r w:rsidR="00711750" w:rsidRPr="006D1BA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D1BA5">
        <w:rPr>
          <w:rFonts w:ascii="Arial Narrow" w:eastAsia="Times New Roman" w:hAnsi="Arial Narrow" w:cs="Segoe UI"/>
          <w:color w:val="000000"/>
          <w:kern w:val="0"/>
          <w:lang w:eastAsia="es-PE"/>
          <w14:ligatures w14:val="none"/>
        </w:rPr>
        <w:t/>
      </w:r>
      <w:r w:rsidR="00711750" w:rsidRPr="006D1BA5">
        <w:rPr>
          <w:rFonts w:ascii="Arial Narrow" w:eastAsia="Arial Narrow" w:hAnsi="Arial Narrow" w:cs="Arial Narrow"/>
          <w:kern w:val="0"/>
          <w14:ligatures w14:val="none"/>
        </w:rPr>
        <w:t xml:space="preserve"> y 19</w:t>
      </w:r>
      <w:r w:rsidR="00711750" w:rsidRPr="006D1BA5">
        <w:rPr>
          <w:rFonts w:ascii="Arial Narrow" w:eastAsia="Times New Roman" w:hAnsi="Arial Narrow" w:cs="Segoe UI"/>
          <w:color w:val="000000"/>
          <w:kern w:val="0"/>
          <w:lang w:eastAsia="es-PE"/>
          <w14:ligatures w14:val="none"/>
        </w:rPr>
        <w:t/>
      </w:r>
      <w:r w:rsidR="00711750" w:rsidRPr="006D1BA5">
        <w:rPr>
          <w:rFonts w:ascii="Arial Narrow" w:eastAsia="Arial Narrow" w:hAnsi="Arial Narrow" w:cs="Arial Narrow"/>
          <w:kern w:val="0"/>
          <w14:ligatures w14:val="none"/>
        </w:rPr>
        <w:t xml:space="preserve"> del Código</w:t>
      </w:r>
      <w:r w:rsidR="00711750" w:rsidRPr="006D1BA5">
        <w:rPr>
          <w:rFonts w:ascii="Arial Narrow" w:eastAsia="Arial Narrow" w:hAnsi="Arial Narrow" w:cs="Arial"/>
          <w:kern w:val="0"/>
          <w:vertAlign w:val="superscript"/>
          <w14:ligatures w14:val="none"/>
        </w:rPr>
        <w:footnoteReference w:id="4"/>
      </w:r>
      <w:r w:rsidR="00711750" w:rsidRPr="006D1BA5">
        <w:rPr>
          <w:rFonts w:ascii="Arial Narrow" w:eastAsia="Arial Narrow" w:hAnsi="Arial Narrow" w:cs="Arial Narrow"/>
          <w:kern w:val="0"/>
          <w14:ligatures w14:val="none"/>
        </w:rPr>
        <w:t>.</w:t>
      </w:r>
    </w:p>
    <w:p w14:paraId="4266B1E3" w14:textId="77777777" w:rsidR="00121544" w:rsidRPr="006D1BA5" w:rsidRDefault="00121544" w:rsidP="004E4E9E">
      <w:pPr>
        <w:spacing w:after="0" w:line="240" w:lineRule="auto"/>
        <w:jc w:val="both"/>
        <w:rPr>
          <w:rFonts w:ascii="Arial Narrow" w:eastAsia="Arial Narrow" w:hAnsi="Arial Narrow" w:cs="Arial Narrow"/>
          <w:kern w:val="0"/>
          <w14:ligatures w14:val="none"/>
        </w:rPr>
      </w:pPr>
    </w:p>
    <w:p w14:paraId="78C31712" w14:textId="389CC08D" w:rsidR="00121544" w:rsidRPr="00047C65" w:rsidRDefault="00121544" w:rsidP="004E4E9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D1BA5">
        <w:rPr>
          <w:rFonts w:ascii="Arial Narrow" w:eastAsia="Times New Roman" w:hAnsi="Arial Narrow" w:cs="Arial"/>
          <w:color w:val="000000"/>
          <w:kern w:val="0"/>
          <w:lang w:eastAsia="es-PE"/>
          <w14:ligatures w14:val="none"/>
        </w:rPr>
        <w:t xml:space="preserve">Además, la Secretaría Técnica, en ejercicio de sus facultades, considera </w:t>
      </w:r>
      <w:r w:rsidRPr="006D1BA5">
        <w:rPr>
          <w:rFonts w:ascii="Arial Narrow" w:eastAsia="Arial Narrow" w:hAnsi="Arial Narrow" w:cs="Arial"/>
          <w:kern w:val="0"/>
          <w14:ligatures w14:val="none"/>
        </w:rPr>
        <w:t xml:space="preserve">que el hecho denunciado, consistente en que </w:t>
      </w:r>
      <w:r w:rsidR="00D47C28" w:rsidRPr="00D47C28">
        <w:rPr>
          <w:rFonts w:ascii="Arial Narrow" w:eastAsia="Arial Narrow" w:hAnsi="Arial Narrow" w:cs="Arial Narrow"/>
          <w:kern w:val="0"/>
          <w14:ligatures w14:val="none"/>
        </w:rPr>
        <w:t>la compañía aseguradora no habría cumplido con informar oportunamente al denunciante que la devolución de los aportes del Seguro de Accidentes Personales - Póliza 83-100047/9 incluía un descuento por Impuesto General a las Ventas</w:t>
      </w:r>
      <w:r w:rsidRPr="00047C65">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047C65">
        <w:rPr>
          <w:rFonts w:ascii="Arial Narrow" w:eastAsia="Arial Narrow" w:hAnsi="Arial Narrow" w:cs="Arial"/>
          <w:bCs/>
          <w:color w:val="000000"/>
          <w:kern w:val="0"/>
          <w:lang w:eastAsia="es-PE"/>
          <w14:ligatures w14:val="none"/>
        </w:rPr>
        <w:t xml:space="preserve">artículo 1, numeral 1, literal b) </w:t>
      </w:r>
      <w:bookmarkEnd w:id="4"/>
      <w:r w:rsidRPr="00047C65">
        <w:rPr>
          <w:rFonts w:ascii="Arial Narrow" w:eastAsia="Arial Narrow" w:hAnsi="Arial Narrow" w:cs="Arial"/>
          <w:bCs/>
          <w:color w:val="000000"/>
          <w:kern w:val="0"/>
          <w:lang w:eastAsia="es-PE"/>
          <w14:ligatures w14:val="none"/>
        </w:rPr>
        <w:t>y al artículo 2 del Código</w:t>
      </w:r>
      <w:r w:rsidRPr="00047C65">
        <w:rPr>
          <w:rFonts w:ascii="Arial Narrow" w:eastAsia="Arial Narrow" w:hAnsi="Arial Narrow" w:cs="Arial"/>
          <w:bCs/>
          <w:color w:val="000000"/>
          <w:kern w:val="0"/>
          <w:vertAlign w:val="superscript"/>
          <w:lang w:eastAsia="es-PE"/>
          <w14:ligatures w14:val="none"/>
        </w:rPr>
        <w:footnoteReference w:id="5"/>
      </w:r>
      <w:r w:rsidRPr="00047C65">
        <w:rPr>
          <w:rFonts w:ascii="Arial Narrow" w:eastAsia="Arial Narrow" w:hAnsi="Arial Narrow" w:cs="Arial"/>
          <w:bCs/>
          <w:color w:val="000000"/>
          <w:kern w:val="0"/>
          <w:lang w:eastAsia="es-PE"/>
          <w14:ligatures w14:val="none"/>
        </w:rPr>
        <w:t xml:space="preserve">. </w:t>
      </w:r>
    </w:p>
    <w:p w14:paraId="6F5903EC" w14:textId="77777777" w:rsidR="00121544" w:rsidRPr="001D00D0" w:rsidRDefault="00121544" w:rsidP="004E4E9E">
      <w:pPr>
        <w:pStyle w:val="Prrafodelista"/>
        <w:spacing w:line="240" w:lineRule="auto"/>
        <w:rPr>
          <w:rFonts w:ascii="Arial Narrow" w:eastAsia="Arial Narrow" w:hAnsi="Arial Narrow" w:cs="Arial"/>
          <w:bCs/>
          <w:color w:val="000000"/>
          <w:kern w:val="0"/>
          <w:highlight w:val="green"/>
          <w:lang w:eastAsia="es-PE"/>
          <w14:ligatures w14:val="none"/>
        </w:rPr>
      </w:pPr>
    </w:p>
    <w:p w14:paraId="44F874A3" w14:textId="44CB6E53" w:rsidR="00121544" w:rsidRPr="0064062B" w:rsidRDefault="00121544" w:rsidP="004E4E9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4062B">
        <w:rPr>
          <w:rFonts w:ascii="Arial Narrow" w:eastAsia="Arial Narrow" w:hAnsi="Arial Narrow" w:cs="Arial Narrow"/>
          <w:kern w:val="0"/>
          <w14:ligatures w14:val="none"/>
        </w:rPr>
        <w:t xml:space="preserve">Asimismo, la Secretaría Técnica, en ejercicio de sus facultades, </w:t>
      </w:r>
      <w:r w:rsidRPr="0064062B">
        <w:rPr>
          <w:rFonts w:ascii="Arial Narrow" w:eastAsia="Times New Roman" w:hAnsi="Arial Narrow" w:cs="Segoe UI"/>
          <w:color w:val="000000"/>
          <w:kern w:val="0"/>
          <w:lang w:eastAsia="es-PE"/>
          <w14:ligatures w14:val="none"/>
        </w:rPr>
        <w:t xml:space="preserve">considera </w:t>
      </w:r>
      <w:r w:rsidRPr="0064062B">
        <w:rPr>
          <w:rFonts w:ascii="Arial Narrow" w:eastAsia="Arial Narrow" w:hAnsi="Arial Narrow" w:cs="Arial Narrow"/>
          <w:kern w:val="0"/>
          <w14:ligatures w14:val="none"/>
        </w:rPr>
        <w:t>que el hecho denunciado</w:t>
      </w:r>
      <w:r w:rsidRPr="0064062B">
        <w:rPr>
          <w:rFonts w:ascii="Arial Narrow" w:eastAsia="Times New Roman" w:hAnsi="Arial Narrow" w:cs="Segoe UI"/>
          <w:color w:val="000000"/>
          <w:kern w:val="0"/>
          <w:lang w:eastAsia="es-PE"/>
          <w14:ligatures w14:val="none"/>
        </w:rPr>
        <w:t xml:space="preserve">, consistente en que </w:t>
      </w:r>
      <w:r w:rsidR="00D47C28" w:rsidRPr="00D47C28">
        <w:rPr>
          <w:rFonts w:ascii="Arial Narrow" w:eastAsia="Times New Roman" w:hAnsi="Arial Narrow" w:cs="Arial"/>
          <w:color w:val="000000"/>
          <w:kern w:val="0"/>
          <w:lang w:val="es-ES" w:eastAsia="es-ES"/>
          <w14:ligatures w14:val="none"/>
        </w:rPr>
        <w:t>la compañía aseguradora no habría brindado una respuesta adecuada al reclamo presentado por el denunciante el 30 de abril de 2025</w:t>
      </w:r>
      <w:r w:rsidRPr="0064062B">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64062B">
        <w:rPr>
          <w:rFonts w:ascii="Arial Narrow" w:eastAsia="Arial Narrow" w:hAnsi="Arial Narrow" w:cs="Arial Narrow"/>
          <w:kern w:val="0"/>
          <w14:ligatures w14:val="none"/>
        </w:rPr>
        <w:t xml:space="preserve"> numeral 88.1</w:t>
      </w:r>
      <w:r w:rsidR="001D3F79" w:rsidRPr="0064062B">
        <w:rPr>
          <w:rFonts w:ascii="Arial Narrow" w:eastAsia="Arial Narrow" w:hAnsi="Arial Narrow" w:cs="Arial Narrow"/>
          <w:kern w:val="0"/>
          <w14:ligatures w14:val="none"/>
        </w:rPr>
        <w:t/>
      </w:r>
      <w:r w:rsidRPr="0064062B">
        <w:rPr>
          <w:rFonts w:ascii="Arial Narrow" w:eastAsia="Arial Narrow" w:hAnsi="Arial Narrow" w:cs="Arial Narrow"/>
          <w:kern w:val="0"/>
          <w14:ligatures w14:val="none"/>
        </w:rPr>
        <w:t xml:space="preserve"> del artículo 88</w:t>
      </w:r>
      <w:r w:rsidR="001D3F79" w:rsidRPr="0064062B">
        <w:rPr>
          <w:rFonts w:ascii="Arial Narrow" w:eastAsia="Arial Narrow" w:hAnsi="Arial Narrow" w:cs="Arial Narrow"/>
          <w:kern w:val="0"/>
          <w14:ligatures w14:val="none"/>
        </w:rPr>
        <w:t/>
      </w:r>
      <w:r w:rsidRPr="0064062B">
        <w:rPr>
          <w:rFonts w:ascii="Arial Narrow" w:eastAsia="Arial Narrow" w:hAnsi="Arial Narrow" w:cs="Arial Narrow"/>
          <w:kern w:val="0"/>
          <w14:ligatures w14:val="none"/>
        </w:rPr>
        <w:t xml:space="preserve"> del Código</w:t>
      </w:r>
      <w:r w:rsidRPr="0064062B">
        <w:rPr>
          <w:rFonts w:ascii="Arial Narrow" w:eastAsia="Arial Narrow" w:hAnsi="Arial Narrow" w:cs="Arial"/>
          <w:kern w:val="0"/>
          <w:vertAlign w:val="superscript"/>
          <w14:ligatures w14:val="none"/>
        </w:rPr>
        <w:footnoteReference w:id="6"/>
      </w:r>
      <w:r w:rsidRPr="0064062B">
        <w:rPr>
          <w:rFonts w:ascii="Arial Narrow" w:eastAsia="Arial Narrow" w:hAnsi="Arial Narrow" w:cs="Arial Narrow"/>
          <w:kern w:val="0"/>
          <w14:ligatures w14:val="none"/>
        </w:rPr>
        <w:t>.</w:t>
      </w:r>
    </w:p>
    <w:p w14:paraId="432038D6" w14:textId="0A9F6D75" w:rsidR="00CA59A2" w:rsidRPr="00121544" w:rsidRDefault="00CA59A2" w:rsidP="004E4E9E">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4E4E9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4E4E9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4E4E9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4E4E9E">
      <w:pPr>
        <w:spacing w:after="0" w:line="240" w:lineRule="auto"/>
        <w:jc w:val="both"/>
        <w:rPr>
          <w:rFonts w:ascii="Arial Narrow" w:eastAsia="Times New Roman" w:hAnsi="Arial Narrow" w:cs="Arial"/>
          <w:color w:val="000000"/>
          <w:kern w:val="0"/>
          <w:lang w:val="es-ES" w:eastAsia="es-ES"/>
          <w14:ligatures w14:val="none"/>
        </w:rPr>
      </w:pPr>
    </w:p>
    <w:p w14:paraId="62B88A04" w14:textId="3A6FF697" w:rsidR="00CA59A2" w:rsidRPr="0026598E" w:rsidRDefault="00CA59A2" w:rsidP="004E4E9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400DB5">
        <w:rPr>
          <w:rFonts w:ascii="Arial Narrow" w:eastAsia="Times New Roman" w:hAnsi="Arial Narrow" w:cs="Arial"/>
          <w:color w:val="000000"/>
          <w:kern w:val="0"/>
          <w:lang w:val="es-ES" w:eastAsia="es-ES"/>
          <w14:ligatures w14:val="none"/>
        </w:rPr>
        <w:t xml:space="preserve">conviene requerir </w:t>
      </w:r>
      <w:r w:rsidR="00400DB5" w:rsidRPr="00400DB5">
        <w:rPr>
          <w:rFonts w:ascii="Arial Narrow" w:eastAsia="Times New Roman" w:hAnsi="Arial Narrow" w:cs="Arial"/>
          <w:color w:val="000000"/>
          <w:kern w:val="0"/>
          <w:lang w:val="es-ES" w:eastAsia="es-ES"/>
          <w14:ligatures w14:val="none"/>
        </w:rPr>
        <w:t>a la compañía aseguradora</w:t>
      </w:r>
      <w:r w:rsidRPr="00400DB5">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w:t>
      </w:r>
      <w:r w:rsidRPr="00D55BFD">
        <w:rPr>
          <w:rFonts w:ascii="Arial Narrow" w:eastAsia="Times New Roman" w:hAnsi="Arial Narrow" w:cs="Arial"/>
          <w:color w:val="000000"/>
          <w:kern w:val="0"/>
          <w:lang w:val="es-ES" w:eastAsia="es-ES"/>
          <w14:ligatures w14:val="none"/>
        </w:rPr>
        <w:t xml:space="preserve">: </w:t>
      </w:r>
      <w:r w:rsidR="003534C8" w:rsidRPr="003534C8">
        <w:rPr>
          <w:rFonts w:ascii="Arial Narrow" w:eastAsia="Times New Roman" w:hAnsi="Arial Narrow" w:cs="Arial"/>
          <w:color w:val="000000"/>
          <w:kern w:val="0"/>
          <w:lang w:val="es-ES" w:eastAsia="es-ES"/>
          <w14:ligatures w14:val="none"/>
        </w:rPr>
        <w:t>(i) presentar una copia completa, legible y debidamente suscrita de la Póliza 83-100047/9 del Seguro de Accidentes Personales, así como el cargo de remisión de la póliza; y, (ii) presentar todas las comunicaciones cursadas con la parte denunciante en virtud del hecho materia de denuncia</w:t>
      </w:r>
      <w:r w:rsidRPr="00D55BFD">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4E4E9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4E4E9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4E4E9E">
      <w:pPr>
        <w:spacing w:after="0" w:line="240" w:lineRule="auto"/>
        <w:jc w:val="both"/>
        <w:rPr>
          <w:rFonts w:ascii="Arial Narrow" w:eastAsia="Arial Narrow" w:hAnsi="Arial Narrow" w:cs="Arial Narrow"/>
          <w:b/>
          <w:color w:val="000000"/>
          <w:kern w:val="0"/>
          <w:lang w:eastAsia="es-PE"/>
          <w14:ligatures w14:val="none"/>
        </w:rPr>
      </w:pPr>
    </w:p>
    <w:p w14:paraId="40BE44E6" w14:textId="34B9BC96" w:rsidR="00121544" w:rsidRPr="006D1BA5" w:rsidRDefault="00CA59A2" w:rsidP="004E4E9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4 de agosto de 2025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005E45" w:rsidRPr="003B0FE7">
        <w:rPr>
          <w:rFonts w:ascii="Arial Narrow" w:eastAsia="Times New Roman" w:hAnsi="Arial Narrow" w:cs="Arial"/>
          <w:color w:val="000000"/>
          <w:kern w:val="0"/>
          <w:lang w:val="es-ES" w:eastAsia="es-ES"/>
          <w14:ligatures w14:val="none"/>
        </w:rPr>
        <w:t/>
      </w:r>
      <w:r w:rsidR="00005E45" w:rsidRPr="00D03A31">
        <w:rPr>
          <w:rFonts w:ascii="Arial Narrow" w:eastAsia="Times New Roman" w:hAnsi="Arial Narrow" w:cs="Arial"/>
          <w:color w:val="000000"/>
          <w:kern w:val="0"/>
          <w:lang w:val="es-ES" w:eastAsia="es-ES"/>
          <w14:ligatures w14:val="none"/>
        </w:rPr>
        <w:t xml:space="preserve"/>
      </w:r>
      <w:r w:rsidR="00005E45" w:rsidRPr="006D1BA5">
        <w:rPr>
          <w:rFonts w:ascii="Arial Narrow" w:eastAsia="Times New Roman" w:hAnsi="Arial Narrow" w:cs="Arial"/>
          <w:color w:val="000000"/>
          <w:kern w:val="0"/>
          <w:lang w:val="es-ES" w:eastAsia="es-ES"/>
          <w14:ligatures w14:val="none"/>
        </w:rPr>
        <w:t xml:space="preserve"/>
      </w:r>
      <w:r w:rsidRPr="006D1BA5">
        <w:rPr>
          <w:rFonts w:ascii="Arial Narrow" w:eastAsia="Times New Roman" w:hAnsi="Arial Narrow" w:cs="Times New Roman"/>
          <w:color w:val="000000"/>
          <w:kern w:val="0"/>
          <w:shd w:val="clear" w:color="auto" w:fill="FFFFFF"/>
          <w:lang w:eastAsia="es-PE"/>
          <w14:ligatures w14:val="none"/>
        </w:rPr>
        <w:t xml:space="preserve"/>
      </w:r>
      <w:r w:rsidR="00005E45" w:rsidRPr="006D1BA5">
        <w:rPr>
          <w:rFonts w:ascii="Arial Narrow" w:eastAsia="Times New Roman" w:hAnsi="Arial Narrow" w:cs="Times New Roman"/>
          <w:color w:val="000000"/>
          <w:kern w:val="0"/>
          <w:shd w:val="clear" w:color="auto" w:fill="FFFFFF"/>
          <w:lang w:eastAsia="es-PE"/>
          <w14:ligatures w14:val="none"/>
        </w:rPr>
        <w:t xml:space="preserve"/>
      </w:r>
      <w:r w:rsidRPr="006D1BA5">
        <w:rPr>
          <w:rFonts w:ascii="Arial Narrow" w:eastAsia="Times New Roman" w:hAnsi="Arial Narrow" w:cs="Times New Roman"/>
          <w:color w:val="000000"/>
          <w:kern w:val="0"/>
          <w:shd w:val="clear" w:color="auto" w:fill="FFFFFF"/>
          <w:lang w:eastAsia="es-PE"/>
          <w14:ligatures w14:val="none"/>
        </w:rPr>
        <w:t xml:space="preserve"/>
      </w:r>
      <w:r w:rsidR="00400DB5" w:rsidRPr="006D1BA5">
        <w:rPr>
          <w:rFonts w:ascii="Arial Narrow" w:eastAsia="Arial Narrow" w:hAnsi="Arial Narrow" w:cs="Arial Narrow"/>
          <w:bCs/>
        </w:rPr>
        <w:t/>
      </w:r>
      <w:r w:rsidR="00400DB5" w:rsidRPr="006D1BA5">
        <w:rPr>
          <w:rFonts w:ascii="Arial Narrow" w:eastAsia="Times New Roman" w:hAnsi="Arial Narrow" w:cs="Times New Roman"/>
          <w:color w:val="000000"/>
          <w:kern w:val="0"/>
          <w:shd w:val="clear" w:color="auto" w:fill="FFFFFF"/>
          <w:lang w:eastAsia="es-PE"/>
          <w14:ligatures w14:val="none"/>
        </w:rPr>
        <w:t/>
      </w:r>
      <w:r w:rsidRPr="006D1BA5">
        <w:rPr>
          <w:rFonts w:ascii="Arial Narrow" w:eastAsia="Times New Roman" w:hAnsi="Arial Narrow" w:cs="Times New Roman"/>
          <w:color w:val="000000"/>
          <w:kern w:val="0"/>
          <w:shd w:val="clear" w:color="auto" w:fill="FFFFFF"/>
          <w:lang w:eastAsia="es-PE"/>
          <w14:ligatures w14:val="none"/>
        </w:rPr>
        <w:t xml:space="preserve"/>
      </w:r>
      <w:r w:rsidR="00121544" w:rsidRPr="006D1BA5">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6D1BA5" w:rsidRDefault="00121544" w:rsidP="004E4E9E">
      <w:pPr>
        <w:spacing w:after="0" w:line="240" w:lineRule="auto"/>
        <w:jc w:val="both"/>
        <w:rPr>
          <w:rFonts w:ascii="Arial Narrow" w:eastAsia="Calibri" w:hAnsi="Arial Narrow" w:cs="Arial Narrow"/>
          <w:color w:val="000000"/>
          <w:kern w:val="0"/>
          <w:lang w:eastAsia="es-PE"/>
          <w14:ligatures w14:val="none"/>
        </w:rPr>
      </w:pPr>
    </w:p>
    <w:p w14:paraId="0CDDEEDD" w14:textId="5246DB60" w:rsidR="00121544" w:rsidRPr="006D1BA5" w:rsidRDefault="00711750" w:rsidP="004E4E9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6D1BA5">
        <w:rPr>
          <w:rFonts w:ascii="Arial Narrow" w:eastAsia="Calibri" w:hAnsi="Arial Narrow" w:cs="Arial Narrow"/>
          <w:color w:val="000000"/>
          <w:kern w:val="0"/>
          <w:lang w:eastAsia="es-PE"/>
          <w14:ligatures w14:val="none"/>
        </w:rPr>
        <w:t>Presunta</w:t>
      </w:r>
      <w:r w:rsidRPr="006D1BA5">
        <w:rPr>
          <w:rFonts w:ascii="Arial Narrow" w:eastAsia="Times New Roman" w:hAnsi="Arial Narrow" w:cs="Times New Roman"/>
          <w:kern w:val="0"/>
          <w:shd w:val="clear" w:color="auto" w:fill="FFFFFF"/>
          <w:lang w:eastAsia="es-PE"/>
          <w14:ligatures w14:val="none"/>
        </w:rPr>
        <w:t xml:space="preserve"> infracción a los artículos 18 y 19</w:t>
      </w:r>
      <w:r w:rsidRPr="006D1BA5">
        <w:rPr>
          <w:rFonts w:ascii="Arial Narrow" w:eastAsia="Calibri" w:hAnsi="Arial Narrow" w:cs="Arial Narrow"/>
          <w:kern w:val="0"/>
          <w:lang w:eastAsia="es-PE"/>
          <w14:ligatures w14:val="none"/>
        </w:rPr>
        <w:t xml:space="preserve"> de </w:t>
      </w:r>
      <w:r w:rsidRPr="006D1BA5">
        <w:rPr>
          <w:rFonts w:ascii="Arial Narrow" w:eastAsia="Times New Roman" w:hAnsi="Arial Narrow" w:cs="Times New Roman"/>
          <w:kern w:val="0"/>
          <w:shd w:val="clear" w:color="auto" w:fill="FFFFFF"/>
          <w:lang w:eastAsia="es-PE"/>
          <w14:ligatures w14:val="none"/>
        </w:rPr>
        <w:t>la Ley</w:t>
      </w:r>
      <w:r w:rsidR="00E63B14">
        <w:rPr>
          <w:rFonts w:ascii="Arial Narrow" w:eastAsia="Times New Roman" w:hAnsi="Arial Narrow" w:cs="Times New Roman"/>
          <w:kern w:val="0"/>
          <w:shd w:val="clear" w:color="auto" w:fill="FFFFFF"/>
          <w:lang w:eastAsia="es-PE"/>
          <w14:ligatures w14:val="none"/>
        </w:rPr>
        <w:t xml:space="preserve"> </w:t>
      </w:r>
      <w:r w:rsidRPr="006D1BA5">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2E6E15" w:rsidRPr="006D1BA5">
        <w:rPr>
          <w:rFonts w:ascii="Arial Narrow" w:eastAsia="Times New Roman" w:hAnsi="Arial Narrow" w:cs="Times New Roman"/>
          <w:kern w:val="0"/>
          <w:shd w:val="clear" w:color="auto" w:fill="FFFFFF"/>
          <w:lang w:eastAsia="es-PE"/>
          <w14:ligatures w14:val="none"/>
        </w:rPr>
        <w:t xml:space="preserve">la compañía aseguradora no habría cumplido con devolver al denunciante </w:t>
      </w:r>
      <w:r w:rsidR="002B4059" w:rsidRPr="006D1BA5">
        <w:rPr>
          <w:rFonts w:ascii="Arial Narrow" w:eastAsia="Times New Roman" w:hAnsi="Arial Narrow" w:cs="Times New Roman"/>
          <w:kern w:val="0"/>
          <w:shd w:val="clear" w:color="auto" w:fill="FFFFFF"/>
          <w:lang w:eastAsia="es-PE"/>
          <w14:ligatures w14:val="none"/>
        </w:rPr>
        <w:t xml:space="preserve">la totalidad </w:t>
      </w:r>
      <w:r w:rsidR="002E6E15" w:rsidRPr="006D1BA5">
        <w:rPr>
          <w:rFonts w:ascii="Arial Narrow" w:eastAsia="Times New Roman" w:hAnsi="Arial Narrow" w:cs="Times New Roman"/>
          <w:kern w:val="0"/>
          <w:shd w:val="clear" w:color="auto" w:fill="FFFFFF"/>
          <w:lang w:eastAsia="es-PE"/>
          <w14:ligatures w14:val="none"/>
        </w:rPr>
        <w:t xml:space="preserve">los aportes </w:t>
      </w:r>
      <w:r w:rsidR="007F05B9">
        <w:rPr>
          <w:rFonts w:ascii="Arial Narrow" w:eastAsia="Times New Roman" w:hAnsi="Arial Narrow" w:cs="Times New Roman"/>
          <w:kern w:val="0"/>
          <w:shd w:val="clear" w:color="auto" w:fill="FFFFFF"/>
          <w:lang w:eastAsia="es-PE"/>
          <w14:ligatures w14:val="none"/>
        </w:rPr>
        <w:t>realizados por e</w:t>
      </w:r>
      <w:r w:rsidR="002B4059" w:rsidRPr="006D1BA5">
        <w:rPr>
          <w:rFonts w:ascii="Arial Narrow" w:eastAsia="Times New Roman" w:hAnsi="Arial Narrow" w:cs="Times New Roman"/>
          <w:kern w:val="0"/>
          <w:shd w:val="clear" w:color="auto" w:fill="FFFFFF"/>
          <w:lang w:eastAsia="es-PE"/>
          <w14:ligatures w14:val="none"/>
        </w:rPr>
        <w:t xml:space="preserve">l </w:t>
      </w:r>
      <w:r w:rsidR="007F05B9">
        <w:rPr>
          <w:rFonts w:ascii="Arial Narrow" w:eastAsia="Times New Roman" w:hAnsi="Arial Narrow" w:cs="Arial"/>
          <w:color w:val="000000"/>
          <w:kern w:val="0"/>
          <w:lang w:eastAsia="es-ES"/>
          <w14:ligatures w14:val="none"/>
        </w:rPr>
        <w:t xml:space="preserve">Seguro </w:t>
      </w:r>
      <w:r w:rsidR="007F05B9" w:rsidRPr="00A34227">
        <w:rPr>
          <w:rFonts w:ascii="Arial Narrow" w:eastAsia="Times New Roman" w:hAnsi="Arial Narrow" w:cs="Arial"/>
          <w:color w:val="000000"/>
          <w:kern w:val="0"/>
          <w:lang w:eastAsia="es-ES"/>
          <w14:ligatures w14:val="none"/>
        </w:rPr>
        <w:t>de Accidentes Personales</w:t>
      </w:r>
      <w:r w:rsidR="007F05B9">
        <w:rPr>
          <w:rFonts w:ascii="Arial Narrow" w:eastAsia="Times New Roman" w:hAnsi="Arial Narrow" w:cs="Arial"/>
          <w:color w:val="000000"/>
          <w:kern w:val="0"/>
          <w:lang w:eastAsia="es-ES"/>
          <w14:ligatures w14:val="none"/>
        </w:rPr>
        <w:t xml:space="preserve"> - </w:t>
      </w:r>
      <w:r w:rsidR="007F05B9" w:rsidRPr="00A34227">
        <w:rPr>
          <w:rFonts w:ascii="Arial Narrow" w:eastAsia="Times New Roman" w:hAnsi="Arial Narrow" w:cs="Arial"/>
          <w:color w:val="000000"/>
          <w:kern w:val="0"/>
          <w:lang w:eastAsia="es-ES"/>
          <w14:ligatures w14:val="none"/>
        </w:rPr>
        <w:t>Póliza 83-100047/9</w:t>
      </w:r>
      <w:r w:rsidR="002E6E15" w:rsidRPr="006D1BA5">
        <w:rPr>
          <w:rFonts w:ascii="Arial Narrow" w:eastAsia="Times New Roman" w:hAnsi="Arial Narrow" w:cs="Times New Roman"/>
          <w:kern w:val="0"/>
          <w:shd w:val="clear" w:color="auto" w:fill="FFFFFF"/>
          <w:lang w:eastAsia="es-PE"/>
          <w14:ligatures w14:val="none"/>
        </w:rPr>
        <w:t>, puesto que se le ofreció un monto menor</w:t>
      </w:r>
      <w:r w:rsidR="002B4059" w:rsidRPr="006D1BA5">
        <w:rPr>
          <w:rFonts w:ascii="Arial Narrow" w:eastAsia="Times New Roman" w:hAnsi="Arial Narrow" w:cs="Times New Roman"/>
          <w:kern w:val="0"/>
          <w:shd w:val="clear" w:color="auto" w:fill="FFFFFF"/>
          <w:lang w:eastAsia="es-PE"/>
          <w14:ligatures w14:val="none"/>
        </w:rPr>
        <w:t xml:space="preserve"> por descuento de Impuesto General a las Ventas</w:t>
      </w:r>
      <w:r w:rsidR="00121544" w:rsidRPr="006D1BA5">
        <w:rPr>
          <w:rFonts w:ascii="Arial Narrow" w:eastAsia="Arial Narrow" w:hAnsi="Arial Narrow" w:cs="Arial Narrow"/>
          <w:kern w:val="0"/>
          <w14:ligatures w14:val="none"/>
        </w:rPr>
        <w:t>.</w:t>
      </w:r>
    </w:p>
    <w:p w14:paraId="39BF39FC" w14:textId="77777777" w:rsidR="00121544" w:rsidRPr="00047C65" w:rsidRDefault="00121544" w:rsidP="004E4E9E">
      <w:pPr>
        <w:spacing w:after="0" w:line="240" w:lineRule="auto"/>
        <w:jc w:val="both"/>
        <w:rPr>
          <w:rFonts w:ascii="Arial Narrow" w:eastAsia="Calibri" w:hAnsi="Arial Narrow" w:cs="Arial Narrow"/>
          <w:kern w:val="0"/>
          <w:lang w:eastAsia="es-PE"/>
          <w14:ligatures w14:val="none"/>
        </w:rPr>
      </w:pPr>
    </w:p>
    <w:p w14:paraId="7820524F" w14:textId="207CB689" w:rsidR="00121544" w:rsidRPr="00047C65" w:rsidRDefault="00121544" w:rsidP="004E4E9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47C65">
        <w:rPr>
          <w:rFonts w:ascii="Arial Narrow" w:eastAsia="Arial Narrow" w:hAnsi="Arial Narrow" w:cs="Arial Narrow"/>
          <w:kern w:val="0"/>
          <w14:ligatures w14:val="none"/>
        </w:rPr>
        <w:lastRenderedPageBreak/>
        <w:t>Presunta infracción al artículo 1, numeral 1, literal b) y al artículo 2 de la Ley</w:t>
      </w:r>
      <w:r w:rsidR="00E63B14">
        <w:rPr>
          <w:rFonts w:ascii="Arial Narrow" w:eastAsia="Arial Narrow" w:hAnsi="Arial Narrow" w:cs="Arial Narrow"/>
          <w:kern w:val="0"/>
          <w14:ligatures w14:val="none"/>
        </w:rPr>
        <w:t xml:space="preserve"> </w:t>
      </w:r>
      <w:r w:rsidRPr="00047C65">
        <w:rPr>
          <w:rFonts w:ascii="Arial Narrow" w:eastAsia="Arial Narrow" w:hAnsi="Arial Narrow" w:cs="Arial Narrow"/>
          <w:kern w:val="0"/>
          <w14:ligatures w14:val="none"/>
        </w:rPr>
        <w:t xml:space="preserve"> 29571, Código de Protección y Defensa del Consumidor, </w:t>
      </w:r>
      <w:r w:rsidRPr="00047C65">
        <w:rPr>
          <w:rFonts w:ascii="Arial Narrow" w:eastAsia="Times New Roman" w:hAnsi="Arial Narrow" w:cs="Times New Roman"/>
          <w:kern w:val="0"/>
          <w:shd w:val="clear" w:color="auto" w:fill="FFFFFF"/>
          <w:lang w:eastAsia="es-PE"/>
          <w14:ligatures w14:val="none"/>
        </w:rPr>
        <w:t xml:space="preserve">en tanto </w:t>
      </w:r>
      <w:r w:rsidR="00FD607C" w:rsidRPr="00047C65">
        <w:rPr>
          <w:rFonts w:ascii="Arial Narrow" w:eastAsia="Arial Narrow" w:hAnsi="Arial Narrow" w:cs="Arial Narrow"/>
          <w:kern w:val="0"/>
          <w14:ligatures w14:val="none"/>
        </w:rPr>
        <w:t>la compañía aseguradora</w:t>
      </w:r>
      <w:r w:rsidRPr="00047C65">
        <w:rPr>
          <w:rFonts w:ascii="Arial Narrow" w:eastAsia="Times New Roman" w:hAnsi="Arial Narrow" w:cs="Times New Roman"/>
          <w:kern w:val="0"/>
          <w:shd w:val="clear" w:color="auto" w:fill="FFFFFF"/>
          <w:lang w:eastAsia="es-PE"/>
          <w14:ligatures w14:val="none"/>
        </w:rPr>
        <w:t xml:space="preserve"> no habría cumplido con informar </w:t>
      </w:r>
      <w:r w:rsidR="00047C65" w:rsidRPr="00047C65">
        <w:rPr>
          <w:rFonts w:ascii="Arial Narrow" w:eastAsia="Times New Roman" w:hAnsi="Arial Narrow" w:cs="Times New Roman"/>
          <w:kern w:val="0"/>
          <w:shd w:val="clear" w:color="auto" w:fill="FFFFFF"/>
          <w:lang w:eastAsia="es-PE"/>
          <w14:ligatures w14:val="none"/>
        </w:rPr>
        <w:t xml:space="preserve">oportunamente </w:t>
      </w:r>
      <w:r w:rsidR="00FD607C" w:rsidRPr="00047C65">
        <w:rPr>
          <w:rFonts w:ascii="Arial Narrow" w:eastAsia="Times New Roman" w:hAnsi="Arial Narrow" w:cs="Times New Roman"/>
          <w:kern w:val="0"/>
          <w:shd w:val="clear" w:color="auto" w:fill="FFFFFF"/>
          <w:lang w:eastAsia="es-PE"/>
          <w14:ligatures w14:val="none"/>
        </w:rPr>
        <w:t xml:space="preserve">al </w:t>
      </w:r>
      <w:r w:rsidRPr="00047C65">
        <w:rPr>
          <w:rFonts w:ascii="Arial Narrow" w:eastAsia="Times New Roman" w:hAnsi="Arial Narrow" w:cs="Times New Roman"/>
          <w:kern w:val="0"/>
          <w:shd w:val="clear" w:color="auto" w:fill="FFFFFF"/>
          <w:lang w:eastAsia="es-PE"/>
          <w14:ligatures w14:val="none"/>
        </w:rPr>
        <w:t xml:space="preserve">denunciante </w:t>
      </w:r>
      <w:r w:rsidR="00FD607C" w:rsidRPr="00047C65">
        <w:rPr>
          <w:rFonts w:ascii="Arial Narrow" w:eastAsia="Times New Roman" w:hAnsi="Arial Narrow" w:cs="Times New Roman"/>
          <w:kern w:val="0"/>
          <w:shd w:val="clear" w:color="auto" w:fill="FFFFFF"/>
          <w:lang w:eastAsia="es-PE"/>
          <w14:ligatures w14:val="none"/>
        </w:rPr>
        <w:t xml:space="preserve">que </w:t>
      </w:r>
      <w:r w:rsidR="003322B7" w:rsidRPr="00047C65">
        <w:rPr>
          <w:rFonts w:ascii="Arial Narrow" w:eastAsia="Times New Roman" w:hAnsi="Arial Narrow" w:cs="Times New Roman"/>
          <w:kern w:val="0"/>
          <w:shd w:val="clear" w:color="auto" w:fill="FFFFFF"/>
          <w:lang w:eastAsia="es-PE"/>
          <w14:ligatures w14:val="none"/>
        </w:rPr>
        <w:t xml:space="preserve">la devolución de los </w:t>
      </w:r>
      <w:r w:rsidR="002E6E15">
        <w:rPr>
          <w:rFonts w:ascii="Arial Narrow" w:eastAsia="Times New Roman" w:hAnsi="Arial Narrow" w:cs="Times New Roman"/>
          <w:kern w:val="0"/>
          <w:shd w:val="clear" w:color="auto" w:fill="FFFFFF"/>
          <w:lang w:eastAsia="es-PE"/>
          <w14:ligatures w14:val="none"/>
        </w:rPr>
        <w:t>aportes</w:t>
      </w:r>
      <w:r w:rsidR="0019441B">
        <w:rPr>
          <w:rFonts w:ascii="Arial Narrow" w:eastAsia="Times New Roman" w:hAnsi="Arial Narrow" w:cs="Times New Roman"/>
          <w:kern w:val="0"/>
          <w:shd w:val="clear" w:color="auto" w:fill="FFFFFF"/>
          <w:lang w:eastAsia="es-PE"/>
          <w14:ligatures w14:val="none"/>
        </w:rPr>
        <w:t xml:space="preserve"> del</w:t>
      </w:r>
      <w:r w:rsidR="003322B7" w:rsidRPr="00047C65">
        <w:t xml:space="preserve"> </w:t>
      </w:r>
      <w:r w:rsidR="0019441B">
        <w:rPr>
          <w:rFonts w:ascii="Arial Narrow" w:eastAsia="Times New Roman" w:hAnsi="Arial Narrow" w:cs="Arial"/>
          <w:color w:val="000000"/>
          <w:kern w:val="0"/>
          <w:lang w:eastAsia="es-ES"/>
          <w14:ligatures w14:val="none"/>
        </w:rPr>
        <w:t xml:space="preserve">Seguro </w:t>
      </w:r>
      <w:r w:rsidR="0019441B" w:rsidRPr="00A34227">
        <w:rPr>
          <w:rFonts w:ascii="Arial Narrow" w:eastAsia="Times New Roman" w:hAnsi="Arial Narrow" w:cs="Arial"/>
          <w:color w:val="000000"/>
          <w:kern w:val="0"/>
          <w:lang w:eastAsia="es-ES"/>
          <w14:ligatures w14:val="none"/>
        </w:rPr>
        <w:t>de Accidentes Personales</w:t>
      </w:r>
      <w:r w:rsidR="0019441B">
        <w:rPr>
          <w:rFonts w:ascii="Arial Narrow" w:eastAsia="Times New Roman" w:hAnsi="Arial Narrow" w:cs="Arial"/>
          <w:color w:val="000000"/>
          <w:kern w:val="0"/>
          <w:lang w:eastAsia="es-ES"/>
          <w14:ligatures w14:val="none"/>
        </w:rPr>
        <w:t xml:space="preserve"> - </w:t>
      </w:r>
      <w:r w:rsidR="0019441B" w:rsidRPr="00A34227">
        <w:rPr>
          <w:rFonts w:ascii="Arial Narrow" w:eastAsia="Times New Roman" w:hAnsi="Arial Narrow" w:cs="Arial"/>
          <w:color w:val="000000"/>
          <w:kern w:val="0"/>
          <w:lang w:eastAsia="es-ES"/>
          <w14:ligatures w14:val="none"/>
        </w:rPr>
        <w:t>Póliza 83-100047/9</w:t>
      </w:r>
      <w:r w:rsidR="0019441B">
        <w:rPr>
          <w:rFonts w:ascii="Arial Narrow" w:eastAsia="Times New Roman" w:hAnsi="Arial Narrow" w:cs="Arial"/>
          <w:color w:val="000000"/>
          <w:kern w:val="0"/>
          <w:lang w:eastAsia="es-ES"/>
          <w14:ligatures w14:val="none"/>
        </w:rPr>
        <w:t xml:space="preserve"> </w:t>
      </w:r>
      <w:r w:rsidR="00047C65" w:rsidRPr="00047C65">
        <w:rPr>
          <w:rFonts w:ascii="Arial Narrow" w:eastAsia="Arial Narrow" w:hAnsi="Arial Narrow" w:cs="Arial Narrow"/>
          <w:kern w:val="0"/>
          <w14:ligatures w14:val="none"/>
        </w:rPr>
        <w:t>incluía un descuento por Impuesto General a las Ventas.</w:t>
      </w:r>
    </w:p>
    <w:p w14:paraId="0B0291C5" w14:textId="77777777" w:rsidR="00121544" w:rsidRPr="00047C65" w:rsidRDefault="00121544" w:rsidP="004E4E9E">
      <w:pPr>
        <w:pStyle w:val="Prrafodelista"/>
        <w:spacing w:line="240" w:lineRule="auto"/>
        <w:ind w:left="567"/>
        <w:rPr>
          <w:rFonts w:ascii="Arial Narrow" w:eastAsia="Arial Narrow" w:hAnsi="Arial Narrow" w:cs="Arial Narrow"/>
          <w:kern w:val="0"/>
          <w14:ligatures w14:val="none"/>
        </w:rPr>
      </w:pPr>
    </w:p>
    <w:p w14:paraId="7C9EE9C9" w14:textId="29BF2886" w:rsidR="00121544" w:rsidRPr="00B63B4A" w:rsidRDefault="00121544" w:rsidP="004E4E9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47C65">
        <w:rPr>
          <w:rFonts w:ascii="Arial Narrow" w:eastAsia="Arial Narrow" w:hAnsi="Arial Narrow" w:cs="Arial Narrow"/>
        </w:rPr>
        <w:t>Presunta infracción al numeral 88.1</w:t>
      </w:r>
      <w:r w:rsidR="001D3F79" w:rsidRPr="00047C65">
        <w:rPr>
          <w:rFonts w:ascii="Arial Narrow" w:eastAsia="Arial Narrow" w:hAnsi="Arial Narrow" w:cs="Arial Narrow"/>
          <w:kern w:val="0"/>
          <w14:ligatures w14:val="none"/>
        </w:rPr>
        <w:t/>
      </w:r>
      <w:r w:rsidRPr="00047C65">
        <w:rPr>
          <w:rFonts w:ascii="Arial Narrow" w:eastAsia="Arial Narrow" w:hAnsi="Arial Narrow" w:cs="Arial Narrow"/>
        </w:rPr>
        <w:t xml:space="preserve"> del</w:t>
      </w:r>
      <w:r w:rsidRPr="00B63B4A">
        <w:rPr>
          <w:rFonts w:ascii="Arial Narrow" w:eastAsia="Arial Narrow" w:hAnsi="Arial Narrow" w:cs="Arial Narrow"/>
        </w:rPr>
        <w:t xml:space="preserve"> artículo 88</w:t>
      </w:r>
      <w:r w:rsidR="001D3F79" w:rsidRPr="00B63B4A">
        <w:rPr>
          <w:rFonts w:ascii="Arial Narrow" w:eastAsia="Arial Narrow" w:hAnsi="Arial Narrow" w:cs="Arial Narrow"/>
          <w:kern w:val="0"/>
          <w14:ligatures w14:val="none"/>
        </w:rPr>
        <w:t/>
      </w:r>
      <w:r w:rsidRPr="00B63B4A">
        <w:rPr>
          <w:rFonts w:ascii="Arial Narrow" w:eastAsia="Arial Narrow" w:hAnsi="Arial Narrow" w:cs="Arial Narrow"/>
        </w:rPr>
        <w:t xml:space="preserve"> de la Ley 29571, Código de Protección y Defensa del Consumidor, </w:t>
      </w:r>
      <w:r w:rsidRPr="00B63B4A">
        <w:rPr>
          <w:rFonts w:ascii="Arial Narrow" w:eastAsia="Arial Narrow" w:hAnsi="Arial Narrow" w:cs="Arial Narrow"/>
          <w:kern w:val="0"/>
          <w14:ligatures w14:val="none"/>
        </w:rPr>
        <w:t xml:space="preserve">en tanto </w:t>
      </w:r>
      <w:bookmarkStart w:id="5" w:name="_Hlk209534262"/>
      <w:r w:rsidR="00B63B4A">
        <w:rPr>
          <w:rFonts w:ascii="Arial Narrow" w:eastAsia="Arial Narrow" w:hAnsi="Arial Narrow" w:cs="Arial Narrow"/>
          <w:kern w:val="0"/>
          <w14:ligatures w14:val="none"/>
        </w:rPr>
        <w:t>la compañía aseguradora</w:t>
      </w:r>
      <w:r w:rsidRPr="00B63B4A">
        <w:rPr>
          <w:rFonts w:ascii="Arial Narrow" w:eastAsia="Arial Narrow" w:hAnsi="Arial Narrow" w:cs="Arial Narrow"/>
          <w:kern w:val="0"/>
          <w14:ligatures w14:val="none"/>
        </w:rPr>
        <w:t xml:space="preserve"> </w:t>
      </w:r>
      <w:r w:rsidR="00B87E45">
        <w:rPr>
          <w:rFonts w:ascii="Arial Narrow" w:eastAsia="Arial Narrow" w:hAnsi="Arial Narrow" w:cs="Arial Narrow"/>
          <w:kern w:val="0"/>
          <w14:ligatures w14:val="none"/>
        </w:rPr>
        <w:t xml:space="preserve">no </w:t>
      </w:r>
      <w:r w:rsidRPr="00B63B4A">
        <w:rPr>
          <w:rFonts w:ascii="Arial Narrow" w:eastAsia="Arial Narrow" w:hAnsi="Arial Narrow" w:cs="Arial Narrow"/>
          <w:kern w:val="0"/>
          <w14:ligatures w14:val="none"/>
        </w:rPr>
        <w:t xml:space="preserve">habría brindado una respuesta adecuada al reclamo presentado por el denunciante el </w:t>
      </w:r>
      <w:r w:rsidR="00B63B4A" w:rsidRPr="00B63B4A">
        <w:rPr>
          <w:rFonts w:ascii="Arial Narrow" w:eastAsia="Arial Narrow" w:hAnsi="Arial Narrow" w:cs="Arial Narrow"/>
          <w:kern w:val="0"/>
          <w14:ligatures w14:val="none"/>
        </w:rPr>
        <w:t>30 de abril de 2025</w:t>
      </w:r>
      <w:bookmarkEnd w:id="5"/>
      <w:r w:rsidRPr="00B63B4A">
        <w:rPr>
          <w:rFonts w:ascii="Arial Narrow" w:eastAsia="Arial Narrow" w:hAnsi="Arial Narrow" w:cs="Arial Narrow"/>
          <w:kern w:val="0"/>
          <w14:ligatures w14:val="none"/>
        </w:rPr>
        <w:t>.</w:t>
      </w:r>
    </w:p>
    <w:p w14:paraId="042B3F54" w14:textId="777BBF33" w:rsidR="00CA59A2" w:rsidRPr="0026598E" w:rsidRDefault="00CA59A2" w:rsidP="004E4E9E">
      <w:pPr>
        <w:spacing w:after="0" w:line="240" w:lineRule="auto"/>
        <w:jc w:val="both"/>
        <w:rPr>
          <w:rFonts w:ascii="Arial Narrow" w:eastAsia="Arial Narrow" w:hAnsi="Arial Narrow" w:cs="Arial Narrow"/>
          <w:kern w:val="0"/>
          <w14:ligatures w14:val="none"/>
        </w:rPr>
      </w:pPr>
    </w:p>
    <w:p w14:paraId="0A292C9F" w14:textId="60962B5A" w:rsidR="00CA59A2" w:rsidRPr="0026598E" w:rsidRDefault="00CA59A2" w:rsidP="004E4E9E">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05E45" w:rsidRPr="003B0FE7">
        <w:rPr>
          <w:rFonts w:ascii="Arial Narrow" w:eastAsia="Times New Roman" w:hAnsi="Arial Narrow" w:cs="Arial"/>
          <w:color w:val="000000"/>
          <w:kern w:val="0"/>
          <w:lang w:val="es-ES" w:eastAsia="es-ES"/>
          <w14:ligatures w14:val="none"/>
        </w:rPr>
        <w:t>4 de</w:t>
      </w:r>
      <w:r w:rsidR="00005E45" w:rsidRPr="00D03A31">
        <w:rPr>
          <w:rFonts w:ascii="Arial Narrow" w:eastAsia="Times New Roman" w:hAnsi="Arial Narrow" w:cs="Arial"/>
          <w:color w:val="000000"/>
          <w:kern w:val="0"/>
          <w:lang w:val="es-ES" w:eastAsia="es-ES"/>
          <w14:ligatures w14:val="none"/>
        </w:rPr>
        <w:t xml:space="preserve"> agosto de </w:t>
      </w:r>
      <w:r w:rsidR="00005E45" w:rsidRPr="00D56F1E">
        <w:rPr>
          <w:rFonts w:ascii="Arial Narrow" w:eastAsia="Times New Roman" w:hAnsi="Arial Narrow" w:cs="Arial"/>
          <w:color w:val="000000"/>
          <w:kern w:val="0"/>
          <w:lang w:val="es-ES" w:eastAsia="es-ES"/>
          <w14:ligatures w14:val="none"/>
        </w:rPr>
        <w:t>2025</w:t>
      </w:r>
      <w:r w:rsidRPr="0026598E">
        <w:rPr>
          <w:rFonts w:ascii="Arial Narrow" w:eastAsia="Calibri" w:hAnsi="Arial Narrow" w:cs="Arial"/>
          <w:kern w:val="0"/>
          <w14:ligatures w14:val="none"/>
        </w:rPr>
        <w:t>.</w:t>
      </w:r>
    </w:p>
    <w:p w14:paraId="68A17E97" w14:textId="77777777" w:rsidR="00CA59A2" w:rsidRPr="0026598E" w:rsidRDefault="00CA59A2" w:rsidP="004E4E9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A4F2459" w:rsidR="00CA59A2" w:rsidRPr="0026598E" w:rsidRDefault="00CA59A2" w:rsidP="004E4E9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00DB5" w:rsidRPr="00400DB5">
        <w:rPr>
          <w:rFonts w:ascii="Arial Narrow" w:eastAsia="Arial Narrow" w:hAnsi="Arial Narrow" w:cs="Arial Narrow"/>
          <w:bCs/>
        </w:rPr>
        <w:t xml:space="preserve">Pacífico Compañía </w:t>
      </w:r>
      <w:r w:rsidR="00400DB5">
        <w:rPr>
          <w:rFonts w:ascii="Arial Narrow" w:eastAsia="Arial Narrow" w:hAnsi="Arial Narrow" w:cs="Arial Narrow"/>
          <w:bCs/>
        </w:rPr>
        <w:t>d</w:t>
      </w:r>
      <w:r w:rsidR="00400DB5" w:rsidRPr="00400DB5">
        <w:rPr>
          <w:rFonts w:ascii="Arial Narrow" w:eastAsia="Arial Narrow" w:hAnsi="Arial Narrow" w:cs="Arial Narrow"/>
          <w:bCs/>
        </w:rPr>
        <w:t xml:space="preserve">e Seguros </w:t>
      </w:r>
      <w:r w:rsidR="00400DB5">
        <w:rPr>
          <w:rFonts w:ascii="Arial Narrow" w:eastAsia="Arial Narrow" w:hAnsi="Arial Narrow" w:cs="Arial Narrow"/>
          <w:bCs/>
        </w:rPr>
        <w:t>y</w:t>
      </w:r>
      <w:r w:rsidR="00400DB5" w:rsidRPr="00400DB5">
        <w:rPr>
          <w:rFonts w:ascii="Arial Narrow" w:eastAsia="Arial Narrow" w:hAnsi="Arial Narrow" w:cs="Arial Narrow"/>
          <w:bCs/>
        </w:rPr>
        <w:t xml:space="preserve">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E4E9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E4E9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E4E9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E4E9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E4E9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E4E9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4E4E9E">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E8C3132" w:rsidR="00CA59A2" w:rsidRPr="0026598E" w:rsidRDefault="00CA59A2" w:rsidP="004E4E9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05E45" w:rsidRPr="003B0FE7">
        <w:rPr>
          <w:rFonts w:ascii="Arial Narrow" w:eastAsia="Times New Roman" w:hAnsi="Arial Narrow" w:cs="Arial"/>
          <w:color w:val="000000"/>
          <w:kern w:val="0"/>
          <w:lang w:val="es-ES" w:eastAsia="es-ES"/>
          <w14:ligatures w14:val="none"/>
        </w:rPr>
        <w:t>4 de</w:t>
      </w:r>
      <w:r w:rsidR="00005E45" w:rsidRPr="00D03A31">
        <w:rPr>
          <w:rFonts w:ascii="Arial Narrow" w:eastAsia="Times New Roman" w:hAnsi="Arial Narrow" w:cs="Arial"/>
          <w:color w:val="000000"/>
          <w:kern w:val="0"/>
          <w:lang w:val="es-ES" w:eastAsia="es-ES"/>
          <w14:ligatures w14:val="none"/>
        </w:rPr>
        <w:t xml:space="preserve"> agosto de </w:t>
      </w:r>
      <w:r w:rsidR="00005E45" w:rsidRPr="00D56F1E">
        <w:rPr>
          <w:rFonts w:ascii="Arial Narrow" w:eastAsia="Times New Roman" w:hAnsi="Arial Narrow" w:cs="Arial"/>
          <w:color w:val="000000"/>
          <w:kern w:val="0"/>
          <w:lang w:val="es-ES" w:eastAsia="es-ES"/>
          <w14:ligatures w14:val="none"/>
        </w:rPr>
        <w:t>2025</w:t>
      </w:r>
      <w:r w:rsidRPr="00400DB5">
        <w:rPr>
          <w:rFonts w:ascii="Arial Narrow" w:eastAsia="Calibri" w:hAnsi="Arial Narrow" w:cs="Arial"/>
          <w:kern w:val="0"/>
          <w14:ligatures w14:val="none"/>
        </w:rPr>
        <w:t xml:space="preserve">, </w:t>
      </w:r>
      <w:r w:rsidRPr="00400DB5">
        <w:rPr>
          <w:rFonts w:ascii="Arial Narrow" w:eastAsia="Arial Narrow" w:hAnsi="Arial Narrow" w:cs="Arial Narrow"/>
          <w:color w:val="000000"/>
          <w:kern w:val="0"/>
          <w:lang w:eastAsia="es-PE"/>
          <w14:ligatures w14:val="none"/>
        </w:rPr>
        <w:t>a</w:t>
      </w:r>
      <w:r w:rsidRPr="00400DB5">
        <w:rPr>
          <w:rFonts w:ascii="Arial Narrow" w:eastAsia="Times New Roman" w:hAnsi="Arial Narrow" w:cs="Times New Roman"/>
          <w:color w:val="000000"/>
          <w:kern w:val="0"/>
          <w:shd w:val="clear" w:color="auto" w:fill="FFFFFF"/>
          <w:lang w:eastAsia="es-PE"/>
          <w14:ligatures w14:val="none"/>
        </w:rPr>
        <w:t xml:space="preserve"> </w:t>
      </w:r>
      <w:r w:rsidR="00400DB5" w:rsidRPr="00400DB5">
        <w:rPr>
          <w:rFonts w:ascii="Arial Narrow" w:eastAsia="Arial Narrow" w:hAnsi="Arial Narrow" w:cs="Arial Narrow"/>
          <w:bCs/>
        </w:rPr>
        <w:t>Pacífico Compañía de Seguros y Reaseguros S.A.</w:t>
      </w:r>
      <w:r w:rsidRPr="00400DB5">
        <w:rPr>
          <w:rFonts w:ascii="Arial Narrow" w:eastAsia="Arial Narrow" w:hAnsi="Arial Narrow" w:cs="Arial Narrow"/>
          <w:color w:val="000000"/>
          <w:kern w:val="0"/>
          <w:lang w:eastAsia="es-PE"/>
          <w14:ligatures w14:val="none"/>
        </w:rPr>
        <w:t>, para que, de conformidad</w:t>
      </w:r>
      <w:r w:rsidRPr="0026598E">
        <w:rPr>
          <w:rFonts w:ascii="Arial Narrow" w:eastAsia="Arial Narrow" w:hAnsi="Arial Narrow" w:cs="Arial Narrow"/>
          <w:color w:val="000000"/>
          <w:kern w:val="0"/>
          <w:lang w:eastAsia="es-PE"/>
          <w14:ligatures w14:val="none"/>
        </w:rPr>
        <w:t xml:space="preserve">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E4E9E">
      <w:pPr>
        <w:spacing w:after="0" w:line="240" w:lineRule="auto"/>
        <w:jc w:val="both"/>
        <w:rPr>
          <w:rFonts w:ascii="Arial Narrow" w:eastAsia="Arial Narrow" w:hAnsi="Arial Narrow" w:cs="Arial Narrow"/>
          <w:color w:val="000000"/>
          <w:kern w:val="0"/>
          <w:lang w:eastAsia="es-PE"/>
          <w14:ligatures w14:val="none"/>
        </w:rPr>
      </w:pPr>
    </w:p>
    <w:p w14:paraId="774AFBA5" w14:textId="5529E814" w:rsidR="00CA59A2" w:rsidRPr="0026598E" w:rsidRDefault="00CA59A2" w:rsidP="004E4E9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7"/>
      <w:r w:rsidRPr="0026598E">
        <w:rPr>
          <w:rFonts w:ascii="Arial Narrow" w:eastAsia="Times New Roman" w:hAnsi="Arial Narrow" w:cs="Arial"/>
          <w:color w:val="000000"/>
          <w:kern w:val="0"/>
          <w:lang w:val="es-ES" w:eastAsia="es-ES"/>
          <w14:ligatures w14:val="none"/>
        </w:rPr>
        <w:t xml:space="preserve">cumpla con: </w:t>
      </w:r>
      <w:r w:rsidR="00D55BFD" w:rsidRPr="00D55BFD">
        <w:rPr>
          <w:rFonts w:ascii="Arial Narrow" w:eastAsia="Times New Roman" w:hAnsi="Arial Narrow" w:cs="Arial"/>
          <w:color w:val="000000"/>
          <w:kern w:val="0"/>
          <w:lang w:val="es-ES" w:eastAsia="es-ES"/>
          <w14:ligatures w14:val="none"/>
        </w:rPr>
        <w:t xml:space="preserve">(i) presentar una copia completa, legible y debidamente suscrita de la </w:t>
      </w:r>
      <w:r w:rsidR="006D1BA5" w:rsidRPr="00D55BFD">
        <w:rPr>
          <w:rFonts w:ascii="Arial Narrow" w:eastAsia="Times New Roman" w:hAnsi="Arial Narrow" w:cs="Arial"/>
          <w:color w:val="000000"/>
          <w:kern w:val="0"/>
          <w:lang w:val="es-ES" w:eastAsia="es-ES"/>
          <w14:ligatures w14:val="none"/>
        </w:rPr>
        <w:t xml:space="preserve">Póliza 83-100047/9 </w:t>
      </w:r>
      <w:r w:rsidR="006D1BA5">
        <w:rPr>
          <w:rFonts w:ascii="Arial Narrow" w:eastAsia="Times New Roman" w:hAnsi="Arial Narrow" w:cs="Arial"/>
          <w:color w:val="000000"/>
          <w:kern w:val="0"/>
          <w:lang w:val="es-ES" w:eastAsia="es-ES"/>
          <w14:ligatures w14:val="none"/>
        </w:rPr>
        <w:t xml:space="preserve">del </w:t>
      </w:r>
      <w:r w:rsidR="006D1BA5" w:rsidRPr="00D55BFD">
        <w:rPr>
          <w:rFonts w:ascii="Arial Narrow" w:eastAsia="Times New Roman" w:hAnsi="Arial Narrow" w:cs="Arial"/>
          <w:color w:val="000000"/>
          <w:kern w:val="0"/>
          <w:lang w:val="es-ES" w:eastAsia="es-ES"/>
          <w14:ligatures w14:val="none"/>
        </w:rPr>
        <w:t>Seguro de Accidentes Personales</w:t>
      </w:r>
      <w:r w:rsidR="00D55BFD" w:rsidRPr="00D55BFD">
        <w:rPr>
          <w:rFonts w:ascii="Arial Narrow" w:eastAsia="Times New Roman" w:hAnsi="Arial Narrow" w:cs="Arial"/>
          <w:color w:val="000000"/>
          <w:kern w:val="0"/>
          <w:lang w:val="es-ES" w:eastAsia="es-ES"/>
          <w14:ligatures w14:val="none"/>
        </w:rPr>
        <w:t>, así como el cargo de remisión de la póliza; y, (ii)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E4E9E">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4E4E9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E4E9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4E4E9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E4E9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4E4E9E">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E4E9E">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4E4E9E">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4E4E9E">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962FEA9" w:rsidR="00CA59A2" w:rsidRPr="00A67ADF" w:rsidRDefault="00CA59A2" w:rsidP="004E4E9E">
      <w:pPr>
        <w:suppressAutoHyphens/>
        <w:spacing w:after="0" w:line="240" w:lineRule="auto"/>
        <w:jc w:val="both"/>
        <w:rPr>
          <w:rFonts w:ascii="Arial Narrow" w:hAnsi="Arial Narrow" w:cs="Arial"/>
        </w:rPr>
      </w:pPr>
      <w:r w:rsidRPr="00E96B9C">
        <w:rPr>
          <w:rFonts w:ascii="Arial Narrow" w:eastAsia="Arial Narrow" w:hAnsi="Arial Narrow" w:cs="Arial Narrow"/>
          <w:b/>
          <w:bCs/>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96B9C">
        <w:rPr>
          <w:rFonts w:ascii="Arial Narrow" w:hAnsi="Arial Narrow" w:cs="Arial"/>
          <w:b/>
          <w:spacing w:val="-3"/>
          <w:kern w:val="0"/>
          <w14:ligatures w14:val="none"/>
        </w:rPr>
        <w:t/>
      </w:r>
      <w:r w:rsidRPr="00E96B9C">
        <w:rPr>
          <w:rFonts w:ascii="Arial Narrow" w:hAnsi="Arial Narrow" w:cs="Arial"/>
          <w:bCs/>
          <w:spacing w:val="-3"/>
          <w:kern w:val="0"/>
          <w14:ligatures w14:val="none"/>
        </w:rPr>
        <w:t xml:space="preserve"/>
      </w:r>
      <w:r w:rsidR="00E96B9C" w:rsidRPr="00E96B9C">
        <w:rPr>
          <w:rFonts w:ascii="Arial Narrow" w:eastAsia="Times New Roman" w:hAnsi="Arial Narrow" w:cs="Times New Roman"/>
          <w:color w:val="000000"/>
          <w:kern w:val="0"/>
          <w:shd w:val="clear" w:color="auto" w:fill="FFFFFF"/>
          <w:lang w:eastAsia="es-PE"/>
          <w14:ligatures w14:val="none"/>
        </w:rPr>
        <w:t xml:space="preserve"/>
      </w:r>
      <w:r w:rsidRPr="00E96B9C">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4E4E9E">
      <w:pPr>
        <w:suppressAutoHyphens/>
        <w:spacing w:after="0" w:line="240" w:lineRule="auto"/>
        <w:jc w:val="both"/>
        <w:rPr>
          <w:rFonts w:ascii="Arial Narrow" w:hAnsi="Arial Narrow" w:cs="Arial"/>
        </w:rPr>
      </w:pPr>
    </w:p>
    <w:p w14:paraId="083D8417" w14:textId="32C43DD5" w:rsidR="00CA59A2" w:rsidRPr="0021384F" w:rsidRDefault="00CA59A2" w:rsidP="004E4E9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400DB5" w:rsidRPr="00400DB5">
        <w:rPr>
          <w:rFonts w:ascii="Arial Narrow" w:eastAsia="Arial Narrow" w:hAnsi="Arial Narrow" w:cs="Arial Narrow"/>
          <w:bCs/>
        </w:rPr>
        <w:t xml:space="preserve">Pacífico Compañía </w:t>
      </w:r>
      <w:r w:rsidR="00400DB5">
        <w:rPr>
          <w:rFonts w:ascii="Arial Narrow" w:eastAsia="Arial Narrow" w:hAnsi="Arial Narrow" w:cs="Arial Narrow"/>
          <w:bCs/>
        </w:rPr>
        <w:t>d</w:t>
      </w:r>
      <w:r w:rsidR="00400DB5" w:rsidRPr="00400DB5">
        <w:rPr>
          <w:rFonts w:ascii="Arial Narrow" w:eastAsia="Arial Narrow" w:hAnsi="Arial Narrow" w:cs="Arial Narrow"/>
          <w:bCs/>
        </w:rPr>
        <w:t xml:space="preserve">e Seguros </w:t>
      </w:r>
      <w:r w:rsidR="00400DB5">
        <w:rPr>
          <w:rFonts w:ascii="Arial Narrow" w:eastAsia="Arial Narrow" w:hAnsi="Arial Narrow" w:cs="Arial Narrow"/>
          <w:bCs/>
        </w:rPr>
        <w:t>y</w:t>
      </w:r>
      <w:r w:rsidR="00400DB5" w:rsidRPr="00400DB5">
        <w:rPr>
          <w:rFonts w:ascii="Arial Narrow" w:eastAsia="Arial Narrow" w:hAnsi="Arial Narrow" w:cs="Arial Narrow"/>
          <w:bCs/>
        </w:rPr>
        <w:t xml:space="preserve"> Reaseguros S.A</w:t>
      </w:r>
      <w:r w:rsidRPr="00400DB5">
        <w:rPr>
          <w:rFonts w:ascii="Arial Narrow" w:eastAsia="Arial Narrow" w:hAnsi="Arial Narrow" w:cs="Arial Narrow"/>
          <w:bCs/>
        </w:rPr>
        <w:t xml:space="preserve">. </w:t>
      </w:r>
      <w:r w:rsidRPr="00400DB5">
        <w:rPr>
          <w:rFonts w:ascii="Arial Narrow" w:hAnsi="Arial Narrow"/>
          <w:shd w:val="clear" w:color="auto" w:fill="FFFFFF"/>
        </w:rPr>
        <w:t xml:space="preserve">para que </w:t>
      </w:r>
      <w:r w:rsidRPr="00400DB5">
        <w:rPr>
          <w:rFonts w:ascii="Arial Narrow" w:eastAsia="Calibri" w:hAnsi="Arial Narrow"/>
        </w:rPr>
        <w:t>efectúe</w:t>
      </w:r>
      <w:r w:rsidR="00400DB5" w:rsidRPr="00400DB5">
        <w:rPr>
          <w:rFonts w:ascii="Arial Narrow" w:eastAsia="Calibri" w:hAnsi="Arial Narrow"/>
        </w:rPr>
        <w:t xml:space="preserve"> </w:t>
      </w:r>
      <w:r w:rsidRPr="00400DB5">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10" w:name="_Hlk198890962"/>
    </w:p>
    <w:bookmarkEnd w:id="10"/>
    <w:p w14:paraId="23716787" w14:textId="77777777" w:rsidR="00CA59A2" w:rsidRPr="0026598E" w:rsidRDefault="00CA59A2" w:rsidP="004E4E9E">
      <w:pPr>
        <w:suppressAutoHyphens/>
        <w:spacing w:after="0" w:line="240" w:lineRule="auto"/>
        <w:jc w:val="both"/>
        <w:rPr>
          <w:rFonts w:ascii="Arial Narrow" w:hAnsi="Arial Narrow" w:cs="Arial"/>
        </w:rPr>
      </w:pPr>
    </w:p>
    <w:p w14:paraId="509D673B" w14:textId="77777777" w:rsidR="00CA59A2" w:rsidRPr="0026598E" w:rsidRDefault="00CA59A2" w:rsidP="004E4E9E">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4E4E9E">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4E4E9E">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4E4E9E">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4E4E9E">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4E4E9E">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4E4E9E">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4E4E9E">
      <w:pPr>
        <w:spacing w:after="0" w:line="240" w:lineRule="auto"/>
        <w:jc w:val="both"/>
        <w:rPr>
          <w:rFonts w:ascii="Arial Narrow" w:eastAsia="Arial Narrow" w:hAnsi="Arial Narrow" w:cs="Arial Narrow"/>
          <w:b/>
          <w:color w:val="000000"/>
          <w:kern w:val="0"/>
          <w:lang w:eastAsia="es-PE"/>
          <w14:ligatures w14:val="none"/>
        </w:rPr>
      </w:pPr>
    </w:p>
    <w:p w14:paraId="1D3884F8" w14:textId="08ABE9F2" w:rsidR="0058044E" w:rsidRPr="00BF49F6" w:rsidRDefault="004A0E59" w:rsidP="004E4E9E">
      <w:pPr>
        <w:spacing w:after="0" w:line="240" w:lineRule="auto"/>
        <w:jc w:val="both"/>
        <w:rPr>
          <w:rFonts w:ascii="Arial Narrow" w:hAnsi="Arial Narrow"/>
          <w:sz w:val="16"/>
          <w:szCs w:val="16"/>
        </w:rPr>
      </w:pPr>
      <w:r w:rsidRPr="004A0E59">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4E4E9E">
      <w:pPr>
        <w:spacing w:line="240" w:lineRule="auto"/>
        <w:rPr>
          <w:rFonts w:ascii="Arial Narrow" w:hAnsi="Arial Narrow"/>
        </w:rPr>
      </w:pPr>
    </w:p>
    <w:p w14:paraId="1D2233A3" w14:textId="77777777" w:rsidR="00CA59A2" w:rsidRPr="0026598E" w:rsidRDefault="00CA59A2" w:rsidP="004E4E9E">
      <w:pPr>
        <w:spacing w:line="240" w:lineRule="auto"/>
        <w:rPr>
          <w:rFonts w:ascii="Arial Narrow" w:hAnsi="Arial Narrow"/>
        </w:rPr>
      </w:pPr>
    </w:p>
    <w:p w14:paraId="4423ADE9" w14:textId="77777777" w:rsidR="00CA59A2" w:rsidRPr="0026598E" w:rsidRDefault="00CA59A2" w:rsidP="004E4E9E">
      <w:pPr>
        <w:spacing w:line="240" w:lineRule="auto"/>
        <w:rPr>
          <w:rFonts w:ascii="Arial Narrow" w:hAnsi="Arial Narrow"/>
        </w:rPr>
      </w:pPr>
    </w:p>
    <w:p w14:paraId="74AAB5F4" w14:textId="77777777" w:rsidR="001B5674" w:rsidRDefault="001B5674" w:rsidP="004E4E9E">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A27A6" w14:textId="77777777" w:rsidR="00583111" w:rsidRDefault="00583111" w:rsidP="00DA79A0">
      <w:pPr>
        <w:spacing w:after="0" w:line="240" w:lineRule="auto"/>
      </w:pPr>
      <w:r>
        <w:separator/>
      </w:r>
    </w:p>
  </w:endnote>
  <w:endnote w:type="continuationSeparator" w:id="0">
    <w:p w14:paraId="5CBBD7A0" w14:textId="77777777" w:rsidR="00583111" w:rsidRDefault="0058311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87F3" w14:textId="77777777" w:rsidR="00583111" w:rsidRDefault="00583111" w:rsidP="00DA79A0">
      <w:pPr>
        <w:spacing w:after="0" w:line="240" w:lineRule="auto"/>
      </w:pPr>
      <w:r>
        <w:separator/>
      </w:r>
    </w:p>
  </w:footnote>
  <w:footnote w:type="continuationSeparator" w:id="0">
    <w:p w14:paraId="67C2F4EA" w14:textId="77777777" w:rsidR="00583111" w:rsidRDefault="00583111" w:rsidP="00DA79A0">
      <w:pPr>
        <w:spacing w:after="0" w:line="240" w:lineRule="auto"/>
      </w:pPr>
      <w:r>
        <w:continuationSeparator/>
      </w:r>
    </w:p>
  </w:footnote>
  <w:footnote w:id="1">
    <w:p w14:paraId="1AD6B95D" w14:textId="16F32636" w:rsidR="00400DB5" w:rsidRPr="007F05B9" w:rsidRDefault="00400DB5" w:rsidP="007F05B9">
      <w:pPr>
        <w:pStyle w:val="Textonotapie"/>
        <w:ind w:left="567" w:hanging="567"/>
        <w:contextualSpacing/>
        <w:jc w:val="both"/>
        <w:rPr>
          <w:rFonts w:ascii="Arial Narrow" w:hAnsi="Arial Narrow" w:cs="Arial"/>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t xml:space="preserve">Denuncia remitida a esta Comisión mediante </w:t>
      </w:r>
      <w:r w:rsidR="00E6020E" w:rsidRPr="007F05B9">
        <w:rPr>
          <w:rFonts w:ascii="Arial Narrow" w:hAnsi="Arial Narrow" w:cs="Arial"/>
          <w:sz w:val="16"/>
          <w:szCs w:val="16"/>
        </w:rPr>
        <w:t xml:space="preserve">Memorándum </w:t>
      </w:r>
      <w:r w:rsidRPr="007F05B9">
        <w:rPr>
          <w:rFonts w:ascii="Arial Narrow" w:hAnsi="Arial Narrow" w:cs="Arial"/>
          <w:sz w:val="16"/>
          <w:szCs w:val="16"/>
        </w:rPr>
        <w:t xml:space="preserve"/>
      </w:r>
      <w:r w:rsidR="008E3B47" w:rsidRPr="007F05B9">
        <w:rPr>
          <w:rFonts w:ascii="Arial Narrow" w:hAnsi="Arial Narrow" w:cs="Arial"/>
          <w:sz w:val="16"/>
          <w:szCs w:val="16"/>
        </w:rPr>
        <w:t xml:space="preserve">001804-2025-PS1/INDECOPI </w:t>
      </w:r>
      <w:r w:rsidRPr="007F05B9">
        <w:rPr>
          <w:rFonts w:ascii="Arial Narrow" w:hAnsi="Arial Narrow" w:cs="Arial"/>
          <w:sz w:val="16"/>
          <w:szCs w:val="16"/>
        </w:rPr>
        <w:t xml:space="preserve">de fecha </w:t>
      </w:r>
      <w:r w:rsidR="008E3B47" w:rsidRPr="007F05B9">
        <w:rPr>
          <w:rFonts w:ascii="Arial Narrow" w:hAnsi="Arial Narrow" w:cs="Arial"/>
          <w:sz w:val="16"/>
          <w:szCs w:val="16"/>
        </w:rPr>
        <w:t>18</w:t>
      </w:r>
      <w:r w:rsidRPr="007F05B9">
        <w:rPr>
          <w:rFonts w:ascii="Arial Narrow" w:hAnsi="Arial Narrow" w:cs="Arial"/>
          <w:sz w:val="16"/>
          <w:szCs w:val="16"/>
        </w:rPr>
        <w:t xml:space="preserve"> de </w:t>
      </w:r>
      <w:r w:rsidR="008E3B47" w:rsidRPr="007F05B9">
        <w:rPr>
          <w:rFonts w:ascii="Arial Narrow" w:hAnsi="Arial Narrow" w:cs="Arial"/>
          <w:sz w:val="16"/>
          <w:szCs w:val="16"/>
        </w:rPr>
        <w:t>agosto</w:t>
      </w:r>
      <w:r w:rsidRPr="007F05B9">
        <w:rPr>
          <w:rFonts w:ascii="Arial Narrow" w:hAnsi="Arial Narrow" w:cs="Arial"/>
          <w:sz w:val="16"/>
          <w:szCs w:val="16"/>
        </w:rPr>
        <w:t xml:space="preserve"> del 2025, </w:t>
      </w:r>
      <w:r w:rsidR="00E6020E" w:rsidRPr="007F05B9">
        <w:rPr>
          <w:rFonts w:ascii="Arial Narrow" w:hAnsi="Arial Narrow" w:cs="Arial"/>
          <w:sz w:val="16"/>
          <w:szCs w:val="16"/>
        </w:rPr>
        <w:t>recibida</w:t>
      </w:r>
      <w:r w:rsidRPr="007F05B9">
        <w:rPr>
          <w:rFonts w:ascii="Arial Narrow" w:hAnsi="Arial Narrow" w:cs="Arial"/>
          <w:sz w:val="16"/>
          <w:szCs w:val="16"/>
        </w:rPr>
        <w:t xml:space="preserve"> el </w:t>
      </w:r>
      <w:r w:rsidR="008E3B47" w:rsidRPr="007F05B9">
        <w:rPr>
          <w:rFonts w:ascii="Arial Narrow" w:hAnsi="Arial Narrow" w:cs="Arial"/>
          <w:sz w:val="16"/>
          <w:szCs w:val="16"/>
        </w:rPr>
        <w:t>18 de agosto del 2025</w:t>
      </w:r>
      <w:r w:rsidRPr="007F05B9">
        <w:rPr>
          <w:rFonts w:ascii="Arial Narrow" w:hAnsi="Arial Narrow" w:cs="Arial"/>
          <w:sz w:val="16"/>
          <w:szCs w:val="16"/>
        </w:rPr>
        <w:t>.</w:t>
      </w:r>
    </w:p>
    <w:p w14:paraId="3A91E6A6" w14:textId="77777777" w:rsidR="00400DB5" w:rsidRPr="007F05B9" w:rsidRDefault="00400DB5" w:rsidP="007F05B9">
      <w:pPr>
        <w:pStyle w:val="Textonotapie"/>
        <w:ind w:left="567" w:hanging="567"/>
        <w:contextualSpacing/>
        <w:jc w:val="both"/>
        <w:rPr>
          <w:rFonts w:ascii="Arial Narrow" w:hAnsi="Arial Narrow" w:cs="Arial"/>
          <w:sz w:val="16"/>
          <w:szCs w:val="16"/>
        </w:rPr>
      </w:pPr>
    </w:p>
  </w:footnote>
  <w:footnote w:id="2">
    <w:p w14:paraId="1A82CAE4" w14:textId="77777777" w:rsidR="00CA59A2" w:rsidRPr="007F05B9" w:rsidRDefault="00CA59A2" w:rsidP="007F05B9">
      <w:pPr>
        <w:pStyle w:val="Textonotapie"/>
        <w:ind w:left="567" w:hanging="567"/>
        <w:contextualSpacing/>
        <w:jc w:val="both"/>
        <w:rPr>
          <w:rFonts w:ascii="Arial Narrow" w:hAnsi="Arial Narrow" w:cs="Arial"/>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t>Publicado</w:t>
      </w:r>
      <w:r w:rsidRPr="007F05B9">
        <w:rPr>
          <w:rFonts w:ascii="Arial Narrow" w:hAnsi="Arial Narrow" w:cs="Arial"/>
          <w:b/>
          <w:sz w:val="16"/>
          <w:szCs w:val="16"/>
        </w:rPr>
        <w:t xml:space="preserve"> </w:t>
      </w:r>
      <w:r w:rsidRPr="007F05B9">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7F05B9" w:rsidRDefault="00CA59A2" w:rsidP="007F05B9">
      <w:pPr>
        <w:pStyle w:val="Textonotapie"/>
        <w:ind w:left="567" w:hanging="567"/>
        <w:contextualSpacing/>
        <w:jc w:val="both"/>
        <w:rPr>
          <w:rFonts w:ascii="Arial Narrow" w:hAnsi="Arial Narrow" w:cs="Arial"/>
          <w:sz w:val="16"/>
          <w:szCs w:val="16"/>
        </w:rPr>
      </w:pPr>
    </w:p>
  </w:footnote>
  <w:footnote w:id="3">
    <w:p w14:paraId="05FCC0FA"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b/>
          <w:bCs/>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r>
      <w:r w:rsidRPr="007F05B9">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b/>
          <w:bCs/>
          <w:sz w:val="16"/>
          <w:szCs w:val="16"/>
        </w:rPr>
      </w:pPr>
      <w:r w:rsidRPr="007F05B9">
        <w:rPr>
          <w:rFonts w:ascii="Arial Narrow" w:eastAsia="Arial Narrow" w:hAnsi="Arial Narrow" w:cs="Arial"/>
          <w:b/>
          <w:bCs/>
          <w:sz w:val="16"/>
          <w:szCs w:val="16"/>
        </w:rPr>
        <w:tab/>
        <w:t>Artículo 105.- Autoridad competente.</w:t>
      </w:r>
    </w:p>
    <w:p w14:paraId="7C7DEEBE"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 xml:space="preserve">(…). </w:t>
      </w:r>
    </w:p>
    <w:p w14:paraId="6A1CDC8A"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b/>
          <w:bCs/>
          <w:sz w:val="16"/>
          <w:szCs w:val="16"/>
        </w:rPr>
      </w:pPr>
      <w:r w:rsidRPr="007F05B9">
        <w:rPr>
          <w:rFonts w:ascii="Arial Narrow" w:eastAsia="Arial Narrow" w:hAnsi="Arial Narrow" w:cs="Arial"/>
          <w:sz w:val="16"/>
          <w:szCs w:val="16"/>
        </w:rPr>
        <w:tab/>
      </w:r>
      <w:r w:rsidRPr="007F05B9">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b/>
          <w:bCs/>
          <w:sz w:val="16"/>
          <w:szCs w:val="16"/>
        </w:rPr>
        <w:tab/>
        <w:t>Artículo 27.-</w:t>
      </w:r>
      <w:r w:rsidRPr="007F05B9">
        <w:rPr>
          <w:rFonts w:ascii="Arial Narrow" w:eastAsia="Arial Narrow" w:hAnsi="Arial Narrow" w:cs="Arial"/>
          <w:sz w:val="16"/>
          <w:szCs w:val="16"/>
        </w:rPr>
        <w:t xml:space="preserve"> De la Comisión de Protección al Consumidor.- </w:t>
      </w:r>
    </w:p>
    <w:p w14:paraId="5B348423"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p>
  </w:footnote>
  <w:footnote w:id="4">
    <w:p w14:paraId="718762D2" w14:textId="77777777" w:rsidR="00711750" w:rsidRPr="007F05B9" w:rsidRDefault="00711750" w:rsidP="007F05B9">
      <w:pPr>
        <w:pStyle w:val="Textonotapie"/>
        <w:tabs>
          <w:tab w:val="left" w:pos="567"/>
        </w:tabs>
        <w:ind w:left="567" w:right="-1" w:hanging="567"/>
        <w:contextualSpacing/>
        <w:jc w:val="both"/>
        <w:rPr>
          <w:rFonts w:ascii="Arial Narrow" w:eastAsia="Arial Narrow" w:hAnsi="Arial Narrow" w:cs="Arial Narrow"/>
          <w:b/>
          <w:bCs/>
          <w:sz w:val="16"/>
          <w:szCs w:val="16"/>
        </w:rPr>
      </w:pPr>
      <w:r w:rsidRPr="007F05B9">
        <w:rPr>
          <w:rStyle w:val="Refdenotaalpie"/>
          <w:rFonts w:ascii="Arial Narrow" w:hAnsi="Arial Narrow"/>
          <w:sz w:val="16"/>
          <w:szCs w:val="16"/>
        </w:rPr>
        <w:footnoteRef/>
      </w:r>
      <w:r w:rsidRPr="007F05B9">
        <w:rPr>
          <w:rFonts w:ascii="Arial Narrow" w:hAnsi="Arial Narrow"/>
          <w:sz w:val="16"/>
          <w:szCs w:val="16"/>
        </w:rPr>
        <w:t xml:space="preserve"> </w:t>
      </w:r>
      <w:r w:rsidRPr="007F05B9">
        <w:rPr>
          <w:rFonts w:ascii="Arial Narrow" w:hAnsi="Arial Narrow"/>
          <w:sz w:val="16"/>
          <w:szCs w:val="16"/>
        </w:rPr>
        <w:tab/>
      </w:r>
      <w:r w:rsidRPr="007F05B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7F05B9" w:rsidRDefault="00711750" w:rsidP="007F05B9">
      <w:pPr>
        <w:pStyle w:val="Textonotapie"/>
        <w:ind w:left="567" w:right="-1"/>
        <w:contextualSpacing/>
        <w:jc w:val="both"/>
        <w:rPr>
          <w:rFonts w:ascii="Arial Narrow" w:eastAsia="Arial Narrow" w:hAnsi="Arial Narrow" w:cs="Arial Narrow"/>
          <w:b/>
          <w:bCs/>
          <w:sz w:val="16"/>
          <w:szCs w:val="16"/>
        </w:rPr>
      </w:pPr>
      <w:r w:rsidRPr="007F05B9">
        <w:rPr>
          <w:rFonts w:ascii="Arial Narrow" w:eastAsia="Arial Narrow" w:hAnsi="Arial Narrow" w:cs="Arial Narrow"/>
          <w:b/>
          <w:bCs/>
          <w:sz w:val="16"/>
          <w:szCs w:val="16"/>
        </w:rPr>
        <w:t xml:space="preserve">Artículo 18.- Idoneidad </w:t>
      </w:r>
    </w:p>
    <w:p w14:paraId="478C8B3B" w14:textId="77777777" w:rsidR="00711750" w:rsidRPr="007F05B9" w:rsidRDefault="00711750" w:rsidP="007F05B9">
      <w:pPr>
        <w:pStyle w:val="Textonotapie"/>
        <w:ind w:left="567" w:right="-1"/>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7F05B9" w:rsidRDefault="00711750" w:rsidP="007F05B9">
      <w:pPr>
        <w:pStyle w:val="Textonotapie"/>
        <w:ind w:left="567" w:right="-1"/>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7F05B9" w:rsidRDefault="00711750" w:rsidP="007F05B9">
      <w:pPr>
        <w:pStyle w:val="Textonotapie"/>
        <w:ind w:left="567" w:right="-1"/>
        <w:contextualSpacing/>
        <w:jc w:val="both"/>
        <w:rPr>
          <w:rFonts w:ascii="Arial Narrow" w:eastAsia="Arial Narrow" w:hAnsi="Arial Narrow" w:cs="Arial Narrow"/>
          <w:sz w:val="16"/>
          <w:szCs w:val="16"/>
        </w:rPr>
      </w:pPr>
    </w:p>
    <w:p w14:paraId="2824A68C" w14:textId="77777777" w:rsidR="00711750" w:rsidRPr="007F05B9" w:rsidRDefault="00711750" w:rsidP="007F05B9">
      <w:pPr>
        <w:pStyle w:val="Textonotapie"/>
        <w:ind w:left="567" w:right="-1"/>
        <w:contextualSpacing/>
        <w:jc w:val="both"/>
        <w:rPr>
          <w:rFonts w:ascii="Arial Narrow" w:eastAsia="Arial Narrow" w:hAnsi="Arial Narrow" w:cs="Arial Narrow"/>
          <w:sz w:val="16"/>
          <w:szCs w:val="16"/>
        </w:rPr>
      </w:pPr>
      <w:r w:rsidRPr="007F05B9">
        <w:rPr>
          <w:rFonts w:ascii="Arial Narrow" w:eastAsia="Arial Narrow" w:hAnsi="Arial Narrow" w:cs="Arial Narrow"/>
          <w:b/>
          <w:bCs/>
          <w:sz w:val="16"/>
          <w:szCs w:val="16"/>
        </w:rPr>
        <w:t xml:space="preserve">Artículo 19.- Obligación de los proveedores </w:t>
      </w:r>
    </w:p>
    <w:p w14:paraId="21160F25" w14:textId="77777777" w:rsidR="00711750" w:rsidRPr="007F05B9" w:rsidRDefault="00711750" w:rsidP="007F05B9">
      <w:pPr>
        <w:pStyle w:val="Textonotapie"/>
        <w:ind w:left="567" w:right="-1"/>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7F05B9" w:rsidRDefault="00711750" w:rsidP="007F05B9">
      <w:pPr>
        <w:pStyle w:val="Textonotapie"/>
        <w:contextualSpacing/>
        <w:jc w:val="both"/>
        <w:rPr>
          <w:rFonts w:ascii="Arial Narrow" w:hAnsi="Arial Narrow"/>
          <w:sz w:val="16"/>
          <w:szCs w:val="16"/>
        </w:rPr>
      </w:pPr>
    </w:p>
  </w:footnote>
  <w:footnote w:id="5">
    <w:p w14:paraId="602E588B" w14:textId="77777777" w:rsidR="00121544" w:rsidRPr="007F05B9" w:rsidRDefault="00121544" w:rsidP="007F05B9">
      <w:pPr>
        <w:pStyle w:val="Textonotapie"/>
        <w:tabs>
          <w:tab w:val="left" w:pos="567"/>
        </w:tabs>
        <w:ind w:left="567" w:right="-1" w:hanging="567"/>
        <w:contextualSpacing/>
        <w:jc w:val="both"/>
        <w:rPr>
          <w:rFonts w:ascii="Arial Narrow" w:eastAsia="Arial Narrow" w:hAnsi="Arial Narrow" w:cs="Arial"/>
          <w:b/>
          <w:bCs/>
          <w:sz w:val="16"/>
          <w:szCs w:val="16"/>
        </w:rPr>
      </w:pPr>
      <w:r w:rsidRPr="007F05B9">
        <w:rPr>
          <w:rStyle w:val="Refdenotaalpie"/>
          <w:rFonts w:ascii="Arial Narrow" w:hAnsi="Arial Narrow"/>
          <w:sz w:val="16"/>
          <w:szCs w:val="16"/>
        </w:rPr>
        <w:footnoteRef/>
      </w:r>
      <w:r w:rsidRPr="007F05B9">
        <w:rPr>
          <w:rFonts w:ascii="Arial Narrow" w:hAnsi="Arial Narrow"/>
          <w:sz w:val="16"/>
          <w:szCs w:val="16"/>
        </w:rPr>
        <w:t xml:space="preserve"> </w:t>
      </w:r>
      <w:r w:rsidRPr="007F05B9">
        <w:rPr>
          <w:rFonts w:ascii="Arial Narrow" w:hAnsi="Arial Narrow" w:cs="Arial"/>
          <w:sz w:val="16"/>
          <w:szCs w:val="16"/>
        </w:rPr>
        <w:tab/>
      </w:r>
      <w:r w:rsidRPr="007F05B9">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7F05B9" w:rsidRDefault="00121544" w:rsidP="007F05B9">
      <w:pPr>
        <w:pStyle w:val="Textonotapie"/>
        <w:ind w:firstLine="567"/>
        <w:contextualSpacing/>
        <w:jc w:val="both"/>
        <w:rPr>
          <w:rFonts w:ascii="Arial Narrow" w:eastAsia="Arial Narrow" w:hAnsi="Arial Narrow" w:cs="Arial"/>
          <w:b/>
          <w:bCs/>
          <w:sz w:val="16"/>
          <w:szCs w:val="16"/>
        </w:rPr>
      </w:pPr>
      <w:r w:rsidRPr="007F05B9">
        <w:rPr>
          <w:rFonts w:ascii="Arial Narrow" w:eastAsia="Arial Narrow" w:hAnsi="Arial Narrow" w:cs="Arial"/>
          <w:b/>
          <w:bCs/>
          <w:sz w:val="16"/>
          <w:szCs w:val="16"/>
        </w:rPr>
        <w:t>Artículo 1.- Derechos de los consumidores</w:t>
      </w:r>
    </w:p>
    <w:p w14:paraId="5C5C4231" w14:textId="77777777" w:rsidR="00121544" w:rsidRPr="007F05B9" w:rsidRDefault="00121544" w:rsidP="007F05B9">
      <w:pPr>
        <w:pStyle w:val="Textonotapie"/>
        <w:tabs>
          <w:tab w:val="left" w:pos="567"/>
        </w:tabs>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ab/>
        <w:t>1.1 (…)</w:t>
      </w:r>
    </w:p>
    <w:p w14:paraId="5A644ACF" w14:textId="77777777" w:rsidR="00121544" w:rsidRPr="007F05B9" w:rsidRDefault="00121544" w:rsidP="007F05B9">
      <w:pPr>
        <w:pStyle w:val="Textonotapie"/>
        <w:tabs>
          <w:tab w:val="left" w:pos="567"/>
        </w:tabs>
        <w:ind w:left="570"/>
        <w:contextualSpacing/>
        <w:jc w:val="both"/>
        <w:rPr>
          <w:rFonts w:ascii="Arial Narrow" w:eastAsia="Arial Narrow" w:hAnsi="Arial Narrow" w:cs="Arial"/>
          <w:sz w:val="16"/>
          <w:szCs w:val="16"/>
        </w:rPr>
      </w:pPr>
      <w:r w:rsidRPr="007F05B9">
        <w:rPr>
          <w:rFonts w:ascii="Arial Narrow" w:eastAsia="Arial Narrow" w:hAnsi="Arial Narrow" w:cs="Arial Narrow"/>
          <w:sz w:val="16"/>
          <w:szCs w:val="16"/>
        </w:rPr>
        <w:t xml:space="preserve">b. </w:t>
      </w:r>
      <w:r w:rsidRPr="007F05B9">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7F05B9" w:rsidRDefault="00121544"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w:t>
      </w:r>
    </w:p>
    <w:p w14:paraId="387AF728" w14:textId="77777777" w:rsidR="00121544" w:rsidRPr="007F05B9" w:rsidRDefault="00121544" w:rsidP="007F05B9">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7F05B9" w:rsidRDefault="00121544" w:rsidP="007F05B9">
      <w:pPr>
        <w:pStyle w:val="Textonotapie"/>
        <w:ind w:firstLine="567"/>
        <w:contextualSpacing/>
        <w:jc w:val="both"/>
        <w:rPr>
          <w:rFonts w:ascii="Arial Narrow" w:eastAsia="Arial Narrow" w:hAnsi="Arial Narrow" w:cs="Arial"/>
          <w:b/>
          <w:bCs/>
          <w:sz w:val="16"/>
          <w:szCs w:val="16"/>
        </w:rPr>
      </w:pPr>
      <w:r w:rsidRPr="007F05B9">
        <w:rPr>
          <w:rFonts w:ascii="Arial Narrow" w:eastAsia="Arial Narrow" w:hAnsi="Arial Narrow" w:cs="Arial"/>
          <w:b/>
          <w:bCs/>
          <w:sz w:val="16"/>
          <w:szCs w:val="16"/>
        </w:rPr>
        <w:t>Artículo 2.- Información relevante</w:t>
      </w:r>
    </w:p>
    <w:p w14:paraId="2588E518" w14:textId="77777777" w:rsidR="00121544" w:rsidRPr="007F05B9" w:rsidRDefault="00121544" w:rsidP="007F05B9">
      <w:pPr>
        <w:pStyle w:val="Textonotapie"/>
        <w:tabs>
          <w:tab w:val="left" w:pos="567"/>
        </w:tabs>
        <w:ind w:left="567"/>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7F05B9" w:rsidRDefault="00121544" w:rsidP="007F05B9">
      <w:pPr>
        <w:pStyle w:val="Textonotapie"/>
        <w:tabs>
          <w:tab w:val="left" w:pos="567"/>
        </w:tabs>
        <w:ind w:left="567"/>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7F05B9" w:rsidRDefault="00121544" w:rsidP="007F05B9">
      <w:pPr>
        <w:pStyle w:val="Textonotapie"/>
        <w:tabs>
          <w:tab w:val="left" w:pos="567"/>
        </w:tabs>
        <w:ind w:left="567"/>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7F05B9" w:rsidRDefault="00121544" w:rsidP="007F05B9">
      <w:pPr>
        <w:pStyle w:val="Textonotapie"/>
        <w:tabs>
          <w:tab w:val="left" w:pos="567"/>
        </w:tabs>
        <w:ind w:left="567"/>
        <w:contextualSpacing/>
        <w:jc w:val="both"/>
        <w:rPr>
          <w:rFonts w:ascii="Arial Narrow" w:eastAsia="Arial Narrow" w:hAnsi="Arial Narrow" w:cs="Arial"/>
          <w:sz w:val="16"/>
          <w:szCs w:val="16"/>
        </w:rPr>
      </w:pPr>
      <w:r w:rsidRPr="007F05B9">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7F05B9">
        <w:rPr>
          <w:rFonts w:ascii="Arial Narrow" w:eastAsia="Arial Narrow" w:hAnsi="Arial Narrow" w:cs="Arial"/>
          <w:sz w:val="16"/>
          <w:szCs w:val="16"/>
        </w:rPr>
        <w:t xml:space="preserve">. </w:t>
      </w:r>
    </w:p>
    <w:p w14:paraId="6AD60276" w14:textId="77777777" w:rsidR="00121544" w:rsidRPr="007F05B9" w:rsidRDefault="00121544" w:rsidP="007F05B9">
      <w:pPr>
        <w:pStyle w:val="Textonotapie"/>
        <w:ind w:firstLine="567"/>
        <w:contextualSpacing/>
        <w:jc w:val="both"/>
        <w:rPr>
          <w:rFonts w:ascii="Arial Narrow" w:hAnsi="Arial Narrow"/>
          <w:sz w:val="16"/>
          <w:szCs w:val="16"/>
        </w:rPr>
      </w:pPr>
    </w:p>
  </w:footnote>
  <w:footnote w:id="6">
    <w:p w14:paraId="2F294987" w14:textId="77777777" w:rsidR="00121544" w:rsidRPr="007F05B9" w:rsidRDefault="00121544" w:rsidP="007F05B9">
      <w:pPr>
        <w:pStyle w:val="Textonotapie"/>
        <w:tabs>
          <w:tab w:val="left" w:pos="567"/>
        </w:tabs>
        <w:ind w:left="567" w:right="-1" w:hanging="567"/>
        <w:contextualSpacing/>
        <w:jc w:val="both"/>
        <w:rPr>
          <w:rFonts w:ascii="Arial Narrow" w:eastAsia="Arial Narrow" w:hAnsi="Arial Narrow" w:cs="Arial Narrow"/>
          <w:b/>
          <w:bCs/>
          <w:sz w:val="16"/>
          <w:szCs w:val="16"/>
        </w:rPr>
      </w:pPr>
      <w:r w:rsidRPr="007F05B9">
        <w:rPr>
          <w:rStyle w:val="Refdenotaalpie"/>
          <w:rFonts w:ascii="Arial Narrow" w:hAnsi="Arial Narrow"/>
          <w:sz w:val="16"/>
          <w:szCs w:val="16"/>
        </w:rPr>
        <w:footnoteRef/>
      </w:r>
      <w:r w:rsidRPr="007F05B9">
        <w:rPr>
          <w:rFonts w:ascii="Arial Narrow" w:hAnsi="Arial Narrow"/>
          <w:sz w:val="16"/>
          <w:szCs w:val="16"/>
        </w:rPr>
        <w:t xml:space="preserve"> </w:t>
      </w:r>
      <w:r w:rsidRPr="007F05B9">
        <w:rPr>
          <w:rFonts w:ascii="Arial Narrow" w:hAnsi="Arial Narrow"/>
          <w:sz w:val="16"/>
          <w:szCs w:val="16"/>
        </w:rPr>
        <w:tab/>
      </w:r>
      <w:r w:rsidRPr="007F05B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DF67FCE" w14:textId="77777777" w:rsidR="00121544" w:rsidRPr="007F05B9" w:rsidRDefault="00121544" w:rsidP="007F05B9">
      <w:pPr>
        <w:pStyle w:val="Textonotapie"/>
        <w:ind w:left="567" w:right="-1"/>
        <w:contextualSpacing/>
        <w:jc w:val="both"/>
        <w:rPr>
          <w:rFonts w:ascii="Arial Narrow" w:eastAsia="Arial Narrow" w:hAnsi="Arial Narrow" w:cs="Arial Narrow"/>
          <w:b/>
          <w:bCs/>
          <w:sz w:val="16"/>
          <w:szCs w:val="16"/>
        </w:rPr>
      </w:pPr>
      <w:r w:rsidRPr="007F05B9">
        <w:rPr>
          <w:rFonts w:ascii="Arial Narrow" w:eastAsia="Arial Narrow" w:hAnsi="Arial Narrow" w:cs="Arial Narrow"/>
          <w:b/>
          <w:bCs/>
          <w:sz w:val="16"/>
          <w:szCs w:val="16"/>
        </w:rPr>
        <w:t>Artículo 88.- Reclamo de productos o servicios financieros y de seguros</w:t>
      </w:r>
    </w:p>
    <w:p w14:paraId="5491F1C7" w14:textId="77777777" w:rsidR="00121544" w:rsidRPr="007F05B9" w:rsidRDefault="00121544" w:rsidP="007F05B9">
      <w:pPr>
        <w:pStyle w:val="Textonotapie"/>
        <w:ind w:left="567" w:right="-1"/>
        <w:contextualSpacing/>
        <w:jc w:val="both"/>
        <w:rPr>
          <w:rFonts w:ascii="Arial Narrow" w:eastAsia="Arial Narrow" w:hAnsi="Arial Narrow" w:cs="Arial Narrow"/>
          <w:sz w:val="16"/>
          <w:szCs w:val="16"/>
        </w:rPr>
      </w:pPr>
      <w:r w:rsidRPr="007F05B9">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7F05B9" w:rsidRDefault="00121544" w:rsidP="007F05B9">
      <w:pPr>
        <w:pStyle w:val="Textonotapie"/>
        <w:ind w:right="-1"/>
        <w:contextualSpacing/>
        <w:jc w:val="both"/>
        <w:rPr>
          <w:rFonts w:ascii="Arial Narrow" w:eastAsia="Arial Narrow" w:hAnsi="Arial Narrow" w:cs="Arial Narrow"/>
          <w:sz w:val="16"/>
          <w:szCs w:val="16"/>
        </w:rPr>
      </w:pPr>
    </w:p>
  </w:footnote>
  <w:footnote w:id="7">
    <w:p w14:paraId="17A59CC5"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r>
      <w:r w:rsidRPr="007F05B9">
        <w:rPr>
          <w:rFonts w:ascii="Arial Narrow" w:eastAsia="Arial Narrow" w:hAnsi="Arial Narrow" w:cs="Arial"/>
          <w:b/>
          <w:bCs/>
          <w:sz w:val="16"/>
          <w:szCs w:val="16"/>
        </w:rPr>
        <w:t>LEY SOBRE FACULTADES, NORMAS Y ORGANIZACIÓN DEL INDECOPI, APROBADA POR DECRETO LEGISLATIVO 807 Artículo 24.-</w:t>
      </w:r>
      <w:r w:rsidRPr="007F05B9">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 xml:space="preserve">(...) </w:t>
      </w:r>
    </w:p>
    <w:p w14:paraId="7B2AB955"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w:t>
      </w:r>
    </w:p>
    <w:p w14:paraId="09B4F71B"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 </w:t>
      </w:r>
    </w:p>
    <w:p w14:paraId="7E788299" w14:textId="77777777" w:rsidR="00CA59A2" w:rsidRPr="007F05B9" w:rsidRDefault="00CA59A2" w:rsidP="007F05B9">
      <w:pPr>
        <w:pStyle w:val="Textonotapie"/>
        <w:tabs>
          <w:tab w:val="left" w:pos="567"/>
        </w:tabs>
        <w:ind w:left="567" w:right="-1" w:hanging="567"/>
        <w:contextualSpacing/>
        <w:jc w:val="both"/>
        <w:rPr>
          <w:rFonts w:ascii="Arial Narrow" w:eastAsia="Arial Narrow" w:hAnsi="Arial Narrow" w:cs="Arial"/>
          <w:sz w:val="16"/>
          <w:szCs w:val="16"/>
        </w:rPr>
      </w:pPr>
    </w:p>
  </w:footnote>
  <w:footnote w:id="8">
    <w:p w14:paraId="703725D5" w14:textId="77777777" w:rsidR="00CA59A2" w:rsidRPr="007F05B9" w:rsidRDefault="00CA59A2" w:rsidP="007F05B9">
      <w:pPr>
        <w:pStyle w:val="Textonotapie"/>
        <w:ind w:left="567" w:hanging="567"/>
        <w:contextualSpacing/>
        <w:jc w:val="both"/>
        <w:rPr>
          <w:rFonts w:ascii="Arial Narrow" w:hAnsi="Arial Narrow" w:cs="Arial"/>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7F05B9" w:rsidRDefault="00CA59A2" w:rsidP="007F05B9">
      <w:pPr>
        <w:pStyle w:val="Textonotapie"/>
        <w:ind w:left="567" w:hanging="567"/>
        <w:contextualSpacing/>
        <w:jc w:val="both"/>
        <w:rPr>
          <w:rFonts w:ascii="Arial Narrow" w:hAnsi="Arial Narrow" w:cs="Arial"/>
          <w:sz w:val="16"/>
          <w:szCs w:val="16"/>
        </w:rPr>
      </w:pPr>
    </w:p>
  </w:footnote>
  <w:footnote w:id="9">
    <w:p w14:paraId="12554D7B" w14:textId="77777777" w:rsidR="00CA59A2" w:rsidRPr="007F05B9" w:rsidRDefault="00CA59A2" w:rsidP="007F05B9">
      <w:pPr>
        <w:pStyle w:val="Textonotapie"/>
        <w:ind w:left="567" w:hanging="567"/>
        <w:contextualSpacing/>
        <w:jc w:val="both"/>
        <w:rPr>
          <w:rFonts w:ascii="Arial Narrow" w:hAnsi="Arial Narrow" w:cs="Arial"/>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r>
      <w:r w:rsidRPr="007F05B9">
        <w:rPr>
          <w:rFonts w:ascii="Arial Narrow" w:eastAsia="Arial Narrow" w:hAnsi="Arial Narrow" w:cs="Arial"/>
          <w:b/>
          <w:sz w:val="16"/>
          <w:szCs w:val="16"/>
        </w:rPr>
        <w:t>LEY 29571, CÓDIGO DE PROTECCIÓN Y DEFENSA DEL CONSUMIDOR</w:t>
      </w:r>
      <w:r w:rsidRPr="007F05B9">
        <w:rPr>
          <w:rFonts w:ascii="Arial Narrow" w:hAnsi="Arial Narrow" w:cs="Arial"/>
          <w:b/>
          <w:bCs/>
          <w:sz w:val="16"/>
          <w:szCs w:val="16"/>
        </w:rPr>
        <w:t xml:space="preserve">, </w:t>
      </w:r>
      <w:r w:rsidRPr="007F05B9">
        <w:rPr>
          <w:rFonts w:ascii="Arial Narrow" w:hAnsi="Arial Narrow" w:cs="Arial"/>
          <w:b/>
          <w:sz w:val="16"/>
          <w:szCs w:val="16"/>
        </w:rPr>
        <w:t>publicado el 2 de setiembre de 2010 y modificado por Decreto Legislativo 1308</w:t>
      </w:r>
    </w:p>
    <w:p w14:paraId="6D8A2F03" w14:textId="77777777" w:rsidR="00CA59A2" w:rsidRPr="007F05B9" w:rsidRDefault="00CA59A2" w:rsidP="007F05B9">
      <w:pPr>
        <w:pStyle w:val="Textonotapie"/>
        <w:ind w:left="567" w:hanging="567"/>
        <w:contextualSpacing/>
        <w:jc w:val="both"/>
        <w:rPr>
          <w:rFonts w:ascii="Arial Narrow" w:hAnsi="Arial Narrow" w:cs="Arial"/>
          <w:b/>
          <w:bCs/>
          <w:sz w:val="16"/>
          <w:szCs w:val="16"/>
        </w:rPr>
      </w:pPr>
      <w:r w:rsidRPr="007F05B9">
        <w:rPr>
          <w:rFonts w:ascii="Arial Narrow" w:hAnsi="Arial Narrow" w:cs="Arial"/>
          <w:sz w:val="16"/>
          <w:szCs w:val="16"/>
        </w:rPr>
        <w:tab/>
      </w:r>
      <w:r w:rsidRPr="007F05B9">
        <w:rPr>
          <w:rFonts w:ascii="Arial Narrow" w:hAnsi="Arial Narrow" w:cs="Arial"/>
          <w:b/>
          <w:bCs/>
          <w:sz w:val="16"/>
          <w:szCs w:val="16"/>
        </w:rPr>
        <w:t>Artículo 110.- Sanciones Administrativas</w:t>
      </w:r>
    </w:p>
    <w:p w14:paraId="693A834B" w14:textId="77777777" w:rsidR="00CA59A2" w:rsidRPr="007F05B9" w:rsidRDefault="00CA59A2" w:rsidP="007F05B9">
      <w:pPr>
        <w:autoSpaceDE w:val="0"/>
        <w:autoSpaceDN w:val="0"/>
        <w:adjustRightInd w:val="0"/>
        <w:spacing w:after="0" w:line="240" w:lineRule="auto"/>
        <w:ind w:left="567"/>
        <w:contextualSpacing/>
        <w:jc w:val="both"/>
        <w:rPr>
          <w:rFonts w:ascii="Arial Narrow" w:hAnsi="Arial Narrow" w:cs="Arial"/>
          <w:sz w:val="16"/>
          <w:szCs w:val="16"/>
          <w:lang w:eastAsia="es-PE"/>
        </w:rPr>
      </w:pPr>
      <w:r w:rsidRPr="007F05B9">
        <w:rPr>
          <w:rFonts w:ascii="Arial Narrow" w:hAnsi="Arial Narrow" w:cs="Arial"/>
          <w:sz w:val="16"/>
          <w:szCs w:val="16"/>
          <w:lang w:eastAsia="es-PE"/>
        </w:rPr>
        <w:t>(…)</w:t>
      </w:r>
    </w:p>
    <w:p w14:paraId="04CBC22B" w14:textId="77777777" w:rsidR="00CA59A2" w:rsidRPr="007F05B9" w:rsidRDefault="00CA59A2" w:rsidP="007F05B9">
      <w:pPr>
        <w:autoSpaceDE w:val="0"/>
        <w:autoSpaceDN w:val="0"/>
        <w:adjustRightInd w:val="0"/>
        <w:spacing w:after="0" w:line="240" w:lineRule="auto"/>
        <w:ind w:left="567"/>
        <w:contextualSpacing/>
        <w:jc w:val="both"/>
        <w:rPr>
          <w:rFonts w:ascii="Arial Narrow" w:hAnsi="Arial Narrow" w:cs="Arial"/>
          <w:sz w:val="16"/>
          <w:szCs w:val="16"/>
          <w:lang w:eastAsia="es-PE"/>
        </w:rPr>
      </w:pPr>
      <w:r w:rsidRPr="007F05B9">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F05B9" w:rsidRDefault="00CA59A2" w:rsidP="007F05B9">
      <w:pPr>
        <w:autoSpaceDE w:val="0"/>
        <w:autoSpaceDN w:val="0"/>
        <w:adjustRightInd w:val="0"/>
        <w:spacing w:after="0" w:line="240" w:lineRule="auto"/>
        <w:ind w:left="567"/>
        <w:contextualSpacing/>
        <w:jc w:val="both"/>
        <w:rPr>
          <w:rFonts w:ascii="Arial Narrow" w:hAnsi="Arial Narrow" w:cs="Arial"/>
          <w:sz w:val="16"/>
          <w:szCs w:val="16"/>
          <w:lang w:eastAsia="es-PE"/>
        </w:rPr>
      </w:pPr>
      <w:r w:rsidRPr="007F05B9">
        <w:rPr>
          <w:rFonts w:ascii="Arial Narrow" w:hAnsi="Arial Narrow" w:cs="Arial"/>
          <w:sz w:val="16"/>
          <w:szCs w:val="16"/>
          <w:lang w:eastAsia="es-PE"/>
        </w:rPr>
        <w:t>(…).</w:t>
      </w:r>
    </w:p>
    <w:p w14:paraId="3B6754D8" w14:textId="77777777" w:rsidR="00CA59A2" w:rsidRPr="007F05B9" w:rsidRDefault="00CA59A2" w:rsidP="007F05B9">
      <w:pPr>
        <w:pStyle w:val="Textonotapie"/>
        <w:tabs>
          <w:tab w:val="left" w:pos="284"/>
        </w:tabs>
        <w:ind w:left="567" w:hanging="567"/>
        <w:contextualSpacing/>
        <w:jc w:val="both"/>
        <w:rPr>
          <w:rFonts w:ascii="Arial Narrow" w:hAnsi="Arial Narrow" w:cs="Arial"/>
          <w:b/>
          <w:bCs/>
          <w:sz w:val="16"/>
          <w:szCs w:val="16"/>
        </w:rPr>
      </w:pPr>
    </w:p>
  </w:footnote>
  <w:footnote w:id="10">
    <w:p w14:paraId="062EC860" w14:textId="77777777" w:rsidR="00CA59A2" w:rsidRPr="007F05B9" w:rsidRDefault="00CA59A2" w:rsidP="007F05B9">
      <w:pPr>
        <w:spacing w:after="0" w:line="240" w:lineRule="auto"/>
        <w:ind w:left="567" w:hanging="567"/>
        <w:contextualSpacing/>
        <w:jc w:val="both"/>
        <w:rPr>
          <w:rFonts w:ascii="Arial Narrow" w:hAnsi="Arial Narrow" w:cs="Arial"/>
          <w:sz w:val="16"/>
          <w:szCs w:val="16"/>
        </w:rPr>
      </w:pPr>
      <w:r w:rsidRPr="007F05B9">
        <w:rPr>
          <w:rStyle w:val="TextonotapieCar"/>
          <w:rFonts w:ascii="Arial Narrow" w:hAnsi="Arial Narrow" w:cs="Arial"/>
          <w:sz w:val="16"/>
          <w:szCs w:val="16"/>
          <w:vertAlign w:val="superscript"/>
        </w:rPr>
        <w:footnoteRef/>
      </w:r>
      <w:r w:rsidRPr="007F05B9">
        <w:rPr>
          <w:rFonts w:ascii="Arial Narrow" w:hAnsi="Arial Narrow" w:cs="Arial"/>
          <w:sz w:val="16"/>
          <w:szCs w:val="16"/>
          <w:vertAlign w:val="superscript"/>
        </w:rPr>
        <w:t xml:space="preserve"> </w:t>
      </w:r>
      <w:r w:rsidRPr="007F05B9">
        <w:rPr>
          <w:rFonts w:ascii="Arial Narrow" w:hAnsi="Arial Narrow" w:cs="Arial"/>
          <w:sz w:val="16"/>
          <w:szCs w:val="16"/>
        </w:rPr>
        <w:t xml:space="preserve"> </w:t>
      </w:r>
      <w:r w:rsidRPr="007F05B9">
        <w:rPr>
          <w:rFonts w:ascii="Arial Narrow" w:hAnsi="Arial Narrow" w:cs="Arial"/>
          <w:sz w:val="16"/>
          <w:szCs w:val="16"/>
        </w:rPr>
        <w:tab/>
      </w:r>
      <w:r w:rsidRPr="007F05B9">
        <w:rPr>
          <w:rFonts w:ascii="Arial Narrow" w:eastAsia="Arial Narrow" w:hAnsi="Arial Narrow" w:cs="Arial"/>
          <w:b/>
          <w:sz w:val="16"/>
          <w:szCs w:val="16"/>
        </w:rPr>
        <w:t>LEY 29571, CÓDIGO DE PROTECCIÓN Y DEFENSA DEL CONSUMIDOR</w:t>
      </w:r>
      <w:r w:rsidRPr="007F05B9">
        <w:rPr>
          <w:rFonts w:ascii="Arial Narrow" w:hAnsi="Arial Narrow" w:cs="Arial"/>
          <w:b/>
          <w:bCs/>
          <w:sz w:val="16"/>
          <w:szCs w:val="16"/>
        </w:rPr>
        <w:t xml:space="preserve">, </w:t>
      </w:r>
      <w:r w:rsidRPr="007F05B9">
        <w:rPr>
          <w:rFonts w:ascii="Arial Narrow" w:hAnsi="Arial Narrow" w:cs="Arial"/>
          <w:b/>
          <w:sz w:val="16"/>
          <w:szCs w:val="16"/>
        </w:rPr>
        <w:t>publicado el 2 de setiembre de 2010 y modificado por Decreto Legislativo 1308</w:t>
      </w:r>
    </w:p>
    <w:p w14:paraId="4BC9BF8D" w14:textId="77777777" w:rsidR="00CA59A2" w:rsidRPr="007F05B9" w:rsidRDefault="00CA59A2" w:rsidP="007F05B9">
      <w:pPr>
        <w:spacing w:after="0" w:line="240" w:lineRule="auto"/>
        <w:ind w:left="567" w:hanging="567"/>
        <w:contextualSpacing/>
        <w:jc w:val="both"/>
        <w:rPr>
          <w:rFonts w:ascii="Arial Narrow" w:eastAsia="Arial Narrow" w:hAnsi="Arial Narrow" w:cs="Arial"/>
          <w:b/>
          <w:sz w:val="16"/>
          <w:szCs w:val="16"/>
        </w:rPr>
      </w:pPr>
      <w:r w:rsidRPr="007F05B9">
        <w:rPr>
          <w:rFonts w:ascii="Arial Narrow" w:eastAsia="Arial Narrow" w:hAnsi="Arial Narrow" w:cs="Arial"/>
          <w:b/>
          <w:sz w:val="16"/>
          <w:szCs w:val="16"/>
        </w:rPr>
        <w:tab/>
        <w:t>Artículo 110.- Sanciones administrativas</w:t>
      </w:r>
    </w:p>
    <w:p w14:paraId="15C6524D" w14:textId="77777777" w:rsidR="00CA59A2" w:rsidRPr="007F05B9" w:rsidRDefault="00CA59A2" w:rsidP="007F05B9">
      <w:pPr>
        <w:spacing w:after="0" w:line="240" w:lineRule="auto"/>
        <w:ind w:left="567"/>
        <w:contextualSpacing/>
        <w:jc w:val="both"/>
        <w:rPr>
          <w:rFonts w:ascii="Arial Narrow" w:hAnsi="Arial Narrow" w:cs="Arial"/>
          <w:sz w:val="16"/>
          <w:szCs w:val="16"/>
        </w:rPr>
      </w:pPr>
      <w:r w:rsidRPr="007F05B9">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F05B9" w:rsidRDefault="00CA59A2" w:rsidP="007F05B9">
      <w:pPr>
        <w:numPr>
          <w:ilvl w:val="0"/>
          <w:numId w:val="2"/>
        </w:numPr>
        <w:spacing w:after="0" w:line="240" w:lineRule="auto"/>
        <w:ind w:left="426" w:firstLine="141"/>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Infracciones leves, con una amonestación o con una multa de hasta cincuenta (50) UIT.</w:t>
      </w:r>
    </w:p>
    <w:p w14:paraId="3EC7469A" w14:textId="77777777" w:rsidR="00CA59A2" w:rsidRPr="007F05B9" w:rsidRDefault="00CA59A2" w:rsidP="007F05B9">
      <w:pPr>
        <w:numPr>
          <w:ilvl w:val="0"/>
          <w:numId w:val="2"/>
        </w:numPr>
        <w:spacing w:after="0" w:line="240" w:lineRule="auto"/>
        <w:ind w:left="426" w:firstLine="141"/>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Infracciones graves, con una multa de hasta ciento cincuenta (150) UIT.</w:t>
      </w:r>
    </w:p>
    <w:p w14:paraId="7DEC6213" w14:textId="77777777" w:rsidR="00CA59A2" w:rsidRPr="007F05B9" w:rsidRDefault="00CA59A2" w:rsidP="007F05B9">
      <w:pPr>
        <w:numPr>
          <w:ilvl w:val="0"/>
          <w:numId w:val="2"/>
        </w:numPr>
        <w:spacing w:after="0" w:line="240" w:lineRule="auto"/>
        <w:ind w:left="426" w:firstLine="141"/>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Infracciones muy graves, con una multa de hasta cuatrocientos cincuenta (450) UIT.</w:t>
      </w:r>
    </w:p>
    <w:p w14:paraId="707B74D3"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w:t>
      </w:r>
    </w:p>
  </w:footnote>
  <w:footnote w:id="11">
    <w:p w14:paraId="4B3DC1A8" w14:textId="77777777" w:rsidR="00CA59A2" w:rsidRPr="007F05B9" w:rsidRDefault="00CA59A2" w:rsidP="007F05B9">
      <w:pPr>
        <w:spacing w:after="0" w:line="240" w:lineRule="auto"/>
        <w:ind w:left="567" w:hanging="567"/>
        <w:contextualSpacing/>
        <w:jc w:val="both"/>
        <w:rPr>
          <w:rFonts w:ascii="Arial Narrow" w:eastAsia="Arial Narrow" w:hAnsi="Arial Narrow" w:cs="Arial"/>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r>
      <w:r w:rsidRPr="007F05B9">
        <w:rPr>
          <w:rFonts w:ascii="Arial Narrow" w:eastAsia="Arial Narrow" w:hAnsi="Arial Narrow" w:cs="Arial"/>
          <w:b/>
          <w:sz w:val="16"/>
          <w:szCs w:val="16"/>
        </w:rPr>
        <w:t>Artículo 114.- Medidas correctivas</w:t>
      </w:r>
    </w:p>
    <w:p w14:paraId="1B3B1F61"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F05B9" w:rsidRDefault="00CA59A2" w:rsidP="007F05B9">
      <w:pPr>
        <w:spacing w:after="0" w:line="240" w:lineRule="auto"/>
        <w:ind w:left="567"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F05B9" w:rsidRDefault="00CA59A2" w:rsidP="007F05B9">
      <w:pPr>
        <w:spacing w:after="0" w:line="240" w:lineRule="auto"/>
        <w:ind w:left="567" w:hanging="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Las medidas correctivas complementarias pueden dictarse de oficio o a pedido de parte.</w:t>
      </w:r>
    </w:p>
    <w:p w14:paraId="51455ACA" w14:textId="77777777" w:rsidR="00CA59A2" w:rsidRPr="007F05B9" w:rsidRDefault="00CA59A2" w:rsidP="007F05B9">
      <w:pPr>
        <w:spacing w:after="0" w:line="240" w:lineRule="auto"/>
        <w:ind w:left="567" w:hanging="567"/>
        <w:contextualSpacing/>
        <w:jc w:val="both"/>
        <w:rPr>
          <w:rFonts w:ascii="Arial Narrow" w:hAnsi="Arial Narrow" w:cs="Arial"/>
          <w:sz w:val="16"/>
          <w:szCs w:val="16"/>
        </w:rPr>
      </w:pPr>
    </w:p>
    <w:p w14:paraId="6CB8D69D" w14:textId="77777777" w:rsidR="00CA59A2" w:rsidRPr="007F05B9" w:rsidRDefault="00CA59A2" w:rsidP="007F05B9">
      <w:pPr>
        <w:spacing w:after="0" w:line="240" w:lineRule="auto"/>
        <w:ind w:left="567" w:hanging="567"/>
        <w:contextualSpacing/>
        <w:jc w:val="both"/>
        <w:rPr>
          <w:rFonts w:ascii="Arial Narrow" w:hAnsi="Arial Narrow" w:cs="Arial"/>
          <w:sz w:val="16"/>
          <w:szCs w:val="16"/>
        </w:rPr>
      </w:pPr>
      <w:r w:rsidRPr="007F05B9">
        <w:rPr>
          <w:rFonts w:ascii="Arial Narrow" w:eastAsia="Arial Narrow" w:hAnsi="Arial Narrow" w:cs="Arial"/>
          <w:b/>
          <w:sz w:val="16"/>
          <w:szCs w:val="16"/>
        </w:rPr>
        <w:tab/>
        <w:t>Artículo 115.- Medidas correctivas reparadoras</w:t>
      </w:r>
    </w:p>
    <w:p w14:paraId="0A0E4012" w14:textId="77777777" w:rsidR="00CA59A2" w:rsidRPr="007F05B9" w:rsidRDefault="00CA59A2" w:rsidP="007F05B9">
      <w:pPr>
        <w:spacing w:after="0" w:line="240" w:lineRule="auto"/>
        <w:ind w:left="567" w:hanging="283"/>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F05B9" w:rsidRDefault="00CA59A2" w:rsidP="007F05B9">
      <w:pPr>
        <w:numPr>
          <w:ilvl w:val="0"/>
          <w:numId w:val="1"/>
        </w:numPr>
        <w:spacing w:after="0" w:line="240" w:lineRule="auto"/>
        <w:ind w:left="567" w:firstLine="0"/>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Reparar productos.</w:t>
      </w:r>
    </w:p>
    <w:p w14:paraId="64B5280D" w14:textId="77777777" w:rsidR="00CA59A2" w:rsidRPr="007F05B9" w:rsidRDefault="00CA59A2" w:rsidP="007F05B9">
      <w:pPr>
        <w:numPr>
          <w:ilvl w:val="0"/>
          <w:numId w:val="1"/>
        </w:numPr>
        <w:spacing w:after="0" w:line="240" w:lineRule="auto"/>
        <w:ind w:left="567" w:firstLine="0"/>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7F05B9" w:rsidRDefault="00CA59A2" w:rsidP="007F05B9">
      <w:pPr>
        <w:numPr>
          <w:ilvl w:val="0"/>
          <w:numId w:val="1"/>
        </w:numPr>
        <w:spacing w:after="0" w:line="240" w:lineRule="auto"/>
        <w:ind w:left="567" w:firstLine="0"/>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F05B9" w:rsidRDefault="00CA59A2" w:rsidP="007F05B9">
      <w:pPr>
        <w:numPr>
          <w:ilvl w:val="0"/>
          <w:numId w:val="1"/>
        </w:numPr>
        <w:spacing w:after="0" w:line="240" w:lineRule="auto"/>
        <w:ind w:left="567" w:firstLine="0"/>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7F05B9" w:rsidRDefault="00CA59A2" w:rsidP="007F05B9">
      <w:pPr>
        <w:numPr>
          <w:ilvl w:val="0"/>
          <w:numId w:val="1"/>
        </w:numPr>
        <w:spacing w:after="0" w:line="240" w:lineRule="auto"/>
        <w:ind w:left="567" w:firstLine="0"/>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Cumplir con ejecutar otras prestaciones u obligaciones legales o convencionales a su cargo.</w:t>
      </w:r>
    </w:p>
    <w:p w14:paraId="385F165C" w14:textId="77777777" w:rsidR="00CA59A2" w:rsidRPr="007F05B9" w:rsidRDefault="00CA59A2" w:rsidP="007F05B9">
      <w:pPr>
        <w:numPr>
          <w:ilvl w:val="0"/>
          <w:numId w:val="1"/>
        </w:numPr>
        <w:spacing w:after="0" w:line="240" w:lineRule="auto"/>
        <w:ind w:left="567" w:firstLine="0"/>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F05B9" w:rsidRDefault="00CA59A2" w:rsidP="007F05B9">
      <w:pPr>
        <w:numPr>
          <w:ilvl w:val="0"/>
          <w:numId w:val="1"/>
        </w:numPr>
        <w:spacing w:after="0" w:line="240" w:lineRule="auto"/>
        <w:ind w:left="567" w:firstLine="0"/>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7F05B9" w:rsidRDefault="00CA59A2" w:rsidP="007F05B9">
      <w:pPr>
        <w:pStyle w:val="Sinespaciado"/>
        <w:ind w:firstLine="567"/>
        <w:contextualSpacing/>
        <w:jc w:val="both"/>
        <w:rPr>
          <w:rFonts w:ascii="Arial Narrow" w:hAnsi="Arial Narrow" w:cs="Arial"/>
          <w:sz w:val="16"/>
          <w:szCs w:val="16"/>
        </w:rPr>
      </w:pPr>
      <w:r w:rsidRPr="007F05B9">
        <w:rPr>
          <w:rFonts w:ascii="Arial Narrow" w:hAnsi="Arial Narrow" w:cs="Arial"/>
          <w:sz w:val="16"/>
          <w:szCs w:val="16"/>
        </w:rPr>
        <w:t>Pagar los gastos incurridos por el consumidor para mitigar las consecuencias de la infracción administrativa.</w:t>
      </w:r>
    </w:p>
    <w:p w14:paraId="130D0A42" w14:textId="77777777" w:rsidR="00CA59A2" w:rsidRPr="007F05B9" w:rsidRDefault="00CA59A2" w:rsidP="007F05B9">
      <w:pPr>
        <w:pStyle w:val="Sinespaciado"/>
        <w:ind w:firstLine="567"/>
        <w:contextualSpacing/>
        <w:jc w:val="both"/>
        <w:rPr>
          <w:rFonts w:ascii="Arial Narrow" w:hAnsi="Arial Narrow" w:cs="Arial"/>
          <w:sz w:val="16"/>
          <w:szCs w:val="16"/>
        </w:rPr>
      </w:pPr>
      <w:r w:rsidRPr="007F05B9">
        <w:rPr>
          <w:rFonts w:ascii="Arial Narrow" w:hAnsi="Arial Narrow" w:cs="Arial"/>
          <w:sz w:val="16"/>
          <w:szCs w:val="16"/>
        </w:rPr>
        <w:t>Otras medidas reparadoras análogas de efectos equivalentes a las anteriores.</w:t>
      </w:r>
    </w:p>
    <w:p w14:paraId="764F3361" w14:textId="77777777" w:rsidR="00CA59A2" w:rsidRPr="007F05B9" w:rsidRDefault="00CA59A2" w:rsidP="007F05B9">
      <w:pPr>
        <w:pStyle w:val="Sinespaciado"/>
        <w:ind w:left="567"/>
        <w:contextualSpacing/>
        <w:jc w:val="both"/>
        <w:rPr>
          <w:rFonts w:ascii="Arial Narrow" w:hAnsi="Arial Narrow" w:cs="Arial"/>
          <w:sz w:val="16"/>
          <w:szCs w:val="16"/>
        </w:rPr>
      </w:pPr>
      <w:r w:rsidRPr="007F05B9">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7F05B9" w:rsidRDefault="00CA59A2" w:rsidP="007F05B9">
      <w:pPr>
        <w:spacing w:after="0" w:line="240" w:lineRule="auto"/>
        <w:ind w:left="567"/>
        <w:contextualSpacing/>
        <w:jc w:val="both"/>
        <w:rPr>
          <w:rFonts w:ascii="Arial Narrow" w:hAnsi="Arial Narrow" w:cs="Arial"/>
          <w:sz w:val="16"/>
          <w:szCs w:val="16"/>
        </w:rPr>
      </w:pPr>
      <w:r w:rsidRPr="007F05B9">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F05B9" w:rsidRDefault="00CA59A2" w:rsidP="007F05B9">
      <w:pPr>
        <w:spacing w:after="0" w:line="240" w:lineRule="auto"/>
        <w:ind w:left="567"/>
        <w:contextualSpacing/>
        <w:jc w:val="both"/>
        <w:rPr>
          <w:rFonts w:ascii="Arial Narrow" w:hAnsi="Arial Narrow" w:cs="Arial"/>
          <w:sz w:val="16"/>
          <w:szCs w:val="16"/>
        </w:rPr>
      </w:pPr>
      <w:r w:rsidRPr="007F05B9">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p>
    <w:p w14:paraId="579B3C0E" w14:textId="77777777" w:rsidR="00CA59A2" w:rsidRPr="007F05B9" w:rsidRDefault="00CA59A2" w:rsidP="007F05B9">
      <w:pPr>
        <w:spacing w:after="0" w:line="240" w:lineRule="auto"/>
        <w:ind w:left="567"/>
        <w:contextualSpacing/>
        <w:jc w:val="both"/>
        <w:rPr>
          <w:rFonts w:ascii="Arial Narrow" w:eastAsia="Arial Narrow" w:hAnsi="Arial Narrow" w:cs="Arial"/>
          <w:b/>
          <w:bCs/>
          <w:sz w:val="16"/>
          <w:szCs w:val="16"/>
        </w:rPr>
      </w:pPr>
      <w:r w:rsidRPr="007F05B9">
        <w:rPr>
          <w:rFonts w:ascii="Arial Narrow" w:eastAsia="Arial Narrow" w:hAnsi="Arial Narrow" w:cs="Arial"/>
          <w:b/>
          <w:bCs/>
          <w:sz w:val="16"/>
          <w:szCs w:val="16"/>
        </w:rPr>
        <w:t>Artículo 116.- Medidas correctivas complementarias</w:t>
      </w:r>
    </w:p>
    <w:p w14:paraId="795BD0E8"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d. En caso de infracciones muy graves y de reincidencia o reiterancia: </w:t>
      </w:r>
    </w:p>
    <w:p w14:paraId="700F1C70"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7F05B9" w:rsidRDefault="00CA59A2" w:rsidP="007F05B9">
      <w:pPr>
        <w:spacing w:after="0" w:line="240" w:lineRule="auto"/>
        <w:ind w:left="567"/>
        <w:contextualSpacing/>
        <w:jc w:val="both"/>
        <w:rPr>
          <w:rFonts w:ascii="Arial Narrow" w:eastAsia="Arial Narrow" w:hAnsi="Arial Narrow" w:cs="Arial"/>
          <w:sz w:val="16"/>
          <w:szCs w:val="16"/>
        </w:rPr>
      </w:pPr>
    </w:p>
  </w:footnote>
  <w:footnote w:id="12">
    <w:p w14:paraId="1E48C7DB" w14:textId="77777777" w:rsidR="00CA59A2" w:rsidRPr="007F05B9" w:rsidRDefault="00CA59A2" w:rsidP="007F05B9">
      <w:pPr>
        <w:pStyle w:val="Textonotapie"/>
        <w:tabs>
          <w:tab w:val="left" w:pos="567"/>
        </w:tabs>
        <w:ind w:left="567" w:hanging="567"/>
        <w:contextualSpacing/>
        <w:jc w:val="both"/>
        <w:rPr>
          <w:rFonts w:ascii="Arial Narrow" w:hAnsi="Arial Narrow" w:cs="Arial"/>
          <w:b/>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r>
      <w:r w:rsidRPr="007F05B9">
        <w:rPr>
          <w:rFonts w:ascii="Arial Narrow" w:eastAsia="Arial Narrow" w:hAnsi="Arial Narrow" w:cs="Arial"/>
          <w:b/>
          <w:sz w:val="16"/>
          <w:szCs w:val="16"/>
        </w:rPr>
        <w:t>LEY 29571, CÓDIGO DE PROTECCIÓN Y DEFENSA DEL CONSUMIDOR</w:t>
      </w:r>
      <w:r w:rsidRPr="007F05B9">
        <w:rPr>
          <w:rFonts w:ascii="Arial Narrow" w:hAnsi="Arial Narrow" w:cs="Arial"/>
          <w:b/>
          <w:bCs/>
          <w:sz w:val="16"/>
          <w:szCs w:val="16"/>
        </w:rPr>
        <w:t xml:space="preserve">, </w:t>
      </w:r>
      <w:r w:rsidRPr="007F05B9">
        <w:rPr>
          <w:rFonts w:ascii="Arial Narrow" w:hAnsi="Arial Narrow" w:cs="Arial"/>
          <w:b/>
          <w:sz w:val="16"/>
          <w:szCs w:val="16"/>
        </w:rPr>
        <w:t>publicado el 2 de setiembre de 2010 y modificado por Decreto Legislativo 1308</w:t>
      </w:r>
    </w:p>
    <w:p w14:paraId="6927EAA2" w14:textId="77777777" w:rsidR="00CA59A2" w:rsidRPr="007F05B9" w:rsidRDefault="00CA59A2" w:rsidP="007F05B9">
      <w:pPr>
        <w:pStyle w:val="Textonotapie"/>
        <w:tabs>
          <w:tab w:val="left" w:pos="567"/>
        </w:tabs>
        <w:contextualSpacing/>
        <w:jc w:val="both"/>
        <w:rPr>
          <w:rFonts w:ascii="Arial Narrow" w:eastAsia="Arial Narrow" w:hAnsi="Arial Narrow" w:cs="Arial"/>
          <w:b/>
          <w:sz w:val="16"/>
          <w:szCs w:val="16"/>
        </w:rPr>
      </w:pPr>
      <w:r w:rsidRPr="007F05B9">
        <w:rPr>
          <w:rFonts w:ascii="Arial Narrow" w:eastAsia="Arial Narrow" w:hAnsi="Arial Narrow" w:cs="Arial"/>
          <w:b/>
          <w:sz w:val="16"/>
          <w:szCs w:val="16"/>
        </w:rPr>
        <w:tab/>
        <w:t>Artículo 112.- Criterios de graduación de las sanciones administrativas</w:t>
      </w:r>
    </w:p>
    <w:p w14:paraId="3B612D08" w14:textId="77777777" w:rsidR="00CA59A2" w:rsidRPr="007F05B9" w:rsidRDefault="00CA59A2" w:rsidP="007F05B9">
      <w:pPr>
        <w:pStyle w:val="Textonotapie"/>
        <w:tabs>
          <w:tab w:val="left" w:pos="567"/>
        </w:tabs>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w:t>
      </w:r>
    </w:p>
    <w:p w14:paraId="1A096021" w14:textId="77777777" w:rsidR="00CA59A2" w:rsidRPr="007F05B9" w:rsidRDefault="00CA59A2" w:rsidP="007F05B9">
      <w:pPr>
        <w:pStyle w:val="Textonotapie"/>
        <w:tabs>
          <w:tab w:val="left" w:pos="567"/>
        </w:tabs>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Se consideran circunstancias atenuantes especiales, las siguientes:</w:t>
      </w:r>
    </w:p>
    <w:p w14:paraId="74B98BC1" w14:textId="77777777" w:rsidR="00CA59A2" w:rsidRPr="007F05B9" w:rsidRDefault="00CA59A2" w:rsidP="007F05B9">
      <w:pPr>
        <w:pStyle w:val="Textonotapie"/>
        <w:tabs>
          <w:tab w:val="left" w:pos="567"/>
        </w:tabs>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ab/>
        <w:t>(…)</w:t>
      </w:r>
    </w:p>
    <w:p w14:paraId="0D336D0B" w14:textId="77777777" w:rsidR="00CA59A2" w:rsidRPr="007F05B9" w:rsidRDefault="00CA59A2" w:rsidP="007F05B9">
      <w:pPr>
        <w:pStyle w:val="Textonotapie"/>
        <w:tabs>
          <w:tab w:val="left" w:pos="567"/>
        </w:tabs>
        <w:ind w:left="567"/>
        <w:contextualSpacing/>
        <w:jc w:val="both"/>
        <w:rPr>
          <w:rFonts w:ascii="Arial Narrow" w:eastAsia="Arial Narrow" w:hAnsi="Arial Narrow" w:cs="Arial"/>
          <w:sz w:val="16"/>
          <w:szCs w:val="16"/>
        </w:rPr>
      </w:pPr>
      <w:r w:rsidRPr="007F05B9">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7F05B9" w:rsidRDefault="00CA59A2" w:rsidP="007F05B9">
      <w:pPr>
        <w:pStyle w:val="Textonotapie"/>
        <w:contextualSpacing/>
        <w:jc w:val="both"/>
        <w:rPr>
          <w:rFonts w:ascii="Arial Narrow" w:hAnsi="Arial Narrow" w:cs="Arial"/>
          <w:sz w:val="16"/>
          <w:szCs w:val="16"/>
        </w:rPr>
      </w:pPr>
    </w:p>
  </w:footnote>
  <w:footnote w:id="13">
    <w:p w14:paraId="3836DFB3" w14:textId="77777777" w:rsidR="00CA59A2" w:rsidRPr="007F05B9" w:rsidRDefault="00CA59A2" w:rsidP="007F05B9">
      <w:pPr>
        <w:autoSpaceDE w:val="0"/>
        <w:autoSpaceDN w:val="0"/>
        <w:adjustRightInd w:val="0"/>
        <w:spacing w:after="0" w:line="240" w:lineRule="auto"/>
        <w:ind w:left="567" w:hanging="567"/>
        <w:contextualSpacing/>
        <w:jc w:val="both"/>
        <w:rPr>
          <w:rFonts w:ascii="Arial Narrow" w:hAnsi="Arial Narrow" w:cs="Arial"/>
          <w:b/>
          <w:bCs/>
          <w:sz w:val="16"/>
          <w:szCs w:val="16"/>
        </w:rPr>
      </w:pPr>
      <w:r w:rsidRPr="007F05B9">
        <w:rPr>
          <w:rStyle w:val="Refdenotaalpie"/>
          <w:rFonts w:ascii="Arial Narrow" w:hAnsi="Arial Narrow" w:cs="Arial"/>
          <w:b/>
          <w:bCs/>
          <w:sz w:val="16"/>
          <w:szCs w:val="16"/>
        </w:rPr>
        <w:footnoteRef/>
      </w:r>
      <w:r w:rsidRPr="007F05B9">
        <w:rPr>
          <w:rFonts w:ascii="Arial Narrow" w:hAnsi="Arial Narrow" w:cs="Arial"/>
          <w:b/>
          <w:bCs/>
          <w:sz w:val="16"/>
          <w:szCs w:val="16"/>
        </w:rPr>
        <w:t xml:space="preserve"> </w:t>
      </w:r>
      <w:r w:rsidRPr="007F05B9">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7F05B9" w:rsidRDefault="00CA59A2" w:rsidP="007F05B9">
      <w:pPr>
        <w:pStyle w:val="NormalWeb"/>
        <w:spacing w:after="0" w:line="240" w:lineRule="auto"/>
        <w:ind w:left="567"/>
        <w:contextualSpacing/>
        <w:jc w:val="both"/>
        <w:rPr>
          <w:rFonts w:ascii="Arial Narrow" w:hAnsi="Arial Narrow" w:cs="Arial"/>
          <w:bCs/>
          <w:sz w:val="16"/>
          <w:szCs w:val="16"/>
        </w:rPr>
      </w:pPr>
      <w:r w:rsidRPr="007F05B9">
        <w:rPr>
          <w:rFonts w:ascii="Arial Narrow" w:hAnsi="Arial Narrow" w:cs="Arial"/>
          <w:b/>
          <w:sz w:val="16"/>
          <w:szCs w:val="16"/>
        </w:rPr>
        <w:t xml:space="preserve">Artículo 29.- </w:t>
      </w:r>
      <w:r w:rsidRPr="007F05B9">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7F05B9" w:rsidRDefault="00CA59A2" w:rsidP="007F05B9">
      <w:pPr>
        <w:pStyle w:val="NormalWeb"/>
        <w:spacing w:after="0" w:line="240" w:lineRule="auto"/>
        <w:ind w:left="567"/>
        <w:contextualSpacing/>
        <w:jc w:val="both"/>
        <w:rPr>
          <w:rFonts w:ascii="Arial Narrow" w:hAnsi="Arial Narrow" w:cs="Arial"/>
          <w:sz w:val="16"/>
          <w:szCs w:val="16"/>
        </w:rPr>
      </w:pPr>
    </w:p>
  </w:footnote>
  <w:footnote w:id="14">
    <w:p w14:paraId="69457C94" w14:textId="77777777" w:rsidR="00CA59A2" w:rsidRPr="007F05B9" w:rsidRDefault="00CA59A2" w:rsidP="007F05B9">
      <w:pPr>
        <w:pStyle w:val="Textonotapie"/>
        <w:ind w:left="567" w:hanging="567"/>
        <w:contextualSpacing/>
        <w:jc w:val="both"/>
        <w:rPr>
          <w:rFonts w:ascii="Arial Narrow" w:hAnsi="Arial Narrow" w:cs="Arial"/>
          <w:sz w:val="16"/>
          <w:szCs w:val="16"/>
        </w:rPr>
      </w:pPr>
      <w:r w:rsidRPr="007F05B9">
        <w:rPr>
          <w:rStyle w:val="Refdenotaalpie"/>
          <w:rFonts w:ascii="Arial Narrow" w:hAnsi="Arial Narrow" w:cs="Arial"/>
          <w:sz w:val="16"/>
          <w:szCs w:val="16"/>
        </w:rPr>
        <w:footnoteRef/>
      </w:r>
      <w:r w:rsidRPr="007F05B9">
        <w:rPr>
          <w:rFonts w:ascii="Arial Narrow" w:hAnsi="Arial Narrow" w:cs="Arial"/>
          <w:sz w:val="16"/>
          <w:szCs w:val="16"/>
        </w:rPr>
        <w:t xml:space="preserve"> </w:t>
      </w:r>
      <w:r w:rsidRPr="007F05B9">
        <w:rPr>
          <w:rFonts w:ascii="Arial Narrow" w:hAnsi="Arial Narrow" w:cs="Arial"/>
          <w:sz w:val="16"/>
          <w:szCs w:val="16"/>
        </w:rPr>
        <w:tab/>
      </w:r>
      <w:r w:rsidRPr="007F05B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F05B9" w:rsidRDefault="00CA59A2" w:rsidP="007F05B9">
      <w:pPr>
        <w:pStyle w:val="Textonotapie"/>
        <w:ind w:left="1134" w:hanging="567"/>
        <w:contextualSpacing/>
        <w:jc w:val="both"/>
        <w:rPr>
          <w:rFonts w:ascii="Arial Narrow" w:hAnsi="Arial Narrow" w:cs="Arial"/>
          <w:b/>
          <w:bCs/>
          <w:sz w:val="16"/>
          <w:szCs w:val="16"/>
        </w:rPr>
      </w:pPr>
      <w:r w:rsidRPr="007F05B9">
        <w:rPr>
          <w:rFonts w:ascii="Arial Narrow" w:hAnsi="Arial Narrow" w:cs="Arial"/>
          <w:b/>
          <w:bCs/>
          <w:sz w:val="16"/>
          <w:szCs w:val="16"/>
        </w:rPr>
        <w:t>Artículo 20.- Modalidades de notificación</w:t>
      </w:r>
    </w:p>
    <w:p w14:paraId="23580398" w14:textId="77777777" w:rsidR="00CA59A2" w:rsidRPr="007F05B9" w:rsidRDefault="00CA59A2" w:rsidP="007F05B9">
      <w:pPr>
        <w:pStyle w:val="Textonotapie"/>
        <w:ind w:left="1134" w:hanging="567"/>
        <w:contextualSpacing/>
        <w:jc w:val="both"/>
        <w:rPr>
          <w:rFonts w:ascii="Arial Narrow" w:hAnsi="Arial Narrow" w:cs="Arial"/>
          <w:sz w:val="16"/>
          <w:szCs w:val="16"/>
        </w:rPr>
      </w:pPr>
      <w:r w:rsidRPr="007F05B9">
        <w:rPr>
          <w:rFonts w:ascii="Arial Narrow" w:hAnsi="Arial Narrow" w:cs="Arial"/>
          <w:sz w:val="16"/>
          <w:szCs w:val="16"/>
        </w:rPr>
        <w:t xml:space="preserve">20.4. </w:t>
      </w:r>
      <w:r w:rsidRPr="007F05B9">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F05B9" w:rsidRDefault="00CA59A2" w:rsidP="007F05B9">
      <w:pPr>
        <w:pStyle w:val="Textonotapie"/>
        <w:ind w:left="1134"/>
        <w:contextualSpacing/>
        <w:jc w:val="both"/>
        <w:rPr>
          <w:rFonts w:ascii="Arial Narrow" w:hAnsi="Arial Narrow" w:cs="Arial"/>
          <w:sz w:val="16"/>
          <w:szCs w:val="16"/>
        </w:rPr>
      </w:pPr>
      <w:r w:rsidRPr="007F05B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7F05B9" w:rsidRDefault="00CA59A2" w:rsidP="007F05B9">
      <w:pPr>
        <w:pStyle w:val="Textonotapie"/>
        <w:ind w:left="1134"/>
        <w:contextualSpacing/>
        <w:jc w:val="both"/>
        <w:rPr>
          <w:rFonts w:ascii="Arial Narrow" w:hAnsi="Arial Narrow" w:cs="Arial"/>
          <w:sz w:val="16"/>
          <w:szCs w:val="16"/>
        </w:rPr>
      </w:pPr>
      <w:r w:rsidRPr="007F05B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7F05B9" w:rsidRDefault="00CA59A2" w:rsidP="007F05B9">
      <w:pPr>
        <w:pStyle w:val="Textonotapie"/>
        <w:ind w:left="1134" w:hanging="567"/>
        <w:contextualSpacing/>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000000"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A604D14"/>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E45"/>
    <w:rsid w:val="000409CF"/>
    <w:rsid w:val="00047C65"/>
    <w:rsid w:val="0008134D"/>
    <w:rsid w:val="000A2C5A"/>
    <w:rsid w:val="000C03E0"/>
    <w:rsid w:val="000D0811"/>
    <w:rsid w:val="00121544"/>
    <w:rsid w:val="00144BB3"/>
    <w:rsid w:val="001926B1"/>
    <w:rsid w:val="0019441B"/>
    <w:rsid w:val="00196C9E"/>
    <w:rsid w:val="001A44FB"/>
    <w:rsid w:val="001B5674"/>
    <w:rsid w:val="001B6FB2"/>
    <w:rsid w:val="001D34AA"/>
    <w:rsid w:val="001D3F79"/>
    <w:rsid w:val="001E2C38"/>
    <w:rsid w:val="00254474"/>
    <w:rsid w:val="002831CF"/>
    <w:rsid w:val="00290C55"/>
    <w:rsid w:val="002B0771"/>
    <w:rsid w:val="002B2DF7"/>
    <w:rsid w:val="002B4059"/>
    <w:rsid w:val="002E6E15"/>
    <w:rsid w:val="003322B7"/>
    <w:rsid w:val="00347EF0"/>
    <w:rsid w:val="003534C8"/>
    <w:rsid w:val="003748FB"/>
    <w:rsid w:val="003B0FE7"/>
    <w:rsid w:val="003B7CD7"/>
    <w:rsid w:val="003F264B"/>
    <w:rsid w:val="003F50D5"/>
    <w:rsid w:val="00400DB5"/>
    <w:rsid w:val="004244D0"/>
    <w:rsid w:val="004A0E59"/>
    <w:rsid w:val="004D602A"/>
    <w:rsid w:val="004E4E9E"/>
    <w:rsid w:val="005078B3"/>
    <w:rsid w:val="00570A62"/>
    <w:rsid w:val="0058044E"/>
    <w:rsid w:val="00583111"/>
    <w:rsid w:val="00596437"/>
    <w:rsid w:val="005D7A26"/>
    <w:rsid w:val="00626395"/>
    <w:rsid w:val="0064062B"/>
    <w:rsid w:val="00641749"/>
    <w:rsid w:val="006621F1"/>
    <w:rsid w:val="006B4AF6"/>
    <w:rsid w:val="006D1BA5"/>
    <w:rsid w:val="00711750"/>
    <w:rsid w:val="007A40C1"/>
    <w:rsid w:val="007B0FE0"/>
    <w:rsid w:val="007F05B9"/>
    <w:rsid w:val="0080698A"/>
    <w:rsid w:val="0083186C"/>
    <w:rsid w:val="008420BC"/>
    <w:rsid w:val="008675E1"/>
    <w:rsid w:val="008767FA"/>
    <w:rsid w:val="008834B0"/>
    <w:rsid w:val="00890B1F"/>
    <w:rsid w:val="0089579A"/>
    <w:rsid w:val="008E3B47"/>
    <w:rsid w:val="008E746F"/>
    <w:rsid w:val="00987623"/>
    <w:rsid w:val="00996DC2"/>
    <w:rsid w:val="009D2900"/>
    <w:rsid w:val="009D7D45"/>
    <w:rsid w:val="009F7C4B"/>
    <w:rsid w:val="00A01565"/>
    <w:rsid w:val="00A34227"/>
    <w:rsid w:val="00A37879"/>
    <w:rsid w:val="00A763B0"/>
    <w:rsid w:val="00A76E58"/>
    <w:rsid w:val="00A84194"/>
    <w:rsid w:val="00A87B9B"/>
    <w:rsid w:val="00A90DB3"/>
    <w:rsid w:val="00AA1996"/>
    <w:rsid w:val="00AC634C"/>
    <w:rsid w:val="00AE2D20"/>
    <w:rsid w:val="00B12D7D"/>
    <w:rsid w:val="00B41DFB"/>
    <w:rsid w:val="00B63B4A"/>
    <w:rsid w:val="00B801E8"/>
    <w:rsid w:val="00B87E45"/>
    <w:rsid w:val="00B906B1"/>
    <w:rsid w:val="00B91E42"/>
    <w:rsid w:val="00BC4D18"/>
    <w:rsid w:val="00BD2086"/>
    <w:rsid w:val="00BD7737"/>
    <w:rsid w:val="00BF027A"/>
    <w:rsid w:val="00C56FC4"/>
    <w:rsid w:val="00C65715"/>
    <w:rsid w:val="00C74FB4"/>
    <w:rsid w:val="00CA59A2"/>
    <w:rsid w:val="00CD0C8E"/>
    <w:rsid w:val="00CD62B5"/>
    <w:rsid w:val="00D03A31"/>
    <w:rsid w:val="00D47C28"/>
    <w:rsid w:val="00D54E6E"/>
    <w:rsid w:val="00D55BFD"/>
    <w:rsid w:val="00D56F1E"/>
    <w:rsid w:val="00DA02A5"/>
    <w:rsid w:val="00DA79A0"/>
    <w:rsid w:val="00DB600C"/>
    <w:rsid w:val="00DB6197"/>
    <w:rsid w:val="00DD7EF6"/>
    <w:rsid w:val="00E6020E"/>
    <w:rsid w:val="00E6140E"/>
    <w:rsid w:val="00E63B14"/>
    <w:rsid w:val="00E96B9C"/>
    <w:rsid w:val="00ED4B2D"/>
    <w:rsid w:val="00EE3204"/>
    <w:rsid w:val="00FD3038"/>
    <w:rsid w:val="00FD60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08B4F5C1-5A90-4D2C-BAAD-C72C4665E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63B14"/>
    <w:rPr>
      <w:sz w:val="16"/>
      <w:szCs w:val="16"/>
    </w:rPr>
  </w:style>
  <w:style w:type="paragraph" w:styleId="Textocomentario">
    <w:name w:val="annotation text"/>
    <w:basedOn w:val="Normal"/>
    <w:link w:val="TextocomentarioCar"/>
    <w:uiPriority w:val="99"/>
    <w:unhideWhenUsed/>
    <w:rsid w:val="00E63B14"/>
    <w:pPr>
      <w:spacing w:line="240" w:lineRule="auto"/>
    </w:pPr>
    <w:rPr>
      <w:sz w:val="20"/>
      <w:szCs w:val="20"/>
    </w:rPr>
  </w:style>
  <w:style w:type="character" w:customStyle="1" w:styleId="TextocomentarioCar">
    <w:name w:val="Texto comentario Car"/>
    <w:basedOn w:val="Fuentedeprrafopredeter"/>
    <w:link w:val="Textocomentario"/>
    <w:uiPriority w:val="99"/>
    <w:rsid w:val="00E63B14"/>
    <w:rPr>
      <w:sz w:val="20"/>
      <w:szCs w:val="20"/>
    </w:rPr>
  </w:style>
  <w:style w:type="paragraph" w:styleId="Asuntodelcomentario">
    <w:name w:val="annotation subject"/>
    <w:basedOn w:val="Textocomentario"/>
    <w:next w:val="Textocomentario"/>
    <w:link w:val="AsuntodelcomentarioCar"/>
    <w:uiPriority w:val="99"/>
    <w:semiHidden/>
    <w:unhideWhenUsed/>
    <w:rsid w:val="00E63B14"/>
    <w:rPr>
      <w:b/>
      <w:bCs/>
    </w:rPr>
  </w:style>
  <w:style w:type="character" w:customStyle="1" w:styleId="AsuntodelcomentarioCar">
    <w:name w:val="Asunto del comentario Car"/>
    <w:basedOn w:val="TextocomentarioCar"/>
    <w:link w:val="Asuntodelcomentario"/>
    <w:uiPriority w:val="99"/>
    <w:semiHidden/>
    <w:rsid w:val="00E63B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Pages>
  <Words>1832</Words>
  <Characters>10355</Characters>
  <Application>Microsoft Office Word</Application>
  <DocSecurity>0</DocSecurity>
  <Lines>470</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1</cp:revision>
  <dcterms:created xsi:type="dcterms:W3CDTF">2024-06-18T08:44:00Z</dcterms:created>
  <dcterms:modified xsi:type="dcterms:W3CDTF">2026-02-23T21:04:00Z</dcterms:modified>
</cp:coreProperties>
</file>