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590D1" w14:textId="77777777" w:rsidR="00E85486" w:rsidRPr="0026598E" w:rsidRDefault="00E85486" w:rsidP="00FB759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8D5F6A">
        <w:rPr>
          <w:rFonts w:ascii="Arial Narrow" w:eastAsia="Times New Roman" w:hAnsi="Arial Narrow" w:cs="Times New Roman"/>
          <w:b/>
          <w:bCs/>
          <w:color w:val="000000"/>
          <w:kern w:val="0"/>
          <w:shd w:val="clear" w:color="auto" w:fill="FFFFFF"/>
          <w:lang w:eastAsia="es-PE"/>
          <w14:ligatures w14:val="none"/>
        </w:rPr>
        <w:t>1302-2025/CC1</w:t>
      </w:r>
    </w:p>
    <w:p w14:paraId="03A15A6D" w14:textId="77777777" w:rsidR="00E85486" w:rsidRPr="008D5F6A" w:rsidRDefault="00E85486" w:rsidP="00FB759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Pr="008D5F6A">
        <w:rPr>
          <w:rFonts w:ascii="Arial Narrow" w:eastAsia="Arial Narrow" w:hAnsi="Arial Narrow" w:cs="Arial Narrow"/>
          <w:b/>
          <w:color w:val="000000"/>
          <w:kern w:val="0"/>
          <w:lang w:eastAsia="es-PE"/>
          <w14:ligatures w14:val="none"/>
        </w:rPr>
        <w:t/>
      </w:r>
    </w:p>
    <w:p w14:paraId="6016B96C" w14:textId="77777777" w:rsidR="00E85486" w:rsidRPr="008D5F6A" w:rsidRDefault="00E85486" w:rsidP="00FB759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D5F6A">
        <w:rPr>
          <w:rFonts w:ascii="Arial Narrow" w:eastAsia="Arial Narrow" w:hAnsi="Arial Narrow" w:cs="Arial Narrow"/>
          <w:b/>
          <w:color w:val="000000"/>
          <w:kern w:val="0"/>
          <w:lang w:eastAsia="es-PE"/>
          <w14:ligatures w14:val="none"/>
        </w:rPr>
        <w:t>DENUNCIADO</w:t>
      </w:r>
      <w:r w:rsidRPr="008D5F6A">
        <w:rPr>
          <w:rFonts w:ascii="Arial Narrow" w:eastAsia="Arial Narrow" w:hAnsi="Arial Narrow" w:cs="Arial Narrow"/>
          <w:b/>
          <w:color w:val="000000"/>
          <w:kern w:val="0"/>
          <w:lang w:eastAsia="es-PE"/>
          <w14:ligatures w14:val="none"/>
        </w:rPr>
        <w:tab/>
        <w:t>:</w:t>
      </w:r>
      <w:r w:rsidRPr="008D5F6A">
        <w:rPr>
          <w:rFonts w:ascii="Arial Narrow" w:eastAsia="Arial Narrow" w:hAnsi="Arial Narrow" w:cs="Arial Narrow"/>
          <w:b/>
          <w:color w:val="000000"/>
          <w:kern w:val="0"/>
          <w:lang w:eastAsia="es-PE"/>
          <w14:ligatures w14:val="none"/>
        </w:rPr>
        <w:tab/>
        <w:t>RÍMAC SEGUROS Y REASEGUROS S.A. (RÍMAC)</w:t>
      </w:r>
    </w:p>
    <w:p w14:paraId="62D45C6B" w14:textId="77777777" w:rsidR="00E85486" w:rsidRPr="008D5F6A" w:rsidRDefault="00E85486" w:rsidP="00FB759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D5F6A">
        <w:rPr>
          <w:rFonts w:ascii="Arial Narrow" w:eastAsia="Arial Narrow" w:hAnsi="Arial Narrow" w:cs="Arial Narrow"/>
          <w:b/>
          <w:color w:val="000000"/>
          <w:kern w:val="0"/>
          <w:lang w:eastAsia="es-PE"/>
          <w14:ligatures w14:val="none"/>
        </w:rPr>
        <w:t>MATERIAS</w:t>
      </w:r>
      <w:r w:rsidRPr="008D5F6A">
        <w:rPr>
          <w:rFonts w:ascii="Arial Narrow" w:eastAsia="Arial Narrow" w:hAnsi="Arial Narrow" w:cs="Arial Narrow"/>
          <w:b/>
          <w:color w:val="000000"/>
          <w:kern w:val="0"/>
          <w:lang w:eastAsia="es-PE"/>
          <w14:ligatures w14:val="none"/>
        </w:rPr>
        <w:tab/>
        <w:t xml:space="preserve">: </w:t>
      </w:r>
      <w:r w:rsidRPr="008D5F6A">
        <w:rPr>
          <w:rFonts w:ascii="Arial Narrow" w:eastAsia="Arial Narrow" w:hAnsi="Arial Narrow" w:cs="Arial Narrow"/>
          <w:b/>
          <w:color w:val="000000"/>
          <w:kern w:val="0"/>
          <w:lang w:eastAsia="es-PE"/>
          <w14:ligatures w14:val="none"/>
        </w:rPr>
        <w:tab/>
        <w:t>ADMISIÓN A TRÁMITE</w:t>
      </w:r>
    </w:p>
    <w:p w14:paraId="07EA5C33" w14:textId="77777777" w:rsidR="00E85486" w:rsidRPr="008D5F6A" w:rsidRDefault="00E85486" w:rsidP="00FB759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8D5F6A">
        <w:rPr>
          <w:rFonts w:ascii="Arial Narrow" w:eastAsia="Arial Narrow" w:hAnsi="Arial Narrow" w:cs="Arial Narrow"/>
          <w:b/>
          <w:color w:val="000000"/>
          <w:kern w:val="0"/>
          <w:lang w:eastAsia="es-PE"/>
          <w14:ligatures w14:val="none"/>
        </w:rPr>
        <w:t xml:space="preserve">REQUERIMIENTO DE INFORMACIÓN </w:t>
      </w:r>
    </w:p>
    <w:p w14:paraId="44DFD683" w14:textId="77777777" w:rsidR="00E85486" w:rsidRPr="008D5F6A" w:rsidRDefault="00E85486" w:rsidP="00FB759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8D5F6A">
        <w:rPr>
          <w:rFonts w:ascii="Arial Narrow" w:eastAsia="Arial Narrow" w:hAnsi="Arial Narrow" w:cs="Arial Narrow"/>
          <w:b/>
          <w:color w:val="000000"/>
          <w:kern w:val="0"/>
          <w:lang w:eastAsia="es-PE"/>
          <w14:ligatures w14:val="none"/>
        </w:rPr>
        <w:t xml:space="preserve">RESOLUCIÓN </w:t>
      </w:r>
      <w:r w:rsidRPr="008D5F6A">
        <w:rPr>
          <w:rFonts w:ascii="Arial Narrow" w:eastAsia="Arial Narrow" w:hAnsi="Arial Narrow" w:cs="Arial Narrow"/>
          <w:b/>
          <w:color w:val="000000"/>
          <w:kern w:val="0"/>
          <w:lang w:eastAsia="es-PE"/>
          <w14:ligatures w14:val="none"/>
        </w:rPr>
        <w:tab/>
        <w:t>:</w:t>
      </w:r>
      <w:r w:rsidRPr="008D5F6A">
        <w:rPr>
          <w:rFonts w:ascii="Arial Narrow" w:eastAsia="Arial Narrow" w:hAnsi="Arial Narrow" w:cs="Arial Narrow"/>
          <w:b/>
          <w:color w:val="000000"/>
          <w:kern w:val="0"/>
          <w:lang w:eastAsia="es-PE"/>
          <w14:ligatures w14:val="none"/>
        </w:rPr>
        <w:tab/>
        <w:t>2</w:t>
      </w:r>
    </w:p>
    <w:p w14:paraId="5A352C17" w14:textId="77777777" w:rsidR="00E85486" w:rsidRPr="008D5F6A" w:rsidRDefault="00E85486" w:rsidP="00FB759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44E959A7" w14:textId="2CC15125" w:rsidR="00E85486" w:rsidRPr="0026598E" w:rsidRDefault="00E85486" w:rsidP="00FB759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8D5F6A">
        <w:rPr>
          <w:rFonts w:ascii="Arial Narrow" w:eastAsia="Times New Roman" w:hAnsi="Arial Narrow" w:cs="Times New Roman"/>
          <w:color w:val="000000"/>
          <w:kern w:val="0"/>
          <w:shd w:val="clear" w:color="auto" w:fill="FFFFFF"/>
          <w:lang w:eastAsia="es-PE"/>
          <w14:ligatures w14:val="none"/>
        </w:rPr>
        <w:t xml:space="preserve">Lima, </w:t>
      </w:r>
      <w:r w:rsidR="009275F5">
        <w:rPr>
          <w:rFonts w:ascii="Arial Narrow" w:eastAsia="Times New Roman" w:hAnsi="Arial Narrow" w:cs="Times New Roman"/>
          <w:color w:val="000000"/>
          <w:kern w:val="0"/>
          <w:shd w:val="clear" w:color="auto" w:fill="FFFFFF"/>
          <w:lang w:eastAsia="es-PE"/>
          <w14:ligatures w14:val="none"/>
        </w:rPr>
        <w:t>11</w:t>
      </w:r>
      <w:r w:rsidRPr="008D5F6A">
        <w:rPr>
          <w:rFonts w:ascii="Arial Narrow" w:eastAsia="Times New Roman" w:hAnsi="Arial Narrow" w:cs="Times New Roman"/>
          <w:color w:val="000000"/>
          <w:kern w:val="0"/>
          <w:shd w:val="clear" w:color="auto" w:fill="FFFFFF"/>
          <w:lang w:eastAsia="es-PE"/>
          <w14:ligatures w14:val="none"/>
        </w:rPr>
        <w:t xml:space="preserve"> de julio de 2025</w:t>
      </w:r>
    </w:p>
    <w:p w14:paraId="472139B4" w14:textId="77777777" w:rsidR="00E85486" w:rsidRPr="0026598E" w:rsidRDefault="00E85486" w:rsidP="00FB759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60AF86A8" w14:textId="77777777" w:rsidR="00E85486" w:rsidRPr="0026598E" w:rsidRDefault="00E85486" w:rsidP="00FB759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48CDB3D2" w14:textId="77777777" w:rsidR="00E85486" w:rsidRPr="0026598E" w:rsidRDefault="00E85486" w:rsidP="00FB7598">
      <w:pPr>
        <w:spacing w:after="0" w:line="240" w:lineRule="auto"/>
        <w:jc w:val="both"/>
        <w:rPr>
          <w:rFonts w:ascii="Arial Narrow" w:eastAsia="Times New Roman" w:hAnsi="Arial Narrow" w:cs="Times New Roman"/>
          <w:color w:val="000000"/>
          <w:kern w:val="0"/>
          <w:lang w:eastAsia="es-PE"/>
          <w14:ligatures w14:val="none"/>
        </w:rPr>
      </w:pPr>
    </w:p>
    <w:p w14:paraId="1678627F" w14:textId="77777777" w:rsidR="00E85486" w:rsidRPr="00294069" w:rsidRDefault="00E85486" w:rsidP="00FB759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B1AEF">
        <w:rPr>
          <w:rFonts w:ascii="Arial Narrow" w:eastAsia="Times New Roman" w:hAnsi="Arial Narrow" w:cs="Arial"/>
          <w:color w:val="000000"/>
          <w:kern w:val="0"/>
          <w:lang w:val="es-ES" w:eastAsia="es-ES"/>
          <w14:ligatures w14:val="none"/>
        </w:rPr>
        <w:t xml:space="preserve">Mediante el escrito del 20 de mayo de 2025 el señor [APELLIDO] denunció a Rímac por presuntas infracciones a la Ley 29571, Código de Protección y Defensa del Consumidor (en adelante, Código), señalando lo siguiente:</w:t>
      </w:r>
      <w:r w:rsidRPr="002B1AEF">
        <w:rPr>
          <w:rFonts w:ascii="Arial Narrow" w:eastAsia="Times New Roman" w:hAnsi="Arial Narrow" w:cs="Times New Roman"/>
          <w:color w:val="000000"/>
          <w:kern w:val="0"/>
          <w:vertAlign w:val="superscript"/>
          <w:lang w:val="es-ES" w:eastAsia="es-ES"/>
          <w14:ligatures w14:val="none"/>
        </w:rPr>
        <w:footnoteReference w:id="1"/>
      </w:r>
      <w:r w:rsidRPr="002B1AEF">
        <w:rPr>
          <w:rFonts w:ascii="Arial Narrow" w:eastAsia="Calibri" w:hAnsi="Arial Narrow" w:cs="Arial"/>
          <w:kern w:val="0"/>
          <w14:ligatures w14:val="none"/>
        </w:rPr>
        <w:t xml:space="preserve"/>
      </w:r>
      <w:r w:rsidRPr="002B1AEF">
        <w:rPr>
          <w:rFonts w:ascii="Arial Narrow" w:eastAsia="Times New Roman" w:hAnsi="Arial Narrow" w:cs="Arial"/>
          <w:color w:val="000000"/>
          <w:kern w:val="0"/>
          <w:lang w:val="es-ES" w:eastAsia="es-ES"/>
          <w14:ligatures w14:val="none"/>
        </w:rPr>
        <w:t xml:space="preserve"/>
      </w:r>
      <w:r w:rsidRPr="00294069">
        <w:rPr>
          <w:rFonts w:ascii="Arial Narrow" w:eastAsia="Times New Roman" w:hAnsi="Arial Narrow" w:cs="Arial"/>
          <w:color w:val="000000"/>
          <w:kern w:val="0"/>
          <w:lang w:val="es-ES" w:eastAsia="es-ES"/>
          <w14:ligatures w14:val="none"/>
        </w:rPr>
        <w:t/>
      </w:r>
      <w:r w:rsidRPr="00294069">
        <w:rPr>
          <w:rFonts w:ascii="Arial Narrow" w:eastAsia="Times New Roman" w:hAnsi="Arial Narrow" w:cs="Times New Roman"/>
          <w:color w:val="000000"/>
          <w:kern w:val="0"/>
          <w:vertAlign w:val="superscript"/>
          <w:lang w:val="es-ES" w:eastAsia="es-ES"/>
          <w14:ligatures w14:val="none"/>
        </w:rPr>
        <w:footnoteReference w:id="2"/>
      </w:r>
      <w:r w:rsidRPr="00294069">
        <w:rPr>
          <w:rFonts w:ascii="Arial Narrow" w:eastAsia="Times New Roman" w:hAnsi="Arial Narrow" w:cs="Arial"/>
          <w:color w:val="000000"/>
          <w:kern w:val="0"/>
          <w:lang w:val="es-ES" w:eastAsia="es-ES"/>
          <w14:ligatures w14:val="none"/>
        </w:rPr>
        <w:t xml:space="preserve"/>
      </w:r>
      <w:r w:rsidRPr="00294069">
        <w:rPr>
          <w:rFonts w:ascii="Arial Narrow" w:eastAsia="Times New Roman" w:hAnsi="Arial Narrow" w:cs="Arial"/>
          <w:bCs/>
          <w:color w:val="000000"/>
          <w:kern w:val="0"/>
          <w:lang w:val="es-ES" w:eastAsia="es-ES"/>
          <w14:ligatures w14:val="none"/>
        </w:rPr>
        <w:t/>
      </w:r>
    </w:p>
    <w:p w14:paraId="2367687F" w14:textId="77777777" w:rsidR="00E85486" w:rsidRPr="00294069" w:rsidRDefault="00E85486" w:rsidP="00FB7598">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120991E" w14:textId="7C6356B7" w:rsidR="00E85486" w:rsidRPr="00294069" w:rsidRDefault="00E85486" w:rsidP="00FB759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94069">
        <w:rPr>
          <w:rFonts w:ascii="Arial Narrow" w:eastAsia="Times New Roman" w:hAnsi="Arial Narrow" w:cs="Arial"/>
          <w:color w:val="000000"/>
          <w:kern w:val="0"/>
          <w:lang w:eastAsia="es-ES"/>
          <w14:ligatures w14:val="none"/>
        </w:rPr>
        <w:t>Contrató con Rímac el Seguro Vehicular – Póliza </w:t>
      </w:r>
      <w:r w:rsidRPr="00CF67A0">
        <w:rPr>
          <w:rFonts w:ascii="Arial Narrow" w:eastAsia="Times New Roman" w:hAnsi="Arial Narrow" w:cs="Arial"/>
          <w:color w:val="000000"/>
          <w:kern w:val="0"/>
          <w:lang w:eastAsia="es-ES"/>
          <w14:ligatures w14:val="none"/>
        </w:rPr>
        <w:t>2101-1323320</w:t>
      </w:r>
      <w:r w:rsidRPr="00294069">
        <w:rPr>
          <w:rFonts w:ascii="Arial Narrow" w:eastAsia="Times New Roman" w:hAnsi="Arial Narrow" w:cs="Arial"/>
          <w:color w:val="000000"/>
          <w:kern w:val="0"/>
          <w:lang w:eastAsia="es-ES"/>
          <w14:ligatures w14:val="none"/>
        </w:rPr>
        <w:t xml:space="preserve"> (en adelante, “Seguro Vehicular”), correspondiente al vehículo con Placa de Rodaje BNX300.</w:t>
      </w:r>
      <w:r>
        <w:rPr>
          <w:rFonts w:ascii="Arial Narrow" w:eastAsia="Times New Roman" w:hAnsi="Arial Narrow" w:cs="Arial"/>
          <w:color w:val="000000"/>
          <w:kern w:val="0"/>
          <w:lang w:eastAsia="es-ES"/>
          <w14:ligatures w14:val="none"/>
        </w:rPr>
        <w:t xml:space="preserve"> </w:t>
      </w:r>
      <w:r w:rsidRPr="00C7485C">
        <w:rPr>
          <w:rFonts w:ascii="Arial Narrow" w:eastAsia="Times New Roman" w:hAnsi="Arial Narrow" w:cs="Arial"/>
          <w:color w:val="000000"/>
          <w:kern w:val="0"/>
          <w:lang w:eastAsia="es-ES"/>
          <w14:ligatures w14:val="none"/>
        </w:rPr>
        <w:t>El contrato fue celebrado mediante llamada telefónica, en la cual se informó que la cobertura se activaba con el pago de la prima y no se mencionó la obligación de contratar un GPS con un proveedor autorizado por Rímac.</w:t>
      </w:r>
    </w:p>
    <w:p w14:paraId="6A9EEA97" w14:textId="77777777" w:rsidR="00E85486" w:rsidRPr="00294069" w:rsidRDefault="00E85486" w:rsidP="00FB7598">
      <w:pPr>
        <w:pStyle w:val="Prrafodelista"/>
        <w:spacing w:after="0" w:line="240" w:lineRule="auto"/>
        <w:ind w:left="1134"/>
        <w:jc w:val="both"/>
        <w:rPr>
          <w:rFonts w:ascii="Arial Narrow" w:eastAsia="Times New Roman" w:hAnsi="Arial Narrow" w:cs="Arial"/>
          <w:color w:val="000000"/>
          <w:kern w:val="0"/>
          <w:lang w:eastAsia="es-ES"/>
          <w14:ligatures w14:val="none"/>
        </w:rPr>
      </w:pPr>
      <w:r w:rsidRPr="00294069">
        <w:rPr>
          <w:rFonts w:ascii="Arial Narrow" w:eastAsia="Times New Roman" w:hAnsi="Arial Narrow" w:cs="Arial"/>
          <w:color w:val="000000"/>
          <w:kern w:val="0"/>
          <w:lang w:eastAsia="es-ES"/>
          <w14:ligatures w14:val="none"/>
        </w:rPr>
        <w:t xml:space="preserve"> </w:t>
      </w:r>
    </w:p>
    <w:p w14:paraId="6D9A82C3" w14:textId="77777777" w:rsidR="00E85486" w:rsidRPr="008256A4" w:rsidRDefault="00E85486" w:rsidP="00FB759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94069">
        <w:rPr>
          <w:rFonts w:ascii="Arial Narrow" w:eastAsia="Times New Roman" w:hAnsi="Arial Narrow" w:cs="Arial"/>
          <w:color w:val="000000"/>
          <w:kern w:val="0"/>
          <w:lang w:eastAsia="es-ES"/>
          <w14:ligatures w14:val="none"/>
        </w:rPr>
        <w:t xml:space="preserve">El 24 de diciembre de 2023, sufrió el robo del vehículo asegurado, por lo que presentó la denuncia policial correspondiente; asimismo, el hecho se encuentra en investigación fiscal, sin que se hayan </w:t>
      </w:r>
      <w:r w:rsidRPr="008256A4">
        <w:rPr>
          <w:rFonts w:ascii="Arial Narrow" w:eastAsia="Times New Roman" w:hAnsi="Arial Narrow" w:cs="Arial"/>
          <w:color w:val="000000"/>
          <w:kern w:val="0"/>
          <w:lang w:eastAsia="es-ES"/>
          <w14:ligatures w14:val="none"/>
        </w:rPr>
        <w:t xml:space="preserve">identificado responsables. </w:t>
      </w:r>
    </w:p>
    <w:p w14:paraId="5B975FDC" w14:textId="77777777" w:rsidR="00E85486" w:rsidRPr="008256A4" w:rsidRDefault="00E85486" w:rsidP="00FB7598">
      <w:pPr>
        <w:pStyle w:val="Prrafodelista"/>
        <w:spacing w:line="240" w:lineRule="auto"/>
        <w:rPr>
          <w:rFonts w:ascii="Arial Narrow" w:eastAsia="Times New Roman" w:hAnsi="Arial Narrow" w:cs="Arial"/>
          <w:color w:val="000000"/>
          <w:kern w:val="0"/>
          <w:lang w:eastAsia="es-ES"/>
          <w14:ligatures w14:val="none"/>
        </w:rPr>
      </w:pPr>
    </w:p>
    <w:p w14:paraId="59455FD9" w14:textId="77777777" w:rsidR="00E85486" w:rsidRPr="008256A4" w:rsidRDefault="00E85486" w:rsidP="00FB759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256A4">
        <w:rPr>
          <w:rFonts w:ascii="Arial Narrow" w:eastAsia="Times New Roman" w:hAnsi="Arial Narrow" w:cs="Arial"/>
          <w:color w:val="000000"/>
          <w:kern w:val="0"/>
          <w:lang w:eastAsia="es-ES"/>
          <w14:ligatures w14:val="none"/>
        </w:rPr>
        <w:t xml:space="preserve">Posteriormente, mediante carta del 1 de febrero de 2024, ingresada por mesa de partes física el 8 de febrero de 2024, remitió documentación que le requirió Rímac, entre la cual incluyó copia certificada de la denuncia policial, la disposición de apertura de investigación fiscal, ampliaciones de denuncia y copia de su documento de identidad. </w:t>
      </w:r>
    </w:p>
    <w:p w14:paraId="557AFB5F" w14:textId="77777777" w:rsidR="00E85486" w:rsidRPr="008256A4" w:rsidRDefault="00E85486" w:rsidP="00FB7598">
      <w:pPr>
        <w:pStyle w:val="Prrafodelista"/>
        <w:spacing w:line="240" w:lineRule="auto"/>
        <w:rPr>
          <w:rFonts w:ascii="Arial Narrow" w:eastAsia="Times New Roman" w:hAnsi="Arial Narrow" w:cs="Arial"/>
          <w:color w:val="000000"/>
          <w:kern w:val="0"/>
          <w:lang w:eastAsia="es-ES"/>
          <w14:ligatures w14:val="none"/>
        </w:rPr>
      </w:pPr>
    </w:p>
    <w:p w14:paraId="7DE57981" w14:textId="26A18E2E" w:rsidR="00E85486" w:rsidRPr="00C77B3A" w:rsidRDefault="00E85486" w:rsidP="00C77B3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256A4">
        <w:rPr>
          <w:rFonts w:ascii="Arial Narrow" w:eastAsia="Times New Roman" w:hAnsi="Arial Narrow" w:cs="Arial"/>
          <w:color w:val="000000"/>
          <w:kern w:val="0"/>
          <w:lang w:eastAsia="es-ES"/>
          <w14:ligatures w14:val="none"/>
        </w:rPr>
        <w:t xml:space="preserve">El 23 de febrero de 2024, indicó haber remitido nuevamente la misma comunicación del 1 de febrero de 2024 al correo electrónico de la empresa aseguradora, sin haber recibido respuesta hasta la fecha. </w:t>
      </w:r>
      <w:r w:rsidRPr="00C77B3A">
        <w:rPr>
          <w:rFonts w:ascii="Arial Narrow" w:eastAsia="Times New Roman" w:hAnsi="Arial Narrow" w:cs="Arial"/>
          <w:color w:val="000000"/>
          <w:kern w:val="0"/>
          <w:lang w:eastAsia="es-ES"/>
          <w14:ligatures w14:val="none"/>
        </w:rPr>
        <w:t xml:space="preserve">El 20 de marzo de 2024, dirigió carta notarial a Rímac, requiriendo el pago del monto de US$ 60 000,00 correspondiente al Seguro Vehicular contratado por el robo del vehículo, la cual fue </w:t>
      </w:r>
      <w:proofErr w:type="spellStart"/>
      <w:r w:rsidRPr="00C77B3A">
        <w:rPr>
          <w:rFonts w:ascii="Arial Narrow" w:eastAsia="Times New Roman" w:hAnsi="Arial Narrow" w:cs="Arial"/>
          <w:color w:val="000000"/>
          <w:kern w:val="0"/>
          <w:lang w:eastAsia="es-ES"/>
          <w14:ligatures w14:val="none"/>
        </w:rPr>
        <w:t>recepcionada</w:t>
      </w:r>
      <w:proofErr w:type="spellEnd"/>
      <w:r w:rsidRPr="00C77B3A">
        <w:rPr>
          <w:rFonts w:ascii="Arial Narrow" w:eastAsia="Times New Roman" w:hAnsi="Arial Narrow" w:cs="Arial"/>
          <w:color w:val="000000"/>
          <w:kern w:val="0"/>
          <w:lang w:eastAsia="es-ES"/>
          <w14:ligatures w14:val="none"/>
        </w:rPr>
        <w:t xml:space="preserve"> el 22 de marzo de 2024. </w:t>
      </w:r>
    </w:p>
    <w:p w14:paraId="67734FAF" w14:textId="77777777" w:rsidR="00E85486" w:rsidRPr="008256A4" w:rsidRDefault="00E85486" w:rsidP="00FB7598">
      <w:pPr>
        <w:pStyle w:val="Prrafodelista"/>
        <w:spacing w:line="240" w:lineRule="auto"/>
        <w:rPr>
          <w:rFonts w:ascii="Arial Narrow" w:eastAsia="Times New Roman" w:hAnsi="Arial Narrow" w:cs="Arial"/>
          <w:color w:val="000000"/>
          <w:kern w:val="0"/>
          <w:lang w:eastAsia="es-ES"/>
          <w14:ligatures w14:val="none"/>
        </w:rPr>
      </w:pPr>
    </w:p>
    <w:p w14:paraId="4DC4D64C" w14:textId="77777777" w:rsidR="00E85486" w:rsidRPr="008256A4" w:rsidRDefault="00E85486" w:rsidP="00FB759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256A4">
        <w:rPr>
          <w:rFonts w:ascii="Arial Narrow" w:eastAsia="Times New Roman" w:hAnsi="Arial Narrow" w:cs="Arial"/>
          <w:color w:val="000000"/>
          <w:kern w:val="0"/>
          <w:lang w:eastAsia="es-ES"/>
          <w14:ligatures w14:val="none"/>
        </w:rPr>
        <w:t xml:space="preserve">El 16 de abril de 2024, envió nueva carta notarial, en la cual reiteró el requerimiento de pago, esta vez por el monto de US$ 70 000,00, por concepto del Seguro Vehicular, señalando además la presentación de los requisitos previamente solicitados. </w:t>
      </w:r>
    </w:p>
    <w:p w14:paraId="135E06C4" w14:textId="77777777" w:rsidR="00E85486" w:rsidRPr="008256A4" w:rsidRDefault="00E85486" w:rsidP="00FB7598">
      <w:pPr>
        <w:pStyle w:val="Prrafodelista"/>
        <w:spacing w:line="240" w:lineRule="auto"/>
        <w:rPr>
          <w:rFonts w:ascii="Arial Narrow" w:eastAsia="Times New Roman" w:hAnsi="Arial Narrow" w:cs="Arial"/>
          <w:color w:val="000000"/>
          <w:kern w:val="0"/>
          <w:lang w:eastAsia="es-ES"/>
          <w14:ligatures w14:val="none"/>
        </w:rPr>
      </w:pPr>
    </w:p>
    <w:p w14:paraId="193648EC" w14:textId="77777777" w:rsidR="00E85486" w:rsidRPr="008256A4" w:rsidRDefault="00E85486" w:rsidP="00FB759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256A4">
        <w:rPr>
          <w:rFonts w:ascii="Arial Narrow" w:eastAsia="Times New Roman" w:hAnsi="Arial Narrow" w:cs="Arial"/>
          <w:color w:val="000000"/>
          <w:kern w:val="0"/>
          <w:lang w:eastAsia="es-ES"/>
          <w14:ligatures w14:val="none"/>
        </w:rPr>
        <w:t xml:space="preserve">Indicó haber enviado diversos correos electrónicos a la compañía aseguradora solicitando la ejecución de la cobertura por el siniestro, los cuales fueron respondidos por Rímac, reconociendo la recepción de los mismos; sin embargo, refirió que Rímac respondió con diversos argumentos para no proceder con el pago, entre los cuales se encontraba la exigencia de documentos ya remitidos con anterioridad. </w:t>
      </w:r>
    </w:p>
    <w:p w14:paraId="529856A8" w14:textId="77777777" w:rsidR="00E85486" w:rsidRPr="008256A4" w:rsidRDefault="00E85486" w:rsidP="00FB7598">
      <w:pPr>
        <w:pStyle w:val="Prrafodelista"/>
        <w:spacing w:line="240" w:lineRule="auto"/>
        <w:rPr>
          <w:rFonts w:ascii="Arial Narrow" w:eastAsia="Times New Roman" w:hAnsi="Arial Narrow" w:cs="Arial"/>
          <w:color w:val="000000"/>
          <w:kern w:val="0"/>
          <w:lang w:eastAsia="es-ES"/>
          <w14:ligatures w14:val="none"/>
        </w:rPr>
      </w:pPr>
    </w:p>
    <w:p w14:paraId="39414B77" w14:textId="0A02A059" w:rsidR="00E85486" w:rsidRPr="008256A4" w:rsidRDefault="00E85486" w:rsidP="00FB759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lastRenderedPageBreak/>
        <w:t xml:space="preserve">Rímac </w:t>
      </w:r>
      <w:r w:rsidRPr="007A5E3E">
        <w:rPr>
          <w:rFonts w:ascii="Arial Narrow" w:eastAsia="Times New Roman" w:hAnsi="Arial Narrow" w:cs="Arial"/>
          <w:color w:val="000000"/>
          <w:kern w:val="0"/>
          <w:lang w:eastAsia="es-ES"/>
          <w14:ligatures w14:val="none"/>
        </w:rPr>
        <w:t>rechazó el pago de la cobertura por considerar que no se cumplía con una cláusula que exigía la instalación de un sistema de rastreo vehicular con proveedores autorizados. Esta condición no fue informada claramente durante la contratación telefónica, ni se evidenció una verificación previa por parte de Rímac respecto al cumplimiento de dicha exigencia antes de aceptar el contrato y recibir las primas</w:t>
      </w:r>
      <w:r w:rsidRPr="00855395">
        <w:rPr>
          <w:rFonts w:ascii="Arial Narrow" w:eastAsia="Times New Roman" w:hAnsi="Arial Narrow" w:cs="Arial"/>
          <w:color w:val="000000"/>
          <w:kern w:val="0"/>
          <w:lang w:eastAsia="es-ES"/>
          <w14:ligatures w14:val="none"/>
        </w:rPr>
        <w:t>.</w:t>
      </w:r>
    </w:p>
    <w:p w14:paraId="18F8E54E" w14:textId="77777777" w:rsidR="00E85486" w:rsidRPr="008256A4" w:rsidRDefault="00E85486" w:rsidP="00FB7598">
      <w:pPr>
        <w:pStyle w:val="Prrafodelista"/>
        <w:spacing w:line="240" w:lineRule="auto"/>
        <w:rPr>
          <w:rFonts w:ascii="Arial Narrow" w:eastAsia="Times New Roman" w:hAnsi="Arial Narrow" w:cs="Arial"/>
          <w:color w:val="000000"/>
          <w:kern w:val="0"/>
          <w:lang w:eastAsia="es-ES"/>
          <w14:ligatures w14:val="none"/>
        </w:rPr>
      </w:pPr>
    </w:p>
    <w:p w14:paraId="1F81A958" w14:textId="77777777" w:rsidR="00E85486" w:rsidRPr="00294069" w:rsidRDefault="00E85486" w:rsidP="00FB759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256A4">
        <w:rPr>
          <w:rFonts w:ascii="Arial Narrow" w:eastAsia="Times New Roman" w:hAnsi="Arial Narrow" w:cs="Arial"/>
          <w:color w:val="000000"/>
          <w:kern w:val="0"/>
          <w:lang w:eastAsia="es-ES"/>
          <w14:ligatures w14:val="none"/>
        </w:rPr>
        <w:t>Posteriormente</w:t>
      </w:r>
      <w:r>
        <w:rPr>
          <w:rFonts w:ascii="Arial Narrow" w:eastAsia="Times New Roman" w:hAnsi="Arial Narrow" w:cs="Arial"/>
          <w:color w:val="000000"/>
          <w:kern w:val="0"/>
          <w:lang w:eastAsia="es-ES"/>
          <w14:ligatures w14:val="none"/>
        </w:rPr>
        <w:t>, invitó</w:t>
      </w:r>
      <w:r w:rsidRPr="008256A4">
        <w:rPr>
          <w:rFonts w:ascii="Arial Narrow" w:eastAsia="Times New Roman" w:hAnsi="Arial Narrow" w:cs="Arial"/>
          <w:color w:val="000000"/>
          <w:kern w:val="0"/>
          <w:lang w:eastAsia="es-ES"/>
          <w14:ligatures w14:val="none"/>
        </w:rPr>
        <w:t xml:space="preserve"> a conciliación </w:t>
      </w:r>
      <w:r>
        <w:rPr>
          <w:rFonts w:ascii="Arial Narrow" w:eastAsia="Times New Roman" w:hAnsi="Arial Narrow" w:cs="Arial"/>
          <w:color w:val="000000"/>
          <w:kern w:val="0"/>
          <w:lang w:eastAsia="es-ES"/>
          <w14:ligatures w14:val="none"/>
        </w:rPr>
        <w:t>a</w:t>
      </w:r>
      <w:r w:rsidRPr="008256A4">
        <w:rPr>
          <w:rFonts w:ascii="Arial Narrow" w:eastAsia="Times New Roman" w:hAnsi="Arial Narrow" w:cs="Arial"/>
          <w:color w:val="000000"/>
          <w:kern w:val="0"/>
          <w:lang w:eastAsia="es-ES"/>
          <w14:ligatures w14:val="none"/>
        </w:rPr>
        <w:t xml:space="preserve"> Rímac </w:t>
      </w:r>
      <w:r>
        <w:rPr>
          <w:rFonts w:ascii="Arial Narrow" w:eastAsia="Times New Roman" w:hAnsi="Arial Narrow" w:cs="Arial"/>
          <w:color w:val="000000"/>
          <w:kern w:val="0"/>
          <w:lang w:eastAsia="es-ES"/>
          <w14:ligatures w14:val="none"/>
        </w:rPr>
        <w:t>en</w:t>
      </w:r>
      <w:r w:rsidRPr="008256A4">
        <w:rPr>
          <w:rFonts w:ascii="Arial Narrow" w:eastAsia="Times New Roman" w:hAnsi="Arial Narrow" w:cs="Arial"/>
          <w:color w:val="000000"/>
          <w:kern w:val="0"/>
          <w:lang w:eastAsia="es-ES"/>
          <w14:ligatures w14:val="none"/>
        </w:rPr>
        <w:t xml:space="preserve"> del Centro de Conciliación Buen</w:t>
      </w:r>
      <w:r w:rsidRPr="00294069">
        <w:rPr>
          <w:rFonts w:ascii="Arial Narrow" w:eastAsia="Times New Roman" w:hAnsi="Arial Narrow" w:cs="Arial"/>
          <w:color w:val="000000"/>
          <w:kern w:val="0"/>
          <w:lang w:eastAsia="es-ES"/>
          <w14:ligatures w14:val="none"/>
        </w:rPr>
        <w:t xml:space="preserve"> Suceso, pero la compañía aseguradora no se presentó a la audiencia, lo que impidió llegar a un acuerdo. Además, agotó todas las vías extrajudiciales como cartas y correos electrónicos, sin obtener respuesta favorable de la aseguradora.</w:t>
      </w:r>
    </w:p>
    <w:p w14:paraId="4C4A5DCC" w14:textId="77777777" w:rsidR="00E85486" w:rsidRPr="00294069" w:rsidRDefault="00E85486" w:rsidP="00FB7598">
      <w:pPr>
        <w:tabs>
          <w:tab w:val="left" w:pos="1134"/>
        </w:tabs>
        <w:spacing w:after="0" w:line="240" w:lineRule="auto"/>
        <w:jc w:val="both"/>
        <w:rPr>
          <w:rFonts w:ascii="Arial Narrow" w:eastAsia="Times New Roman" w:hAnsi="Arial Narrow" w:cs="Arial"/>
          <w:color w:val="000000"/>
          <w:kern w:val="0"/>
          <w:lang w:eastAsia="es-ES"/>
          <w14:ligatures w14:val="none"/>
        </w:rPr>
      </w:pPr>
    </w:p>
    <w:p w14:paraId="5BFD4A3A" w14:textId="77777777" w:rsidR="00E85486" w:rsidRPr="00294069" w:rsidRDefault="00E85486" w:rsidP="00FB759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94069">
        <w:rPr>
          <w:rFonts w:ascii="Arial Narrow" w:eastAsia="Times New Roman" w:hAnsi="Arial Narrow" w:cs="Arial"/>
          <w:color w:val="000000"/>
          <w:kern w:val="0"/>
          <w:lang w:val="es-ES" w:eastAsia="es-ES"/>
          <w14:ligatures w14:val="none"/>
        </w:rPr>
        <w:t xml:space="preserve">El señor [APELLIDO] solicitó, en calidad de medida correctiva, que Rímac cumpla con otorgar el pago de la cobertura por pérdida total por robo del vehículo asegurado, correspondiente al monto de US$ 70 000,00. </w:t>
      </w:r>
      <w:r>
        <w:rPr>
          <w:rFonts w:ascii="Arial Narrow" w:eastAsia="Times New Roman" w:hAnsi="Arial Narrow" w:cs="Arial"/>
          <w:color w:val="000000"/>
          <w:kern w:val="0"/>
          <w:lang w:val="es-ES" w:eastAsia="es-ES"/>
          <w14:ligatures w14:val="none"/>
        </w:rPr>
        <w:t xml:space="preserve"/>
      </w:r>
      <w:r w:rsidRPr="00294069">
        <w:rPr>
          <w:rFonts w:ascii="Arial Narrow" w:eastAsia="Times New Roman" w:hAnsi="Arial Narrow" w:cs="Arial"/>
          <w:color w:val="000000"/>
          <w:kern w:val="0"/>
          <w:lang w:val="es-ES" w:eastAsia="es-ES"/>
          <w14:ligatures w14:val="none"/>
        </w:rPr>
        <w:t xml:space="preserve"/>
      </w:r>
      <w:r w:rsidRPr="00F17DC6">
        <w:rPr>
          <w:rFonts w:ascii="Arial Narrow" w:eastAsia="Times New Roman" w:hAnsi="Arial Narrow" w:cs="Arial"/>
          <w:color w:val="000000"/>
          <w:kern w:val="0"/>
          <w:lang w:val="es-ES" w:eastAsia="es-ES"/>
          <w14:ligatures w14:val="none"/>
        </w:rPr>
        <w:t/>
      </w:r>
      <w:r w:rsidRPr="00294069">
        <w:rPr>
          <w:rFonts w:ascii="Arial Narrow" w:eastAsia="Times New Roman" w:hAnsi="Arial Narrow" w:cs="Arial"/>
          <w:color w:val="000000"/>
          <w:kern w:val="0"/>
          <w:lang w:val="es-ES" w:eastAsia="es-ES"/>
          <w14:ligatures w14:val="none"/>
        </w:rPr>
        <w:t xml:space="preserve"/>
      </w:r>
    </w:p>
    <w:p w14:paraId="1F157B39" w14:textId="77777777" w:rsidR="00E85486" w:rsidRPr="00294069" w:rsidRDefault="00E85486" w:rsidP="00FB7598">
      <w:pPr>
        <w:spacing w:after="0" w:line="240" w:lineRule="auto"/>
        <w:contextualSpacing/>
        <w:jc w:val="both"/>
        <w:rPr>
          <w:rFonts w:ascii="Arial Narrow" w:eastAsia="Arial Narrow" w:hAnsi="Arial Narrow" w:cs="Arial Narrow"/>
          <w:b/>
          <w:color w:val="000000"/>
          <w:kern w:val="0"/>
          <w:lang w:eastAsia="es-PE"/>
          <w14:ligatures w14:val="none"/>
        </w:rPr>
      </w:pPr>
    </w:p>
    <w:p w14:paraId="1624FF9E" w14:textId="77777777" w:rsidR="00E85486" w:rsidRPr="00294069" w:rsidRDefault="00E85486" w:rsidP="00FB759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94069">
        <w:rPr>
          <w:rFonts w:ascii="Arial Narrow" w:eastAsia="Arial Narrow" w:hAnsi="Arial Narrow" w:cs="Arial Narrow"/>
          <w:b/>
          <w:color w:val="000000"/>
          <w:kern w:val="0"/>
          <w:lang w:eastAsia="es-PE"/>
          <w14:ligatures w14:val="none"/>
        </w:rPr>
        <w:t>DE LA ADMISIÓN A TRÁMITE DE LA DENUNCIA</w:t>
      </w:r>
    </w:p>
    <w:p w14:paraId="246F15EF" w14:textId="77777777" w:rsidR="00E85486" w:rsidRPr="0026598E" w:rsidRDefault="00E85486" w:rsidP="00FB7598">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4A93AE1" w14:textId="618A0F49" w:rsidR="00E85486" w:rsidRPr="00F548AB" w:rsidRDefault="00E85486" w:rsidP="00FB7598">
      <w:pPr>
        <w:pStyle w:val="Prrafodelista"/>
        <w:numPr>
          <w:ilvl w:val="0"/>
          <w:numId w:val="9"/>
        </w:numPr>
        <w:spacing w:after="0" w:line="240" w:lineRule="auto"/>
        <w:ind w:left="567" w:hanging="567"/>
        <w:jc w:val="both"/>
        <w:rPr>
          <w:rFonts w:ascii="Arial Narrow" w:eastAsia="Arial Narrow" w:hAnsi="Arial Narrow" w:cs="Arial Narrow"/>
        </w:rPr>
      </w:pPr>
      <w:bookmarkStart w:id="1" w:name="_Hlk140755208"/>
      <w:bookmarkStart w:id="2" w:name="_Hlk155945813"/>
      <w:bookmarkStart w:id="3" w:name="_Hlk155944687"/>
      <w:r w:rsidRPr="00642B37">
        <w:rPr>
          <w:rFonts w:ascii="Arial Narrow" w:eastAsia="Times New Roman" w:hAnsi="Arial Narrow" w:cs="Segoe UI"/>
          <w:color w:val="000000"/>
          <w:kern w:val="0"/>
          <w:lang w:eastAsia="es-PE"/>
          <w14:ligatures w14:val="none"/>
        </w:rPr>
        <w:t xml:space="preserve">La Secretaría </w:t>
      </w:r>
      <w:bookmarkEnd w:id="1"/>
      <w:bookmarkEnd w:id="2"/>
      <w:bookmarkEnd w:id="3"/>
      <w:r w:rsidRPr="0058331A">
        <w:rPr>
          <w:rFonts w:ascii="Arial Narrow" w:hAnsi="Arial Narrow" w:cs="Segoe UI"/>
          <w:color w:val="000000"/>
        </w:rPr>
        <w:t xml:space="preserve">Técnica de la Comisión </w:t>
      </w:r>
      <w:r w:rsidRPr="00490EAB">
        <w:rPr>
          <w:rFonts w:ascii="Arial Narrow" w:hAnsi="Arial Narrow" w:cs="Segoe UI"/>
          <w:color w:val="000000"/>
        </w:rPr>
        <w:t>de Protección al Consumidor 1 (en adelante, la Secretaría Técnica), en ejercicio de sus facultades</w:t>
      </w:r>
      <w:r w:rsidRPr="00490EAB">
        <w:rPr>
          <w:rFonts w:ascii="Arial Narrow" w:eastAsia="Arial Narrow" w:hAnsi="Arial Narrow" w:cs="Arial Narrow"/>
          <w:vertAlign w:val="superscript"/>
        </w:rPr>
        <w:footnoteReference w:id="3"/>
      </w:r>
      <w:r w:rsidRPr="00490EAB">
        <w:rPr>
          <w:rFonts w:ascii="Arial Narrow" w:hAnsi="Arial Narrow" w:cs="Segoe UI"/>
          <w:color w:val="000000"/>
        </w:rPr>
        <w:t xml:space="preserve">, </w:t>
      </w:r>
      <w:r w:rsidRPr="008256A4">
        <w:rPr>
          <w:rFonts w:ascii="Arial Narrow" w:hAnsi="Arial Narrow" w:cs="Segoe UI"/>
          <w:color w:val="000000"/>
        </w:rPr>
        <w:t xml:space="preserve">considera </w:t>
      </w:r>
      <w:r w:rsidRPr="008256A4">
        <w:rPr>
          <w:rFonts w:ascii="Arial Narrow" w:eastAsia="Arial Narrow" w:hAnsi="Arial Narrow" w:cs="Arial Narrow"/>
        </w:rPr>
        <w:t xml:space="preserve">que </w:t>
      </w:r>
      <w:r w:rsidR="00CC6B9B" w:rsidRPr="00CC6B9B">
        <w:rPr>
          <w:rFonts w:ascii="Arial Narrow" w:eastAsia="Arial Narrow" w:hAnsi="Arial Narrow" w:cs="Arial Narrow"/>
        </w:rPr>
        <w:t xml:space="preserve">la compañía aseguradora se habría negado injustificadamente a otorgar al denunciante la cobertura del Seguro Vehicular - Póliza </w:t>
      </w:r>
      <w:proofErr w:type="spellStart"/>
      <w:r w:rsidR="00CC6B9B" w:rsidRPr="00CC6B9B">
        <w:rPr>
          <w:rFonts w:ascii="Arial Narrow" w:eastAsia="Arial Narrow" w:hAnsi="Arial Narrow" w:cs="Arial Narrow"/>
        </w:rPr>
        <w:t/>
      </w:r>
      <w:proofErr w:type="spellEnd"/>
      <w:r w:rsidR="00CC6B9B" w:rsidRPr="00CC6B9B">
        <w:rPr>
          <w:rFonts w:ascii="Arial Narrow" w:eastAsia="Arial Narrow" w:hAnsi="Arial Narrow" w:cs="Arial Narrow"/>
        </w:rPr>
        <w:t xml:space="preserve"> 2101-1323320 por el siniestro del 24 de diciembre de 2023, al aplicarle un requisito que no le fue informado oportunamente</w:t>
      </w:r>
      <w:r w:rsidRPr="008256A4">
        <w:rPr>
          <w:rFonts w:ascii="Arial Narrow" w:eastAsia="Arial Narrow" w:hAnsi="Arial Narrow" w:cs="Arial Narrow"/>
        </w:rPr>
        <w:t>; involucraría una presunta afectación a sus expectativas, quien no habría encontrado una correspondencia</w:t>
      </w:r>
      <w:r w:rsidRPr="00490EAB">
        <w:rPr>
          <w:rFonts w:ascii="Arial Narrow" w:eastAsia="Arial Narrow" w:hAnsi="Arial Narrow" w:cs="Arial Narrow"/>
        </w:rPr>
        <w:t xml:space="preserve"> entre lo que esperaba recibir de parte del proveedor y lo que realmente recibió. Por consiguiente, corresponde calificar el hecho materia de denuncia como una presunta infracción al deber de idoneidad, tipificado en los artículos</w:t>
      </w:r>
      <w:r w:rsidRPr="00F548AB">
        <w:rPr>
          <w:rFonts w:ascii="Arial Narrow" w:eastAsia="Arial Narrow" w:hAnsi="Arial Narrow" w:cs="Arial Narrow"/>
        </w:rPr>
        <w:t xml:space="preserve"> 18</w:t>
      </w:r>
      <w:r w:rsidRPr="00F548AB">
        <w:rPr>
          <w:rFonts w:ascii="Arial Narrow" w:hAnsi="Arial Narrow" w:cs="Segoe UI"/>
          <w:color w:val="000000"/>
        </w:rPr>
        <w:t/>
      </w:r>
      <w:r w:rsidRPr="00F548AB">
        <w:rPr>
          <w:rFonts w:ascii="Arial Narrow" w:eastAsia="Arial Narrow" w:hAnsi="Arial Narrow" w:cs="Arial Narrow"/>
        </w:rPr>
        <w:t xml:space="preserve"> y 19</w:t>
      </w:r>
      <w:r w:rsidRPr="00F548AB">
        <w:rPr>
          <w:rFonts w:ascii="Arial Narrow" w:hAnsi="Arial Narrow" w:cs="Segoe UI"/>
          <w:color w:val="000000"/>
        </w:rPr>
        <w:t/>
      </w:r>
      <w:r w:rsidRPr="00F548AB">
        <w:rPr>
          <w:rFonts w:ascii="Arial Narrow" w:eastAsia="Arial Narrow" w:hAnsi="Arial Narrow" w:cs="Arial Narrow"/>
        </w:rPr>
        <w:t xml:space="preserve"> del Código</w:t>
      </w:r>
      <w:r w:rsidRPr="00F548AB">
        <w:rPr>
          <w:rFonts w:ascii="Arial Narrow" w:eastAsia="Arial Narrow" w:hAnsi="Arial Narrow" w:cs="Arial"/>
          <w:vertAlign w:val="superscript"/>
        </w:rPr>
        <w:footnoteReference w:id="4"/>
      </w:r>
      <w:r w:rsidRPr="00F548AB">
        <w:rPr>
          <w:rFonts w:ascii="Arial Narrow" w:eastAsia="Arial Narrow" w:hAnsi="Arial Narrow" w:cs="Arial Narrow"/>
        </w:rPr>
        <w:t>.</w:t>
      </w:r>
    </w:p>
    <w:p w14:paraId="7B44A765" w14:textId="77777777" w:rsidR="00E85486" w:rsidRPr="0058331A" w:rsidRDefault="00E85486" w:rsidP="00FB7598">
      <w:pPr>
        <w:spacing w:line="240" w:lineRule="auto"/>
        <w:jc w:val="both"/>
        <w:rPr>
          <w:rFonts w:ascii="Arial Narrow" w:eastAsia="Arial Narrow" w:hAnsi="Arial Narrow" w:cs="Arial Narrow"/>
        </w:rPr>
      </w:pPr>
    </w:p>
    <w:p w14:paraId="13D6CFD8" w14:textId="45EB2BDF" w:rsidR="00E85486" w:rsidRDefault="00E85486" w:rsidP="00FB7598">
      <w:pPr>
        <w:pStyle w:val="Prrafodelista"/>
        <w:numPr>
          <w:ilvl w:val="0"/>
          <w:numId w:val="9"/>
        </w:numPr>
        <w:spacing w:after="0" w:line="240" w:lineRule="auto"/>
        <w:ind w:left="567" w:hanging="567"/>
        <w:jc w:val="both"/>
        <w:rPr>
          <w:rFonts w:ascii="Arial Narrow" w:eastAsia="Arial Narrow" w:hAnsi="Arial Narrow" w:cs="Arial Narrow"/>
        </w:rPr>
      </w:pPr>
      <w:r w:rsidRPr="0058331A">
        <w:rPr>
          <w:rFonts w:ascii="Arial Narrow" w:eastAsia="Arial Narrow" w:hAnsi="Arial Narrow" w:cs="Arial Narrow"/>
        </w:rPr>
        <w:lastRenderedPageBreak/>
        <w:t xml:space="preserve">Así también, la Secretaría </w:t>
      </w:r>
      <w:r w:rsidRPr="006D4B7B">
        <w:rPr>
          <w:rFonts w:ascii="Arial Narrow" w:eastAsia="Arial Narrow" w:hAnsi="Arial Narrow" w:cs="Arial Narrow"/>
        </w:rPr>
        <w:t xml:space="preserve">Técnica, en ejercicio de sus facultades, </w:t>
      </w:r>
      <w:r w:rsidRPr="006D4B7B">
        <w:rPr>
          <w:rFonts w:ascii="Arial Narrow" w:hAnsi="Arial Narrow" w:cs="Segoe UI"/>
          <w:color w:val="000000"/>
        </w:rPr>
        <w:t xml:space="preserve">considera </w:t>
      </w:r>
      <w:r w:rsidRPr="006D4B7B">
        <w:rPr>
          <w:rFonts w:ascii="Arial Narrow" w:eastAsia="Arial Narrow" w:hAnsi="Arial Narrow" w:cs="Arial Narrow"/>
        </w:rPr>
        <w:t xml:space="preserve">que el hecho denunciado, consistente en que </w:t>
      </w:r>
      <w:r w:rsidR="00CC6B9B" w:rsidRPr="00CC6B9B">
        <w:rPr>
          <w:rFonts w:ascii="Arial Narrow" w:eastAsia="Arial Narrow" w:hAnsi="Arial Narrow" w:cs="Arial Narrow"/>
        </w:rPr>
        <w:t>la compañía aseguradora no habría cumplido con brindar una respuesta a la comunicación presentada por el denunciante el 23 de febrero de 2024</w:t>
      </w:r>
      <w:r w:rsidRPr="006D4B7B">
        <w:rPr>
          <w:rFonts w:ascii="Arial Narrow" w:eastAsia="Arial Narrow" w:hAnsi="Arial Narrow" w:cs="Arial Narrow"/>
        </w:rPr>
        <w:t>; involucraría</w:t>
      </w:r>
      <w:r w:rsidRPr="00F548AB">
        <w:rPr>
          <w:rFonts w:ascii="Arial Narrow" w:eastAsia="Arial Narrow" w:hAnsi="Arial Narrow" w:cs="Arial Narrow"/>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548AB">
        <w:rPr>
          <w:rFonts w:ascii="Arial Narrow" w:hAnsi="Arial Narrow" w:cs="Segoe UI"/>
          <w:color w:val="000000"/>
        </w:rPr>
        <w:t/>
      </w:r>
      <w:r w:rsidRPr="00F548AB">
        <w:rPr>
          <w:rFonts w:ascii="Arial Narrow" w:eastAsia="Arial Narrow" w:hAnsi="Arial Narrow" w:cs="Arial Narrow"/>
        </w:rPr>
        <w:t xml:space="preserve"> y 19</w:t>
      </w:r>
      <w:r w:rsidRPr="00F548AB">
        <w:rPr>
          <w:rFonts w:ascii="Arial Narrow" w:hAnsi="Arial Narrow" w:cs="Segoe UI"/>
          <w:color w:val="000000"/>
        </w:rPr>
        <w:t/>
      </w:r>
      <w:r w:rsidRPr="00F548AB">
        <w:rPr>
          <w:rFonts w:ascii="Arial Narrow" w:eastAsia="Arial Narrow" w:hAnsi="Arial Narrow" w:cs="Arial Narrow"/>
        </w:rPr>
        <w:t xml:space="preserve"> del Código.</w:t>
      </w:r>
    </w:p>
    <w:p w14:paraId="7B2F2007" w14:textId="77777777" w:rsidR="0084326E" w:rsidRPr="0084326E" w:rsidRDefault="0084326E" w:rsidP="0084326E">
      <w:pPr>
        <w:pStyle w:val="Prrafodelista"/>
        <w:rPr>
          <w:rFonts w:ascii="Arial Narrow" w:eastAsia="Arial Narrow" w:hAnsi="Arial Narrow" w:cs="Arial Narrow"/>
        </w:rPr>
      </w:pPr>
    </w:p>
    <w:p w14:paraId="22DFB4FD" w14:textId="7B568579" w:rsidR="0084326E" w:rsidRPr="0084326E" w:rsidRDefault="0084326E" w:rsidP="0084326E">
      <w:pPr>
        <w:pStyle w:val="Prrafodelista"/>
        <w:numPr>
          <w:ilvl w:val="0"/>
          <w:numId w:val="9"/>
        </w:numPr>
        <w:spacing w:after="0" w:line="240" w:lineRule="auto"/>
        <w:ind w:left="567" w:hanging="567"/>
        <w:jc w:val="both"/>
        <w:rPr>
          <w:rFonts w:ascii="Arial Narrow" w:eastAsia="Arial Narrow" w:hAnsi="Arial Narrow" w:cs="Arial Narrow"/>
        </w:rPr>
      </w:pPr>
      <w:r>
        <w:rPr>
          <w:rFonts w:ascii="Arial Narrow" w:eastAsia="Arial Narrow" w:hAnsi="Arial Narrow" w:cs="Arial Narrow"/>
        </w:rPr>
        <w:t xml:space="preserve">Además, </w:t>
      </w:r>
      <w:r w:rsidRPr="0058331A">
        <w:rPr>
          <w:rFonts w:ascii="Arial Narrow" w:eastAsia="Arial Narrow" w:hAnsi="Arial Narrow" w:cs="Arial Narrow"/>
        </w:rPr>
        <w:t xml:space="preserve">la Secretaría </w:t>
      </w:r>
      <w:r w:rsidRPr="006D4B7B">
        <w:rPr>
          <w:rFonts w:ascii="Arial Narrow" w:eastAsia="Arial Narrow" w:hAnsi="Arial Narrow" w:cs="Arial Narrow"/>
        </w:rPr>
        <w:t xml:space="preserve">Técnica, en ejercicio de sus facultades, </w:t>
      </w:r>
      <w:r w:rsidRPr="006D4B7B">
        <w:rPr>
          <w:rFonts w:ascii="Arial Narrow" w:hAnsi="Arial Narrow" w:cs="Segoe UI"/>
          <w:color w:val="000000"/>
        </w:rPr>
        <w:t xml:space="preserve">considera </w:t>
      </w:r>
      <w:r w:rsidRPr="006D4B7B">
        <w:rPr>
          <w:rFonts w:ascii="Arial Narrow" w:eastAsia="Arial Narrow" w:hAnsi="Arial Narrow" w:cs="Arial Narrow"/>
        </w:rPr>
        <w:t xml:space="preserve">que el hecho denunciado, consistente en que </w:t>
      </w:r>
      <w:r w:rsidR="00970CBC" w:rsidRPr="00970CBC">
        <w:rPr>
          <w:rFonts w:ascii="Arial Narrow" w:eastAsia="Arial Narrow" w:hAnsi="Arial Narrow" w:cs="Arial Narrow"/>
        </w:rPr>
        <w:t>la compañía aseguradora no habría cumplido con brindar una respuesta a la comunicación presentada por el denunciante el 1 de febrero de 2024</w:t>
      </w:r>
      <w:r w:rsidRPr="006D4B7B">
        <w:rPr>
          <w:rFonts w:ascii="Arial Narrow" w:eastAsia="Arial Narrow" w:hAnsi="Arial Narrow" w:cs="Arial Narrow"/>
        </w:rPr>
        <w:t>; involucraría</w:t>
      </w:r>
      <w:r w:rsidRPr="00F548AB">
        <w:rPr>
          <w:rFonts w:ascii="Arial Narrow" w:eastAsia="Arial Narrow" w:hAnsi="Arial Narrow" w:cs="Arial Narrow"/>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548AB">
        <w:rPr>
          <w:rFonts w:ascii="Arial Narrow" w:hAnsi="Arial Narrow" w:cs="Segoe UI"/>
          <w:color w:val="000000"/>
        </w:rPr>
        <w:t/>
      </w:r>
      <w:r w:rsidRPr="00F548AB">
        <w:rPr>
          <w:rFonts w:ascii="Arial Narrow" w:eastAsia="Arial Narrow" w:hAnsi="Arial Narrow" w:cs="Arial Narrow"/>
        </w:rPr>
        <w:t xml:space="preserve"> y 19</w:t>
      </w:r>
      <w:r w:rsidRPr="00F548AB">
        <w:rPr>
          <w:rFonts w:ascii="Arial Narrow" w:hAnsi="Arial Narrow" w:cs="Segoe UI"/>
          <w:color w:val="000000"/>
        </w:rPr>
        <w:t/>
      </w:r>
      <w:r w:rsidRPr="00F548AB">
        <w:rPr>
          <w:rFonts w:ascii="Arial Narrow" w:eastAsia="Arial Narrow" w:hAnsi="Arial Narrow" w:cs="Arial Narrow"/>
        </w:rPr>
        <w:t xml:space="preserve"> del Código.</w:t>
      </w:r>
    </w:p>
    <w:p w14:paraId="32F05894" w14:textId="77777777" w:rsidR="00E85486" w:rsidRPr="00642B37" w:rsidRDefault="00E85486" w:rsidP="00FB7598">
      <w:pPr>
        <w:pStyle w:val="Prrafodelista"/>
        <w:spacing w:after="0" w:line="240" w:lineRule="auto"/>
        <w:ind w:left="567"/>
        <w:jc w:val="both"/>
        <w:rPr>
          <w:rFonts w:ascii="Arial Narrow" w:eastAsia="Calibri" w:hAnsi="Arial Narrow" w:cs="Arial Narrow"/>
          <w:kern w:val="0"/>
          <w:lang w:eastAsia="es-PE"/>
          <w14:ligatures w14:val="none"/>
        </w:rPr>
      </w:pPr>
    </w:p>
    <w:p w14:paraId="4982E7B4" w14:textId="77777777" w:rsidR="00E85486" w:rsidRPr="0026598E" w:rsidRDefault="00E85486" w:rsidP="00FB7598">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3DFFB83C" w14:textId="77777777" w:rsidR="00E85486" w:rsidRPr="0026598E" w:rsidRDefault="00E85486" w:rsidP="00FB759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64BB974" w14:textId="77777777" w:rsidR="00E85486" w:rsidRPr="0026598E" w:rsidRDefault="00E85486" w:rsidP="00FB759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721660F1" w14:textId="77777777" w:rsidR="00E85486" w:rsidRPr="0026598E" w:rsidRDefault="00E85486" w:rsidP="00FB7598">
      <w:pPr>
        <w:spacing w:after="0" w:line="240" w:lineRule="auto"/>
        <w:jc w:val="both"/>
        <w:rPr>
          <w:rFonts w:ascii="Arial Narrow" w:eastAsia="Times New Roman" w:hAnsi="Arial Narrow" w:cs="Arial"/>
          <w:color w:val="000000"/>
          <w:kern w:val="0"/>
          <w:lang w:val="es-ES" w:eastAsia="es-ES"/>
          <w14:ligatures w14:val="none"/>
        </w:rPr>
      </w:pPr>
    </w:p>
    <w:p w14:paraId="5F91FA88" w14:textId="4942D667" w:rsidR="00E85486" w:rsidRPr="0026598E" w:rsidRDefault="00E85486" w:rsidP="00FB7598">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w:t>
      </w:r>
      <w:r w:rsidRPr="005F175B">
        <w:rPr>
          <w:rFonts w:ascii="Arial Narrow" w:eastAsia="Times New Roman" w:hAnsi="Arial Narrow" w:cs="Arial"/>
          <w:color w:val="000000"/>
          <w:kern w:val="0"/>
          <w:lang w:val="es-ES" w:eastAsia="es-ES"/>
          <w14:ligatures w14:val="none"/>
        </w:rPr>
        <w:t>facultades que la ley le confiere, conviene requerir a la compañía aseguradora que, en un plazo no m</w:t>
      </w:r>
      <w:r w:rsidRPr="0026598E">
        <w:rPr>
          <w:rFonts w:ascii="Arial Narrow" w:eastAsia="Times New Roman" w:hAnsi="Arial Narrow" w:cs="Arial"/>
          <w:color w:val="000000"/>
          <w:kern w:val="0"/>
          <w:lang w:val="es-ES" w:eastAsia="es-ES"/>
          <w14:ligatures w14:val="none"/>
        </w:rPr>
        <w:t xml:space="preserve">ayor de cinco (5) días hábiles contado a partir del día siguiente de la notificación de la presente resolución, cumpla con lo siguiente: </w:t>
      </w:r>
      <w:r w:rsidR="0084326E" w:rsidRPr="0084326E">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84326E" w:rsidRPr="0084326E">
        <w:rPr>
          <w:rFonts w:ascii="Arial Narrow" w:eastAsia="Times New Roman" w:hAnsi="Arial Narrow" w:cs="Arial"/>
          <w:color w:val="000000"/>
          <w:kern w:val="0"/>
          <w:lang w:val="es-ES" w:eastAsia="es-ES"/>
          <w14:ligatures w14:val="none"/>
        </w:rPr>
        <w:t/>
      </w:r>
      <w:proofErr w:type="spellEnd"/>
      <w:r w:rsidR="0084326E" w:rsidRPr="0084326E">
        <w:rPr>
          <w:rFonts w:ascii="Arial Narrow" w:eastAsia="Times New Roman" w:hAnsi="Arial Narrow" w:cs="Arial"/>
          <w:color w:val="000000"/>
          <w:kern w:val="0"/>
          <w:lang w:val="es-ES" w:eastAsia="es-ES"/>
          <w14:ligatures w14:val="none"/>
        </w:rPr>
        <w:t xml:space="preserve"> 2101-1323320, así como el cargo de remisión de la póliza; (</w:t>
      </w:r>
      <w:proofErr w:type="spellStart"/>
      <w:r w:rsidR="0084326E" w:rsidRPr="0084326E">
        <w:rPr>
          <w:rFonts w:ascii="Arial Narrow" w:eastAsia="Times New Roman" w:hAnsi="Arial Narrow" w:cs="Arial"/>
          <w:color w:val="000000"/>
          <w:kern w:val="0"/>
          <w:lang w:val="es-ES" w:eastAsia="es-ES"/>
          <w14:ligatures w14:val="none"/>
        </w:rPr>
        <w:t>ii</w:t>
      </w:r>
      <w:proofErr w:type="spellEnd"/>
      <w:r w:rsidR="0084326E" w:rsidRPr="0084326E">
        <w:rPr>
          <w:rFonts w:ascii="Arial Narrow" w:eastAsia="Times New Roman" w:hAnsi="Arial Narrow" w:cs="Arial"/>
          <w:color w:val="000000"/>
          <w:kern w:val="0"/>
          <w:lang w:val="es-ES" w:eastAsia="es-ES"/>
          <w14:ligatures w14:val="none"/>
        </w:rPr>
        <w:t>) presentar los medios probatorios que acrediten que el rechazo fue justificado; y, (</w:t>
      </w:r>
      <w:proofErr w:type="spellStart"/>
      <w:r w:rsidR="0084326E" w:rsidRPr="0084326E">
        <w:rPr>
          <w:rFonts w:ascii="Arial Narrow" w:eastAsia="Times New Roman" w:hAnsi="Arial Narrow" w:cs="Arial"/>
          <w:color w:val="000000"/>
          <w:kern w:val="0"/>
          <w:lang w:val="es-ES" w:eastAsia="es-ES"/>
          <w14:ligatures w14:val="none"/>
        </w:rPr>
        <w:t>iii</w:t>
      </w:r>
      <w:proofErr w:type="spellEnd"/>
      <w:r w:rsidR="0084326E" w:rsidRPr="0084326E">
        <w:rPr>
          <w:rFonts w:ascii="Arial Narrow" w:eastAsia="Times New Roman" w:hAnsi="Arial Narrow" w:cs="Arial"/>
          <w:color w:val="000000"/>
          <w:kern w:val="0"/>
          <w:lang w:val="es-ES" w:eastAsia="es-ES"/>
          <w14:ligatures w14:val="none"/>
        </w:rPr>
        <w:t>) presentar los medios probatorios que acrediten que brindó una respuesta oportuna a las comunicaciones del denunciante</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7E450C58" w14:textId="77777777" w:rsidR="00E85486" w:rsidRPr="0026598E" w:rsidRDefault="00E85486" w:rsidP="00FB759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39F77D1C" w14:textId="77777777" w:rsidR="00E85486" w:rsidRPr="0026598E" w:rsidRDefault="00E85486" w:rsidP="00FB759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66877FCC" w14:textId="77777777" w:rsidR="00E85486" w:rsidRPr="0026598E" w:rsidRDefault="00E85486" w:rsidP="00FB7598">
      <w:pPr>
        <w:spacing w:after="0" w:line="240" w:lineRule="auto"/>
        <w:jc w:val="both"/>
        <w:rPr>
          <w:rFonts w:ascii="Arial Narrow" w:eastAsia="Arial Narrow" w:hAnsi="Arial Narrow" w:cs="Arial Narrow"/>
          <w:b/>
          <w:color w:val="000000"/>
          <w:kern w:val="0"/>
          <w:lang w:eastAsia="es-PE"/>
          <w14:ligatures w14:val="none"/>
        </w:rPr>
      </w:pPr>
    </w:p>
    <w:p w14:paraId="773EB323" w14:textId="1E38736F" w:rsidR="00E85486" w:rsidRDefault="00E85486" w:rsidP="00FB7598">
      <w:pPr>
        <w:spacing w:line="240" w:lineRule="auto"/>
        <w:jc w:val="both"/>
        <w:rPr>
          <w:rStyle w:val="normaltextrun"/>
          <w:rFonts w:ascii="Arial Narrow" w:hAnsi="Arial Narrow"/>
          <w:shd w:val="clear" w:color="auto" w:fill="FFFFFF"/>
        </w:rPr>
      </w:pPr>
      <w:r w:rsidRPr="0026598E">
        <w:rPr>
          <w:rFonts w:ascii="Arial Narrow" w:eastAsia="Arial Narrow" w:hAnsi="Arial Narrow" w:cs="Arial Narrow"/>
          <w:b/>
          <w:color w:val="000000"/>
          <w:kern w:val="0"/>
          <w:lang w:eastAsia="es-PE"/>
          <w14:ligatures w14:val="none"/>
        </w:rPr>
        <w:t xml:space="preserve">PRIMERO: admitir a trámite la denuncia del 20 de mayo de 2025 interpuesta por el señor [APELLIDO] [APELLIDO] contra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Pr="002B1AEF">
        <w:rPr>
          <w:rFonts w:ascii="Arial Narrow" w:eastAsia="Times New Roman" w:hAnsi="Arial Narrow" w:cs="Arial"/>
          <w:color w:val="000000"/>
          <w:kern w:val="0"/>
          <w:lang w:val="es-ES" w:eastAsia="es-ES"/>
          <w14:ligatures w14:val="none"/>
        </w:rPr>
        <w:t xml:space="preserve"/>
      </w:r>
      <w:r w:rsidRPr="003767DF">
        <w:rPr>
          <w:rFonts w:ascii="Arial Narrow" w:eastAsia="Times New Roman" w:hAnsi="Arial Narrow" w:cs="Arial"/>
          <w:color w:val="000000"/>
          <w:kern w:val="0"/>
          <w:lang w:val="es-ES" w:eastAsia="es-ES"/>
          <w14:ligatures w14:val="none"/>
        </w:rPr>
        <w:t/>
      </w:r>
      <w:r>
        <w:rPr>
          <w:rFonts w:ascii="Arial Narrow" w:eastAsia="Times New Roman" w:hAnsi="Arial Narrow" w:cs="Arial"/>
          <w:color w:val="000000"/>
          <w:kern w:val="0"/>
          <w:lang w:val="es-ES" w:eastAsia="es-ES"/>
          <w14:ligatures w14:val="none"/>
        </w:rPr>
        <w:t xml:space="preserve"/>
      </w:r>
      <w:r w:rsidRPr="003767DF">
        <w:rPr>
          <w:rFonts w:ascii="Arial Narrow" w:eastAsia="Times New Roman" w:hAnsi="Arial Narrow" w:cs="Times New Roman"/>
          <w:color w:val="000000"/>
          <w:kern w:val="0"/>
          <w:shd w:val="clear" w:color="auto" w:fill="FFFFFF"/>
          <w:lang w:eastAsia="es-PE"/>
          <w14:ligatures w14:val="none"/>
        </w:rPr>
        <w:t xml:space="preserve"/>
      </w:r>
      <w:r w:rsidR="00FB7598" w:rsidRPr="003767DF">
        <w:rPr>
          <w:rFonts w:ascii="Arial Narrow" w:eastAsia="Times New Roman" w:hAnsi="Arial Narrow" w:cs="Times New Roman"/>
          <w:color w:val="000000"/>
          <w:kern w:val="0"/>
          <w:shd w:val="clear" w:color="auto" w:fill="FFFFFF"/>
          <w:lang w:eastAsia="es-PE"/>
          <w14:ligatures w14:val="none"/>
        </w:rPr>
        <w:t/>
      </w:r>
      <w:r w:rsidRPr="003767DF">
        <w:rPr>
          <w:rFonts w:ascii="Arial Narrow" w:eastAsia="Times New Roman" w:hAnsi="Arial Narrow" w:cs="Times New Roman"/>
          <w:color w:val="000000"/>
          <w:kern w:val="0"/>
          <w:shd w:val="clear" w:color="auto" w:fill="FFFFFF"/>
          <w:lang w:eastAsia="es-PE"/>
          <w14:ligatures w14:val="none"/>
        </w:rPr>
        <w:t xml:space="preserve"/>
      </w:r>
      <w:proofErr w:type="spellStart"/>
      <w:r w:rsidRPr="003767DF">
        <w:rPr>
          <w:rFonts w:ascii="Arial Narrow" w:eastAsia="Times New Roman" w:hAnsi="Arial Narrow" w:cs="Times New Roman"/>
          <w:color w:val="000000"/>
          <w:kern w:val="0"/>
          <w:shd w:val="clear" w:color="auto" w:fill="FFFFFF"/>
          <w:lang w:eastAsia="es-PE"/>
          <w14:ligatures w14:val="none"/>
        </w:rPr>
        <w:t/>
      </w:r>
      <w:proofErr w:type="spellEnd"/>
      <w:r w:rsidRPr="003767DF">
        <w:rPr>
          <w:rFonts w:ascii="Arial Narrow" w:eastAsia="Times New Roman" w:hAnsi="Arial Narrow" w:cs="Times New Roman"/>
          <w:color w:val="000000"/>
          <w:kern w:val="0"/>
          <w:shd w:val="clear" w:color="auto" w:fill="FFFFFF"/>
          <w:lang w:eastAsia="es-PE"/>
          <w14:ligatures w14:val="none"/>
        </w:rPr>
        <w:t xml:space="preserve"/>
      </w:r>
      <w:r>
        <w:rPr>
          <w:rStyle w:val="normaltextrun"/>
          <w:rFonts w:ascii="Arial Narrow" w:hAnsi="Arial Narrow"/>
          <w:shd w:val="clear" w:color="auto" w:fill="FFFFFF"/>
        </w:rPr>
        <w:t/>
      </w:r>
    </w:p>
    <w:p w14:paraId="3B6B337C" w14:textId="23B6BB3E" w:rsidR="00E85486" w:rsidRPr="006D4B7B" w:rsidRDefault="00E85486" w:rsidP="00FB7598">
      <w:pPr>
        <w:pStyle w:val="Prrafodelista"/>
        <w:numPr>
          <w:ilvl w:val="2"/>
          <w:numId w:val="10"/>
        </w:numPr>
        <w:spacing w:after="0" w:line="240" w:lineRule="auto"/>
        <w:ind w:left="567" w:hanging="567"/>
        <w:jc w:val="both"/>
        <w:rPr>
          <w:rFonts w:ascii="Arial Narrow" w:eastAsia="Arial Narrow" w:hAnsi="Arial Narrow" w:cs="Arial Narrow"/>
          <w:bCs/>
        </w:rPr>
      </w:pPr>
      <w:r>
        <w:rPr>
          <w:rFonts w:ascii="Arial Narrow" w:eastAsia="Arial Narrow" w:hAnsi="Arial Narrow" w:cs="Arial Narrow"/>
          <w:bCs/>
        </w:rPr>
        <w:t>P</w:t>
      </w:r>
      <w:r w:rsidRPr="00032409">
        <w:rPr>
          <w:rFonts w:ascii="Arial Narrow" w:eastAsia="Arial Narrow" w:hAnsi="Arial Narrow" w:cs="Arial Narrow"/>
        </w:rPr>
        <w:t xml:space="preserve">resunta infracción de los artículos 18 y 19 de la Ley </w:t>
      </w:r>
      <w:proofErr w:type="spellStart"/>
      <w:r w:rsidRPr="00032409">
        <w:rPr>
          <w:rFonts w:ascii="Arial Narrow" w:eastAsia="Arial Narrow" w:hAnsi="Arial Narrow" w:cs="Arial Narrow"/>
        </w:rPr>
        <w:t/>
      </w:r>
      <w:proofErr w:type="spellEnd"/>
      <w:r w:rsidRPr="00032409">
        <w:rPr>
          <w:rFonts w:ascii="Arial Narrow" w:eastAsia="Arial Narrow" w:hAnsi="Arial Narrow" w:cs="Arial Narrow"/>
        </w:rPr>
        <w:t xml:space="preserve"> 29571, Código de Protección y Defensa del Consumidor, en tanto </w:t>
      </w:r>
      <w:r w:rsidRPr="00CC6B9B">
        <w:rPr>
          <w:rFonts w:ascii="Arial Narrow" w:eastAsia="Arial Narrow" w:hAnsi="Arial Narrow" w:cs="Arial Narrow"/>
        </w:rPr>
        <w:t xml:space="preserve">la compañía aseguradora se habría negado injustificadamente a otorgar al denunciante la cobertura del Seguro Vehicular - Póliza </w:t>
      </w:r>
      <w:proofErr w:type="spellStart"/>
      <w:r w:rsidRPr="00CC6B9B">
        <w:rPr>
          <w:rFonts w:ascii="Arial Narrow" w:eastAsia="Arial Narrow" w:hAnsi="Arial Narrow" w:cs="Arial Narrow"/>
        </w:rPr>
        <w:t/>
      </w:r>
      <w:proofErr w:type="spellEnd"/>
      <w:r w:rsidRPr="00CC6B9B">
        <w:rPr>
          <w:rFonts w:ascii="Arial Narrow" w:eastAsia="Arial Narrow" w:hAnsi="Arial Narrow" w:cs="Arial Narrow"/>
        </w:rPr>
        <w:t xml:space="preserve"> </w:t>
      </w:r>
      <w:r w:rsidRPr="00CC6B9B">
        <w:rPr>
          <w:rFonts w:ascii="Arial Narrow" w:eastAsia="Times New Roman" w:hAnsi="Arial Narrow" w:cs="Arial"/>
          <w:color w:val="000000"/>
          <w:kern w:val="0"/>
          <w:lang w:eastAsia="es-ES"/>
          <w14:ligatures w14:val="none"/>
        </w:rPr>
        <w:t xml:space="preserve">2101-1323320 </w:t>
      </w:r>
      <w:r w:rsidRPr="00CC6B9B">
        <w:rPr>
          <w:rFonts w:ascii="Arial Narrow" w:eastAsia="Arial Narrow" w:hAnsi="Arial Narrow" w:cs="Arial Narrow"/>
        </w:rPr>
        <w:t xml:space="preserve">por el siniestro del </w:t>
      </w:r>
      <w:r w:rsidRPr="00CC6B9B">
        <w:rPr>
          <w:rFonts w:ascii="Arial Narrow" w:eastAsia="Times New Roman" w:hAnsi="Arial Narrow" w:cs="Arial"/>
          <w:color w:val="000000"/>
          <w:kern w:val="0"/>
          <w:lang w:eastAsia="es-ES"/>
          <w14:ligatures w14:val="none"/>
        </w:rPr>
        <w:t>24 de diciembre de 2023</w:t>
      </w:r>
      <w:r w:rsidR="00C77B3A" w:rsidRPr="00CC6B9B">
        <w:rPr>
          <w:rFonts w:ascii="Arial Narrow" w:eastAsia="Times New Roman" w:hAnsi="Arial Narrow" w:cs="Arial"/>
          <w:color w:val="000000"/>
          <w:kern w:val="0"/>
          <w:lang w:eastAsia="es-ES"/>
          <w14:ligatures w14:val="none"/>
        </w:rPr>
        <w:t>, al aplicarle un requisito que no le fue informado oportunamente</w:t>
      </w:r>
      <w:r>
        <w:rPr>
          <w:rFonts w:ascii="Arial Narrow" w:hAnsi="Arial Narrow"/>
          <w:lang w:eastAsia="es-ES"/>
        </w:rPr>
        <w:t>.</w:t>
      </w:r>
    </w:p>
    <w:p w14:paraId="1AA2F9EF" w14:textId="77777777" w:rsidR="00E85486" w:rsidRPr="006D4B7B" w:rsidRDefault="00E85486" w:rsidP="00FB7598">
      <w:pPr>
        <w:spacing w:after="0" w:line="240" w:lineRule="auto"/>
        <w:ind w:left="567"/>
        <w:jc w:val="both"/>
        <w:rPr>
          <w:rFonts w:ascii="Arial Narrow" w:eastAsia="Arial Narrow" w:hAnsi="Arial Narrow" w:cs="Arial Narrow"/>
          <w:bCs/>
        </w:rPr>
      </w:pPr>
    </w:p>
    <w:p w14:paraId="795B1026" w14:textId="2337744B" w:rsidR="00E85486" w:rsidRPr="00642B37" w:rsidRDefault="00E85486" w:rsidP="00FB7598">
      <w:pPr>
        <w:pStyle w:val="Prrafodelista"/>
        <w:numPr>
          <w:ilvl w:val="2"/>
          <w:numId w:val="10"/>
        </w:numPr>
        <w:spacing w:after="0" w:line="240" w:lineRule="auto"/>
        <w:ind w:left="567" w:hanging="567"/>
        <w:jc w:val="both"/>
        <w:rPr>
          <w:rFonts w:ascii="Arial Narrow" w:eastAsia="Arial Narrow" w:hAnsi="Arial Narrow" w:cs="Arial Narrow"/>
          <w:bCs/>
        </w:rPr>
      </w:pPr>
      <w:r>
        <w:rPr>
          <w:rFonts w:ascii="Arial Narrow" w:eastAsia="Arial Narrow" w:hAnsi="Arial Narrow" w:cs="Arial Narrow"/>
          <w:bCs/>
        </w:rPr>
        <w:t>P</w:t>
      </w:r>
      <w:r w:rsidRPr="00032409">
        <w:rPr>
          <w:rFonts w:ascii="Arial Narrow" w:eastAsia="Arial Narrow" w:hAnsi="Arial Narrow" w:cs="Arial Narrow"/>
        </w:rPr>
        <w:t xml:space="preserve">resunta infracción de los artículos 18 y 19 de la Ley </w:t>
      </w:r>
      <w:proofErr w:type="spellStart"/>
      <w:r w:rsidRPr="00032409">
        <w:rPr>
          <w:rFonts w:ascii="Arial Narrow" w:eastAsia="Arial Narrow" w:hAnsi="Arial Narrow" w:cs="Arial Narrow"/>
        </w:rPr>
        <w:t/>
      </w:r>
      <w:proofErr w:type="spellEnd"/>
      <w:r w:rsidRPr="00032409">
        <w:rPr>
          <w:rFonts w:ascii="Arial Narrow" w:eastAsia="Arial Narrow" w:hAnsi="Arial Narrow" w:cs="Arial Narrow"/>
        </w:rPr>
        <w:t xml:space="preserve"> 29571, Código de Protección y Defensa del Consumidor, en tanto </w:t>
      </w:r>
      <w:r w:rsidRPr="00CC6B9B">
        <w:rPr>
          <w:rFonts w:ascii="Arial Narrow" w:eastAsia="Arial Narrow" w:hAnsi="Arial Narrow" w:cs="Arial Narrow"/>
        </w:rPr>
        <w:t xml:space="preserve">la compañía aseguradora no habría cumplido con </w:t>
      </w:r>
      <w:r w:rsidR="00FB7598" w:rsidRPr="00CC6B9B">
        <w:rPr>
          <w:rFonts w:ascii="Arial Narrow" w:eastAsia="Arial Narrow" w:hAnsi="Arial Narrow" w:cs="Arial Narrow"/>
        </w:rPr>
        <w:t>brindar una respuesta a</w:t>
      </w:r>
      <w:r w:rsidRPr="00CC6B9B">
        <w:rPr>
          <w:rFonts w:ascii="Arial Narrow" w:eastAsia="Arial Narrow" w:hAnsi="Arial Narrow" w:cs="Arial Narrow"/>
        </w:rPr>
        <w:t xml:space="preserve"> la </w:t>
      </w:r>
      <w:r w:rsidR="00FB7598" w:rsidRPr="00CC6B9B">
        <w:rPr>
          <w:rFonts w:ascii="Arial Narrow" w:eastAsia="Arial Narrow" w:hAnsi="Arial Narrow" w:cs="Arial Narrow"/>
        </w:rPr>
        <w:t>comunicación presentada por el denunciante</w:t>
      </w:r>
      <w:r w:rsidRPr="00CC6B9B">
        <w:rPr>
          <w:rFonts w:ascii="Arial Narrow" w:eastAsia="Arial Narrow" w:hAnsi="Arial Narrow" w:cs="Arial Narrow"/>
        </w:rPr>
        <w:t xml:space="preserve"> el 23 de febrero de 2024</w:t>
      </w:r>
      <w:r>
        <w:rPr>
          <w:rFonts w:ascii="Arial Narrow" w:eastAsia="Arial Narrow" w:hAnsi="Arial Narrow" w:cs="Arial Narrow"/>
          <w:bCs/>
        </w:rPr>
        <w:t>.</w:t>
      </w:r>
    </w:p>
    <w:p w14:paraId="35878933" w14:textId="77777777" w:rsidR="00E85486" w:rsidRDefault="00E85486" w:rsidP="00FB7598">
      <w:pPr>
        <w:spacing w:after="0" w:line="240" w:lineRule="auto"/>
        <w:jc w:val="both"/>
        <w:rPr>
          <w:rFonts w:ascii="Arial Narrow" w:eastAsia="Arial Narrow" w:hAnsi="Arial Narrow" w:cs="Arial Narrow"/>
          <w:kern w:val="0"/>
          <w14:ligatures w14:val="none"/>
        </w:rPr>
      </w:pPr>
    </w:p>
    <w:p w14:paraId="75CE7137" w14:textId="4E4155E4" w:rsidR="00FB7598" w:rsidRPr="00642B37" w:rsidRDefault="00FB7598" w:rsidP="00FB7598">
      <w:pPr>
        <w:pStyle w:val="Prrafodelista"/>
        <w:numPr>
          <w:ilvl w:val="2"/>
          <w:numId w:val="10"/>
        </w:numPr>
        <w:spacing w:after="0" w:line="240" w:lineRule="auto"/>
        <w:ind w:left="567" w:hanging="567"/>
        <w:jc w:val="both"/>
        <w:rPr>
          <w:rFonts w:ascii="Arial Narrow" w:eastAsia="Arial Narrow" w:hAnsi="Arial Narrow" w:cs="Arial Narrow"/>
          <w:bCs/>
        </w:rPr>
      </w:pPr>
      <w:r>
        <w:rPr>
          <w:rFonts w:ascii="Arial Narrow" w:eastAsia="Arial Narrow" w:hAnsi="Arial Narrow" w:cs="Arial Narrow"/>
          <w:bCs/>
        </w:rPr>
        <w:lastRenderedPageBreak/>
        <w:t>P</w:t>
      </w:r>
      <w:r w:rsidRPr="00032409">
        <w:rPr>
          <w:rFonts w:ascii="Arial Narrow" w:eastAsia="Arial Narrow" w:hAnsi="Arial Narrow" w:cs="Arial Narrow"/>
        </w:rPr>
        <w:t xml:space="preserve">resunta infracción de los artículos 18 y 19 de la Ley </w:t>
      </w:r>
      <w:proofErr w:type="spellStart"/>
      <w:r w:rsidRPr="00032409">
        <w:rPr>
          <w:rFonts w:ascii="Arial Narrow" w:eastAsia="Arial Narrow" w:hAnsi="Arial Narrow" w:cs="Arial Narrow"/>
        </w:rPr>
        <w:t/>
      </w:r>
      <w:proofErr w:type="spellEnd"/>
      <w:r w:rsidRPr="00032409">
        <w:rPr>
          <w:rFonts w:ascii="Arial Narrow" w:eastAsia="Arial Narrow" w:hAnsi="Arial Narrow" w:cs="Arial Narrow"/>
        </w:rPr>
        <w:t xml:space="preserve"> 29571, Código de Protección y Defensa del Consumidor, en tanto </w:t>
      </w:r>
      <w:r w:rsidRPr="00970CBC">
        <w:rPr>
          <w:rFonts w:ascii="Arial Narrow" w:eastAsia="Arial Narrow" w:hAnsi="Arial Narrow" w:cs="Arial Narrow"/>
        </w:rPr>
        <w:t>la compañía aseguradora no habría cumplido con brindar una respuesta a la comunicación presentada por el denunciante el 1 de febrero de 2024</w:t>
      </w:r>
      <w:r>
        <w:rPr>
          <w:rFonts w:ascii="Arial Narrow" w:eastAsia="Arial Narrow" w:hAnsi="Arial Narrow" w:cs="Arial Narrow"/>
          <w:bCs/>
        </w:rPr>
        <w:t>.</w:t>
      </w:r>
    </w:p>
    <w:p w14:paraId="572306F3" w14:textId="77777777" w:rsidR="00FB7598" w:rsidRPr="0026598E" w:rsidRDefault="00FB7598" w:rsidP="00FB7598">
      <w:pPr>
        <w:spacing w:after="0" w:line="240" w:lineRule="auto"/>
        <w:jc w:val="both"/>
        <w:rPr>
          <w:rFonts w:ascii="Arial Narrow" w:eastAsia="Arial Narrow" w:hAnsi="Arial Narrow" w:cs="Arial Narrow"/>
          <w:kern w:val="0"/>
          <w14:ligatures w14:val="none"/>
        </w:rPr>
      </w:pPr>
    </w:p>
    <w:p w14:paraId="2BA74C0F" w14:textId="77777777" w:rsidR="00E85486" w:rsidRPr="0026598E" w:rsidRDefault="00E85486" w:rsidP="00FB7598">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Pr="002B1AEF">
        <w:rPr>
          <w:rFonts w:ascii="Arial Narrow" w:eastAsia="Times New Roman" w:hAnsi="Arial Narrow" w:cs="Arial"/>
          <w:color w:val="000000"/>
          <w:kern w:val="0"/>
          <w:lang w:val="es-ES" w:eastAsia="es-ES"/>
          <w14:ligatures w14:val="none"/>
        </w:rPr>
        <w:t>20 de mayo de 2025</w:t>
      </w:r>
      <w:r w:rsidRPr="0026598E">
        <w:rPr>
          <w:rFonts w:ascii="Arial Narrow" w:eastAsia="Calibri" w:hAnsi="Arial Narrow" w:cs="Arial"/>
          <w:kern w:val="0"/>
          <w14:ligatures w14:val="none"/>
        </w:rPr>
        <w:t>.</w:t>
      </w:r>
    </w:p>
    <w:p w14:paraId="4C1DAFD1" w14:textId="77777777" w:rsidR="00E85486" w:rsidRPr="0026598E" w:rsidRDefault="00E85486" w:rsidP="00FB7598">
      <w:pPr>
        <w:spacing w:line="240" w:lineRule="auto"/>
        <w:contextualSpacing/>
        <w:jc w:val="both"/>
        <w:rPr>
          <w:rFonts w:ascii="Arial Narrow" w:eastAsia="Times New Roman" w:hAnsi="Arial Narrow" w:cs="Times New Roman"/>
          <w:color w:val="000000"/>
          <w:kern w:val="0"/>
          <w:lang w:eastAsia="es-PE"/>
          <w14:ligatures w14:val="none"/>
        </w:rPr>
      </w:pPr>
    </w:p>
    <w:p w14:paraId="29EED2FF" w14:textId="77777777" w:rsidR="00E85486" w:rsidRPr="0026598E" w:rsidRDefault="00E85486" w:rsidP="00FB759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Pr="005F175B">
        <w:rPr>
          <w:rFonts w:ascii="Arial Narrow" w:eastAsia="Times New Roman" w:hAnsi="Arial Narrow" w:cs="Times New Roman"/>
          <w:color w:val="000000"/>
          <w:kern w:val="0"/>
          <w:shd w:val="clear" w:color="auto" w:fill="FFFFFF"/>
          <w:lang w:eastAsia="es-PE"/>
          <w14:ligatures w14:val="none"/>
        </w:rPr>
        <w:t>Rímac Seguros y Reaseguros S.A.</w:t>
      </w:r>
      <w:r>
        <w:rPr>
          <w:rFonts w:ascii="Arial Narrow" w:eastAsia="Times New Roman" w:hAnsi="Arial Narrow" w:cs="Times New Roman"/>
          <w:color w:val="000000"/>
          <w:kern w:val="0"/>
          <w:shd w:val="clear" w:color="auto" w:fill="FFFFFF"/>
          <w:lang w:eastAsia="es-PE"/>
          <w14:ligatures w14:val="none"/>
        </w:rPr>
        <w:t xml:space="preserve"> </w:t>
      </w:r>
      <w:r w:rsidRPr="0026598E">
        <w:rPr>
          <w:rFonts w:ascii="Arial Narrow" w:eastAsia="Arial Narrow" w:hAnsi="Arial Narrow" w:cs="Arial Narrow"/>
          <w:color w:val="000000"/>
          <w:kern w:val="0"/>
          <w:lang w:eastAsia="es-PE"/>
          <w14:ligatures w14:val="none"/>
        </w:rPr>
        <w:t>que cumpla con lo siguiente:</w:t>
      </w:r>
    </w:p>
    <w:p w14:paraId="4A2153F5" w14:textId="77777777" w:rsidR="00E85486" w:rsidRPr="0026598E" w:rsidRDefault="00E85486" w:rsidP="00FB7598">
      <w:pPr>
        <w:spacing w:after="0" w:line="240" w:lineRule="auto"/>
        <w:jc w:val="both"/>
        <w:rPr>
          <w:rFonts w:ascii="Arial Narrow" w:eastAsia="Times New Roman" w:hAnsi="Arial Narrow" w:cs="Times New Roman"/>
          <w:color w:val="000000"/>
          <w:kern w:val="0"/>
          <w:lang w:eastAsia="es-PE"/>
          <w14:ligatures w14:val="none"/>
        </w:rPr>
      </w:pPr>
    </w:p>
    <w:p w14:paraId="7B9EB73D" w14:textId="77777777" w:rsidR="00E85486" w:rsidRPr="0026598E" w:rsidRDefault="00E85486" w:rsidP="00FB759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12E8AC2E" w14:textId="77777777" w:rsidR="00E85486" w:rsidRPr="0026598E" w:rsidRDefault="00E85486" w:rsidP="00FB759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3220E7F" w14:textId="77777777" w:rsidR="00E85486" w:rsidRPr="0026598E" w:rsidRDefault="00E85486" w:rsidP="00FB759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4C92D0F0" w14:textId="77777777" w:rsidR="00E85486" w:rsidRPr="0026598E" w:rsidRDefault="00E85486" w:rsidP="00FB759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376666E0" w14:textId="77777777" w:rsidR="00E85486" w:rsidRPr="0026598E" w:rsidRDefault="00E85486" w:rsidP="00FB759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6E856821" w14:textId="77777777" w:rsidR="00E85486" w:rsidRPr="0026598E" w:rsidRDefault="00E85486" w:rsidP="00FB7598">
      <w:pPr>
        <w:spacing w:after="0" w:line="240" w:lineRule="auto"/>
        <w:ind w:left="567"/>
        <w:jc w:val="both"/>
        <w:rPr>
          <w:rFonts w:ascii="Arial Narrow" w:eastAsia="Arial Narrow" w:hAnsi="Arial Narrow" w:cs="Arial Narrow"/>
          <w:color w:val="000000"/>
          <w:kern w:val="0"/>
          <w:lang w:eastAsia="es-PE"/>
          <w14:ligatures w14:val="none"/>
        </w:rPr>
      </w:pPr>
    </w:p>
    <w:p w14:paraId="0EF8A224" w14:textId="77777777" w:rsidR="00E85486" w:rsidRPr="0026598E" w:rsidRDefault="00E85486" w:rsidP="00FB759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Pr="002B1AEF">
        <w:rPr>
          <w:rFonts w:ascii="Arial Narrow" w:eastAsia="Times New Roman" w:hAnsi="Arial Narrow" w:cs="Arial"/>
          <w:color w:val="000000"/>
          <w:kern w:val="0"/>
          <w:lang w:val="es-ES" w:eastAsia="es-ES"/>
          <w14:ligatures w14:val="none"/>
        </w:rPr>
        <w:t xml:space="preserve">20 de mayo </w:t>
      </w:r>
      <w:r w:rsidRPr="00216950">
        <w:rPr>
          <w:rFonts w:ascii="Arial Narrow" w:eastAsia="Times New Roman" w:hAnsi="Arial Narrow" w:cs="Arial"/>
          <w:color w:val="000000"/>
          <w:kern w:val="0"/>
          <w:lang w:val="es-ES" w:eastAsia="es-ES"/>
          <w14:ligatures w14:val="none"/>
        </w:rPr>
        <w:t>de 2025</w:t>
      </w:r>
      <w:r w:rsidRPr="00216950">
        <w:rPr>
          <w:rFonts w:ascii="Arial Narrow" w:eastAsia="Calibri" w:hAnsi="Arial Narrow" w:cs="Arial"/>
          <w:kern w:val="0"/>
          <w14:ligatures w14:val="none"/>
        </w:rPr>
        <w:t xml:space="preserve">, </w:t>
      </w:r>
      <w:r w:rsidRPr="00216950">
        <w:rPr>
          <w:rFonts w:ascii="Arial Narrow" w:eastAsia="Arial Narrow" w:hAnsi="Arial Narrow" w:cs="Arial Narrow"/>
          <w:color w:val="000000"/>
          <w:kern w:val="0"/>
          <w:lang w:eastAsia="es-PE"/>
          <w14:ligatures w14:val="none"/>
        </w:rPr>
        <w:t>a</w:t>
      </w:r>
      <w:r w:rsidRPr="00216950">
        <w:rPr>
          <w:rFonts w:ascii="Arial Narrow" w:eastAsia="Times New Roman" w:hAnsi="Arial Narrow" w:cs="Times New Roman"/>
          <w:color w:val="000000"/>
          <w:kern w:val="0"/>
          <w:shd w:val="clear" w:color="auto" w:fill="FFFFFF"/>
          <w:lang w:eastAsia="es-PE"/>
          <w14:ligatures w14:val="none"/>
        </w:rPr>
        <w:t xml:space="preserve"> Rím</w:t>
      </w:r>
      <w:r w:rsidRPr="005F175B">
        <w:rPr>
          <w:rFonts w:ascii="Arial Narrow" w:eastAsia="Times New Roman" w:hAnsi="Arial Narrow" w:cs="Times New Roman"/>
          <w:color w:val="000000"/>
          <w:kern w:val="0"/>
          <w:shd w:val="clear" w:color="auto" w:fill="FFFFFF"/>
          <w:lang w:eastAsia="es-PE"/>
          <w14:ligatures w14:val="none"/>
        </w:rPr>
        <w:t>ac Seguros y Reaseguros S.</w:t>
      </w:r>
      <w:r w:rsidRPr="003767DF">
        <w:rPr>
          <w:rFonts w:ascii="Arial Narrow" w:eastAsia="Times New Roman" w:hAnsi="Arial Narrow" w:cs="Times New Roman"/>
          <w:color w:val="000000"/>
          <w:kern w:val="0"/>
          <w:shd w:val="clear" w:color="auto" w:fill="FFFFFF"/>
          <w:lang w:eastAsia="es-PE"/>
          <w14:ligatures w14:val="none"/>
        </w:rPr>
        <w:t>A.</w:t>
      </w:r>
      <w:r w:rsidRPr="003767DF">
        <w:rPr>
          <w:rFonts w:ascii="Arial Narrow" w:eastAsia="Arial Narrow" w:hAnsi="Arial Narrow" w:cs="Arial Narrow"/>
          <w:color w:val="000000"/>
          <w:kern w:val="0"/>
          <w:lang w:eastAsia="es-PE"/>
          <w14:ligatures w14:val="none"/>
        </w:rPr>
        <w:t>, p</w:t>
      </w:r>
      <w:r w:rsidRPr="0026598E">
        <w:rPr>
          <w:rFonts w:ascii="Arial Narrow" w:eastAsia="Arial Narrow" w:hAnsi="Arial Narrow" w:cs="Arial Narrow"/>
          <w:color w:val="000000"/>
          <w:kern w:val="0"/>
          <w:lang w:eastAsia="es-PE"/>
          <w14:ligatures w14:val="none"/>
        </w:rPr>
        <w:t>ara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3710522" w14:textId="77777777" w:rsidR="00E85486" w:rsidRPr="0026598E" w:rsidRDefault="00E85486" w:rsidP="00FB7598">
      <w:pPr>
        <w:spacing w:after="0" w:line="240" w:lineRule="auto"/>
        <w:jc w:val="both"/>
        <w:rPr>
          <w:rFonts w:ascii="Arial Narrow" w:eastAsia="Arial Narrow" w:hAnsi="Arial Narrow" w:cs="Arial Narrow"/>
          <w:color w:val="000000"/>
          <w:kern w:val="0"/>
          <w:lang w:eastAsia="es-PE"/>
          <w14:ligatures w14:val="none"/>
        </w:rPr>
      </w:pPr>
    </w:p>
    <w:p w14:paraId="51DEE32F" w14:textId="489C4ED6" w:rsidR="00E85486" w:rsidRPr="0026598E" w:rsidRDefault="00E85486" w:rsidP="00FB7598">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Pr="00136783">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Pr="00136783">
        <w:rPr>
          <w:rFonts w:ascii="Arial Narrow" w:eastAsia="Times New Roman" w:hAnsi="Arial Narrow" w:cs="Arial"/>
          <w:color w:val="000000"/>
          <w:kern w:val="0"/>
          <w:lang w:val="es-ES" w:eastAsia="es-ES"/>
          <w14:ligatures w14:val="none"/>
        </w:rPr>
        <w:t/>
      </w:r>
      <w:proofErr w:type="spellEnd"/>
      <w:r w:rsidRPr="00136783">
        <w:rPr>
          <w:rFonts w:ascii="Arial Narrow" w:eastAsia="Times New Roman" w:hAnsi="Arial Narrow" w:cs="Arial"/>
          <w:color w:val="000000"/>
          <w:kern w:val="0"/>
          <w:lang w:val="es-ES" w:eastAsia="es-ES"/>
          <w14:ligatures w14:val="none"/>
        </w:rPr>
        <w:t xml:space="preserve"> </w:t>
      </w:r>
      <w:r w:rsidRPr="00CF67A0">
        <w:rPr>
          <w:rFonts w:ascii="Arial Narrow" w:eastAsia="Times New Roman" w:hAnsi="Arial Narrow" w:cs="Arial"/>
          <w:color w:val="000000"/>
          <w:kern w:val="0"/>
          <w:lang w:eastAsia="es-ES"/>
          <w14:ligatures w14:val="none"/>
        </w:rPr>
        <w:t>2101-1323320</w:t>
      </w:r>
      <w:r w:rsidRPr="00136783">
        <w:rPr>
          <w:rFonts w:ascii="Arial Narrow" w:eastAsia="Times New Roman" w:hAnsi="Arial Narrow" w:cs="Arial"/>
          <w:color w:val="000000"/>
          <w:kern w:val="0"/>
          <w:lang w:val="es-ES" w:eastAsia="es-ES"/>
          <w14:ligatures w14:val="none"/>
        </w:rPr>
        <w:t>, así como el cargo de remisión de la póliza; (</w:t>
      </w:r>
      <w:proofErr w:type="spellStart"/>
      <w:r w:rsidRPr="00136783">
        <w:rPr>
          <w:rFonts w:ascii="Arial Narrow" w:eastAsia="Times New Roman" w:hAnsi="Arial Narrow" w:cs="Arial"/>
          <w:color w:val="000000"/>
          <w:kern w:val="0"/>
          <w:lang w:val="es-ES" w:eastAsia="es-ES"/>
          <w14:ligatures w14:val="none"/>
        </w:rPr>
        <w:t>ii</w:t>
      </w:r>
      <w:proofErr w:type="spellEnd"/>
      <w:r w:rsidRPr="00136783">
        <w:rPr>
          <w:rFonts w:ascii="Arial Narrow" w:eastAsia="Times New Roman" w:hAnsi="Arial Narrow" w:cs="Arial"/>
          <w:color w:val="000000"/>
          <w:kern w:val="0"/>
          <w:lang w:val="es-ES" w:eastAsia="es-ES"/>
          <w14:ligatures w14:val="none"/>
        </w:rPr>
        <w:t>) presentar los medios probatorios que acrediten que el rechazo fue justificado; y, (</w:t>
      </w:r>
      <w:proofErr w:type="spellStart"/>
      <w:r w:rsidRPr="00136783">
        <w:rPr>
          <w:rFonts w:ascii="Arial Narrow" w:eastAsia="Times New Roman" w:hAnsi="Arial Narrow" w:cs="Arial"/>
          <w:color w:val="000000"/>
          <w:kern w:val="0"/>
          <w:lang w:val="es-ES" w:eastAsia="es-ES"/>
          <w14:ligatures w14:val="none"/>
        </w:rPr>
        <w:t>iii</w:t>
      </w:r>
      <w:proofErr w:type="spellEnd"/>
      <w:r w:rsidRPr="00136783">
        <w:rPr>
          <w:rFonts w:ascii="Arial Narrow" w:eastAsia="Times New Roman" w:hAnsi="Arial Narrow" w:cs="Arial"/>
          <w:color w:val="000000"/>
          <w:kern w:val="0"/>
          <w:lang w:val="es-ES" w:eastAsia="es-ES"/>
          <w14:ligatures w14:val="none"/>
        </w:rPr>
        <w:t>) presentar los medios probatorios que acrediten que brindó una respuesta oportuna a las comunicaciones del denunciante</w:t>
      </w:r>
      <w:r w:rsidRPr="0026598E">
        <w:rPr>
          <w:rFonts w:ascii="Arial Narrow" w:eastAsia="Times New Roman" w:hAnsi="Arial Narrow" w:cs="Arial"/>
          <w:color w:val="000000"/>
          <w:kern w:val="0"/>
          <w:lang w:val="es-ES" w:eastAsia="es-ES"/>
          <w14:ligatures w14:val="none"/>
        </w:rPr>
        <w:t>.</w:t>
      </w:r>
    </w:p>
    <w:p w14:paraId="6EBE6966" w14:textId="77777777" w:rsidR="00E85486" w:rsidRPr="0026598E" w:rsidRDefault="00E85486" w:rsidP="00FB7598">
      <w:pPr>
        <w:spacing w:after="0" w:line="240" w:lineRule="auto"/>
        <w:jc w:val="both"/>
        <w:rPr>
          <w:rFonts w:ascii="Arial Narrow" w:eastAsia="Arial Narrow" w:hAnsi="Arial Narrow" w:cs="Arial Narrow"/>
          <w:b/>
          <w:color w:val="000000"/>
          <w:kern w:val="0"/>
          <w:lang w:val="es-ES" w:eastAsia="es-PE"/>
          <w14:ligatures w14:val="none"/>
        </w:rPr>
      </w:pPr>
    </w:p>
    <w:p w14:paraId="19DE5A67" w14:textId="77777777" w:rsidR="00E85486" w:rsidRPr="0026598E" w:rsidRDefault="00E85486" w:rsidP="00FB759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23EEE13" w14:textId="77777777" w:rsidR="00E85486" w:rsidRPr="0026598E" w:rsidRDefault="00E85486" w:rsidP="00FB7598">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433FFB69" w14:textId="77777777" w:rsidR="00E85486" w:rsidRPr="0026598E" w:rsidRDefault="00E85486" w:rsidP="00FB7598">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89CC0F2" w14:textId="77777777" w:rsidR="00E85486" w:rsidRPr="0026598E" w:rsidRDefault="00E85486" w:rsidP="00FB7598">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00A2A736" w14:textId="77777777" w:rsidR="00E85486" w:rsidRPr="0026598E" w:rsidRDefault="00E85486" w:rsidP="00FB7598">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7AF564EE" w14:textId="77777777" w:rsidR="00E85486" w:rsidRPr="0026598E" w:rsidRDefault="00E85486" w:rsidP="00FB7598">
      <w:pPr>
        <w:suppressAutoHyphens/>
        <w:spacing w:after="0" w:line="240" w:lineRule="auto"/>
        <w:jc w:val="both"/>
        <w:rPr>
          <w:rFonts w:ascii="Arial Narrow" w:eastAsia="Calibri" w:hAnsi="Arial Narrow" w:cs="Arial"/>
          <w:kern w:val="0"/>
          <w:u w:val="single"/>
          <w14:ligatures w14:val="none"/>
        </w:rPr>
      </w:pPr>
    </w:p>
    <w:p w14:paraId="332E0602" w14:textId="77777777" w:rsidR="00E85486" w:rsidRPr="0026598E" w:rsidRDefault="00E85486" w:rsidP="00FB7598">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7A95060" w14:textId="77777777" w:rsidR="00E85486" w:rsidRPr="0026598E" w:rsidRDefault="00E85486" w:rsidP="00FB7598">
      <w:pPr>
        <w:suppressAutoHyphens/>
        <w:spacing w:after="0" w:line="240" w:lineRule="auto"/>
        <w:jc w:val="both"/>
        <w:rPr>
          <w:rFonts w:ascii="Arial Narrow" w:eastAsia="Times New Roman" w:hAnsi="Arial Narrow" w:cs="Times New Roman"/>
          <w:color w:val="000000"/>
          <w:kern w:val="0"/>
          <w:lang w:eastAsia="es-PE"/>
          <w14:ligatures w14:val="none"/>
        </w:rPr>
      </w:pPr>
    </w:p>
    <w:p w14:paraId="057D1798" w14:textId="77777777" w:rsidR="00E85486" w:rsidRDefault="00E85486" w:rsidP="00FB7598">
      <w:pPr>
        <w:suppressAutoHyphens/>
        <w:spacing w:after="0" w:line="240" w:lineRule="auto"/>
        <w:jc w:val="both"/>
        <w:rPr>
          <w:rFonts w:ascii="Arial Narrow" w:hAnsi="Arial Narrow"/>
          <w:color w:val="000000"/>
          <w:highlight w:val="red"/>
        </w:rPr>
      </w:pPr>
      <w:r w:rsidRPr="00A67ADF">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5F175B">
        <w:rPr>
          <w:rFonts w:ascii="Arial Narrow" w:hAnsi="Arial Narrow" w:cs="Arial"/>
          <w:bCs/>
          <w:spacing w:val="-3"/>
          <w:kern w:val="0"/>
          <w14:ligatures w14:val="none"/>
        </w:rPr>
        <w:t xml:space="preserve"/>
      </w:r>
      <w:proofErr w:type="spellStart"/>
      <w:r w:rsidRPr="005F175B">
        <w:rPr>
          <w:rFonts w:ascii="Arial Narrow" w:eastAsia="Times New Roman" w:hAnsi="Arial Narrow" w:cs="Times New Roman"/>
          <w:color w:val="000000"/>
          <w:kern w:val="0"/>
          <w:shd w:val="clear" w:color="auto" w:fill="FFFFFF"/>
          <w:lang w:eastAsia="es-PE"/>
          <w14:ligatures w14:val="none"/>
        </w:rPr>
        <w:t/>
      </w:r>
      <w:proofErr w:type="spellEnd"/>
      <w:r w:rsidRPr="005F175B">
        <w:rPr>
          <w:rFonts w:ascii="Arial Narrow" w:eastAsia="Times New Roman" w:hAnsi="Arial Narrow" w:cs="Times New Roman"/>
          <w:color w:val="000000"/>
          <w:kern w:val="0"/>
          <w:shd w:val="clear" w:color="auto" w:fill="FFFFFF"/>
          <w:lang w:eastAsia="es-PE"/>
          <w14:ligatures w14:val="none"/>
        </w:rPr>
        <w:t xml:space="preserve"/>
      </w:r>
      <w:proofErr w:type="spellStart"/>
      <w:r w:rsidRPr="005F175B">
        <w:rPr>
          <w:rFonts w:ascii="Arial Narrow" w:eastAsia="Times New Roman" w:hAnsi="Arial Narrow" w:cs="Times New Roman"/>
          <w:color w:val="000000"/>
          <w:kern w:val="0"/>
          <w:shd w:val="clear" w:color="auto" w:fill="FFFFFF"/>
          <w:lang w:eastAsia="es-PE"/>
          <w14:ligatures w14:val="none"/>
        </w:rPr>
        <w:t/>
      </w:r>
      <w:proofErr w:type="spellEnd"/>
      <w:r w:rsidRPr="005F175B">
        <w:rPr>
          <w:rFonts w:ascii="Arial Narrow" w:eastAsia="Times New Roman" w:hAnsi="Arial Narrow" w:cs="Times New Roman"/>
          <w:color w:val="000000"/>
          <w:kern w:val="0"/>
          <w:shd w:val="clear" w:color="auto" w:fill="FFFFFF"/>
          <w:lang w:eastAsia="es-PE"/>
          <w14:ligatures w14:val="none"/>
        </w:rPr>
        <w:t xml:space="preserve"/>
      </w:r>
      <w:r>
        <w:rPr>
          <w:rFonts w:ascii="Arial Narrow" w:eastAsia="Times New Roman" w:hAnsi="Arial Narrow" w:cs="Times New Roman"/>
          <w:color w:val="000000"/>
          <w:kern w:val="0"/>
          <w:shd w:val="clear" w:color="auto" w:fill="FFFFFF"/>
          <w:lang w:eastAsia="es-PE"/>
          <w14:ligatures w14:val="none"/>
        </w:rPr>
        <w:t xml:space="preserve"/>
      </w:r>
      <w:r w:rsidRPr="005F175B">
        <w:rPr>
          <w:rFonts w:ascii="Arial Narrow" w:hAnsi="Arial Narrow"/>
          <w:color w:val="000000"/>
        </w:rPr>
        <w:t xml:space="preserve"/>
      </w:r>
      <w:r w:rsidRPr="005F175B">
        <w:rPr>
          <w:rFonts w:ascii="Arial Narrow" w:hAnsi="Arial Narrow"/>
          <w:color w:val="000000"/>
        </w:rPr>
        <w:lastRenderedPageBreak/>
        <w:t/>
      </w:r>
      <w:r w:rsidRPr="005F175B">
        <w:rPr>
          <w:rFonts w:ascii="Arial Narrow" w:eastAsia="Times New Roman" w:hAnsi="Arial Narrow" w:cs="Segoe UI"/>
          <w:color w:val="000000"/>
          <w:kern w:val="0"/>
          <w:lang w:eastAsia="es-PE"/>
          <w14:ligatures w14:val="none"/>
        </w:rPr>
        <w:t/>
      </w:r>
      <w:r w:rsidRPr="005F175B">
        <w:rPr>
          <w:rFonts w:ascii="Arial Narrow" w:hAnsi="Arial Narrow"/>
          <w:color w:val="000000"/>
        </w:rPr>
        <w:t xml:space="preserve"/>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2"/>
      </w:r>
      <w:r w:rsidRPr="00A67ADF">
        <w:rPr>
          <w:rFonts w:ascii="Arial Narrow" w:hAnsi="Arial Narrow" w:cs="Arial"/>
        </w:rPr>
        <w:t/>
      </w:r>
    </w:p>
    <w:p w14:paraId="2AFED5D9" w14:textId="77777777" w:rsidR="00E85486" w:rsidRDefault="00E85486" w:rsidP="00FB7598">
      <w:pPr>
        <w:suppressAutoHyphens/>
        <w:spacing w:after="0" w:line="240" w:lineRule="auto"/>
        <w:jc w:val="both"/>
        <w:rPr>
          <w:rFonts w:ascii="Arial Narrow" w:hAnsi="Arial Narrow"/>
          <w:color w:val="000000"/>
          <w:highlight w:val="red"/>
        </w:rPr>
      </w:pPr>
    </w:p>
    <w:p w14:paraId="0D5E9F15" w14:textId="77777777" w:rsidR="00E85486" w:rsidRDefault="00E85486" w:rsidP="00FB7598">
      <w:pPr>
        <w:suppressAutoHyphens/>
        <w:spacing w:after="0" w:line="240" w:lineRule="auto"/>
        <w:jc w:val="both"/>
        <w:rPr>
          <w:rFonts w:ascii="Arial Narrow" w:hAnsi="Arial Narrow"/>
          <w:color w:val="000000"/>
          <w:highlight w:val="red"/>
        </w:rPr>
      </w:pPr>
    </w:p>
    <w:p w14:paraId="0209936B" w14:textId="77777777" w:rsidR="00E85486" w:rsidRDefault="00E85486" w:rsidP="00FB7598">
      <w:pPr>
        <w:suppressAutoHyphens/>
        <w:spacing w:after="0" w:line="240" w:lineRule="auto"/>
        <w:jc w:val="both"/>
        <w:rPr>
          <w:rFonts w:ascii="Arial Narrow" w:hAnsi="Arial Narrow"/>
          <w:color w:val="000000"/>
          <w:highlight w:val="red"/>
        </w:rPr>
      </w:pPr>
    </w:p>
    <w:p w14:paraId="4469187B" w14:textId="77777777" w:rsidR="00E85486" w:rsidRPr="00D51D47" w:rsidRDefault="00E85486" w:rsidP="00FB7598">
      <w:pPr>
        <w:suppressAutoHyphens/>
        <w:spacing w:after="0" w:line="240" w:lineRule="auto"/>
        <w:jc w:val="both"/>
        <w:rPr>
          <w:rFonts w:ascii="Arial Narrow" w:hAnsi="Arial Narrow"/>
          <w:color w:val="000000"/>
          <w:highlight w:val="red"/>
        </w:rPr>
      </w:pPr>
    </w:p>
    <w:p w14:paraId="0EDD11C3" w14:textId="77777777" w:rsidR="00E85486" w:rsidRPr="0026598E" w:rsidRDefault="00E85486" w:rsidP="00FB759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51FF1F9C" w14:textId="77777777" w:rsidR="00E85486" w:rsidRPr="0026598E" w:rsidRDefault="00E85486" w:rsidP="00FB759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436C7F3C" w14:textId="77777777" w:rsidR="00E85486" w:rsidRPr="0026598E" w:rsidRDefault="00E85486" w:rsidP="00FB7598">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
      </w:r>
      <w:proofErr w:type="spellEnd"/>
      <w:r w:rsidRPr="0026598E">
        <w:rPr>
          <w:rFonts w:ascii="Arial Narrow" w:eastAsia="Calibri" w:hAnsi="Arial Narrow" w:cs="Arial"/>
          <w:b/>
          <w:bCs/>
          <w:color w:val="000000"/>
          <w:kern w:val="0"/>
          <w14:ligatures w14:val="none"/>
        </w:rPr>
        <w:t xml:space="preserve"> 1</w:t>
      </w:r>
    </w:p>
    <w:p w14:paraId="3459F94A" w14:textId="77777777" w:rsidR="00E85486" w:rsidRPr="0026598E" w:rsidRDefault="00E85486" w:rsidP="00FB7598">
      <w:pPr>
        <w:spacing w:after="0" w:line="240" w:lineRule="auto"/>
        <w:jc w:val="both"/>
        <w:rPr>
          <w:rFonts w:ascii="Arial Narrow" w:eastAsia="Arial Narrow" w:hAnsi="Arial Narrow" w:cs="Arial Narrow"/>
          <w:b/>
          <w:color w:val="000000"/>
          <w:kern w:val="0"/>
          <w:lang w:eastAsia="es-PE"/>
          <w14:ligatures w14:val="none"/>
        </w:rPr>
      </w:pPr>
    </w:p>
    <w:bookmarkEnd w:id="0"/>
    <w:p w14:paraId="7ABD5336" w14:textId="77777777" w:rsidR="00E85486" w:rsidRPr="0026598E" w:rsidRDefault="00E85486" w:rsidP="00FB759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4C2E3BD2" w14:textId="77777777" w:rsidR="00E85486" w:rsidRPr="0026598E" w:rsidRDefault="00E85486" w:rsidP="00FB7598">
      <w:pPr>
        <w:spacing w:line="240" w:lineRule="auto"/>
        <w:rPr>
          <w:rFonts w:ascii="Arial Narrow" w:hAnsi="Arial Narrow"/>
        </w:rPr>
      </w:pPr>
    </w:p>
    <w:p w14:paraId="24B9D536" w14:textId="77777777" w:rsidR="00E85486" w:rsidRPr="0026598E" w:rsidRDefault="00E85486" w:rsidP="00FB7598">
      <w:pPr>
        <w:spacing w:line="240" w:lineRule="auto"/>
        <w:rPr>
          <w:rFonts w:ascii="Arial Narrow" w:hAnsi="Arial Narrow"/>
        </w:rPr>
      </w:pPr>
    </w:p>
    <w:p w14:paraId="08353E01" w14:textId="77777777" w:rsidR="00E85486" w:rsidRPr="0026598E" w:rsidRDefault="00E85486" w:rsidP="00FB7598">
      <w:pPr>
        <w:spacing w:line="240" w:lineRule="auto"/>
        <w:rPr>
          <w:rFonts w:ascii="Arial Narrow" w:hAnsi="Arial Narrow"/>
        </w:rPr>
      </w:pPr>
    </w:p>
    <w:p w14:paraId="74AAB5F4" w14:textId="77777777" w:rsidR="001B5674" w:rsidRDefault="001B5674" w:rsidP="00FB7598">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C2353" w14:textId="77777777" w:rsidR="00B62D72" w:rsidRDefault="00B62D72" w:rsidP="00DA79A0">
      <w:pPr>
        <w:spacing w:after="0" w:line="240" w:lineRule="auto"/>
      </w:pPr>
      <w:r>
        <w:separator/>
      </w:r>
    </w:p>
  </w:endnote>
  <w:endnote w:type="continuationSeparator" w:id="0">
    <w:p w14:paraId="23758DEB" w14:textId="77777777" w:rsidR="00B62D72" w:rsidRDefault="00B62D7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6CE3B" w14:textId="77777777" w:rsidR="00B62D72" w:rsidRDefault="00B62D72" w:rsidP="00DA79A0">
      <w:pPr>
        <w:spacing w:after="0" w:line="240" w:lineRule="auto"/>
      </w:pPr>
      <w:r>
        <w:separator/>
      </w:r>
    </w:p>
  </w:footnote>
  <w:footnote w:type="continuationSeparator" w:id="0">
    <w:p w14:paraId="569DCAFC" w14:textId="77777777" w:rsidR="00B62D72" w:rsidRDefault="00B62D72" w:rsidP="00DA79A0">
      <w:pPr>
        <w:spacing w:after="0" w:line="240" w:lineRule="auto"/>
      </w:pPr>
      <w:r>
        <w:continuationSeparator/>
      </w:r>
    </w:p>
  </w:footnote>
  <w:footnote w:id="1">
    <w:p w14:paraId="7D98677A" w14:textId="77777777" w:rsidR="00E85486" w:rsidRPr="00FB7598" w:rsidRDefault="00E85486" w:rsidP="00FB7598">
      <w:pPr>
        <w:pStyle w:val="Textonotapie"/>
        <w:ind w:left="567" w:hanging="567"/>
        <w:jc w:val="both"/>
        <w:rPr>
          <w:rFonts w:ascii="Arial Narrow" w:hAnsi="Arial Narrow" w:cs="Arial"/>
          <w:sz w:val="16"/>
          <w:szCs w:val="16"/>
        </w:rPr>
      </w:pPr>
      <w:r w:rsidRPr="00FB7598">
        <w:rPr>
          <w:rStyle w:val="Refdenotaalpie"/>
          <w:rFonts w:ascii="Arial Narrow" w:hAnsi="Arial Narrow" w:cs="Arial"/>
          <w:sz w:val="16"/>
          <w:szCs w:val="16"/>
        </w:rPr>
        <w:footnoteRef/>
      </w:r>
      <w:r w:rsidRPr="00FB7598">
        <w:rPr>
          <w:rFonts w:ascii="Arial Narrow" w:hAnsi="Arial Narrow" w:cs="Arial"/>
          <w:sz w:val="16"/>
          <w:szCs w:val="16"/>
        </w:rPr>
        <w:t xml:space="preserve"> </w:t>
      </w:r>
      <w:r w:rsidRPr="00FB7598">
        <w:rPr>
          <w:rFonts w:ascii="Arial Narrow" w:hAnsi="Arial Narrow" w:cs="Arial"/>
          <w:sz w:val="16"/>
          <w:szCs w:val="16"/>
        </w:rPr>
        <w:tab/>
        <w:t xml:space="preserve">Denuncia remitida a esta Comisión mediante MEMORANDUM </w:t>
      </w:r>
      <w:proofErr w:type="spellStart"/>
      <w:r w:rsidRPr="00FB7598">
        <w:rPr>
          <w:rFonts w:ascii="Arial Narrow" w:hAnsi="Arial Narrow" w:cs="Arial"/>
          <w:sz w:val="16"/>
          <w:szCs w:val="16"/>
        </w:rPr>
        <w:t/>
      </w:r>
      <w:proofErr w:type="spellEnd"/>
      <w:r w:rsidRPr="00FB7598">
        <w:rPr>
          <w:rFonts w:ascii="Arial Narrow" w:hAnsi="Arial Narrow" w:cs="Arial"/>
          <w:sz w:val="16"/>
          <w:szCs w:val="16"/>
        </w:rPr>
        <w:t xml:space="preserve"> 001013-2025-PS2/INDECOPI de fecha 3 de junio del 2025, </w:t>
      </w:r>
      <w:proofErr w:type="spellStart"/>
      <w:r w:rsidRPr="00FB7598">
        <w:rPr>
          <w:rFonts w:ascii="Arial Narrow" w:hAnsi="Arial Narrow" w:cs="Arial"/>
          <w:sz w:val="16"/>
          <w:szCs w:val="16"/>
        </w:rPr>
        <w:t>recepcionada</w:t>
      </w:r>
      <w:proofErr w:type="spellEnd"/>
      <w:r w:rsidRPr="00FB7598">
        <w:rPr>
          <w:rFonts w:ascii="Arial Narrow" w:hAnsi="Arial Narrow" w:cs="Arial"/>
          <w:sz w:val="16"/>
          <w:szCs w:val="16"/>
        </w:rPr>
        <w:t xml:space="preserve"> el 3 de junio del 2025.</w:t>
      </w:r>
    </w:p>
    <w:p w14:paraId="5AC6BF96" w14:textId="77777777" w:rsidR="00E85486" w:rsidRPr="00FB7598" w:rsidRDefault="00E85486" w:rsidP="00FB7598">
      <w:pPr>
        <w:pStyle w:val="Textonotapie"/>
        <w:ind w:left="567" w:hanging="567"/>
        <w:jc w:val="both"/>
        <w:rPr>
          <w:rFonts w:ascii="Arial Narrow" w:hAnsi="Arial Narrow" w:cs="Arial"/>
          <w:sz w:val="16"/>
          <w:szCs w:val="16"/>
        </w:rPr>
      </w:pPr>
    </w:p>
  </w:footnote>
  <w:footnote w:id="2">
    <w:p w14:paraId="15B0B888" w14:textId="77777777" w:rsidR="00E85486" w:rsidRPr="00FB7598" w:rsidRDefault="00E85486" w:rsidP="00FB7598">
      <w:pPr>
        <w:pStyle w:val="Textonotapie"/>
        <w:ind w:left="567" w:hanging="567"/>
        <w:jc w:val="both"/>
        <w:rPr>
          <w:rFonts w:ascii="Arial Narrow" w:hAnsi="Arial Narrow" w:cs="Arial"/>
          <w:sz w:val="16"/>
          <w:szCs w:val="16"/>
        </w:rPr>
      </w:pPr>
      <w:r w:rsidRPr="00FB7598">
        <w:rPr>
          <w:rStyle w:val="Refdenotaalpie"/>
          <w:rFonts w:ascii="Arial Narrow" w:hAnsi="Arial Narrow" w:cs="Arial"/>
          <w:sz w:val="16"/>
          <w:szCs w:val="16"/>
        </w:rPr>
        <w:footnoteRef/>
      </w:r>
      <w:r w:rsidRPr="00FB7598">
        <w:rPr>
          <w:rFonts w:ascii="Arial Narrow" w:hAnsi="Arial Narrow" w:cs="Arial"/>
          <w:sz w:val="16"/>
          <w:szCs w:val="16"/>
        </w:rPr>
        <w:t xml:space="preserve"> </w:t>
      </w:r>
      <w:r w:rsidRPr="00FB7598">
        <w:rPr>
          <w:rFonts w:ascii="Arial Narrow" w:hAnsi="Arial Narrow" w:cs="Arial"/>
          <w:sz w:val="16"/>
          <w:szCs w:val="16"/>
        </w:rPr>
        <w:tab/>
        <w:t>Publicado</w:t>
      </w:r>
      <w:r w:rsidRPr="00FB7598">
        <w:rPr>
          <w:rFonts w:ascii="Arial Narrow" w:hAnsi="Arial Narrow" w:cs="Arial"/>
          <w:b/>
          <w:sz w:val="16"/>
          <w:szCs w:val="16"/>
        </w:rPr>
        <w:t xml:space="preserve"> </w:t>
      </w:r>
      <w:r w:rsidRPr="00FB7598">
        <w:rPr>
          <w:rFonts w:ascii="Arial Narrow" w:hAnsi="Arial Narrow" w:cs="Arial"/>
          <w:sz w:val="16"/>
          <w:szCs w:val="16"/>
        </w:rPr>
        <w:t>el 2 de setiembre del 2010 en el Diario Oficial El Peruano, vigente desde el 2 de octubre del 2010 y modificado por Decreto Legislativo 1308.</w:t>
      </w:r>
    </w:p>
    <w:p w14:paraId="37A4077B" w14:textId="77777777" w:rsidR="00E85486" w:rsidRPr="00FB7598" w:rsidRDefault="00E85486" w:rsidP="00FB7598">
      <w:pPr>
        <w:pStyle w:val="Textonotapie"/>
        <w:ind w:left="567" w:hanging="567"/>
        <w:jc w:val="both"/>
        <w:rPr>
          <w:rFonts w:ascii="Arial Narrow" w:hAnsi="Arial Narrow" w:cs="Arial"/>
          <w:sz w:val="16"/>
          <w:szCs w:val="16"/>
        </w:rPr>
      </w:pPr>
    </w:p>
  </w:footnote>
  <w:footnote w:id="3">
    <w:p w14:paraId="2ABFDDDD" w14:textId="77777777" w:rsidR="00E85486" w:rsidRPr="00FB7598" w:rsidRDefault="00E85486" w:rsidP="00FB7598">
      <w:pPr>
        <w:pStyle w:val="Textonotapie"/>
        <w:tabs>
          <w:tab w:val="left" w:pos="567"/>
        </w:tabs>
        <w:ind w:left="567" w:right="-1" w:hanging="567"/>
        <w:jc w:val="both"/>
        <w:rPr>
          <w:rFonts w:ascii="Arial Narrow" w:eastAsia="Arial Narrow" w:hAnsi="Arial Narrow" w:cs="Arial"/>
          <w:b/>
          <w:bCs/>
          <w:sz w:val="16"/>
          <w:szCs w:val="16"/>
        </w:rPr>
      </w:pPr>
      <w:r w:rsidRPr="00FB7598">
        <w:rPr>
          <w:rStyle w:val="Refdenotaalpie"/>
          <w:rFonts w:ascii="Arial Narrow" w:hAnsi="Arial Narrow" w:cs="Arial"/>
          <w:sz w:val="16"/>
          <w:szCs w:val="16"/>
        </w:rPr>
        <w:footnoteRef/>
      </w:r>
      <w:r w:rsidRPr="00FB7598">
        <w:rPr>
          <w:rFonts w:ascii="Arial Narrow" w:hAnsi="Arial Narrow" w:cs="Arial"/>
          <w:sz w:val="16"/>
          <w:szCs w:val="16"/>
        </w:rPr>
        <w:t xml:space="preserve"> </w:t>
      </w:r>
      <w:r w:rsidRPr="00FB7598">
        <w:rPr>
          <w:rFonts w:ascii="Arial Narrow" w:hAnsi="Arial Narrow" w:cs="Arial"/>
          <w:sz w:val="16"/>
          <w:szCs w:val="16"/>
        </w:rPr>
        <w:tab/>
      </w:r>
      <w:r w:rsidRPr="00FB7598">
        <w:rPr>
          <w:rFonts w:ascii="Arial Narrow" w:eastAsia="Arial Narrow" w:hAnsi="Arial Narrow" w:cs="Arial"/>
          <w:b/>
          <w:bCs/>
          <w:sz w:val="16"/>
          <w:szCs w:val="16"/>
        </w:rPr>
        <w:t xml:space="preserve">LEY </w:t>
      </w:r>
      <w:proofErr w:type="spellStart"/>
      <w:r w:rsidRPr="00FB7598">
        <w:rPr>
          <w:rFonts w:ascii="Arial Narrow" w:eastAsia="Arial Narrow" w:hAnsi="Arial Narrow" w:cs="Arial"/>
          <w:b/>
          <w:bCs/>
          <w:sz w:val="16"/>
          <w:szCs w:val="16"/>
        </w:rPr>
        <w:t/>
      </w:r>
      <w:proofErr w:type="spellEnd"/>
      <w:r w:rsidRPr="00FB7598">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FB7598">
        <w:rPr>
          <w:rFonts w:ascii="Arial Narrow" w:eastAsia="Arial Narrow" w:hAnsi="Arial Narrow" w:cs="Arial"/>
          <w:b/>
          <w:bCs/>
          <w:sz w:val="16"/>
          <w:szCs w:val="16"/>
        </w:rPr>
        <w:t/>
      </w:r>
      <w:proofErr w:type="spellEnd"/>
      <w:r w:rsidRPr="00FB7598">
        <w:rPr>
          <w:rFonts w:ascii="Arial Narrow" w:eastAsia="Arial Narrow" w:hAnsi="Arial Narrow" w:cs="Arial"/>
          <w:b/>
          <w:bCs/>
          <w:sz w:val="16"/>
          <w:szCs w:val="16"/>
        </w:rPr>
        <w:t xml:space="preserve"> 1308 </w:t>
      </w:r>
    </w:p>
    <w:p w14:paraId="1DAF3B82" w14:textId="77777777" w:rsidR="00E85486" w:rsidRPr="00FB7598" w:rsidRDefault="00E85486" w:rsidP="00FB7598">
      <w:pPr>
        <w:pStyle w:val="Textonotapie"/>
        <w:tabs>
          <w:tab w:val="left" w:pos="567"/>
        </w:tabs>
        <w:ind w:left="567" w:right="-1" w:hanging="567"/>
        <w:jc w:val="both"/>
        <w:rPr>
          <w:rFonts w:ascii="Arial Narrow" w:eastAsia="Arial Narrow" w:hAnsi="Arial Narrow" w:cs="Arial"/>
          <w:b/>
          <w:bCs/>
          <w:sz w:val="16"/>
          <w:szCs w:val="16"/>
        </w:rPr>
      </w:pPr>
      <w:r w:rsidRPr="00FB7598">
        <w:rPr>
          <w:rFonts w:ascii="Arial Narrow" w:eastAsia="Arial Narrow" w:hAnsi="Arial Narrow" w:cs="Arial"/>
          <w:b/>
          <w:bCs/>
          <w:sz w:val="16"/>
          <w:szCs w:val="16"/>
        </w:rPr>
        <w:tab/>
        <w:t>Artículo 105.- Autoridad competente.</w:t>
      </w:r>
    </w:p>
    <w:p w14:paraId="668AA3FF" w14:textId="77777777" w:rsidR="00E85486" w:rsidRPr="00FB7598" w:rsidRDefault="00E85486" w:rsidP="00FB7598">
      <w:pPr>
        <w:pStyle w:val="Textonotapie"/>
        <w:tabs>
          <w:tab w:val="left" w:pos="567"/>
        </w:tabs>
        <w:ind w:left="567" w:right="-1" w:hanging="567"/>
        <w:jc w:val="both"/>
        <w:rPr>
          <w:rFonts w:ascii="Arial Narrow" w:eastAsia="Arial Narrow" w:hAnsi="Arial Narrow" w:cs="Arial"/>
          <w:sz w:val="16"/>
          <w:szCs w:val="16"/>
        </w:rPr>
      </w:pPr>
      <w:r w:rsidRPr="00FB7598">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FB7598">
        <w:rPr>
          <w:rFonts w:ascii="Arial Narrow" w:eastAsia="Arial Narrow" w:hAnsi="Arial Narrow" w:cs="Arial"/>
          <w:sz w:val="16"/>
          <w:szCs w:val="16"/>
        </w:rPr>
        <w:t/>
      </w:r>
      <w:proofErr w:type="spellEnd"/>
      <w:r w:rsidRPr="00FB7598">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6FC24932" w14:textId="77777777" w:rsidR="00E85486" w:rsidRPr="00FB7598" w:rsidRDefault="00E85486" w:rsidP="00FB7598">
      <w:pPr>
        <w:pStyle w:val="Textonotapie"/>
        <w:tabs>
          <w:tab w:val="left" w:pos="567"/>
        </w:tabs>
        <w:ind w:left="567" w:right="-1" w:hanging="567"/>
        <w:jc w:val="both"/>
        <w:rPr>
          <w:rFonts w:ascii="Arial Narrow" w:eastAsia="Arial Narrow" w:hAnsi="Arial Narrow" w:cs="Arial"/>
          <w:sz w:val="16"/>
          <w:szCs w:val="16"/>
        </w:rPr>
      </w:pPr>
      <w:r w:rsidRPr="00FB7598">
        <w:rPr>
          <w:rFonts w:ascii="Arial Narrow" w:eastAsia="Arial Narrow" w:hAnsi="Arial Narrow" w:cs="Arial"/>
          <w:sz w:val="16"/>
          <w:szCs w:val="16"/>
        </w:rPr>
        <w:tab/>
        <w:t xml:space="preserve">(…). </w:t>
      </w:r>
    </w:p>
    <w:p w14:paraId="0B7F0205" w14:textId="77777777" w:rsidR="00E85486" w:rsidRPr="00FB7598" w:rsidRDefault="00E85486" w:rsidP="00FB7598">
      <w:pPr>
        <w:pStyle w:val="Textonotapie"/>
        <w:tabs>
          <w:tab w:val="left" w:pos="567"/>
        </w:tabs>
        <w:ind w:left="567" w:right="-1" w:hanging="567"/>
        <w:jc w:val="both"/>
        <w:rPr>
          <w:rFonts w:ascii="Arial Narrow" w:eastAsia="Arial Narrow" w:hAnsi="Arial Narrow" w:cs="Arial"/>
          <w:sz w:val="16"/>
          <w:szCs w:val="16"/>
        </w:rPr>
      </w:pPr>
    </w:p>
    <w:p w14:paraId="227D413A" w14:textId="77777777" w:rsidR="00E85486" w:rsidRPr="00FB7598" w:rsidRDefault="00E85486" w:rsidP="00FB7598">
      <w:pPr>
        <w:pStyle w:val="Textonotapie"/>
        <w:tabs>
          <w:tab w:val="left" w:pos="567"/>
        </w:tabs>
        <w:ind w:left="567" w:right="-1" w:hanging="567"/>
        <w:jc w:val="both"/>
        <w:rPr>
          <w:rFonts w:ascii="Arial Narrow" w:eastAsia="Arial Narrow" w:hAnsi="Arial Narrow" w:cs="Arial"/>
          <w:b/>
          <w:bCs/>
          <w:sz w:val="16"/>
          <w:szCs w:val="16"/>
        </w:rPr>
      </w:pPr>
      <w:r w:rsidRPr="00FB7598">
        <w:rPr>
          <w:rFonts w:ascii="Arial Narrow" w:eastAsia="Arial Narrow" w:hAnsi="Arial Narrow" w:cs="Arial"/>
          <w:sz w:val="16"/>
          <w:szCs w:val="16"/>
        </w:rPr>
        <w:tab/>
      </w:r>
      <w:r w:rsidRPr="00FB7598">
        <w:rPr>
          <w:rFonts w:ascii="Arial Narrow" w:eastAsia="Arial Narrow" w:hAnsi="Arial Narrow" w:cs="Arial"/>
          <w:b/>
          <w:bCs/>
          <w:sz w:val="16"/>
          <w:szCs w:val="16"/>
        </w:rPr>
        <w:t xml:space="preserve">LEY DE ORGANIZACIÓN Y FUNCIONES DEL INDECOPI, APROBADA POR DECRETO LEGISLATIVO </w:t>
      </w:r>
      <w:proofErr w:type="spellStart"/>
      <w:r w:rsidRPr="00FB7598">
        <w:rPr>
          <w:rFonts w:ascii="Arial Narrow" w:eastAsia="Arial Narrow" w:hAnsi="Arial Narrow" w:cs="Arial"/>
          <w:b/>
          <w:bCs/>
          <w:sz w:val="16"/>
          <w:szCs w:val="16"/>
        </w:rPr>
        <w:t/>
      </w:r>
      <w:proofErr w:type="spellEnd"/>
      <w:r w:rsidRPr="00FB7598">
        <w:rPr>
          <w:rFonts w:ascii="Arial Narrow" w:eastAsia="Arial Narrow" w:hAnsi="Arial Narrow" w:cs="Arial"/>
          <w:b/>
          <w:bCs/>
          <w:sz w:val="16"/>
          <w:szCs w:val="16"/>
        </w:rPr>
        <w:t xml:space="preserve"> 1033 </w:t>
      </w:r>
    </w:p>
    <w:p w14:paraId="3A3C0585" w14:textId="77777777" w:rsidR="00E85486" w:rsidRPr="00FB7598" w:rsidRDefault="00E85486" w:rsidP="00FB7598">
      <w:pPr>
        <w:pStyle w:val="Textonotapie"/>
        <w:tabs>
          <w:tab w:val="left" w:pos="567"/>
        </w:tabs>
        <w:ind w:left="567" w:right="-1" w:hanging="567"/>
        <w:jc w:val="both"/>
        <w:rPr>
          <w:rFonts w:ascii="Arial Narrow" w:eastAsia="Arial Narrow" w:hAnsi="Arial Narrow" w:cs="Arial"/>
          <w:sz w:val="16"/>
          <w:szCs w:val="16"/>
        </w:rPr>
      </w:pPr>
      <w:r w:rsidRPr="00FB7598">
        <w:rPr>
          <w:rFonts w:ascii="Arial Narrow" w:eastAsia="Arial Narrow" w:hAnsi="Arial Narrow" w:cs="Arial"/>
          <w:b/>
          <w:bCs/>
          <w:sz w:val="16"/>
          <w:szCs w:val="16"/>
        </w:rPr>
        <w:tab/>
        <w:t>Artículo 27.-</w:t>
      </w:r>
      <w:r w:rsidRPr="00FB7598">
        <w:rPr>
          <w:rFonts w:ascii="Arial Narrow" w:eastAsia="Arial Narrow" w:hAnsi="Arial Narrow" w:cs="Arial"/>
          <w:sz w:val="16"/>
          <w:szCs w:val="16"/>
        </w:rPr>
        <w:t xml:space="preserve"> De la Comisión de Protección al Consumidor.- </w:t>
      </w:r>
    </w:p>
    <w:p w14:paraId="2BAC82AE" w14:textId="77777777" w:rsidR="00E85486" w:rsidRPr="00FB7598" w:rsidRDefault="00E85486" w:rsidP="00FB7598">
      <w:pPr>
        <w:pStyle w:val="Textonotapie"/>
        <w:tabs>
          <w:tab w:val="left" w:pos="567"/>
        </w:tabs>
        <w:ind w:left="567" w:right="-1" w:hanging="567"/>
        <w:jc w:val="both"/>
        <w:rPr>
          <w:rFonts w:ascii="Arial Narrow" w:eastAsia="Arial Narrow" w:hAnsi="Arial Narrow" w:cs="Arial"/>
          <w:sz w:val="16"/>
          <w:szCs w:val="16"/>
        </w:rPr>
      </w:pPr>
      <w:r w:rsidRPr="00FB7598">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41E0C01" w14:textId="77777777" w:rsidR="00E85486" w:rsidRPr="00FB7598" w:rsidRDefault="00E85486" w:rsidP="00FB7598">
      <w:pPr>
        <w:pStyle w:val="Textonotapie"/>
        <w:tabs>
          <w:tab w:val="left" w:pos="567"/>
        </w:tabs>
        <w:ind w:left="567" w:right="-1" w:hanging="567"/>
        <w:jc w:val="both"/>
        <w:rPr>
          <w:rFonts w:ascii="Arial Narrow" w:eastAsia="Arial Narrow" w:hAnsi="Arial Narrow" w:cs="Arial"/>
          <w:sz w:val="16"/>
          <w:szCs w:val="16"/>
        </w:rPr>
      </w:pPr>
    </w:p>
  </w:footnote>
  <w:footnote w:id="4">
    <w:p w14:paraId="5FBF3E14" w14:textId="77777777" w:rsidR="00E85486" w:rsidRPr="00FB7598" w:rsidRDefault="00E85486" w:rsidP="00FB7598">
      <w:pPr>
        <w:pStyle w:val="Textonotapie"/>
        <w:tabs>
          <w:tab w:val="left" w:pos="567"/>
        </w:tabs>
        <w:ind w:left="567" w:right="-1" w:hanging="567"/>
        <w:jc w:val="both"/>
        <w:rPr>
          <w:rFonts w:ascii="Arial Narrow" w:eastAsia="Arial Narrow" w:hAnsi="Arial Narrow" w:cs="Arial Narrow"/>
          <w:b/>
          <w:bCs/>
          <w:sz w:val="16"/>
          <w:szCs w:val="16"/>
        </w:rPr>
      </w:pPr>
      <w:r w:rsidRPr="00FB7598">
        <w:rPr>
          <w:rStyle w:val="Refdenotaalpie"/>
          <w:rFonts w:ascii="Arial Narrow" w:hAnsi="Arial Narrow"/>
          <w:sz w:val="16"/>
          <w:szCs w:val="16"/>
        </w:rPr>
        <w:footnoteRef/>
      </w:r>
      <w:r w:rsidRPr="00FB7598">
        <w:rPr>
          <w:rFonts w:ascii="Arial Narrow" w:hAnsi="Arial Narrow"/>
          <w:sz w:val="16"/>
          <w:szCs w:val="16"/>
        </w:rPr>
        <w:t xml:space="preserve"> </w:t>
      </w:r>
      <w:r w:rsidRPr="00FB7598">
        <w:rPr>
          <w:rFonts w:ascii="Arial Narrow" w:hAnsi="Arial Narrow"/>
          <w:sz w:val="16"/>
          <w:szCs w:val="16"/>
        </w:rPr>
        <w:tab/>
      </w:r>
      <w:r w:rsidRPr="00FB7598">
        <w:rPr>
          <w:rFonts w:ascii="Arial Narrow" w:eastAsia="Arial Narrow" w:hAnsi="Arial Narrow" w:cs="Arial Narrow"/>
          <w:b/>
          <w:bCs/>
          <w:sz w:val="16"/>
          <w:szCs w:val="16"/>
        </w:rPr>
        <w:t xml:space="preserve">LEY </w:t>
      </w:r>
      <w:proofErr w:type="spellStart"/>
      <w:r w:rsidRPr="00FB7598">
        <w:rPr>
          <w:rFonts w:ascii="Arial Narrow" w:eastAsia="Arial Narrow" w:hAnsi="Arial Narrow" w:cs="Arial Narrow"/>
          <w:b/>
          <w:bCs/>
          <w:sz w:val="16"/>
          <w:szCs w:val="16"/>
        </w:rPr>
        <w:t/>
      </w:r>
      <w:proofErr w:type="spellEnd"/>
      <w:r w:rsidRPr="00FB7598">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FB7598">
        <w:rPr>
          <w:rFonts w:ascii="Arial Narrow" w:eastAsia="Arial Narrow" w:hAnsi="Arial Narrow" w:cs="Arial Narrow"/>
          <w:b/>
          <w:bCs/>
          <w:sz w:val="16"/>
          <w:szCs w:val="16"/>
        </w:rPr>
        <w:t/>
      </w:r>
      <w:proofErr w:type="spellEnd"/>
      <w:r w:rsidRPr="00FB7598">
        <w:rPr>
          <w:rFonts w:ascii="Arial Narrow" w:eastAsia="Arial Narrow" w:hAnsi="Arial Narrow" w:cs="Arial Narrow"/>
          <w:b/>
          <w:bCs/>
          <w:sz w:val="16"/>
          <w:szCs w:val="16"/>
        </w:rPr>
        <w:t xml:space="preserve"> 1308 </w:t>
      </w:r>
    </w:p>
    <w:p w14:paraId="46BD7C8D" w14:textId="77777777" w:rsidR="00E85486" w:rsidRPr="00FB7598" w:rsidRDefault="00E85486" w:rsidP="00FB7598">
      <w:pPr>
        <w:pStyle w:val="Textonotapie"/>
        <w:ind w:left="567" w:right="-1"/>
        <w:jc w:val="both"/>
        <w:rPr>
          <w:rFonts w:ascii="Arial Narrow" w:eastAsia="Arial Narrow" w:hAnsi="Arial Narrow" w:cs="Arial Narrow"/>
          <w:b/>
          <w:bCs/>
          <w:sz w:val="16"/>
          <w:szCs w:val="16"/>
        </w:rPr>
      </w:pPr>
      <w:r w:rsidRPr="00FB7598">
        <w:rPr>
          <w:rFonts w:ascii="Arial Narrow" w:eastAsia="Arial Narrow" w:hAnsi="Arial Narrow" w:cs="Arial Narrow"/>
          <w:b/>
          <w:bCs/>
          <w:sz w:val="16"/>
          <w:szCs w:val="16"/>
        </w:rPr>
        <w:t xml:space="preserve">Artículo 18.- Idoneidad </w:t>
      </w:r>
    </w:p>
    <w:p w14:paraId="6E600DA7" w14:textId="77777777" w:rsidR="00E85486" w:rsidRPr="00FB7598" w:rsidRDefault="00E85486" w:rsidP="00FB7598">
      <w:pPr>
        <w:pStyle w:val="Textonotapie"/>
        <w:ind w:left="567" w:right="-1"/>
        <w:jc w:val="both"/>
        <w:rPr>
          <w:rFonts w:ascii="Arial Narrow" w:eastAsia="Arial Narrow" w:hAnsi="Arial Narrow" w:cs="Arial Narrow"/>
          <w:sz w:val="16"/>
          <w:szCs w:val="16"/>
        </w:rPr>
      </w:pPr>
      <w:r w:rsidRPr="00FB759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F8B71A" w14:textId="77777777" w:rsidR="00E85486" w:rsidRPr="00FB7598" w:rsidRDefault="00E85486" w:rsidP="00FB7598">
      <w:pPr>
        <w:pStyle w:val="Textonotapie"/>
        <w:ind w:left="567" w:right="-1"/>
        <w:jc w:val="both"/>
        <w:rPr>
          <w:rFonts w:ascii="Arial Narrow" w:eastAsia="Arial Narrow" w:hAnsi="Arial Narrow" w:cs="Arial Narrow"/>
          <w:sz w:val="16"/>
          <w:szCs w:val="16"/>
        </w:rPr>
      </w:pPr>
      <w:r w:rsidRPr="00FB759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1954EF6" w14:textId="77777777" w:rsidR="00E85486" w:rsidRPr="00FB7598" w:rsidRDefault="00E85486" w:rsidP="00FB7598">
      <w:pPr>
        <w:pStyle w:val="Textonotapie"/>
        <w:ind w:left="567" w:right="-1"/>
        <w:jc w:val="both"/>
        <w:rPr>
          <w:rFonts w:ascii="Arial Narrow" w:eastAsia="Arial Narrow" w:hAnsi="Arial Narrow" w:cs="Arial Narrow"/>
          <w:sz w:val="16"/>
          <w:szCs w:val="16"/>
        </w:rPr>
      </w:pPr>
    </w:p>
    <w:p w14:paraId="38033093" w14:textId="77777777" w:rsidR="00E85486" w:rsidRPr="00FB7598" w:rsidRDefault="00E85486" w:rsidP="00FB7598">
      <w:pPr>
        <w:pStyle w:val="Textonotapie"/>
        <w:ind w:left="567" w:right="-1"/>
        <w:jc w:val="both"/>
        <w:rPr>
          <w:rFonts w:ascii="Arial Narrow" w:eastAsia="Arial Narrow" w:hAnsi="Arial Narrow" w:cs="Arial Narrow"/>
          <w:sz w:val="16"/>
          <w:szCs w:val="16"/>
        </w:rPr>
      </w:pPr>
      <w:r w:rsidRPr="00FB7598">
        <w:rPr>
          <w:rFonts w:ascii="Arial Narrow" w:eastAsia="Arial Narrow" w:hAnsi="Arial Narrow" w:cs="Arial Narrow"/>
          <w:b/>
          <w:bCs/>
          <w:sz w:val="16"/>
          <w:szCs w:val="16"/>
        </w:rPr>
        <w:t xml:space="preserve">Artículo 19.- Obligación de los proveedores </w:t>
      </w:r>
    </w:p>
    <w:p w14:paraId="6D6B3EE2" w14:textId="77777777" w:rsidR="00E85486" w:rsidRPr="00FB7598" w:rsidRDefault="00E85486" w:rsidP="00FB7598">
      <w:pPr>
        <w:pStyle w:val="Textonotapie"/>
        <w:ind w:left="567" w:right="-1"/>
        <w:jc w:val="both"/>
        <w:rPr>
          <w:rFonts w:ascii="Arial Narrow" w:eastAsia="Arial Narrow" w:hAnsi="Arial Narrow" w:cs="Arial Narrow"/>
          <w:sz w:val="16"/>
          <w:szCs w:val="16"/>
        </w:rPr>
      </w:pPr>
      <w:r w:rsidRPr="00FB759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65848E1" w14:textId="77777777" w:rsidR="00E85486" w:rsidRPr="00FB7598" w:rsidRDefault="00E85486" w:rsidP="00FB7598">
      <w:pPr>
        <w:pStyle w:val="Textonotapie"/>
        <w:jc w:val="both"/>
        <w:rPr>
          <w:rFonts w:ascii="Arial Narrow" w:hAnsi="Arial Narrow"/>
          <w:sz w:val="16"/>
          <w:szCs w:val="16"/>
        </w:rPr>
      </w:pPr>
    </w:p>
  </w:footnote>
  <w:footnote w:id="5">
    <w:p w14:paraId="43F0C56B" w14:textId="77777777" w:rsidR="00E85486" w:rsidRPr="00FB7598" w:rsidRDefault="00E85486" w:rsidP="00FB7598">
      <w:pPr>
        <w:pStyle w:val="Textonotapie"/>
        <w:tabs>
          <w:tab w:val="left" w:pos="567"/>
        </w:tabs>
        <w:ind w:left="567" w:right="-1" w:hanging="567"/>
        <w:jc w:val="both"/>
        <w:rPr>
          <w:rFonts w:ascii="Arial Narrow" w:eastAsia="Arial Narrow" w:hAnsi="Arial Narrow" w:cs="Arial"/>
          <w:sz w:val="16"/>
          <w:szCs w:val="16"/>
        </w:rPr>
      </w:pPr>
      <w:r w:rsidRPr="00FB7598">
        <w:rPr>
          <w:rStyle w:val="Refdenotaalpie"/>
          <w:rFonts w:ascii="Arial Narrow" w:hAnsi="Arial Narrow" w:cs="Arial"/>
          <w:sz w:val="16"/>
          <w:szCs w:val="16"/>
        </w:rPr>
        <w:footnoteRef/>
      </w:r>
      <w:r w:rsidRPr="00FB7598">
        <w:rPr>
          <w:rFonts w:ascii="Arial Narrow" w:hAnsi="Arial Narrow" w:cs="Arial"/>
          <w:sz w:val="16"/>
          <w:szCs w:val="16"/>
        </w:rPr>
        <w:t xml:space="preserve"> </w:t>
      </w:r>
      <w:r w:rsidRPr="00FB7598">
        <w:rPr>
          <w:rFonts w:ascii="Arial Narrow" w:hAnsi="Arial Narrow" w:cs="Arial"/>
          <w:sz w:val="16"/>
          <w:szCs w:val="16"/>
        </w:rPr>
        <w:tab/>
      </w:r>
      <w:r w:rsidRPr="00FB7598">
        <w:rPr>
          <w:rFonts w:ascii="Arial Narrow" w:eastAsia="Arial Narrow" w:hAnsi="Arial Narrow" w:cs="Arial"/>
          <w:b/>
          <w:bCs/>
          <w:sz w:val="16"/>
          <w:szCs w:val="16"/>
        </w:rPr>
        <w:t xml:space="preserve">LEY SOBRE FACULTADES, NORMAS Y ORGANIZACIÓN DEL INDECOPI, APROBADA POR DECRETO LEGISLATIVO </w:t>
      </w:r>
      <w:proofErr w:type="spellStart"/>
      <w:r w:rsidRPr="00FB7598">
        <w:rPr>
          <w:rFonts w:ascii="Arial Narrow" w:eastAsia="Arial Narrow" w:hAnsi="Arial Narrow" w:cs="Arial"/>
          <w:b/>
          <w:bCs/>
          <w:sz w:val="16"/>
          <w:szCs w:val="16"/>
        </w:rPr>
        <w:t/>
      </w:r>
      <w:proofErr w:type="spellEnd"/>
      <w:r w:rsidRPr="00FB7598">
        <w:rPr>
          <w:rFonts w:ascii="Arial Narrow" w:eastAsia="Arial Narrow" w:hAnsi="Arial Narrow" w:cs="Arial"/>
          <w:b/>
          <w:bCs/>
          <w:sz w:val="16"/>
          <w:szCs w:val="16"/>
        </w:rPr>
        <w:t xml:space="preserve"> 807 Artículo 24.-</w:t>
      </w:r>
      <w:r w:rsidRPr="00FB7598">
        <w:rPr>
          <w:rFonts w:ascii="Arial Narrow" w:eastAsia="Arial Narrow" w:hAnsi="Arial Narrow" w:cs="Arial"/>
          <w:sz w:val="16"/>
          <w:szCs w:val="16"/>
        </w:rPr>
        <w:t xml:space="preserve"> El Secretario Técnico se encargará de la tramitación del procedimiento. Para ello, cuenta con las siguientes facultades:</w:t>
      </w:r>
    </w:p>
    <w:p w14:paraId="06D26002" w14:textId="77777777" w:rsidR="00E85486" w:rsidRPr="00FB7598" w:rsidRDefault="00E85486" w:rsidP="00FB7598">
      <w:pPr>
        <w:pStyle w:val="Textonotapie"/>
        <w:tabs>
          <w:tab w:val="left" w:pos="567"/>
        </w:tabs>
        <w:ind w:left="567" w:right="-1" w:hanging="567"/>
        <w:jc w:val="both"/>
        <w:rPr>
          <w:rFonts w:ascii="Arial Narrow" w:eastAsia="Arial Narrow" w:hAnsi="Arial Narrow" w:cs="Arial"/>
          <w:sz w:val="16"/>
          <w:szCs w:val="16"/>
        </w:rPr>
      </w:pPr>
      <w:r w:rsidRPr="00FB7598">
        <w:rPr>
          <w:rFonts w:ascii="Arial Narrow" w:eastAsia="Arial Narrow" w:hAnsi="Arial Narrow" w:cs="Arial"/>
          <w:sz w:val="16"/>
          <w:szCs w:val="16"/>
        </w:rPr>
        <w:tab/>
        <w:t xml:space="preserve">(...) </w:t>
      </w:r>
    </w:p>
    <w:p w14:paraId="4FB9E0CD" w14:textId="77777777" w:rsidR="00E85486" w:rsidRPr="00FB7598" w:rsidRDefault="00E85486" w:rsidP="00FB7598">
      <w:pPr>
        <w:pStyle w:val="Textonotapie"/>
        <w:tabs>
          <w:tab w:val="left" w:pos="567"/>
        </w:tabs>
        <w:ind w:left="567" w:right="-1" w:hanging="567"/>
        <w:jc w:val="both"/>
        <w:rPr>
          <w:rFonts w:ascii="Arial Narrow" w:eastAsia="Arial Narrow" w:hAnsi="Arial Narrow" w:cs="Arial"/>
          <w:sz w:val="16"/>
          <w:szCs w:val="16"/>
        </w:rPr>
      </w:pPr>
      <w:r w:rsidRPr="00FB7598">
        <w:rPr>
          <w:rFonts w:ascii="Arial Narrow" w:eastAsia="Arial Narrow" w:hAnsi="Arial Narrow" w:cs="Arial"/>
          <w:sz w:val="16"/>
          <w:szCs w:val="16"/>
        </w:rPr>
        <w:tab/>
        <w:t xml:space="preserve">c) Admitir denuncias a trámite, en aquellos casos en que la Comisión le haya delegado esta facultad. </w:t>
      </w:r>
    </w:p>
    <w:p w14:paraId="28F1FB88" w14:textId="77777777" w:rsidR="00E85486" w:rsidRPr="00FB7598" w:rsidRDefault="00E85486" w:rsidP="00FB7598">
      <w:pPr>
        <w:pStyle w:val="Textonotapie"/>
        <w:tabs>
          <w:tab w:val="left" w:pos="567"/>
        </w:tabs>
        <w:ind w:left="567" w:right="-1" w:hanging="567"/>
        <w:jc w:val="both"/>
        <w:rPr>
          <w:rFonts w:ascii="Arial Narrow" w:eastAsia="Arial Narrow" w:hAnsi="Arial Narrow" w:cs="Arial"/>
          <w:sz w:val="16"/>
          <w:szCs w:val="16"/>
        </w:rPr>
      </w:pPr>
      <w:r w:rsidRPr="00FB7598">
        <w:rPr>
          <w:rFonts w:ascii="Arial Narrow" w:eastAsia="Arial Narrow" w:hAnsi="Arial Narrow" w:cs="Arial"/>
          <w:sz w:val="16"/>
          <w:szCs w:val="16"/>
        </w:rPr>
        <w:tab/>
        <w:t>(...).</w:t>
      </w:r>
    </w:p>
    <w:p w14:paraId="664B48D3" w14:textId="77777777" w:rsidR="00E85486" w:rsidRPr="00FB7598" w:rsidRDefault="00E85486" w:rsidP="00FB7598">
      <w:pPr>
        <w:pStyle w:val="Textonotapie"/>
        <w:tabs>
          <w:tab w:val="left" w:pos="567"/>
        </w:tabs>
        <w:ind w:left="567" w:right="-1" w:hanging="567"/>
        <w:jc w:val="both"/>
        <w:rPr>
          <w:rFonts w:ascii="Arial Narrow" w:eastAsia="Arial Narrow" w:hAnsi="Arial Narrow" w:cs="Arial"/>
          <w:sz w:val="16"/>
          <w:szCs w:val="16"/>
        </w:rPr>
      </w:pPr>
      <w:r w:rsidRPr="00FB7598">
        <w:rPr>
          <w:rFonts w:ascii="Arial Narrow" w:eastAsia="Arial Narrow" w:hAnsi="Arial Narrow" w:cs="Arial"/>
          <w:sz w:val="16"/>
          <w:szCs w:val="16"/>
        </w:rPr>
        <w:t xml:space="preserve">. </w:t>
      </w:r>
    </w:p>
    <w:p w14:paraId="7135BE3C" w14:textId="77777777" w:rsidR="00E85486" w:rsidRPr="00FB7598" w:rsidRDefault="00E85486" w:rsidP="00FB7598">
      <w:pPr>
        <w:pStyle w:val="Textonotapie"/>
        <w:tabs>
          <w:tab w:val="left" w:pos="567"/>
        </w:tabs>
        <w:ind w:left="567" w:right="-1" w:hanging="567"/>
        <w:jc w:val="both"/>
        <w:rPr>
          <w:rFonts w:ascii="Arial Narrow" w:eastAsia="Arial Narrow" w:hAnsi="Arial Narrow" w:cs="Arial"/>
          <w:sz w:val="16"/>
          <w:szCs w:val="16"/>
        </w:rPr>
      </w:pPr>
    </w:p>
  </w:footnote>
  <w:footnote w:id="6">
    <w:p w14:paraId="35D0001B" w14:textId="77777777" w:rsidR="00E85486" w:rsidRPr="00FB7598" w:rsidRDefault="00E85486" w:rsidP="00FB7598">
      <w:pPr>
        <w:pStyle w:val="Textonotapie"/>
        <w:ind w:left="567" w:hanging="567"/>
        <w:jc w:val="both"/>
        <w:rPr>
          <w:rFonts w:ascii="Arial Narrow" w:hAnsi="Arial Narrow" w:cs="Arial"/>
          <w:sz w:val="16"/>
          <w:szCs w:val="16"/>
        </w:rPr>
      </w:pPr>
      <w:r w:rsidRPr="00FB7598">
        <w:rPr>
          <w:rStyle w:val="Refdenotaalpie"/>
          <w:rFonts w:ascii="Arial Narrow" w:hAnsi="Arial Narrow" w:cs="Arial"/>
          <w:sz w:val="16"/>
          <w:szCs w:val="16"/>
        </w:rPr>
        <w:footnoteRef/>
      </w:r>
      <w:r w:rsidRPr="00FB7598">
        <w:rPr>
          <w:rFonts w:ascii="Arial Narrow" w:hAnsi="Arial Narrow" w:cs="Arial"/>
          <w:sz w:val="16"/>
          <w:szCs w:val="16"/>
        </w:rPr>
        <w:t xml:space="preserve"> </w:t>
      </w:r>
      <w:r w:rsidRPr="00FB7598">
        <w:rPr>
          <w:rFonts w:ascii="Arial Narrow" w:hAnsi="Arial Narrow" w:cs="Arial"/>
          <w:sz w:val="16"/>
          <w:szCs w:val="16"/>
        </w:rPr>
        <w:tab/>
        <w:t xml:space="preserve">El número de trabajadores se atenderá siempre que la empresa haya sido constituida antes de la vigencia de la Ley </w:t>
      </w:r>
      <w:proofErr w:type="spellStart"/>
      <w:r w:rsidRPr="00FB7598">
        <w:rPr>
          <w:rFonts w:ascii="Arial Narrow" w:hAnsi="Arial Narrow" w:cs="Arial"/>
          <w:sz w:val="16"/>
          <w:szCs w:val="16"/>
        </w:rPr>
        <w:t/>
      </w:r>
      <w:proofErr w:type="spellEnd"/>
      <w:r w:rsidRPr="00FB7598">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7A0CC7A" w14:textId="77777777" w:rsidR="00E85486" w:rsidRPr="00FB7598" w:rsidRDefault="00E85486" w:rsidP="00FB7598">
      <w:pPr>
        <w:pStyle w:val="Textonotapie"/>
        <w:ind w:left="567" w:hanging="567"/>
        <w:jc w:val="both"/>
        <w:rPr>
          <w:rFonts w:ascii="Arial Narrow" w:hAnsi="Arial Narrow" w:cs="Arial"/>
          <w:sz w:val="16"/>
          <w:szCs w:val="16"/>
        </w:rPr>
      </w:pPr>
    </w:p>
  </w:footnote>
  <w:footnote w:id="7">
    <w:p w14:paraId="3ED10E6E" w14:textId="77777777" w:rsidR="00E85486" w:rsidRPr="00FB7598" w:rsidRDefault="00E85486" w:rsidP="00FB7598">
      <w:pPr>
        <w:pStyle w:val="Textonotapie"/>
        <w:ind w:left="567" w:hanging="567"/>
        <w:jc w:val="both"/>
        <w:rPr>
          <w:rFonts w:ascii="Arial Narrow" w:hAnsi="Arial Narrow" w:cs="Arial"/>
          <w:sz w:val="16"/>
          <w:szCs w:val="16"/>
        </w:rPr>
      </w:pPr>
      <w:r w:rsidRPr="00FB7598">
        <w:rPr>
          <w:rStyle w:val="Refdenotaalpie"/>
          <w:rFonts w:ascii="Arial Narrow" w:hAnsi="Arial Narrow" w:cs="Arial"/>
          <w:sz w:val="16"/>
          <w:szCs w:val="16"/>
        </w:rPr>
        <w:footnoteRef/>
      </w:r>
      <w:r w:rsidRPr="00FB7598">
        <w:rPr>
          <w:rFonts w:ascii="Arial Narrow" w:hAnsi="Arial Narrow" w:cs="Arial"/>
          <w:sz w:val="16"/>
          <w:szCs w:val="16"/>
        </w:rPr>
        <w:t xml:space="preserve"> </w:t>
      </w:r>
      <w:r w:rsidRPr="00FB7598">
        <w:rPr>
          <w:rFonts w:ascii="Arial Narrow" w:hAnsi="Arial Narrow" w:cs="Arial"/>
          <w:sz w:val="16"/>
          <w:szCs w:val="16"/>
        </w:rPr>
        <w:tab/>
      </w:r>
      <w:r w:rsidRPr="00FB7598">
        <w:rPr>
          <w:rFonts w:ascii="Arial Narrow" w:eastAsia="Arial Narrow" w:hAnsi="Arial Narrow" w:cs="Arial"/>
          <w:b/>
          <w:sz w:val="16"/>
          <w:szCs w:val="16"/>
        </w:rPr>
        <w:t>LEY 29571, CÓDIGO DE PROTECCIÓN Y DEFENSA DEL CONSUMIDOR</w:t>
      </w:r>
      <w:r w:rsidRPr="00FB7598">
        <w:rPr>
          <w:rFonts w:ascii="Arial Narrow" w:hAnsi="Arial Narrow" w:cs="Arial"/>
          <w:b/>
          <w:bCs/>
          <w:sz w:val="16"/>
          <w:szCs w:val="16"/>
        </w:rPr>
        <w:t xml:space="preserve">, </w:t>
      </w:r>
      <w:r w:rsidRPr="00FB7598">
        <w:rPr>
          <w:rFonts w:ascii="Arial Narrow" w:hAnsi="Arial Narrow" w:cs="Arial"/>
          <w:b/>
          <w:sz w:val="16"/>
          <w:szCs w:val="16"/>
        </w:rPr>
        <w:t xml:space="preserve">publicado el 2 de setiembre de 2010 y modificado por Decreto Legislativo </w:t>
      </w:r>
      <w:proofErr w:type="spellStart"/>
      <w:r w:rsidRPr="00FB7598">
        <w:rPr>
          <w:rFonts w:ascii="Arial Narrow" w:hAnsi="Arial Narrow" w:cs="Arial"/>
          <w:b/>
          <w:sz w:val="16"/>
          <w:szCs w:val="16"/>
        </w:rPr>
        <w:t/>
      </w:r>
      <w:proofErr w:type="spellEnd"/>
      <w:r w:rsidRPr="00FB7598">
        <w:rPr>
          <w:rFonts w:ascii="Arial Narrow" w:hAnsi="Arial Narrow" w:cs="Arial"/>
          <w:b/>
          <w:sz w:val="16"/>
          <w:szCs w:val="16"/>
        </w:rPr>
        <w:t xml:space="preserve"> 1308</w:t>
      </w:r>
    </w:p>
    <w:p w14:paraId="75236EF2" w14:textId="77777777" w:rsidR="00E85486" w:rsidRPr="00FB7598" w:rsidRDefault="00E85486" w:rsidP="00FB7598">
      <w:pPr>
        <w:pStyle w:val="Textonotapie"/>
        <w:ind w:left="567" w:hanging="567"/>
        <w:jc w:val="both"/>
        <w:rPr>
          <w:rFonts w:ascii="Arial Narrow" w:hAnsi="Arial Narrow" w:cs="Arial"/>
          <w:b/>
          <w:bCs/>
          <w:sz w:val="16"/>
          <w:szCs w:val="16"/>
        </w:rPr>
      </w:pPr>
      <w:r w:rsidRPr="00FB7598">
        <w:rPr>
          <w:rFonts w:ascii="Arial Narrow" w:hAnsi="Arial Narrow" w:cs="Arial"/>
          <w:sz w:val="16"/>
          <w:szCs w:val="16"/>
        </w:rPr>
        <w:tab/>
      </w:r>
      <w:r w:rsidRPr="00FB7598">
        <w:rPr>
          <w:rFonts w:ascii="Arial Narrow" w:hAnsi="Arial Narrow" w:cs="Arial"/>
          <w:b/>
          <w:bCs/>
          <w:sz w:val="16"/>
          <w:szCs w:val="16"/>
        </w:rPr>
        <w:t>Artículo 110.- Sanciones Administrativas</w:t>
      </w:r>
    </w:p>
    <w:p w14:paraId="6B6423B6" w14:textId="77777777" w:rsidR="00E85486" w:rsidRPr="00FB7598" w:rsidRDefault="00E85486" w:rsidP="00FB7598">
      <w:pPr>
        <w:autoSpaceDE w:val="0"/>
        <w:autoSpaceDN w:val="0"/>
        <w:adjustRightInd w:val="0"/>
        <w:spacing w:after="0" w:line="240" w:lineRule="auto"/>
        <w:ind w:left="567"/>
        <w:jc w:val="both"/>
        <w:rPr>
          <w:rFonts w:ascii="Arial Narrow" w:hAnsi="Arial Narrow" w:cs="Arial"/>
          <w:sz w:val="16"/>
          <w:szCs w:val="16"/>
          <w:lang w:eastAsia="es-PE"/>
        </w:rPr>
      </w:pPr>
      <w:r w:rsidRPr="00FB7598">
        <w:rPr>
          <w:rFonts w:ascii="Arial Narrow" w:hAnsi="Arial Narrow" w:cs="Arial"/>
          <w:sz w:val="16"/>
          <w:szCs w:val="16"/>
          <w:lang w:eastAsia="es-PE"/>
        </w:rPr>
        <w:t>(…)</w:t>
      </w:r>
    </w:p>
    <w:p w14:paraId="7BBAE93C" w14:textId="77777777" w:rsidR="00E85486" w:rsidRPr="00FB7598" w:rsidRDefault="00E85486" w:rsidP="00FB7598">
      <w:pPr>
        <w:autoSpaceDE w:val="0"/>
        <w:autoSpaceDN w:val="0"/>
        <w:adjustRightInd w:val="0"/>
        <w:spacing w:after="0" w:line="240" w:lineRule="auto"/>
        <w:ind w:left="567"/>
        <w:jc w:val="both"/>
        <w:rPr>
          <w:rFonts w:ascii="Arial Narrow" w:hAnsi="Arial Narrow" w:cs="Arial"/>
          <w:sz w:val="16"/>
          <w:szCs w:val="16"/>
          <w:lang w:eastAsia="es-PE"/>
        </w:rPr>
      </w:pPr>
      <w:r w:rsidRPr="00FB759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C92A732" w14:textId="77777777" w:rsidR="00E85486" w:rsidRPr="00FB7598" w:rsidRDefault="00E85486" w:rsidP="00FB7598">
      <w:pPr>
        <w:autoSpaceDE w:val="0"/>
        <w:autoSpaceDN w:val="0"/>
        <w:adjustRightInd w:val="0"/>
        <w:spacing w:after="0" w:line="240" w:lineRule="auto"/>
        <w:ind w:left="567"/>
        <w:jc w:val="both"/>
        <w:rPr>
          <w:rFonts w:ascii="Arial Narrow" w:hAnsi="Arial Narrow" w:cs="Arial"/>
          <w:sz w:val="16"/>
          <w:szCs w:val="16"/>
          <w:lang w:eastAsia="es-PE"/>
        </w:rPr>
      </w:pPr>
      <w:r w:rsidRPr="00FB7598">
        <w:rPr>
          <w:rFonts w:ascii="Arial Narrow" w:hAnsi="Arial Narrow" w:cs="Arial"/>
          <w:sz w:val="16"/>
          <w:szCs w:val="16"/>
          <w:lang w:eastAsia="es-PE"/>
        </w:rPr>
        <w:t>(…).</w:t>
      </w:r>
    </w:p>
    <w:p w14:paraId="31250181" w14:textId="77777777" w:rsidR="00E85486" w:rsidRPr="00FB7598" w:rsidRDefault="00E85486" w:rsidP="00FB7598">
      <w:pPr>
        <w:pStyle w:val="Textonotapie"/>
        <w:tabs>
          <w:tab w:val="left" w:pos="284"/>
        </w:tabs>
        <w:ind w:left="567" w:hanging="567"/>
        <w:jc w:val="both"/>
        <w:rPr>
          <w:rFonts w:ascii="Arial Narrow" w:hAnsi="Arial Narrow" w:cs="Arial"/>
          <w:b/>
          <w:bCs/>
          <w:sz w:val="16"/>
          <w:szCs w:val="16"/>
        </w:rPr>
      </w:pPr>
    </w:p>
  </w:footnote>
  <w:footnote w:id="8">
    <w:p w14:paraId="73B7919E" w14:textId="77777777" w:rsidR="00E85486" w:rsidRPr="00FB7598" w:rsidRDefault="00E85486" w:rsidP="00FB7598">
      <w:pPr>
        <w:spacing w:after="0" w:line="240" w:lineRule="auto"/>
        <w:ind w:left="567" w:hanging="567"/>
        <w:jc w:val="both"/>
        <w:rPr>
          <w:rFonts w:ascii="Arial Narrow" w:hAnsi="Arial Narrow" w:cs="Arial"/>
          <w:sz w:val="16"/>
          <w:szCs w:val="16"/>
        </w:rPr>
      </w:pPr>
      <w:r w:rsidRPr="00FB7598">
        <w:rPr>
          <w:rStyle w:val="TextonotapieCar"/>
          <w:rFonts w:ascii="Arial Narrow" w:hAnsi="Arial Narrow" w:cs="Arial"/>
          <w:sz w:val="16"/>
          <w:szCs w:val="16"/>
          <w:vertAlign w:val="superscript"/>
        </w:rPr>
        <w:footnoteRef/>
      </w:r>
      <w:r w:rsidRPr="00FB7598">
        <w:rPr>
          <w:rFonts w:ascii="Arial Narrow" w:hAnsi="Arial Narrow" w:cs="Arial"/>
          <w:sz w:val="16"/>
          <w:szCs w:val="16"/>
          <w:vertAlign w:val="superscript"/>
        </w:rPr>
        <w:t xml:space="preserve"> </w:t>
      </w:r>
      <w:r w:rsidRPr="00FB7598">
        <w:rPr>
          <w:rFonts w:ascii="Arial Narrow" w:hAnsi="Arial Narrow" w:cs="Arial"/>
          <w:sz w:val="16"/>
          <w:szCs w:val="16"/>
        </w:rPr>
        <w:t xml:space="preserve"> </w:t>
      </w:r>
      <w:r w:rsidRPr="00FB7598">
        <w:rPr>
          <w:rFonts w:ascii="Arial Narrow" w:hAnsi="Arial Narrow" w:cs="Arial"/>
          <w:sz w:val="16"/>
          <w:szCs w:val="16"/>
        </w:rPr>
        <w:tab/>
      </w:r>
      <w:r w:rsidRPr="00FB7598">
        <w:rPr>
          <w:rFonts w:ascii="Arial Narrow" w:eastAsia="Arial Narrow" w:hAnsi="Arial Narrow" w:cs="Arial"/>
          <w:b/>
          <w:sz w:val="16"/>
          <w:szCs w:val="16"/>
        </w:rPr>
        <w:t>LEY 29571, CÓDIGO DE PROTECCIÓN Y DEFENSA DEL CONSUMIDOR</w:t>
      </w:r>
      <w:r w:rsidRPr="00FB7598">
        <w:rPr>
          <w:rFonts w:ascii="Arial Narrow" w:hAnsi="Arial Narrow" w:cs="Arial"/>
          <w:b/>
          <w:bCs/>
          <w:sz w:val="16"/>
          <w:szCs w:val="16"/>
        </w:rPr>
        <w:t xml:space="preserve">, </w:t>
      </w:r>
      <w:r w:rsidRPr="00FB7598">
        <w:rPr>
          <w:rFonts w:ascii="Arial Narrow" w:hAnsi="Arial Narrow" w:cs="Arial"/>
          <w:b/>
          <w:sz w:val="16"/>
          <w:szCs w:val="16"/>
        </w:rPr>
        <w:t xml:space="preserve">publicado el 2 de setiembre de 2010 y modificado por Decreto Legislativo </w:t>
      </w:r>
      <w:proofErr w:type="spellStart"/>
      <w:r w:rsidRPr="00FB7598">
        <w:rPr>
          <w:rFonts w:ascii="Arial Narrow" w:hAnsi="Arial Narrow" w:cs="Arial"/>
          <w:b/>
          <w:sz w:val="16"/>
          <w:szCs w:val="16"/>
        </w:rPr>
        <w:t/>
      </w:r>
      <w:proofErr w:type="spellEnd"/>
      <w:r w:rsidRPr="00FB7598">
        <w:rPr>
          <w:rFonts w:ascii="Arial Narrow" w:hAnsi="Arial Narrow" w:cs="Arial"/>
          <w:b/>
          <w:sz w:val="16"/>
          <w:szCs w:val="16"/>
        </w:rPr>
        <w:t xml:space="preserve"> 1308</w:t>
      </w:r>
    </w:p>
    <w:p w14:paraId="645A5FD8" w14:textId="77777777" w:rsidR="00E85486" w:rsidRPr="00FB7598" w:rsidRDefault="00E85486" w:rsidP="00FB7598">
      <w:pPr>
        <w:spacing w:after="0" w:line="240" w:lineRule="auto"/>
        <w:ind w:left="567" w:hanging="567"/>
        <w:jc w:val="both"/>
        <w:rPr>
          <w:rFonts w:ascii="Arial Narrow" w:eastAsia="Arial Narrow" w:hAnsi="Arial Narrow" w:cs="Arial"/>
          <w:b/>
          <w:sz w:val="16"/>
          <w:szCs w:val="16"/>
        </w:rPr>
      </w:pPr>
      <w:r w:rsidRPr="00FB7598">
        <w:rPr>
          <w:rFonts w:ascii="Arial Narrow" w:eastAsia="Arial Narrow" w:hAnsi="Arial Narrow" w:cs="Arial"/>
          <w:b/>
          <w:sz w:val="16"/>
          <w:szCs w:val="16"/>
        </w:rPr>
        <w:tab/>
        <w:t>Artículo 110.- Sanciones administrativas</w:t>
      </w:r>
    </w:p>
    <w:p w14:paraId="7A1BCEA3" w14:textId="77777777" w:rsidR="00E85486" w:rsidRPr="00FB7598" w:rsidRDefault="00E85486" w:rsidP="00FB7598">
      <w:pPr>
        <w:spacing w:after="0" w:line="240" w:lineRule="auto"/>
        <w:ind w:left="567"/>
        <w:jc w:val="both"/>
        <w:rPr>
          <w:rFonts w:ascii="Arial Narrow" w:hAnsi="Arial Narrow" w:cs="Arial"/>
          <w:sz w:val="16"/>
          <w:szCs w:val="16"/>
        </w:rPr>
      </w:pPr>
      <w:r w:rsidRPr="00FB7598">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7D33602" w14:textId="77777777" w:rsidR="00E85486" w:rsidRPr="00FB7598" w:rsidRDefault="00E85486" w:rsidP="00FB7598">
      <w:pPr>
        <w:numPr>
          <w:ilvl w:val="0"/>
          <w:numId w:val="2"/>
        </w:numPr>
        <w:spacing w:after="0" w:line="240" w:lineRule="auto"/>
        <w:ind w:left="426" w:firstLine="141"/>
        <w:jc w:val="both"/>
        <w:rPr>
          <w:rFonts w:ascii="Arial Narrow" w:eastAsia="Arial Narrow" w:hAnsi="Arial Narrow" w:cs="Arial"/>
          <w:sz w:val="16"/>
          <w:szCs w:val="16"/>
        </w:rPr>
      </w:pPr>
      <w:r w:rsidRPr="00FB7598">
        <w:rPr>
          <w:rFonts w:ascii="Arial Narrow" w:eastAsia="Arial Narrow" w:hAnsi="Arial Narrow" w:cs="Arial"/>
          <w:sz w:val="16"/>
          <w:szCs w:val="16"/>
        </w:rPr>
        <w:t>Infracciones leves, con una amonestación o con una multa de hasta cincuenta (50) UIT.</w:t>
      </w:r>
    </w:p>
    <w:p w14:paraId="1CCBA8B2" w14:textId="77777777" w:rsidR="00E85486" w:rsidRPr="00FB7598" w:rsidRDefault="00E85486" w:rsidP="00FB7598">
      <w:pPr>
        <w:numPr>
          <w:ilvl w:val="0"/>
          <w:numId w:val="2"/>
        </w:numPr>
        <w:spacing w:after="0" w:line="240" w:lineRule="auto"/>
        <w:ind w:left="426" w:firstLine="141"/>
        <w:jc w:val="both"/>
        <w:rPr>
          <w:rFonts w:ascii="Arial Narrow" w:eastAsia="Arial Narrow" w:hAnsi="Arial Narrow" w:cs="Arial"/>
          <w:sz w:val="16"/>
          <w:szCs w:val="16"/>
        </w:rPr>
      </w:pPr>
      <w:r w:rsidRPr="00FB7598">
        <w:rPr>
          <w:rFonts w:ascii="Arial Narrow" w:eastAsia="Arial Narrow" w:hAnsi="Arial Narrow" w:cs="Arial"/>
          <w:sz w:val="16"/>
          <w:szCs w:val="16"/>
        </w:rPr>
        <w:t>Infracciones graves, con una multa de hasta ciento cincuenta (150) UIT.</w:t>
      </w:r>
    </w:p>
    <w:p w14:paraId="4C137075" w14:textId="77777777" w:rsidR="00E85486" w:rsidRPr="00FB7598" w:rsidRDefault="00E85486" w:rsidP="00FB7598">
      <w:pPr>
        <w:numPr>
          <w:ilvl w:val="0"/>
          <w:numId w:val="2"/>
        </w:numPr>
        <w:spacing w:after="0" w:line="240" w:lineRule="auto"/>
        <w:ind w:left="426" w:firstLine="141"/>
        <w:jc w:val="both"/>
        <w:rPr>
          <w:rFonts w:ascii="Arial Narrow" w:eastAsia="Arial Narrow" w:hAnsi="Arial Narrow" w:cs="Arial"/>
          <w:sz w:val="16"/>
          <w:szCs w:val="16"/>
        </w:rPr>
      </w:pPr>
      <w:r w:rsidRPr="00FB7598">
        <w:rPr>
          <w:rFonts w:ascii="Arial Narrow" w:eastAsia="Arial Narrow" w:hAnsi="Arial Narrow" w:cs="Arial"/>
          <w:sz w:val="16"/>
          <w:szCs w:val="16"/>
        </w:rPr>
        <w:t>Infracciones muy graves, con una multa de hasta cuatrocientos cincuenta (450) UIT.</w:t>
      </w:r>
    </w:p>
    <w:p w14:paraId="20CE1066" w14:textId="77777777" w:rsidR="00E85486" w:rsidRPr="00FB7598" w:rsidRDefault="00E85486" w:rsidP="00FB7598">
      <w:pPr>
        <w:spacing w:after="0" w:line="240" w:lineRule="auto"/>
        <w:ind w:left="567"/>
        <w:jc w:val="both"/>
        <w:rPr>
          <w:rFonts w:ascii="Arial Narrow" w:eastAsia="Arial Narrow" w:hAnsi="Arial Narrow" w:cs="Arial"/>
          <w:sz w:val="16"/>
          <w:szCs w:val="16"/>
        </w:rPr>
      </w:pPr>
      <w:r w:rsidRPr="00FB7598">
        <w:rPr>
          <w:rFonts w:ascii="Arial Narrow" w:eastAsia="Arial Narrow" w:hAnsi="Arial Narrow" w:cs="Arial"/>
          <w:sz w:val="16"/>
          <w:szCs w:val="16"/>
        </w:rPr>
        <w:t>(…).</w:t>
      </w:r>
    </w:p>
  </w:footnote>
  <w:footnote w:id="9">
    <w:p w14:paraId="1C57CF01" w14:textId="77777777" w:rsidR="00E85486" w:rsidRPr="00FB7598" w:rsidRDefault="00E85486" w:rsidP="00FB7598">
      <w:pPr>
        <w:spacing w:after="0" w:line="240" w:lineRule="auto"/>
        <w:ind w:left="567" w:hanging="567"/>
        <w:jc w:val="both"/>
        <w:rPr>
          <w:rFonts w:ascii="Arial Narrow" w:eastAsia="Arial Narrow" w:hAnsi="Arial Narrow" w:cs="Arial"/>
          <w:sz w:val="16"/>
          <w:szCs w:val="16"/>
        </w:rPr>
      </w:pPr>
      <w:r w:rsidRPr="00FB7598">
        <w:rPr>
          <w:rStyle w:val="Refdenotaalpie"/>
          <w:rFonts w:ascii="Arial Narrow" w:hAnsi="Arial Narrow" w:cs="Arial"/>
          <w:sz w:val="16"/>
          <w:szCs w:val="16"/>
        </w:rPr>
        <w:footnoteRef/>
      </w:r>
      <w:r w:rsidRPr="00FB7598">
        <w:rPr>
          <w:rFonts w:ascii="Arial Narrow" w:hAnsi="Arial Narrow" w:cs="Arial"/>
          <w:sz w:val="16"/>
          <w:szCs w:val="16"/>
        </w:rPr>
        <w:t xml:space="preserve"> </w:t>
      </w:r>
      <w:r w:rsidRPr="00FB7598">
        <w:rPr>
          <w:rFonts w:ascii="Arial Narrow" w:hAnsi="Arial Narrow" w:cs="Arial"/>
          <w:sz w:val="16"/>
          <w:szCs w:val="16"/>
        </w:rPr>
        <w:tab/>
      </w:r>
      <w:r w:rsidRPr="00FB7598">
        <w:rPr>
          <w:rFonts w:ascii="Arial Narrow" w:eastAsia="Arial Narrow" w:hAnsi="Arial Narrow" w:cs="Arial"/>
          <w:b/>
          <w:sz w:val="16"/>
          <w:szCs w:val="16"/>
        </w:rPr>
        <w:t>Artículo 114.- Medidas correctivas</w:t>
      </w:r>
    </w:p>
    <w:p w14:paraId="6FAD2ACF" w14:textId="77777777" w:rsidR="00E85486" w:rsidRPr="00FB7598" w:rsidRDefault="00E85486" w:rsidP="00FB7598">
      <w:pPr>
        <w:spacing w:after="0" w:line="240" w:lineRule="auto"/>
        <w:ind w:left="567"/>
        <w:jc w:val="both"/>
        <w:rPr>
          <w:rFonts w:ascii="Arial Narrow" w:eastAsia="Arial Narrow" w:hAnsi="Arial Narrow" w:cs="Arial"/>
          <w:sz w:val="16"/>
          <w:szCs w:val="16"/>
        </w:rPr>
      </w:pPr>
      <w:r w:rsidRPr="00FB7598">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6150320C" w14:textId="77777777" w:rsidR="00E85486" w:rsidRPr="00FB7598" w:rsidRDefault="00E85486" w:rsidP="00FB7598">
      <w:pPr>
        <w:spacing w:after="0" w:line="240" w:lineRule="auto"/>
        <w:ind w:left="567" w:hanging="567"/>
        <w:jc w:val="both"/>
        <w:rPr>
          <w:rFonts w:ascii="Arial Narrow" w:eastAsia="Arial Narrow" w:hAnsi="Arial Narrow" w:cs="Arial"/>
          <w:sz w:val="16"/>
          <w:szCs w:val="16"/>
        </w:rPr>
      </w:pPr>
      <w:r w:rsidRPr="00FB7598">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5C9CD119" w14:textId="77777777" w:rsidR="00E85486" w:rsidRPr="00FB7598" w:rsidRDefault="00E85486" w:rsidP="00FB7598">
      <w:pPr>
        <w:spacing w:after="0" w:line="240" w:lineRule="auto"/>
        <w:ind w:left="567" w:hanging="567"/>
        <w:jc w:val="both"/>
        <w:rPr>
          <w:rFonts w:ascii="Arial Narrow" w:eastAsia="Arial Narrow" w:hAnsi="Arial Narrow" w:cs="Arial"/>
          <w:sz w:val="16"/>
          <w:szCs w:val="16"/>
        </w:rPr>
      </w:pPr>
      <w:r w:rsidRPr="00FB7598">
        <w:rPr>
          <w:rFonts w:ascii="Arial Narrow" w:eastAsia="Arial Narrow" w:hAnsi="Arial Narrow" w:cs="Arial"/>
          <w:sz w:val="16"/>
          <w:szCs w:val="16"/>
        </w:rPr>
        <w:tab/>
        <w:t>Las medidas correctivas complementarias pueden dictarse de oficio o a pedido de parte.</w:t>
      </w:r>
    </w:p>
    <w:p w14:paraId="070E84A7" w14:textId="77777777" w:rsidR="00E85486" w:rsidRPr="00FB7598" w:rsidRDefault="00E85486" w:rsidP="00FB7598">
      <w:pPr>
        <w:spacing w:after="0" w:line="240" w:lineRule="auto"/>
        <w:ind w:left="567" w:hanging="567"/>
        <w:jc w:val="both"/>
        <w:rPr>
          <w:rFonts w:ascii="Arial Narrow" w:hAnsi="Arial Narrow" w:cs="Arial"/>
          <w:sz w:val="16"/>
          <w:szCs w:val="16"/>
        </w:rPr>
      </w:pPr>
    </w:p>
    <w:p w14:paraId="5303A29B" w14:textId="77777777" w:rsidR="00E85486" w:rsidRPr="00FB7598" w:rsidRDefault="00E85486" w:rsidP="00FB7598">
      <w:pPr>
        <w:spacing w:after="0" w:line="240" w:lineRule="auto"/>
        <w:ind w:left="567" w:hanging="567"/>
        <w:jc w:val="both"/>
        <w:rPr>
          <w:rFonts w:ascii="Arial Narrow" w:hAnsi="Arial Narrow" w:cs="Arial"/>
          <w:sz w:val="16"/>
          <w:szCs w:val="16"/>
        </w:rPr>
      </w:pPr>
      <w:r w:rsidRPr="00FB7598">
        <w:rPr>
          <w:rFonts w:ascii="Arial Narrow" w:eastAsia="Arial Narrow" w:hAnsi="Arial Narrow" w:cs="Arial"/>
          <w:b/>
          <w:sz w:val="16"/>
          <w:szCs w:val="16"/>
        </w:rPr>
        <w:tab/>
        <w:t>Artículo 115.- Medidas correctivas reparadoras</w:t>
      </w:r>
    </w:p>
    <w:p w14:paraId="4D81E707" w14:textId="77777777" w:rsidR="00E85486" w:rsidRPr="00FB7598" w:rsidRDefault="00E85486" w:rsidP="00FB7598">
      <w:pPr>
        <w:spacing w:after="0" w:line="240" w:lineRule="auto"/>
        <w:ind w:left="567" w:hanging="283"/>
        <w:jc w:val="both"/>
        <w:rPr>
          <w:rFonts w:ascii="Arial Narrow" w:eastAsia="Arial Narrow" w:hAnsi="Arial Narrow" w:cs="Arial"/>
          <w:sz w:val="16"/>
          <w:szCs w:val="16"/>
        </w:rPr>
      </w:pPr>
      <w:r w:rsidRPr="00FB7598">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0B88E5C4" w14:textId="77777777" w:rsidR="00E85486" w:rsidRPr="00FB7598" w:rsidRDefault="00E85486" w:rsidP="00FB7598">
      <w:pPr>
        <w:numPr>
          <w:ilvl w:val="0"/>
          <w:numId w:val="1"/>
        </w:numPr>
        <w:spacing w:after="0" w:line="240" w:lineRule="auto"/>
        <w:ind w:left="567" w:firstLine="0"/>
        <w:jc w:val="both"/>
        <w:rPr>
          <w:rFonts w:ascii="Arial Narrow" w:eastAsia="Arial Narrow" w:hAnsi="Arial Narrow" w:cs="Arial"/>
          <w:sz w:val="16"/>
          <w:szCs w:val="16"/>
        </w:rPr>
      </w:pPr>
      <w:r w:rsidRPr="00FB7598">
        <w:rPr>
          <w:rFonts w:ascii="Arial Narrow" w:eastAsia="Arial Narrow" w:hAnsi="Arial Narrow" w:cs="Arial"/>
          <w:sz w:val="16"/>
          <w:szCs w:val="16"/>
        </w:rPr>
        <w:t>Reparar productos.</w:t>
      </w:r>
    </w:p>
    <w:p w14:paraId="1DE34B19" w14:textId="77777777" w:rsidR="00E85486" w:rsidRPr="00FB7598" w:rsidRDefault="00E85486" w:rsidP="00FB7598">
      <w:pPr>
        <w:numPr>
          <w:ilvl w:val="0"/>
          <w:numId w:val="1"/>
        </w:numPr>
        <w:spacing w:after="0" w:line="240" w:lineRule="auto"/>
        <w:ind w:left="567" w:firstLine="0"/>
        <w:jc w:val="both"/>
        <w:rPr>
          <w:rFonts w:ascii="Arial Narrow" w:eastAsia="Arial Narrow" w:hAnsi="Arial Narrow" w:cs="Arial"/>
          <w:sz w:val="16"/>
          <w:szCs w:val="16"/>
        </w:rPr>
      </w:pPr>
      <w:r w:rsidRPr="00FB759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33C4CF15" w14:textId="77777777" w:rsidR="00E85486" w:rsidRPr="00FB7598" w:rsidRDefault="00E85486" w:rsidP="00FB7598">
      <w:pPr>
        <w:numPr>
          <w:ilvl w:val="0"/>
          <w:numId w:val="1"/>
        </w:numPr>
        <w:spacing w:after="0" w:line="240" w:lineRule="auto"/>
        <w:ind w:left="567" w:firstLine="0"/>
        <w:jc w:val="both"/>
        <w:rPr>
          <w:rFonts w:ascii="Arial Narrow" w:eastAsia="Arial Narrow" w:hAnsi="Arial Narrow" w:cs="Arial"/>
          <w:sz w:val="16"/>
          <w:szCs w:val="16"/>
        </w:rPr>
      </w:pPr>
      <w:r w:rsidRPr="00FB759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204919AB" w14:textId="77777777" w:rsidR="00E85486" w:rsidRPr="00FB7598" w:rsidRDefault="00E85486" w:rsidP="00FB7598">
      <w:pPr>
        <w:numPr>
          <w:ilvl w:val="0"/>
          <w:numId w:val="1"/>
        </w:numPr>
        <w:spacing w:after="0" w:line="240" w:lineRule="auto"/>
        <w:ind w:left="567" w:firstLine="0"/>
        <w:jc w:val="both"/>
        <w:rPr>
          <w:rFonts w:ascii="Arial Narrow" w:eastAsia="Arial Narrow" w:hAnsi="Arial Narrow" w:cs="Arial"/>
          <w:sz w:val="16"/>
          <w:szCs w:val="16"/>
        </w:rPr>
      </w:pPr>
      <w:r w:rsidRPr="00FB759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2F6A8213" w14:textId="77777777" w:rsidR="00E85486" w:rsidRPr="00FB7598" w:rsidRDefault="00E85486" w:rsidP="00FB7598">
      <w:pPr>
        <w:numPr>
          <w:ilvl w:val="0"/>
          <w:numId w:val="1"/>
        </w:numPr>
        <w:spacing w:after="0" w:line="240" w:lineRule="auto"/>
        <w:ind w:left="567" w:firstLine="0"/>
        <w:jc w:val="both"/>
        <w:rPr>
          <w:rFonts w:ascii="Arial Narrow" w:eastAsia="Arial Narrow" w:hAnsi="Arial Narrow" w:cs="Arial"/>
          <w:sz w:val="16"/>
          <w:szCs w:val="16"/>
        </w:rPr>
      </w:pPr>
      <w:r w:rsidRPr="00FB7598">
        <w:rPr>
          <w:rFonts w:ascii="Arial Narrow" w:eastAsia="Arial Narrow" w:hAnsi="Arial Narrow" w:cs="Arial"/>
          <w:sz w:val="16"/>
          <w:szCs w:val="16"/>
        </w:rPr>
        <w:t>Cumplir con ejecutar otras prestaciones u obligaciones legales o convencionales a su cargo.</w:t>
      </w:r>
    </w:p>
    <w:p w14:paraId="240CDB49" w14:textId="77777777" w:rsidR="00E85486" w:rsidRPr="00FB7598" w:rsidRDefault="00E85486" w:rsidP="00FB7598">
      <w:pPr>
        <w:numPr>
          <w:ilvl w:val="0"/>
          <w:numId w:val="1"/>
        </w:numPr>
        <w:spacing w:after="0" w:line="240" w:lineRule="auto"/>
        <w:ind w:left="567" w:firstLine="0"/>
        <w:jc w:val="both"/>
        <w:rPr>
          <w:rFonts w:ascii="Arial Narrow" w:eastAsia="Arial Narrow" w:hAnsi="Arial Narrow" w:cs="Arial"/>
          <w:sz w:val="16"/>
          <w:szCs w:val="16"/>
        </w:rPr>
      </w:pPr>
      <w:r w:rsidRPr="00FB759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C4544D5" w14:textId="77777777" w:rsidR="00E85486" w:rsidRPr="00FB7598" w:rsidRDefault="00E85486" w:rsidP="00FB7598">
      <w:pPr>
        <w:numPr>
          <w:ilvl w:val="0"/>
          <w:numId w:val="1"/>
        </w:numPr>
        <w:spacing w:after="0" w:line="240" w:lineRule="auto"/>
        <w:ind w:left="567" w:firstLine="0"/>
        <w:jc w:val="both"/>
        <w:rPr>
          <w:rFonts w:ascii="Arial Narrow" w:eastAsia="Arial Narrow" w:hAnsi="Arial Narrow" w:cs="Arial"/>
          <w:sz w:val="16"/>
          <w:szCs w:val="16"/>
        </w:rPr>
      </w:pPr>
      <w:r w:rsidRPr="00FB7598">
        <w:rPr>
          <w:rFonts w:ascii="Arial Narrow" w:eastAsia="Arial Narrow" w:hAnsi="Arial Narrow" w:cs="Arial"/>
          <w:sz w:val="16"/>
          <w:szCs w:val="16"/>
        </w:rPr>
        <w:t>En los supuestos de pagos indebidos o en exceso, devolver estos montos, más los intereses correspondientes.</w:t>
      </w:r>
    </w:p>
    <w:p w14:paraId="286E5388" w14:textId="77777777" w:rsidR="00E85486" w:rsidRPr="00FB7598" w:rsidRDefault="00E85486" w:rsidP="00FB7598">
      <w:pPr>
        <w:pStyle w:val="Sinespaciado"/>
        <w:ind w:firstLine="567"/>
        <w:jc w:val="both"/>
        <w:rPr>
          <w:rFonts w:ascii="Arial Narrow" w:hAnsi="Arial Narrow" w:cs="Arial"/>
          <w:sz w:val="16"/>
          <w:szCs w:val="16"/>
        </w:rPr>
      </w:pPr>
      <w:r w:rsidRPr="00FB7598">
        <w:rPr>
          <w:rFonts w:ascii="Arial Narrow" w:hAnsi="Arial Narrow" w:cs="Arial"/>
          <w:sz w:val="16"/>
          <w:szCs w:val="16"/>
        </w:rPr>
        <w:t>Pagar los gastos incurridos por el consumidor para mitigar las consecuencias de la infracción administrativa.</w:t>
      </w:r>
    </w:p>
    <w:p w14:paraId="2B874C11" w14:textId="77777777" w:rsidR="00E85486" w:rsidRPr="00FB7598" w:rsidRDefault="00E85486" w:rsidP="00FB7598">
      <w:pPr>
        <w:pStyle w:val="Sinespaciado"/>
        <w:ind w:firstLine="567"/>
        <w:jc w:val="both"/>
        <w:rPr>
          <w:rFonts w:ascii="Arial Narrow" w:hAnsi="Arial Narrow" w:cs="Arial"/>
          <w:sz w:val="16"/>
          <w:szCs w:val="16"/>
        </w:rPr>
      </w:pPr>
      <w:r w:rsidRPr="00FB7598">
        <w:rPr>
          <w:rFonts w:ascii="Arial Narrow" w:hAnsi="Arial Narrow" w:cs="Arial"/>
          <w:sz w:val="16"/>
          <w:szCs w:val="16"/>
        </w:rPr>
        <w:t>Otras medidas reparadoras análogas de efectos equivalentes a las anteriores.</w:t>
      </w:r>
    </w:p>
    <w:p w14:paraId="007E02D8" w14:textId="77777777" w:rsidR="00E85486" w:rsidRPr="00FB7598" w:rsidRDefault="00E85486" w:rsidP="00FB7598">
      <w:pPr>
        <w:pStyle w:val="Sinespaciado"/>
        <w:ind w:left="567"/>
        <w:jc w:val="both"/>
        <w:rPr>
          <w:rFonts w:ascii="Arial Narrow" w:hAnsi="Arial Narrow" w:cs="Arial"/>
          <w:sz w:val="16"/>
          <w:szCs w:val="16"/>
        </w:rPr>
      </w:pPr>
      <w:r w:rsidRPr="00FB7598">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7D3FC3B3" w14:textId="77777777" w:rsidR="00E85486" w:rsidRPr="00FB7598" w:rsidRDefault="00E85486" w:rsidP="00FB7598">
      <w:pPr>
        <w:spacing w:after="0" w:line="240" w:lineRule="auto"/>
        <w:ind w:left="567"/>
        <w:jc w:val="both"/>
        <w:rPr>
          <w:rFonts w:ascii="Arial Narrow" w:hAnsi="Arial Narrow" w:cs="Arial"/>
          <w:sz w:val="16"/>
          <w:szCs w:val="16"/>
        </w:rPr>
      </w:pPr>
      <w:r w:rsidRPr="00FB759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243A2D1" w14:textId="77777777" w:rsidR="00E85486" w:rsidRPr="00FB7598" w:rsidRDefault="00E85486" w:rsidP="00FB7598">
      <w:pPr>
        <w:spacing w:after="0" w:line="240" w:lineRule="auto"/>
        <w:ind w:left="567"/>
        <w:jc w:val="both"/>
        <w:rPr>
          <w:rFonts w:ascii="Arial Narrow" w:hAnsi="Arial Narrow" w:cs="Arial"/>
          <w:sz w:val="16"/>
          <w:szCs w:val="16"/>
        </w:rPr>
      </w:pPr>
      <w:r w:rsidRPr="00FB759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7C9E373" w14:textId="77777777" w:rsidR="00E85486" w:rsidRPr="00FB7598" w:rsidRDefault="00E85486" w:rsidP="00FB7598">
      <w:pPr>
        <w:spacing w:after="0" w:line="240" w:lineRule="auto"/>
        <w:ind w:left="567"/>
        <w:jc w:val="both"/>
        <w:rPr>
          <w:rFonts w:ascii="Arial Narrow" w:eastAsia="Arial Narrow" w:hAnsi="Arial Narrow" w:cs="Arial"/>
          <w:sz w:val="16"/>
          <w:szCs w:val="16"/>
        </w:rPr>
      </w:pPr>
      <w:r w:rsidRPr="00FB759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27277D1C" w14:textId="77777777" w:rsidR="00E85486" w:rsidRPr="00FB7598" w:rsidRDefault="00E85486" w:rsidP="00FB7598">
      <w:pPr>
        <w:spacing w:after="0" w:line="240" w:lineRule="auto"/>
        <w:ind w:left="567"/>
        <w:jc w:val="both"/>
        <w:rPr>
          <w:rFonts w:ascii="Arial Narrow" w:eastAsia="Arial Narrow" w:hAnsi="Arial Narrow" w:cs="Arial"/>
          <w:sz w:val="16"/>
          <w:szCs w:val="16"/>
        </w:rPr>
      </w:pPr>
      <w:r w:rsidRPr="00FB759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0F755D8" w14:textId="77777777" w:rsidR="00E85486" w:rsidRPr="00FB7598" w:rsidRDefault="00E85486" w:rsidP="00FB7598">
      <w:pPr>
        <w:spacing w:after="0" w:line="240" w:lineRule="auto"/>
        <w:ind w:left="567"/>
        <w:jc w:val="both"/>
        <w:rPr>
          <w:rFonts w:ascii="Arial Narrow" w:eastAsia="Arial Narrow" w:hAnsi="Arial Narrow" w:cs="Arial"/>
          <w:sz w:val="16"/>
          <w:szCs w:val="16"/>
        </w:rPr>
      </w:pPr>
      <w:r w:rsidRPr="00FB759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A4FB90" w14:textId="77777777" w:rsidR="00E85486" w:rsidRPr="00FB7598" w:rsidRDefault="00E85486" w:rsidP="00FB7598">
      <w:pPr>
        <w:spacing w:after="0" w:line="240" w:lineRule="auto"/>
        <w:ind w:left="567"/>
        <w:jc w:val="both"/>
        <w:rPr>
          <w:rFonts w:ascii="Arial Narrow" w:eastAsia="Arial Narrow" w:hAnsi="Arial Narrow" w:cs="Arial"/>
          <w:sz w:val="16"/>
          <w:szCs w:val="16"/>
        </w:rPr>
      </w:pPr>
    </w:p>
    <w:p w14:paraId="235390B7" w14:textId="77777777" w:rsidR="00E85486" w:rsidRPr="00FB7598" w:rsidRDefault="00E85486" w:rsidP="00FB7598">
      <w:pPr>
        <w:spacing w:after="0" w:line="240" w:lineRule="auto"/>
        <w:ind w:left="567"/>
        <w:jc w:val="both"/>
        <w:rPr>
          <w:rFonts w:ascii="Arial Narrow" w:eastAsia="Arial Narrow" w:hAnsi="Arial Narrow" w:cs="Arial"/>
          <w:b/>
          <w:bCs/>
          <w:sz w:val="16"/>
          <w:szCs w:val="16"/>
        </w:rPr>
      </w:pPr>
      <w:r w:rsidRPr="00FB7598">
        <w:rPr>
          <w:rFonts w:ascii="Arial Narrow" w:eastAsia="Arial Narrow" w:hAnsi="Arial Narrow" w:cs="Arial"/>
          <w:b/>
          <w:bCs/>
          <w:sz w:val="16"/>
          <w:szCs w:val="16"/>
        </w:rPr>
        <w:t>Artículo 116.- Medidas correctivas complementarias</w:t>
      </w:r>
    </w:p>
    <w:p w14:paraId="57E3884F" w14:textId="77777777" w:rsidR="00E85486" w:rsidRPr="00FB7598" w:rsidRDefault="00E85486" w:rsidP="00FB7598">
      <w:pPr>
        <w:spacing w:after="0" w:line="240" w:lineRule="auto"/>
        <w:ind w:left="567"/>
        <w:jc w:val="both"/>
        <w:rPr>
          <w:rFonts w:ascii="Arial Narrow" w:eastAsia="Arial Narrow" w:hAnsi="Arial Narrow" w:cs="Arial"/>
          <w:sz w:val="16"/>
          <w:szCs w:val="16"/>
        </w:rPr>
      </w:pPr>
      <w:r w:rsidRPr="00FB7598">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4EF111A5" w14:textId="77777777" w:rsidR="00E85486" w:rsidRPr="00FB7598" w:rsidRDefault="00E85486" w:rsidP="00FB7598">
      <w:pPr>
        <w:spacing w:after="0" w:line="240" w:lineRule="auto"/>
        <w:ind w:left="567"/>
        <w:jc w:val="both"/>
        <w:rPr>
          <w:rFonts w:ascii="Arial Narrow" w:eastAsia="Arial Narrow" w:hAnsi="Arial Narrow" w:cs="Arial"/>
          <w:sz w:val="16"/>
          <w:szCs w:val="16"/>
        </w:rPr>
      </w:pPr>
      <w:r w:rsidRPr="00FB7598">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13EC3B5" w14:textId="77777777" w:rsidR="00E85486" w:rsidRPr="00FB7598" w:rsidRDefault="00E85486" w:rsidP="00FB7598">
      <w:pPr>
        <w:spacing w:after="0" w:line="240" w:lineRule="auto"/>
        <w:ind w:left="567"/>
        <w:jc w:val="both"/>
        <w:rPr>
          <w:rFonts w:ascii="Arial Narrow" w:eastAsia="Arial Narrow" w:hAnsi="Arial Narrow" w:cs="Arial"/>
          <w:sz w:val="16"/>
          <w:szCs w:val="16"/>
        </w:rPr>
      </w:pPr>
      <w:r w:rsidRPr="00FB7598">
        <w:rPr>
          <w:rFonts w:ascii="Arial Narrow" w:eastAsia="Arial Narrow" w:hAnsi="Arial Narrow" w:cs="Arial"/>
          <w:sz w:val="16"/>
          <w:szCs w:val="16"/>
        </w:rPr>
        <w:t xml:space="preserve">b. Declarar inexigibles las cláusulas que han sido identificadas como abusivas en el procedimiento. </w:t>
      </w:r>
    </w:p>
    <w:p w14:paraId="2FE6A549" w14:textId="77777777" w:rsidR="00E85486" w:rsidRPr="00FB7598" w:rsidRDefault="00E85486" w:rsidP="00FB7598">
      <w:pPr>
        <w:spacing w:after="0" w:line="240" w:lineRule="auto"/>
        <w:ind w:left="567"/>
        <w:jc w:val="both"/>
        <w:rPr>
          <w:rFonts w:ascii="Arial Narrow" w:eastAsia="Arial Narrow" w:hAnsi="Arial Narrow" w:cs="Arial"/>
          <w:sz w:val="16"/>
          <w:szCs w:val="16"/>
        </w:rPr>
      </w:pPr>
      <w:r w:rsidRPr="00FB7598">
        <w:rPr>
          <w:rFonts w:ascii="Arial Narrow" w:eastAsia="Arial Narrow" w:hAnsi="Arial Narrow" w:cs="Arial"/>
          <w:sz w:val="16"/>
          <w:szCs w:val="16"/>
        </w:rPr>
        <w:t xml:space="preserve">c. El decomiso y destrucción de la mercadería, envases, envolturas o etiquetas. </w:t>
      </w:r>
    </w:p>
    <w:p w14:paraId="3E5FB3A4" w14:textId="77777777" w:rsidR="00E85486" w:rsidRPr="00FB7598" w:rsidRDefault="00E85486" w:rsidP="00FB7598">
      <w:pPr>
        <w:spacing w:after="0" w:line="240" w:lineRule="auto"/>
        <w:ind w:left="567"/>
        <w:jc w:val="both"/>
        <w:rPr>
          <w:rFonts w:ascii="Arial Narrow" w:eastAsia="Arial Narrow" w:hAnsi="Arial Narrow" w:cs="Arial"/>
          <w:sz w:val="16"/>
          <w:szCs w:val="16"/>
        </w:rPr>
      </w:pPr>
      <w:r w:rsidRPr="00FB7598">
        <w:rPr>
          <w:rFonts w:ascii="Arial Narrow" w:eastAsia="Arial Narrow" w:hAnsi="Arial Narrow" w:cs="Arial"/>
          <w:sz w:val="16"/>
          <w:szCs w:val="16"/>
        </w:rPr>
        <w:t xml:space="preserve">d. En caso de infracciones muy graves y de reincidencia o </w:t>
      </w:r>
      <w:proofErr w:type="spellStart"/>
      <w:r w:rsidRPr="00FB7598">
        <w:rPr>
          <w:rFonts w:ascii="Arial Narrow" w:eastAsia="Arial Narrow" w:hAnsi="Arial Narrow" w:cs="Arial"/>
          <w:sz w:val="16"/>
          <w:szCs w:val="16"/>
        </w:rPr>
        <w:t>reiterancia</w:t>
      </w:r>
      <w:proofErr w:type="spellEnd"/>
      <w:r w:rsidRPr="00FB7598">
        <w:rPr>
          <w:rFonts w:ascii="Arial Narrow" w:eastAsia="Arial Narrow" w:hAnsi="Arial Narrow" w:cs="Arial"/>
          <w:sz w:val="16"/>
          <w:szCs w:val="16"/>
        </w:rPr>
        <w:t xml:space="preserve">: </w:t>
      </w:r>
    </w:p>
    <w:p w14:paraId="787B7769" w14:textId="77777777" w:rsidR="00E85486" w:rsidRPr="00FB7598" w:rsidRDefault="00E85486" w:rsidP="00FB7598">
      <w:pPr>
        <w:spacing w:after="0" w:line="240" w:lineRule="auto"/>
        <w:ind w:left="567"/>
        <w:jc w:val="both"/>
        <w:rPr>
          <w:rFonts w:ascii="Arial Narrow" w:eastAsia="Arial Narrow" w:hAnsi="Arial Narrow" w:cs="Arial"/>
          <w:sz w:val="16"/>
          <w:szCs w:val="16"/>
        </w:rPr>
      </w:pPr>
      <w:r w:rsidRPr="00FB7598">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3A0F95F" w14:textId="77777777" w:rsidR="00E85486" w:rsidRPr="00FB7598" w:rsidRDefault="00E85486" w:rsidP="00FB7598">
      <w:pPr>
        <w:spacing w:after="0" w:line="240" w:lineRule="auto"/>
        <w:ind w:left="567"/>
        <w:jc w:val="both"/>
        <w:rPr>
          <w:rFonts w:ascii="Arial Narrow" w:eastAsia="Arial Narrow" w:hAnsi="Arial Narrow" w:cs="Arial"/>
          <w:sz w:val="16"/>
          <w:szCs w:val="16"/>
        </w:rPr>
      </w:pPr>
      <w:r w:rsidRPr="00FB7598">
        <w:rPr>
          <w:rFonts w:ascii="Arial Narrow" w:eastAsia="Arial Narrow" w:hAnsi="Arial Narrow" w:cs="Arial"/>
          <w:sz w:val="16"/>
          <w:szCs w:val="16"/>
        </w:rPr>
        <w:t>(</w:t>
      </w:r>
      <w:proofErr w:type="spellStart"/>
      <w:r w:rsidRPr="00FB7598">
        <w:rPr>
          <w:rFonts w:ascii="Arial Narrow" w:eastAsia="Arial Narrow" w:hAnsi="Arial Narrow" w:cs="Arial"/>
          <w:sz w:val="16"/>
          <w:szCs w:val="16"/>
        </w:rPr>
        <w:t>ii</w:t>
      </w:r>
      <w:proofErr w:type="spellEnd"/>
      <w:r w:rsidRPr="00FB7598">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418B7FAA" w14:textId="77777777" w:rsidR="00E85486" w:rsidRPr="00FB7598" w:rsidRDefault="00E85486" w:rsidP="00FB7598">
      <w:pPr>
        <w:spacing w:after="0" w:line="240" w:lineRule="auto"/>
        <w:ind w:left="567"/>
        <w:jc w:val="both"/>
        <w:rPr>
          <w:rFonts w:ascii="Arial Narrow" w:eastAsia="Arial Narrow" w:hAnsi="Arial Narrow" w:cs="Arial"/>
          <w:sz w:val="16"/>
          <w:szCs w:val="16"/>
        </w:rPr>
      </w:pPr>
      <w:r w:rsidRPr="00FB7598">
        <w:rPr>
          <w:rFonts w:ascii="Arial Narrow" w:eastAsia="Arial Narrow" w:hAnsi="Arial Narrow" w:cs="Arial"/>
          <w:sz w:val="16"/>
          <w:szCs w:val="16"/>
        </w:rPr>
        <w:t xml:space="preserve">e. Publicación de avisos </w:t>
      </w:r>
      <w:proofErr w:type="spellStart"/>
      <w:r w:rsidRPr="00FB7598">
        <w:rPr>
          <w:rFonts w:ascii="Arial Narrow" w:eastAsia="Arial Narrow" w:hAnsi="Arial Narrow" w:cs="Arial"/>
          <w:sz w:val="16"/>
          <w:szCs w:val="16"/>
        </w:rPr>
        <w:t>rectificatorios</w:t>
      </w:r>
      <w:proofErr w:type="spellEnd"/>
      <w:r w:rsidRPr="00FB7598">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1FAD618B" w14:textId="77777777" w:rsidR="00E85486" w:rsidRPr="00FB7598" w:rsidRDefault="00E85486" w:rsidP="00FB7598">
      <w:pPr>
        <w:spacing w:after="0" w:line="240" w:lineRule="auto"/>
        <w:ind w:left="567"/>
        <w:jc w:val="both"/>
        <w:rPr>
          <w:rFonts w:ascii="Arial Narrow" w:eastAsia="Arial Narrow" w:hAnsi="Arial Narrow" w:cs="Arial"/>
          <w:sz w:val="16"/>
          <w:szCs w:val="16"/>
        </w:rPr>
      </w:pPr>
      <w:r w:rsidRPr="00FB7598">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983E198" w14:textId="77777777" w:rsidR="00E85486" w:rsidRPr="00FB7598" w:rsidRDefault="00E85486" w:rsidP="00FB7598">
      <w:pPr>
        <w:spacing w:after="0" w:line="240" w:lineRule="auto"/>
        <w:ind w:left="567"/>
        <w:jc w:val="both"/>
        <w:rPr>
          <w:rFonts w:ascii="Arial Narrow" w:eastAsia="Arial Narrow" w:hAnsi="Arial Narrow" w:cs="Arial"/>
          <w:sz w:val="16"/>
          <w:szCs w:val="16"/>
        </w:rPr>
      </w:pPr>
      <w:r w:rsidRPr="00FB759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37264BA" w14:textId="77777777" w:rsidR="00E85486" w:rsidRPr="00FB7598" w:rsidRDefault="00E85486" w:rsidP="00FB7598">
      <w:pPr>
        <w:spacing w:after="0" w:line="240" w:lineRule="auto"/>
        <w:ind w:left="567"/>
        <w:jc w:val="both"/>
        <w:rPr>
          <w:rFonts w:ascii="Arial Narrow" w:eastAsia="Arial Narrow" w:hAnsi="Arial Narrow" w:cs="Arial"/>
          <w:sz w:val="16"/>
          <w:szCs w:val="16"/>
        </w:rPr>
      </w:pPr>
    </w:p>
  </w:footnote>
  <w:footnote w:id="10">
    <w:p w14:paraId="468F0B9C" w14:textId="77777777" w:rsidR="00E85486" w:rsidRPr="00FB7598" w:rsidRDefault="00E85486" w:rsidP="00FB7598">
      <w:pPr>
        <w:pStyle w:val="Textonotapie"/>
        <w:tabs>
          <w:tab w:val="left" w:pos="567"/>
        </w:tabs>
        <w:ind w:left="567" w:hanging="567"/>
        <w:jc w:val="both"/>
        <w:rPr>
          <w:rFonts w:ascii="Arial Narrow" w:hAnsi="Arial Narrow" w:cs="Arial"/>
          <w:b/>
          <w:sz w:val="16"/>
          <w:szCs w:val="16"/>
        </w:rPr>
      </w:pPr>
      <w:r w:rsidRPr="00FB7598">
        <w:rPr>
          <w:rStyle w:val="Refdenotaalpie"/>
          <w:rFonts w:ascii="Arial Narrow" w:hAnsi="Arial Narrow" w:cs="Arial"/>
          <w:sz w:val="16"/>
          <w:szCs w:val="16"/>
        </w:rPr>
        <w:footnoteRef/>
      </w:r>
      <w:r w:rsidRPr="00FB7598">
        <w:rPr>
          <w:rFonts w:ascii="Arial Narrow" w:hAnsi="Arial Narrow" w:cs="Arial"/>
          <w:sz w:val="16"/>
          <w:szCs w:val="16"/>
        </w:rPr>
        <w:t xml:space="preserve"> </w:t>
      </w:r>
      <w:r w:rsidRPr="00FB7598">
        <w:rPr>
          <w:rFonts w:ascii="Arial Narrow" w:hAnsi="Arial Narrow" w:cs="Arial"/>
          <w:sz w:val="16"/>
          <w:szCs w:val="16"/>
        </w:rPr>
        <w:tab/>
      </w:r>
      <w:r w:rsidRPr="00FB7598">
        <w:rPr>
          <w:rFonts w:ascii="Arial Narrow" w:eastAsia="Arial Narrow" w:hAnsi="Arial Narrow" w:cs="Arial"/>
          <w:b/>
          <w:sz w:val="16"/>
          <w:szCs w:val="16"/>
        </w:rPr>
        <w:t>LEY 29571, CÓDIGO DE PROTECCIÓN Y DEFENSA DEL CONSUMIDOR</w:t>
      </w:r>
      <w:r w:rsidRPr="00FB7598">
        <w:rPr>
          <w:rFonts w:ascii="Arial Narrow" w:hAnsi="Arial Narrow" w:cs="Arial"/>
          <w:b/>
          <w:bCs/>
          <w:sz w:val="16"/>
          <w:szCs w:val="16"/>
        </w:rPr>
        <w:t xml:space="preserve">, </w:t>
      </w:r>
      <w:r w:rsidRPr="00FB7598">
        <w:rPr>
          <w:rFonts w:ascii="Arial Narrow" w:hAnsi="Arial Narrow" w:cs="Arial"/>
          <w:b/>
          <w:sz w:val="16"/>
          <w:szCs w:val="16"/>
        </w:rPr>
        <w:t xml:space="preserve">publicado el 2 de setiembre de 2010 y modificado por Decreto Legislativo </w:t>
      </w:r>
      <w:proofErr w:type="spellStart"/>
      <w:r w:rsidRPr="00FB7598">
        <w:rPr>
          <w:rFonts w:ascii="Arial Narrow" w:hAnsi="Arial Narrow" w:cs="Arial"/>
          <w:b/>
          <w:sz w:val="16"/>
          <w:szCs w:val="16"/>
        </w:rPr>
        <w:t/>
      </w:r>
      <w:proofErr w:type="spellEnd"/>
      <w:r w:rsidRPr="00FB7598">
        <w:rPr>
          <w:rFonts w:ascii="Arial Narrow" w:hAnsi="Arial Narrow" w:cs="Arial"/>
          <w:b/>
          <w:sz w:val="16"/>
          <w:szCs w:val="16"/>
        </w:rPr>
        <w:t xml:space="preserve"> 1308</w:t>
      </w:r>
    </w:p>
    <w:p w14:paraId="78BD49EB" w14:textId="77777777" w:rsidR="00E85486" w:rsidRPr="00FB7598" w:rsidRDefault="00E85486" w:rsidP="00FB7598">
      <w:pPr>
        <w:pStyle w:val="Textonotapie"/>
        <w:tabs>
          <w:tab w:val="left" w:pos="567"/>
        </w:tabs>
        <w:jc w:val="both"/>
        <w:rPr>
          <w:rFonts w:ascii="Arial Narrow" w:eastAsia="Arial Narrow" w:hAnsi="Arial Narrow" w:cs="Arial"/>
          <w:b/>
          <w:sz w:val="16"/>
          <w:szCs w:val="16"/>
        </w:rPr>
      </w:pPr>
      <w:r w:rsidRPr="00FB7598">
        <w:rPr>
          <w:rFonts w:ascii="Arial Narrow" w:eastAsia="Arial Narrow" w:hAnsi="Arial Narrow" w:cs="Arial"/>
          <w:b/>
          <w:sz w:val="16"/>
          <w:szCs w:val="16"/>
        </w:rPr>
        <w:tab/>
        <w:t>Artículo 112.- Criterios de graduación de las sanciones administrativas</w:t>
      </w:r>
    </w:p>
    <w:p w14:paraId="10C9ABF1" w14:textId="77777777" w:rsidR="00E85486" w:rsidRPr="00FB7598" w:rsidRDefault="00E85486" w:rsidP="00FB7598">
      <w:pPr>
        <w:pStyle w:val="Textonotapie"/>
        <w:tabs>
          <w:tab w:val="left" w:pos="567"/>
        </w:tabs>
        <w:jc w:val="both"/>
        <w:rPr>
          <w:rFonts w:ascii="Arial Narrow" w:eastAsia="Arial Narrow" w:hAnsi="Arial Narrow" w:cs="Arial"/>
          <w:sz w:val="16"/>
          <w:szCs w:val="16"/>
        </w:rPr>
      </w:pPr>
      <w:r w:rsidRPr="00FB7598">
        <w:rPr>
          <w:rFonts w:ascii="Arial Narrow" w:eastAsia="Arial Narrow" w:hAnsi="Arial Narrow" w:cs="Arial"/>
          <w:sz w:val="16"/>
          <w:szCs w:val="16"/>
        </w:rPr>
        <w:tab/>
        <w:t>(…)</w:t>
      </w:r>
    </w:p>
    <w:p w14:paraId="23D601DD" w14:textId="77777777" w:rsidR="00E85486" w:rsidRPr="00FB7598" w:rsidRDefault="00E85486" w:rsidP="00FB7598">
      <w:pPr>
        <w:pStyle w:val="Textonotapie"/>
        <w:tabs>
          <w:tab w:val="left" w:pos="567"/>
        </w:tabs>
        <w:jc w:val="both"/>
        <w:rPr>
          <w:rFonts w:ascii="Arial Narrow" w:eastAsia="Arial Narrow" w:hAnsi="Arial Narrow" w:cs="Arial"/>
          <w:sz w:val="16"/>
          <w:szCs w:val="16"/>
        </w:rPr>
      </w:pPr>
      <w:r w:rsidRPr="00FB7598">
        <w:rPr>
          <w:rFonts w:ascii="Arial Narrow" w:eastAsia="Arial Narrow" w:hAnsi="Arial Narrow" w:cs="Arial"/>
          <w:sz w:val="16"/>
          <w:szCs w:val="16"/>
        </w:rPr>
        <w:tab/>
        <w:t>Se consideran circunstancias atenuantes especiales, las siguientes:</w:t>
      </w:r>
    </w:p>
    <w:p w14:paraId="64122F6F" w14:textId="77777777" w:rsidR="00E85486" w:rsidRPr="00FB7598" w:rsidRDefault="00E85486" w:rsidP="00FB7598">
      <w:pPr>
        <w:pStyle w:val="Textonotapie"/>
        <w:tabs>
          <w:tab w:val="left" w:pos="567"/>
        </w:tabs>
        <w:jc w:val="both"/>
        <w:rPr>
          <w:rFonts w:ascii="Arial Narrow" w:eastAsia="Arial Narrow" w:hAnsi="Arial Narrow" w:cs="Arial"/>
          <w:sz w:val="16"/>
          <w:szCs w:val="16"/>
        </w:rPr>
      </w:pPr>
      <w:r w:rsidRPr="00FB7598">
        <w:rPr>
          <w:rFonts w:ascii="Arial Narrow" w:eastAsia="Arial Narrow" w:hAnsi="Arial Narrow" w:cs="Arial"/>
          <w:sz w:val="16"/>
          <w:szCs w:val="16"/>
        </w:rPr>
        <w:tab/>
        <w:t>(…)</w:t>
      </w:r>
    </w:p>
    <w:p w14:paraId="28B29F59" w14:textId="77777777" w:rsidR="00E85486" w:rsidRPr="00FB7598" w:rsidRDefault="00E85486" w:rsidP="00FB7598">
      <w:pPr>
        <w:pStyle w:val="Textonotapie"/>
        <w:tabs>
          <w:tab w:val="left" w:pos="567"/>
        </w:tabs>
        <w:ind w:left="567"/>
        <w:jc w:val="both"/>
        <w:rPr>
          <w:rFonts w:ascii="Arial Narrow" w:eastAsia="Arial Narrow" w:hAnsi="Arial Narrow" w:cs="Arial"/>
          <w:sz w:val="16"/>
          <w:szCs w:val="16"/>
        </w:rPr>
      </w:pPr>
      <w:r w:rsidRPr="00FB7598">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FB7598">
        <w:rPr>
          <w:rFonts w:ascii="Arial Narrow" w:eastAsia="Arial Narrow" w:hAnsi="Arial Narrow" w:cs="Arial"/>
          <w:sz w:val="16"/>
          <w:szCs w:val="16"/>
        </w:rPr>
        <w:t>liminarmente</w:t>
      </w:r>
      <w:proofErr w:type="spellEnd"/>
      <w:r w:rsidRPr="00FB7598">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6797F3FE" w14:textId="77777777" w:rsidR="00E85486" w:rsidRPr="00FB7598" w:rsidRDefault="00E85486" w:rsidP="00FB7598">
      <w:pPr>
        <w:pStyle w:val="Textonotapie"/>
        <w:jc w:val="both"/>
        <w:rPr>
          <w:rFonts w:ascii="Arial Narrow" w:hAnsi="Arial Narrow" w:cs="Arial"/>
          <w:sz w:val="16"/>
          <w:szCs w:val="16"/>
        </w:rPr>
      </w:pPr>
    </w:p>
  </w:footnote>
  <w:footnote w:id="11">
    <w:p w14:paraId="4B784F3C" w14:textId="77777777" w:rsidR="00E85486" w:rsidRPr="00FB7598" w:rsidRDefault="00E85486" w:rsidP="00FB7598">
      <w:pPr>
        <w:autoSpaceDE w:val="0"/>
        <w:autoSpaceDN w:val="0"/>
        <w:adjustRightInd w:val="0"/>
        <w:spacing w:after="0" w:line="240" w:lineRule="auto"/>
        <w:ind w:left="567" w:hanging="567"/>
        <w:jc w:val="both"/>
        <w:rPr>
          <w:rFonts w:ascii="Arial Narrow" w:hAnsi="Arial Narrow" w:cs="Arial"/>
          <w:b/>
          <w:bCs/>
          <w:sz w:val="16"/>
          <w:szCs w:val="16"/>
        </w:rPr>
      </w:pPr>
      <w:r w:rsidRPr="00FB7598">
        <w:rPr>
          <w:rStyle w:val="Refdenotaalpie"/>
          <w:rFonts w:ascii="Arial Narrow" w:hAnsi="Arial Narrow" w:cs="Arial"/>
          <w:b/>
          <w:bCs/>
          <w:sz w:val="16"/>
          <w:szCs w:val="16"/>
        </w:rPr>
        <w:footnoteRef/>
      </w:r>
      <w:r w:rsidRPr="00FB7598">
        <w:rPr>
          <w:rFonts w:ascii="Arial Narrow" w:hAnsi="Arial Narrow" w:cs="Arial"/>
          <w:b/>
          <w:bCs/>
          <w:sz w:val="16"/>
          <w:szCs w:val="16"/>
        </w:rPr>
        <w:t xml:space="preserve"> </w:t>
      </w:r>
      <w:r w:rsidRPr="00FB7598">
        <w:rPr>
          <w:rFonts w:ascii="Arial Narrow" w:hAnsi="Arial Narrow" w:cs="Arial"/>
          <w:b/>
          <w:bCs/>
          <w:sz w:val="16"/>
          <w:szCs w:val="16"/>
        </w:rPr>
        <w:tab/>
        <w:t xml:space="preserve">DECRETO LEGISLATIVO </w:t>
      </w:r>
      <w:proofErr w:type="spellStart"/>
      <w:r w:rsidRPr="00FB7598">
        <w:rPr>
          <w:rFonts w:ascii="Arial Narrow" w:hAnsi="Arial Narrow" w:cs="Arial"/>
          <w:b/>
          <w:bCs/>
          <w:sz w:val="16"/>
          <w:szCs w:val="16"/>
        </w:rPr>
        <w:t/>
      </w:r>
      <w:proofErr w:type="spellEnd"/>
      <w:r w:rsidRPr="00FB7598">
        <w:rPr>
          <w:rFonts w:ascii="Arial Narrow" w:hAnsi="Arial Narrow" w:cs="Arial"/>
          <w:b/>
          <w:bCs/>
          <w:sz w:val="16"/>
          <w:szCs w:val="16"/>
        </w:rPr>
        <w:t xml:space="preserve"> 807, LEY SOBRE FACULTADES, NORMAS Y ORGANIZACIÓN DEL INDECOPI FACULTADES DE LAS COMISIONES Y OFICINAS DEL INDECOPI</w:t>
      </w:r>
    </w:p>
    <w:p w14:paraId="61848337" w14:textId="77777777" w:rsidR="00E85486" w:rsidRPr="00FB7598" w:rsidRDefault="00E85486" w:rsidP="00FB7598">
      <w:pPr>
        <w:pStyle w:val="NormalWeb"/>
        <w:spacing w:after="0" w:line="240" w:lineRule="auto"/>
        <w:ind w:left="567"/>
        <w:jc w:val="both"/>
        <w:rPr>
          <w:rFonts w:ascii="Arial Narrow" w:hAnsi="Arial Narrow" w:cs="Arial"/>
          <w:bCs/>
          <w:sz w:val="16"/>
          <w:szCs w:val="16"/>
        </w:rPr>
      </w:pPr>
      <w:r w:rsidRPr="00FB7598">
        <w:rPr>
          <w:rFonts w:ascii="Arial Narrow" w:hAnsi="Arial Narrow" w:cs="Arial"/>
          <w:b/>
          <w:sz w:val="16"/>
          <w:szCs w:val="16"/>
        </w:rPr>
        <w:t xml:space="preserve">Artículo 29.- </w:t>
      </w:r>
      <w:r w:rsidRPr="00FB7598">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3AACDB1" w14:textId="77777777" w:rsidR="00E85486" w:rsidRPr="00FB7598" w:rsidRDefault="00E85486" w:rsidP="00FB7598">
      <w:pPr>
        <w:pStyle w:val="NormalWeb"/>
        <w:spacing w:after="0" w:line="240" w:lineRule="auto"/>
        <w:ind w:left="567"/>
        <w:jc w:val="both"/>
        <w:rPr>
          <w:rFonts w:ascii="Arial Narrow" w:hAnsi="Arial Narrow" w:cs="Arial"/>
          <w:sz w:val="16"/>
          <w:szCs w:val="16"/>
        </w:rPr>
      </w:pPr>
    </w:p>
  </w:footnote>
  <w:footnote w:id="12">
    <w:p w14:paraId="3AA1CAAE" w14:textId="77777777" w:rsidR="00E85486" w:rsidRPr="00FB7598" w:rsidRDefault="00E85486" w:rsidP="00FB7598">
      <w:pPr>
        <w:pStyle w:val="Textonotapie"/>
        <w:ind w:left="567" w:hanging="567"/>
        <w:jc w:val="both"/>
        <w:rPr>
          <w:rFonts w:ascii="Arial Narrow" w:hAnsi="Arial Narrow" w:cs="Arial"/>
          <w:sz w:val="16"/>
          <w:szCs w:val="16"/>
        </w:rPr>
      </w:pPr>
      <w:r w:rsidRPr="00FB7598">
        <w:rPr>
          <w:rStyle w:val="Refdenotaalpie"/>
          <w:rFonts w:ascii="Arial Narrow" w:hAnsi="Arial Narrow" w:cs="Arial"/>
          <w:sz w:val="16"/>
          <w:szCs w:val="16"/>
        </w:rPr>
        <w:footnoteRef/>
      </w:r>
      <w:r w:rsidRPr="00FB7598">
        <w:rPr>
          <w:rFonts w:ascii="Arial Narrow" w:hAnsi="Arial Narrow" w:cs="Arial"/>
          <w:sz w:val="16"/>
          <w:szCs w:val="16"/>
        </w:rPr>
        <w:t xml:space="preserve"> </w:t>
      </w:r>
      <w:r w:rsidRPr="00FB7598">
        <w:rPr>
          <w:rFonts w:ascii="Arial Narrow" w:hAnsi="Arial Narrow" w:cs="Arial"/>
          <w:sz w:val="16"/>
          <w:szCs w:val="16"/>
        </w:rPr>
        <w:tab/>
      </w:r>
      <w:r w:rsidRPr="00FB7598">
        <w:rPr>
          <w:rFonts w:ascii="Arial Narrow" w:eastAsia="Arial" w:hAnsi="Arial Narrow" w:cs="Arial"/>
          <w:b/>
          <w:sz w:val="16"/>
          <w:szCs w:val="16"/>
        </w:rPr>
        <w:t xml:space="preserve">TEXTO ÚNICO ORDENADO DE LA LEY DEL PROCEDIMIENTO ADMINISTRATIVO GENERAL, aprobado mediante DECRETO SUPREMO </w:t>
      </w:r>
      <w:proofErr w:type="spellStart"/>
      <w:r w:rsidRPr="00FB7598">
        <w:rPr>
          <w:rFonts w:ascii="Arial Narrow" w:eastAsia="Arial" w:hAnsi="Arial Narrow" w:cs="Arial"/>
          <w:b/>
          <w:sz w:val="16"/>
          <w:szCs w:val="16"/>
        </w:rPr>
        <w:t/>
      </w:r>
      <w:proofErr w:type="spellEnd"/>
      <w:r w:rsidRPr="00FB7598">
        <w:rPr>
          <w:rFonts w:ascii="Arial Narrow" w:eastAsia="Arial" w:hAnsi="Arial Narrow" w:cs="Arial"/>
          <w:b/>
          <w:sz w:val="16"/>
          <w:szCs w:val="16"/>
        </w:rPr>
        <w:t xml:space="preserve"> 006-2026-JUS y publicado el 30 de abril de 2026</w:t>
      </w:r>
    </w:p>
    <w:p w14:paraId="6BE944B5" w14:textId="77777777" w:rsidR="00E85486" w:rsidRPr="00FB7598" w:rsidRDefault="00E85486" w:rsidP="00FB7598">
      <w:pPr>
        <w:pStyle w:val="Textonotapie"/>
        <w:ind w:left="1134" w:hanging="567"/>
        <w:jc w:val="both"/>
        <w:rPr>
          <w:rFonts w:ascii="Arial Narrow" w:hAnsi="Arial Narrow" w:cs="Arial"/>
          <w:b/>
          <w:bCs/>
          <w:sz w:val="16"/>
          <w:szCs w:val="16"/>
        </w:rPr>
      </w:pPr>
      <w:r w:rsidRPr="00FB7598">
        <w:rPr>
          <w:rFonts w:ascii="Arial Narrow" w:hAnsi="Arial Narrow" w:cs="Arial"/>
          <w:b/>
          <w:bCs/>
          <w:sz w:val="16"/>
          <w:szCs w:val="16"/>
        </w:rPr>
        <w:t>Artículo 20.- Modalidades de notificación</w:t>
      </w:r>
    </w:p>
    <w:p w14:paraId="6EFDC93D" w14:textId="77777777" w:rsidR="00E85486" w:rsidRPr="00FB7598" w:rsidRDefault="00E85486" w:rsidP="00FB7598">
      <w:pPr>
        <w:pStyle w:val="Textonotapie"/>
        <w:ind w:left="1134" w:hanging="567"/>
        <w:jc w:val="both"/>
        <w:rPr>
          <w:rFonts w:ascii="Arial Narrow" w:hAnsi="Arial Narrow" w:cs="Arial"/>
          <w:sz w:val="16"/>
          <w:szCs w:val="16"/>
        </w:rPr>
      </w:pPr>
      <w:r w:rsidRPr="00FB7598">
        <w:rPr>
          <w:rFonts w:ascii="Arial Narrow" w:hAnsi="Arial Narrow" w:cs="Arial"/>
          <w:sz w:val="16"/>
          <w:szCs w:val="16"/>
        </w:rPr>
        <w:t xml:space="preserve">20.4. </w:t>
      </w:r>
      <w:r w:rsidRPr="00FB7598">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191E222C" w14:textId="77777777" w:rsidR="00E85486" w:rsidRPr="00FB7598" w:rsidRDefault="00E85486" w:rsidP="00FB7598">
      <w:pPr>
        <w:pStyle w:val="Textonotapie"/>
        <w:ind w:left="1134"/>
        <w:jc w:val="both"/>
        <w:rPr>
          <w:rFonts w:ascii="Arial Narrow" w:hAnsi="Arial Narrow" w:cs="Arial"/>
          <w:sz w:val="16"/>
          <w:szCs w:val="16"/>
        </w:rPr>
      </w:pPr>
      <w:r w:rsidRPr="00FB759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411B2F3" w14:textId="77777777" w:rsidR="00E85486" w:rsidRPr="00FB7598" w:rsidRDefault="00E85486" w:rsidP="00FB7598">
      <w:pPr>
        <w:pStyle w:val="Textonotapie"/>
        <w:ind w:left="1134"/>
        <w:jc w:val="both"/>
        <w:rPr>
          <w:rFonts w:ascii="Arial Narrow" w:hAnsi="Arial Narrow" w:cs="Arial"/>
          <w:sz w:val="16"/>
          <w:szCs w:val="16"/>
        </w:rPr>
      </w:pPr>
      <w:r w:rsidRPr="00FB7598">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260ADA43" w14:textId="77777777" w:rsidR="00E85486" w:rsidRPr="00FB7598" w:rsidRDefault="00E85486" w:rsidP="00FB759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A2C5A"/>
    <w:rsid w:val="000C03E0"/>
    <w:rsid w:val="000F6F7B"/>
    <w:rsid w:val="001B5674"/>
    <w:rsid w:val="001B6FB2"/>
    <w:rsid w:val="00290C55"/>
    <w:rsid w:val="002B2DF7"/>
    <w:rsid w:val="004457BB"/>
    <w:rsid w:val="005D7A26"/>
    <w:rsid w:val="00626395"/>
    <w:rsid w:val="0083186C"/>
    <w:rsid w:val="0084326E"/>
    <w:rsid w:val="008834B0"/>
    <w:rsid w:val="00890B1F"/>
    <w:rsid w:val="00893795"/>
    <w:rsid w:val="009275F5"/>
    <w:rsid w:val="00970CBC"/>
    <w:rsid w:val="009D7D45"/>
    <w:rsid w:val="009F465B"/>
    <w:rsid w:val="00A37879"/>
    <w:rsid w:val="00A84194"/>
    <w:rsid w:val="00B62D72"/>
    <w:rsid w:val="00B906B1"/>
    <w:rsid w:val="00B91E42"/>
    <w:rsid w:val="00BD2086"/>
    <w:rsid w:val="00C77B3A"/>
    <w:rsid w:val="00CC6B9B"/>
    <w:rsid w:val="00CD0C8E"/>
    <w:rsid w:val="00D97E9D"/>
    <w:rsid w:val="00DA79A0"/>
    <w:rsid w:val="00DD6962"/>
    <w:rsid w:val="00E6140E"/>
    <w:rsid w:val="00E85486"/>
    <w:rsid w:val="00ED4B2D"/>
    <w:rsid w:val="00EE3204"/>
    <w:rsid w:val="00FB75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85486"/>
  </w:style>
  <w:style w:type="character" w:customStyle="1" w:styleId="normaltextrun">
    <w:name w:val="normaltextrun"/>
    <w:basedOn w:val="Fuentedeprrafopredeter"/>
    <w:rsid w:val="00E85486"/>
  </w:style>
  <w:style w:type="character" w:styleId="Refdecomentario">
    <w:name w:val="annotation reference"/>
    <w:basedOn w:val="Fuentedeprrafopredeter"/>
    <w:uiPriority w:val="99"/>
    <w:semiHidden/>
    <w:unhideWhenUsed/>
    <w:rsid w:val="00C77B3A"/>
    <w:rPr>
      <w:sz w:val="16"/>
      <w:szCs w:val="16"/>
    </w:rPr>
  </w:style>
  <w:style w:type="paragraph" w:styleId="Textocomentario">
    <w:name w:val="annotation text"/>
    <w:basedOn w:val="Normal"/>
    <w:link w:val="TextocomentarioCar"/>
    <w:uiPriority w:val="99"/>
    <w:unhideWhenUsed/>
    <w:rsid w:val="00C77B3A"/>
    <w:pPr>
      <w:spacing w:line="240" w:lineRule="auto"/>
    </w:pPr>
    <w:rPr>
      <w:sz w:val="20"/>
      <w:szCs w:val="20"/>
    </w:rPr>
  </w:style>
  <w:style w:type="character" w:customStyle="1" w:styleId="TextocomentarioCar">
    <w:name w:val="Texto comentario Car"/>
    <w:basedOn w:val="Fuentedeprrafopredeter"/>
    <w:link w:val="Textocomentario"/>
    <w:uiPriority w:val="99"/>
    <w:rsid w:val="00C77B3A"/>
    <w:rPr>
      <w:sz w:val="20"/>
      <w:szCs w:val="20"/>
    </w:rPr>
  </w:style>
  <w:style w:type="paragraph" w:styleId="Asuntodelcomentario">
    <w:name w:val="annotation subject"/>
    <w:basedOn w:val="Textocomentario"/>
    <w:next w:val="Textocomentario"/>
    <w:link w:val="AsuntodelcomentarioCar"/>
    <w:uiPriority w:val="99"/>
    <w:semiHidden/>
    <w:unhideWhenUsed/>
    <w:rsid w:val="00C77B3A"/>
    <w:rPr>
      <w:b/>
      <w:bCs/>
    </w:rPr>
  </w:style>
  <w:style w:type="character" w:customStyle="1" w:styleId="AsuntodelcomentarioCar">
    <w:name w:val="Asunto del comentario Car"/>
    <w:basedOn w:val="TextocomentarioCar"/>
    <w:link w:val="Asuntodelcomentario"/>
    <w:uiPriority w:val="99"/>
    <w:semiHidden/>
    <w:rsid w:val="00C77B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1959</Words>
  <Characters>10778</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cp:revision>
  <dcterms:created xsi:type="dcterms:W3CDTF">2024-06-18T08:44:00Z</dcterms:created>
  <dcterms:modified xsi:type="dcterms:W3CDTF">2025-07-15T21:31:00Z</dcterms:modified>
</cp:coreProperties>
</file>