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24C4" w14:textId="705EEF7D" w:rsidR="00C524A7" w:rsidRPr="00466238" w:rsidRDefault="00C524A7" w:rsidP="00896AF0">
      <w:pPr>
        <w:tabs>
          <w:tab w:val="left" w:pos="1985"/>
          <w:tab w:val="left" w:pos="2520"/>
        </w:tabs>
        <w:contextualSpacing/>
        <w:jc w:val="both"/>
        <w:rPr>
          <w:rFonts w:ascii="Arial Narrow" w:hAnsi="Arial Narrow" w:cs="Arial"/>
          <w:b/>
          <w:bCs/>
          <w:sz w:val="22"/>
          <w:szCs w:val="22"/>
          <w:lang w:val="es-PE"/>
        </w:rPr>
      </w:pPr>
      <w:r w:rsidRPr="00466238">
        <w:rPr>
          <w:rFonts w:ascii="Arial Narrow" w:hAnsi="Arial Narrow" w:cs="Arial"/>
          <w:b/>
          <w:bCs/>
          <w:sz w:val="22"/>
          <w:szCs w:val="22"/>
          <w:lang w:val="es-PE"/>
        </w:rPr>
        <w:t>EXPEDIENTE Nº</w:t>
      </w:r>
      <w:r w:rsidRPr="00466238">
        <w:rPr>
          <w:rFonts w:ascii="Arial Narrow" w:hAnsi="Arial Narrow" w:cs="Arial"/>
          <w:b/>
          <w:bCs/>
          <w:sz w:val="22"/>
          <w:szCs w:val="22"/>
          <w:lang w:val="es-PE"/>
        </w:rPr>
        <w:tab/>
        <w:t>:</w:t>
      </w:r>
      <w:r w:rsidRPr="00466238">
        <w:rPr>
          <w:rFonts w:ascii="Arial Narrow" w:hAnsi="Arial Narrow" w:cs="Arial"/>
          <w:b/>
          <w:bCs/>
          <w:sz w:val="22"/>
          <w:szCs w:val="22"/>
          <w:lang w:val="es-PE"/>
        </w:rPr>
        <w:tab/>
      </w:r>
      <w:r w:rsidR="00F3392E" w:rsidRPr="00FC295C">
        <w:rPr>
          <w:rFonts w:ascii="Arial Narrow" w:hAnsi="Arial Narrow" w:cs="Arial"/>
          <w:b/>
          <w:bCs/>
          <w:sz w:val="22"/>
          <w:szCs w:val="22"/>
          <w:highlight w:val="magenta"/>
          <w:lang w:val="es-PE"/>
        </w:rPr>
        <w:t>2825-2025</w:t>
      </w:r>
      <w:r w:rsidR="00A36206" w:rsidRPr="00FC295C">
        <w:rPr>
          <w:rFonts w:ascii="Arial Narrow" w:hAnsi="Arial Narrow" w:cs="Arial"/>
          <w:b/>
          <w:bCs/>
          <w:sz w:val="22"/>
          <w:szCs w:val="22"/>
          <w:highlight w:val="magenta"/>
          <w:lang w:val="es-PE"/>
        </w:rPr>
        <w:t>/CC1</w:t>
      </w:r>
    </w:p>
    <w:p w14:paraId="62A5D5F0" w14:textId="77AD6162" w:rsidR="00D26166" w:rsidRPr="00FC295C" w:rsidRDefault="004A2E3B" w:rsidP="00896AF0">
      <w:pPr>
        <w:tabs>
          <w:tab w:val="left" w:pos="1985"/>
          <w:tab w:val="left" w:pos="2520"/>
        </w:tabs>
        <w:ind w:left="2835" w:hanging="2835"/>
        <w:contextualSpacing/>
        <w:jc w:val="both"/>
        <w:rPr>
          <w:rFonts w:ascii="Arial Narrow" w:hAnsi="Arial Narrow" w:cs="Arial"/>
          <w:b/>
          <w:bCs/>
          <w:sz w:val="22"/>
          <w:szCs w:val="22"/>
          <w:highlight w:val="magenta"/>
        </w:rPr>
      </w:pPr>
      <w:r w:rsidRPr="00BE6D9E">
        <w:rPr>
          <w:rFonts w:ascii="Arial Narrow" w:hAnsi="Arial Narrow" w:cs="Arial"/>
          <w:b/>
          <w:bCs/>
          <w:sz w:val="22"/>
          <w:szCs w:val="22"/>
          <w:lang w:val="es-PE"/>
        </w:rPr>
        <w:t>DENUNCIANT</w:t>
      </w:r>
      <w:r w:rsidR="009A7FEE" w:rsidRPr="00BE6D9E">
        <w:rPr>
          <w:rFonts w:ascii="Arial Narrow" w:hAnsi="Arial Narrow" w:cs="Arial"/>
          <w:b/>
          <w:bCs/>
          <w:sz w:val="22"/>
          <w:szCs w:val="22"/>
          <w:lang w:val="es-PE"/>
        </w:rPr>
        <w:t>E</w:t>
      </w:r>
      <w:r w:rsidRPr="00BE6D9E">
        <w:rPr>
          <w:rFonts w:ascii="Arial Narrow" w:hAnsi="Arial Narrow" w:cs="Arial"/>
          <w:b/>
          <w:bCs/>
          <w:sz w:val="22"/>
          <w:szCs w:val="22"/>
          <w:lang w:val="es-PE"/>
        </w:rPr>
        <w:tab/>
        <w:t>:</w:t>
      </w:r>
      <w:r w:rsidRPr="00BE6D9E">
        <w:rPr>
          <w:rFonts w:ascii="Arial Narrow" w:hAnsi="Arial Narrow" w:cs="Arial"/>
          <w:b/>
          <w:bCs/>
          <w:sz w:val="22"/>
          <w:szCs w:val="22"/>
          <w:lang w:val="es-PE"/>
        </w:rPr>
        <w:tab/>
      </w:r>
      <w:r w:rsidR="00F3392E" w:rsidRPr="00FC295C">
        <w:rPr>
          <w:rFonts w:ascii="Arial Narrow" w:hAnsi="Arial Narrow" w:cs="Arial"/>
          <w:b/>
          <w:bCs/>
          <w:sz w:val="22"/>
          <w:szCs w:val="22"/>
          <w:highlight w:val="cyan"/>
        </w:rPr>
        <w:t>SUCESIÓN INTESTADA DE CARMEN ROXANA MOLINA LUJAN</w:t>
      </w:r>
    </w:p>
    <w:p w14:paraId="76FBDFD5" w14:textId="77777777" w:rsidR="00F3392E" w:rsidRPr="00FC295C" w:rsidRDefault="004A2E3B" w:rsidP="00F3392E">
      <w:pPr>
        <w:tabs>
          <w:tab w:val="left" w:pos="1985"/>
          <w:tab w:val="left" w:pos="2520"/>
        </w:tabs>
        <w:ind w:left="2835" w:hanging="2835"/>
        <w:contextualSpacing/>
        <w:jc w:val="both"/>
        <w:rPr>
          <w:rFonts w:ascii="Arial Narrow" w:hAnsi="Arial Narrow" w:cs="Arial"/>
          <w:b/>
          <w:bCs/>
          <w:sz w:val="22"/>
          <w:szCs w:val="22"/>
          <w:highlight w:val="magenta"/>
        </w:rPr>
      </w:pPr>
      <w:r w:rsidRPr="00FC295C">
        <w:rPr>
          <w:rFonts w:ascii="Arial Narrow" w:hAnsi="Arial Narrow" w:cs="Arial"/>
          <w:b/>
          <w:bCs/>
          <w:sz w:val="22"/>
          <w:szCs w:val="22"/>
          <w:highlight w:val="magenta"/>
        </w:rPr>
        <w:t>DENUNCIADO</w:t>
      </w:r>
      <w:r w:rsidR="00F776F8" w:rsidRPr="00FC295C">
        <w:rPr>
          <w:rFonts w:ascii="Arial Narrow" w:hAnsi="Arial Narrow" w:cs="Arial"/>
          <w:b/>
          <w:bCs/>
          <w:sz w:val="22"/>
          <w:szCs w:val="22"/>
          <w:highlight w:val="magenta"/>
        </w:rPr>
        <w:t>S</w:t>
      </w:r>
      <w:r w:rsidRPr="00FC295C">
        <w:rPr>
          <w:rFonts w:ascii="Arial Narrow" w:hAnsi="Arial Narrow" w:cs="Arial"/>
          <w:b/>
          <w:bCs/>
          <w:sz w:val="22"/>
          <w:szCs w:val="22"/>
          <w:highlight w:val="magenta"/>
        </w:rPr>
        <w:tab/>
        <w:t>:</w:t>
      </w:r>
      <w:r w:rsidRPr="00FC295C">
        <w:rPr>
          <w:rFonts w:ascii="Arial Narrow" w:hAnsi="Arial Narrow" w:cs="Arial"/>
          <w:b/>
          <w:bCs/>
          <w:sz w:val="22"/>
          <w:szCs w:val="22"/>
          <w:highlight w:val="magenta"/>
        </w:rPr>
        <w:tab/>
      </w:r>
      <w:bookmarkStart w:id="0" w:name="_Hlk201248998"/>
      <w:r w:rsidR="00F3392E" w:rsidRPr="00FC295C">
        <w:rPr>
          <w:rFonts w:ascii="Arial Narrow" w:hAnsi="Arial Narrow" w:cs="Arial"/>
          <w:b/>
          <w:bCs/>
          <w:sz w:val="22"/>
          <w:szCs w:val="22"/>
          <w:highlight w:val="magenta"/>
        </w:rPr>
        <w:t xml:space="preserve">PACÍFICO COMPAÑÍA DE SEGUROS Y REASEGUROS S.A. </w:t>
      </w:r>
    </w:p>
    <w:p w14:paraId="5555D4CF" w14:textId="6517C352" w:rsidR="00F776F8" w:rsidRPr="000A44DE" w:rsidRDefault="00F3392E" w:rsidP="00F3392E">
      <w:pPr>
        <w:tabs>
          <w:tab w:val="left" w:pos="1985"/>
          <w:tab w:val="left" w:pos="2520"/>
        </w:tabs>
        <w:ind w:left="2835" w:hanging="2835"/>
        <w:contextualSpacing/>
        <w:jc w:val="both"/>
        <w:rPr>
          <w:rFonts w:ascii="Arial Narrow" w:hAnsi="Arial Narrow" w:cs="Arial"/>
          <w:b/>
          <w:bCs/>
          <w:sz w:val="22"/>
          <w:szCs w:val="22"/>
        </w:rPr>
      </w:pPr>
      <w:r w:rsidRPr="00FC295C">
        <w:rPr>
          <w:rFonts w:ascii="Arial Narrow" w:hAnsi="Arial Narrow" w:cs="Arial"/>
          <w:b/>
          <w:bCs/>
          <w:sz w:val="22"/>
          <w:szCs w:val="22"/>
          <w:highlight w:val="magenta"/>
        </w:rPr>
        <w:tab/>
      </w:r>
      <w:r w:rsidRPr="00FC295C">
        <w:rPr>
          <w:rFonts w:ascii="Arial Narrow" w:hAnsi="Arial Narrow" w:cs="Arial"/>
          <w:b/>
          <w:bCs/>
          <w:sz w:val="22"/>
          <w:szCs w:val="22"/>
          <w:highlight w:val="magenta"/>
        </w:rPr>
        <w:tab/>
        <w:t>BANCO DE CRÉDITO DEL PERÚ S.A.</w:t>
      </w:r>
    </w:p>
    <w:bookmarkEnd w:id="0"/>
    <w:p w14:paraId="6111D179" w14:textId="18D244BD" w:rsidR="00A44AD3" w:rsidRPr="000A44DE" w:rsidRDefault="00A44AD3" w:rsidP="00BE6D9E">
      <w:pPr>
        <w:tabs>
          <w:tab w:val="left" w:pos="1985"/>
          <w:tab w:val="left" w:pos="2520"/>
        </w:tabs>
        <w:contextualSpacing/>
        <w:jc w:val="both"/>
        <w:rPr>
          <w:rFonts w:ascii="Arial Narrow" w:hAnsi="Arial Narrow" w:cs="Arial"/>
          <w:b/>
          <w:bCs/>
          <w:sz w:val="22"/>
          <w:szCs w:val="22"/>
        </w:rPr>
      </w:pPr>
      <w:r w:rsidRPr="000A44DE">
        <w:rPr>
          <w:rFonts w:ascii="Arial Narrow" w:hAnsi="Arial Narrow" w:cs="Arial"/>
          <w:b/>
          <w:bCs/>
          <w:sz w:val="22"/>
          <w:szCs w:val="22"/>
        </w:rPr>
        <w:t>RESOLUCIÓN N°</w:t>
      </w:r>
      <w:r w:rsidRPr="000A44DE">
        <w:rPr>
          <w:rFonts w:ascii="Arial Narrow" w:hAnsi="Arial Narrow" w:cs="Arial"/>
          <w:b/>
          <w:bCs/>
          <w:sz w:val="22"/>
          <w:szCs w:val="22"/>
        </w:rPr>
        <w:tab/>
        <w:t>:</w:t>
      </w:r>
      <w:r w:rsidRPr="000A44DE">
        <w:rPr>
          <w:rFonts w:ascii="Arial Narrow" w:hAnsi="Arial Narrow" w:cs="Arial"/>
          <w:b/>
          <w:bCs/>
          <w:sz w:val="22"/>
          <w:szCs w:val="22"/>
        </w:rPr>
        <w:tab/>
      </w:r>
      <w:r w:rsidR="00F3392E" w:rsidRPr="00FC295C">
        <w:rPr>
          <w:rFonts w:ascii="Arial Narrow" w:hAnsi="Arial Narrow" w:cs="Arial"/>
          <w:b/>
          <w:bCs/>
          <w:sz w:val="22"/>
          <w:szCs w:val="22"/>
          <w:highlight w:val="magenta"/>
        </w:rPr>
        <w:t>4</w:t>
      </w:r>
    </w:p>
    <w:p w14:paraId="039E0666" w14:textId="77777777" w:rsidR="00A44AD3" w:rsidRPr="000A44DE" w:rsidRDefault="00A44AD3" w:rsidP="00896AF0">
      <w:pPr>
        <w:contextualSpacing/>
        <w:rPr>
          <w:rFonts w:ascii="Arial Narrow" w:hAnsi="Arial Narrow"/>
          <w:sz w:val="22"/>
          <w:szCs w:val="22"/>
        </w:rPr>
      </w:pPr>
    </w:p>
    <w:p w14:paraId="606818B2" w14:textId="268566D4" w:rsidR="00A44AD3" w:rsidRPr="000A44DE" w:rsidRDefault="003A63C2" w:rsidP="00896AF0">
      <w:pPr>
        <w:tabs>
          <w:tab w:val="left" w:pos="-720"/>
          <w:tab w:val="left" w:pos="0"/>
        </w:tabs>
        <w:suppressAutoHyphens/>
        <w:contextualSpacing/>
        <w:jc w:val="both"/>
        <w:rPr>
          <w:rFonts w:ascii="Arial Narrow" w:hAnsi="Arial Narrow" w:cs="Arial"/>
          <w:spacing w:val="-3"/>
          <w:sz w:val="22"/>
          <w:szCs w:val="22"/>
        </w:rPr>
      </w:pPr>
      <w:r w:rsidRPr="000A44DE">
        <w:rPr>
          <w:rFonts w:ascii="Arial Narrow" w:hAnsi="Arial Narrow" w:cs="Arial"/>
          <w:spacing w:val="-3"/>
          <w:sz w:val="22"/>
          <w:szCs w:val="22"/>
        </w:rPr>
        <w:t>Lima</w:t>
      </w:r>
      <w:r w:rsidRPr="00A36206">
        <w:rPr>
          <w:rFonts w:ascii="Arial Narrow" w:hAnsi="Arial Narrow" w:cs="Arial"/>
          <w:spacing w:val="-3"/>
          <w:sz w:val="22"/>
          <w:szCs w:val="22"/>
        </w:rPr>
        <w:t xml:space="preserve">, </w:t>
      </w:r>
      <w:r w:rsidR="00664AD8" w:rsidRPr="00FC295C">
        <w:rPr>
          <w:rFonts w:ascii="Arial Narrow" w:hAnsi="Arial Narrow" w:cs="Arial"/>
          <w:spacing w:val="-3"/>
          <w:sz w:val="22"/>
          <w:szCs w:val="22"/>
          <w:highlight w:val="green"/>
        </w:rPr>
        <w:t>4 de mayo de 2026</w:t>
      </w:r>
    </w:p>
    <w:p w14:paraId="5FF60B1D" w14:textId="77777777" w:rsidR="000A5807" w:rsidRDefault="000A5807" w:rsidP="00896AF0">
      <w:pPr>
        <w:tabs>
          <w:tab w:val="left" w:pos="-720"/>
          <w:tab w:val="left" w:pos="0"/>
        </w:tabs>
        <w:suppressAutoHyphens/>
        <w:contextualSpacing/>
        <w:jc w:val="both"/>
        <w:rPr>
          <w:rFonts w:ascii="Arial Narrow" w:hAnsi="Arial Narrow" w:cs="Arial"/>
          <w:b/>
          <w:spacing w:val="-3"/>
          <w:sz w:val="22"/>
          <w:szCs w:val="22"/>
        </w:rPr>
      </w:pPr>
    </w:p>
    <w:p w14:paraId="4D05E7AD" w14:textId="0E6D0230" w:rsidR="00A44AD3" w:rsidRPr="000A44DE" w:rsidRDefault="00A44AD3" w:rsidP="00896AF0">
      <w:pPr>
        <w:tabs>
          <w:tab w:val="left" w:pos="-720"/>
          <w:tab w:val="left" w:pos="0"/>
        </w:tabs>
        <w:suppressAutoHyphens/>
        <w:contextualSpacing/>
        <w:jc w:val="both"/>
        <w:rPr>
          <w:rFonts w:ascii="Arial Narrow" w:hAnsi="Arial Narrow" w:cs="Arial"/>
          <w:spacing w:val="-3"/>
          <w:sz w:val="22"/>
          <w:szCs w:val="22"/>
        </w:rPr>
      </w:pPr>
      <w:r w:rsidRPr="000A44DE">
        <w:rPr>
          <w:rFonts w:ascii="Arial Narrow" w:hAnsi="Arial Narrow" w:cs="Arial"/>
          <w:b/>
          <w:spacing w:val="-3"/>
          <w:sz w:val="22"/>
          <w:szCs w:val="22"/>
        </w:rPr>
        <w:t>VISTO</w:t>
      </w:r>
      <w:r w:rsidR="00370F49">
        <w:rPr>
          <w:rFonts w:ascii="Arial Narrow" w:hAnsi="Arial Narrow" w:cs="Arial"/>
          <w:b/>
          <w:spacing w:val="-3"/>
          <w:sz w:val="22"/>
          <w:szCs w:val="22"/>
        </w:rPr>
        <w:t>S</w:t>
      </w:r>
      <w:r w:rsidRPr="000A44DE">
        <w:rPr>
          <w:rFonts w:ascii="Arial Narrow" w:hAnsi="Arial Narrow" w:cs="Arial"/>
          <w:b/>
          <w:spacing w:val="-3"/>
          <w:sz w:val="22"/>
          <w:szCs w:val="22"/>
        </w:rPr>
        <w:t>:</w:t>
      </w:r>
      <w:r w:rsidRPr="000A44DE">
        <w:rPr>
          <w:rFonts w:ascii="Arial Narrow" w:hAnsi="Arial Narrow" w:cs="Arial"/>
          <w:spacing w:val="-3"/>
          <w:sz w:val="22"/>
          <w:szCs w:val="22"/>
        </w:rPr>
        <w:t xml:space="preserve"> </w:t>
      </w:r>
      <w:r w:rsidR="00196B56" w:rsidRPr="00196B56">
        <w:rPr>
          <w:rFonts w:ascii="Arial Narrow" w:hAnsi="Arial Narrow" w:cs="Arial"/>
          <w:spacing w:val="-3"/>
          <w:sz w:val="22"/>
          <w:szCs w:val="22"/>
        </w:rPr>
        <w:t>l</w:t>
      </w:r>
      <w:r w:rsidR="00E71987">
        <w:rPr>
          <w:rFonts w:ascii="Arial Narrow" w:hAnsi="Arial Narrow" w:cs="Arial"/>
          <w:spacing w:val="-3"/>
          <w:sz w:val="22"/>
          <w:szCs w:val="22"/>
        </w:rPr>
        <w:t>os</w:t>
      </w:r>
      <w:r w:rsidR="00196B56" w:rsidRPr="00196B56">
        <w:rPr>
          <w:rFonts w:ascii="Arial Narrow" w:hAnsi="Arial Narrow" w:cs="Arial"/>
          <w:spacing w:val="-3"/>
          <w:sz w:val="22"/>
          <w:szCs w:val="22"/>
        </w:rPr>
        <w:t xml:space="preserve"> escrito</w:t>
      </w:r>
      <w:r w:rsidR="00E71987">
        <w:rPr>
          <w:rFonts w:ascii="Arial Narrow" w:hAnsi="Arial Narrow" w:cs="Arial"/>
          <w:spacing w:val="-3"/>
          <w:sz w:val="22"/>
          <w:szCs w:val="22"/>
        </w:rPr>
        <w:t>s</w:t>
      </w:r>
      <w:r w:rsidR="00196B56" w:rsidRPr="00196B56">
        <w:rPr>
          <w:rFonts w:ascii="Arial Narrow" w:hAnsi="Arial Narrow" w:cs="Arial"/>
          <w:spacing w:val="-3"/>
          <w:sz w:val="22"/>
          <w:szCs w:val="22"/>
        </w:rPr>
        <w:t xml:space="preserve"> </w:t>
      </w:r>
      <w:r w:rsidR="00E71987" w:rsidRPr="00196B56">
        <w:rPr>
          <w:rFonts w:ascii="Arial Narrow" w:hAnsi="Arial Narrow" w:cs="Arial"/>
          <w:spacing w:val="-3"/>
          <w:sz w:val="22"/>
          <w:szCs w:val="22"/>
        </w:rPr>
        <w:t>presentado</w:t>
      </w:r>
      <w:r w:rsidR="00E71987">
        <w:rPr>
          <w:rFonts w:ascii="Arial Narrow" w:hAnsi="Arial Narrow" w:cs="Arial"/>
          <w:spacing w:val="-3"/>
          <w:sz w:val="22"/>
          <w:szCs w:val="22"/>
        </w:rPr>
        <w:t>s</w:t>
      </w:r>
      <w:r w:rsidR="00E71987" w:rsidRPr="00196B56">
        <w:rPr>
          <w:rFonts w:ascii="Arial Narrow" w:hAnsi="Arial Narrow" w:cs="Arial"/>
          <w:spacing w:val="-3"/>
          <w:sz w:val="22"/>
          <w:szCs w:val="22"/>
        </w:rPr>
        <w:t xml:space="preserve"> por </w:t>
      </w:r>
      <w:r w:rsidR="00E71987" w:rsidRPr="00FC295C">
        <w:rPr>
          <w:rFonts w:ascii="Arial Narrow" w:hAnsi="Arial Narrow" w:cs="Arial"/>
          <w:spacing w:val="-3"/>
          <w:sz w:val="22"/>
          <w:szCs w:val="22"/>
          <w:highlight w:val="magenta"/>
        </w:rPr>
        <w:t>Pacífico Compañía de Seguros y Reaseguros S.A.</w:t>
      </w:r>
      <w:r w:rsidR="00E71987">
        <w:rPr>
          <w:rFonts w:ascii="Arial Narrow" w:hAnsi="Arial Narrow" w:cs="Arial"/>
          <w:spacing w:val="-3"/>
          <w:sz w:val="22"/>
          <w:szCs w:val="22"/>
        </w:rPr>
        <w:t xml:space="preserve"> y </w:t>
      </w:r>
      <w:r w:rsidR="00E71987" w:rsidRPr="00FC295C">
        <w:rPr>
          <w:rFonts w:ascii="Arial Narrow" w:hAnsi="Arial Narrow" w:cs="Arial"/>
          <w:spacing w:val="-3"/>
          <w:sz w:val="22"/>
          <w:szCs w:val="22"/>
          <w:highlight w:val="red"/>
        </w:rPr>
        <w:t xml:space="preserve">Banco de Crédito del Perú S.A. </w:t>
      </w:r>
      <w:r w:rsidR="00196B56" w:rsidRPr="00FC295C">
        <w:rPr>
          <w:rFonts w:ascii="Arial Narrow" w:hAnsi="Arial Narrow" w:cs="Arial"/>
          <w:spacing w:val="-3"/>
          <w:sz w:val="22"/>
          <w:szCs w:val="22"/>
          <w:highlight w:val="cyan"/>
        </w:rPr>
        <w:t xml:space="preserve">el </w:t>
      </w:r>
      <w:r w:rsidR="00B2675B" w:rsidRPr="00FC295C">
        <w:rPr>
          <w:rFonts w:ascii="Arial Narrow" w:hAnsi="Arial Narrow" w:cs="Arial"/>
          <w:spacing w:val="-3"/>
          <w:sz w:val="22"/>
          <w:szCs w:val="22"/>
          <w:highlight w:val="cyan"/>
        </w:rPr>
        <w:t>27 de marzo de 2026</w:t>
      </w:r>
      <w:r w:rsidR="00E71987">
        <w:rPr>
          <w:rFonts w:ascii="Arial Narrow" w:hAnsi="Arial Narrow" w:cs="Arial"/>
          <w:spacing w:val="-3"/>
          <w:sz w:val="22"/>
          <w:szCs w:val="22"/>
        </w:rPr>
        <w:t>.</w:t>
      </w:r>
      <w:r w:rsidR="00B2675B">
        <w:rPr>
          <w:rFonts w:ascii="Arial Narrow" w:hAnsi="Arial Narrow" w:cs="Arial"/>
          <w:spacing w:val="-3"/>
          <w:sz w:val="22"/>
          <w:szCs w:val="22"/>
        </w:rPr>
        <w:t xml:space="preserve"> </w:t>
      </w:r>
    </w:p>
    <w:p w14:paraId="7695BFFF" w14:textId="77777777" w:rsidR="00A44AD3" w:rsidRPr="000A44DE" w:rsidRDefault="00A44AD3" w:rsidP="00896AF0">
      <w:pPr>
        <w:tabs>
          <w:tab w:val="left" w:pos="-720"/>
          <w:tab w:val="left" w:pos="0"/>
        </w:tabs>
        <w:suppressAutoHyphens/>
        <w:contextualSpacing/>
        <w:jc w:val="both"/>
        <w:rPr>
          <w:rFonts w:ascii="Arial Narrow" w:hAnsi="Arial Narrow" w:cs="Arial"/>
          <w:spacing w:val="-3"/>
          <w:sz w:val="22"/>
          <w:szCs w:val="22"/>
        </w:rPr>
      </w:pPr>
    </w:p>
    <w:p w14:paraId="69F385E8" w14:textId="77777777" w:rsidR="00A44AD3" w:rsidRPr="000A44DE" w:rsidRDefault="00A44AD3" w:rsidP="00896AF0">
      <w:pPr>
        <w:tabs>
          <w:tab w:val="left" w:pos="-720"/>
          <w:tab w:val="left" w:pos="0"/>
        </w:tabs>
        <w:suppressAutoHyphens/>
        <w:contextualSpacing/>
        <w:jc w:val="both"/>
        <w:rPr>
          <w:rFonts w:ascii="Arial Narrow" w:hAnsi="Arial Narrow" w:cs="Arial"/>
          <w:b/>
          <w:spacing w:val="-3"/>
          <w:sz w:val="22"/>
          <w:szCs w:val="22"/>
        </w:rPr>
      </w:pPr>
      <w:r w:rsidRPr="000A44DE">
        <w:rPr>
          <w:rFonts w:ascii="Arial Narrow" w:hAnsi="Arial Narrow" w:cs="Arial"/>
          <w:b/>
          <w:spacing w:val="-3"/>
          <w:sz w:val="22"/>
          <w:szCs w:val="22"/>
        </w:rPr>
        <w:t>CONSIDERANDO:</w:t>
      </w:r>
    </w:p>
    <w:p w14:paraId="06D55D0A" w14:textId="77777777" w:rsidR="00941785" w:rsidRPr="000A44DE" w:rsidRDefault="00941785" w:rsidP="00896AF0">
      <w:pPr>
        <w:tabs>
          <w:tab w:val="left" w:pos="-720"/>
          <w:tab w:val="left" w:pos="0"/>
        </w:tabs>
        <w:suppressAutoHyphens/>
        <w:contextualSpacing/>
        <w:jc w:val="both"/>
        <w:rPr>
          <w:rFonts w:ascii="Arial Narrow" w:hAnsi="Arial Narrow" w:cs="Arial"/>
          <w:spacing w:val="-3"/>
          <w:sz w:val="22"/>
          <w:szCs w:val="22"/>
        </w:rPr>
      </w:pPr>
    </w:p>
    <w:p w14:paraId="43EDEAA3" w14:textId="62DF0C78" w:rsidR="00A44AD3" w:rsidRPr="000A44DE" w:rsidRDefault="00A44AD3"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cs="Arial"/>
          <w:spacing w:val="-3"/>
          <w:sz w:val="22"/>
          <w:szCs w:val="22"/>
        </w:rPr>
        <w:t>Que, el artículo 41 del Decreto Legislativo N° 807, Ley sobre Facultades, Normas y Organización del Indecopi, establece que los plazos se pueden prorrogar</w:t>
      </w:r>
      <w:r w:rsidRPr="000A44DE">
        <w:rPr>
          <w:rFonts w:ascii="Arial Narrow" w:hAnsi="Arial Narrow" w:cs="Arial"/>
          <w:sz w:val="22"/>
          <w:szCs w:val="22"/>
        </w:rPr>
        <w:t>, de oficio o a petición de parte</w:t>
      </w:r>
      <w:r w:rsidR="000F7502" w:rsidRPr="000A44DE">
        <w:rPr>
          <w:rStyle w:val="Refdenotaalpie"/>
          <w:rFonts w:ascii="Arial Narrow" w:hAnsi="Arial Narrow" w:cs="Arial"/>
          <w:spacing w:val="-3"/>
          <w:sz w:val="22"/>
          <w:szCs w:val="22"/>
        </w:rPr>
        <w:footnoteReference w:id="1"/>
      </w:r>
      <w:r w:rsidRPr="000A44DE">
        <w:rPr>
          <w:rFonts w:ascii="Arial Narrow" w:hAnsi="Arial Narrow" w:cs="Arial"/>
          <w:spacing w:val="-3"/>
          <w:sz w:val="22"/>
          <w:szCs w:val="22"/>
        </w:rPr>
        <w:t>;</w:t>
      </w:r>
    </w:p>
    <w:p w14:paraId="194F48C2" w14:textId="77777777" w:rsidR="00A44AD3" w:rsidRPr="000A44DE" w:rsidRDefault="00A44AD3" w:rsidP="00896AF0">
      <w:pPr>
        <w:tabs>
          <w:tab w:val="left" w:pos="-720"/>
          <w:tab w:val="left" w:pos="0"/>
        </w:tabs>
        <w:suppressAutoHyphens/>
        <w:ind w:left="567"/>
        <w:contextualSpacing/>
        <w:jc w:val="both"/>
        <w:rPr>
          <w:rFonts w:ascii="Arial Narrow" w:hAnsi="Arial Narrow" w:cs="Arial"/>
          <w:spacing w:val="-3"/>
          <w:sz w:val="22"/>
          <w:szCs w:val="22"/>
        </w:rPr>
      </w:pPr>
    </w:p>
    <w:p w14:paraId="38411763" w14:textId="33771E03" w:rsidR="00FB5FF7" w:rsidRPr="00FB5FF7" w:rsidRDefault="00FB5FF7" w:rsidP="00FB5FF7">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FB5FF7">
        <w:rPr>
          <w:rFonts w:ascii="Arial Narrow" w:hAnsi="Arial Narrow" w:cs="Arial"/>
          <w:spacing w:val="-3"/>
          <w:sz w:val="22"/>
          <w:szCs w:val="22"/>
        </w:rPr>
        <w:t xml:space="preserve">que, mediante </w:t>
      </w:r>
      <w:r w:rsidRPr="00FC295C">
        <w:rPr>
          <w:rFonts w:ascii="Arial Narrow" w:hAnsi="Arial Narrow" w:cs="Arial"/>
          <w:spacing w:val="-3"/>
          <w:sz w:val="22"/>
          <w:szCs w:val="22"/>
          <w:highlight w:val="cyan"/>
        </w:rPr>
        <w:t xml:space="preserve">Resolución N° 2 del </w:t>
      </w:r>
      <w:r w:rsidR="001104B2" w:rsidRPr="00FC295C">
        <w:rPr>
          <w:rFonts w:ascii="Arial Narrow" w:hAnsi="Arial Narrow" w:cs="Arial"/>
          <w:spacing w:val="-3"/>
          <w:sz w:val="22"/>
          <w:szCs w:val="22"/>
          <w:highlight w:val="cyan"/>
        </w:rPr>
        <w:t>13 de marzo de 2026</w:t>
      </w:r>
      <w:r w:rsidRPr="00FB5FF7">
        <w:rPr>
          <w:rFonts w:ascii="Arial Narrow" w:hAnsi="Arial Narrow" w:cs="Arial"/>
          <w:spacing w:val="-3"/>
          <w:sz w:val="22"/>
          <w:szCs w:val="22"/>
        </w:rPr>
        <w:t xml:space="preserve">, se otorgó a </w:t>
      </w:r>
      <w:r w:rsidR="001104B2" w:rsidRPr="00FC295C">
        <w:rPr>
          <w:rFonts w:ascii="Arial Narrow" w:hAnsi="Arial Narrow" w:cs="Arial"/>
          <w:spacing w:val="-3"/>
          <w:sz w:val="22"/>
          <w:szCs w:val="22"/>
          <w:highlight w:val="cyan"/>
        </w:rPr>
        <w:t>Pacífico Compañía de Seguros y Reaseguros S.A. y al Banco de Crédito del Perú S.A.</w:t>
      </w:r>
      <w:r w:rsidRPr="00FB5FF7">
        <w:rPr>
          <w:rFonts w:ascii="Arial Narrow" w:hAnsi="Arial Narrow" w:cs="Arial"/>
          <w:spacing w:val="-3"/>
          <w:sz w:val="22"/>
          <w:szCs w:val="22"/>
        </w:rPr>
        <w:t xml:space="preserve"> un plazo adicional de cinco (5) días hábiles para que presentara</w:t>
      </w:r>
      <w:r w:rsidR="001104B2">
        <w:rPr>
          <w:rFonts w:ascii="Arial Narrow" w:hAnsi="Arial Narrow" w:cs="Arial"/>
          <w:spacing w:val="-3"/>
          <w:sz w:val="22"/>
          <w:szCs w:val="22"/>
        </w:rPr>
        <w:t>n</w:t>
      </w:r>
      <w:r w:rsidRPr="00FB5FF7">
        <w:rPr>
          <w:rFonts w:ascii="Arial Narrow" w:hAnsi="Arial Narrow" w:cs="Arial"/>
          <w:spacing w:val="-3"/>
          <w:sz w:val="22"/>
          <w:szCs w:val="22"/>
        </w:rPr>
        <w:t xml:space="preserve"> sus descargos y la información requerida</w:t>
      </w:r>
      <w:r w:rsidR="00F86F1B">
        <w:rPr>
          <w:rFonts w:ascii="Arial Narrow" w:hAnsi="Arial Narrow" w:cs="Arial"/>
          <w:spacing w:val="-3"/>
          <w:sz w:val="22"/>
          <w:szCs w:val="22"/>
        </w:rPr>
        <w:t>;</w:t>
      </w:r>
    </w:p>
    <w:p w14:paraId="342B0A21" w14:textId="77777777" w:rsidR="00FB5FF7" w:rsidRPr="00FB5FF7" w:rsidRDefault="00FB5FF7" w:rsidP="00FB5FF7">
      <w:pPr>
        <w:tabs>
          <w:tab w:val="left" w:pos="-720"/>
          <w:tab w:val="left" w:pos="0"/>
        </w:tabs>
        <w:suppressAutoHyphens/>
        <w:ind w:left="567"/>
        <w:jc w:val="both"/>
        <w:rPr>
          <w:rFonts w:ascii="Arial Narrow" w:hAnsi="Arial Narrow" w:cs="Arial"/>
          <w:spacing w:val="-3"/>
          <w:sz w:val="22"/>
          <w:szCs w:val="22"/>
        </w:rPr>
      </w:pPr>
    </w:p>
    <w:p w14:paraId="723073AB" w14:textId="063A7D7E" w:rsidR="00FB5FF7" w:rsidRDefault="00FB5FF7" w:rsidP="001104B2">
      <w:pPr>
        <w:numPr>
          <w:ilvl w:val="0"/>
          <w:numId w:val="1"/>
        </w:numPr>
        <w:tabs>
          <w:tab w:val="left" w:pos="-720"/>
          <w:tab w:val="left" w:pos="0"/>
        </w:tabs>
        <w:suppressAutoHyphens/>
        <w:ind w:left="567" w:hanging="567"/>
        <w:contextualSpacing/>
        <w:jc w:val="both"/>
        <w:rPr>
          <w:rFonts w:ascii="Arial Narrow" w:hAnsi="Arial Narrow" w:cs="Arial"/>
          <w:spacing w:val="-3"/>
        </w:rPr>
      </w:pPr>
      <w:r w:rsidRPr="00FB5FF7">
        <w:rPr>
          <w:rFonts w:ascii="Arial Narrow" w:hAnsi="Arial Narrow" w:cs="Arial"/>
          <w:spacing w:val="-3"/>
          <w:sz w:val="22"/>
          <w:szCs w:val="22"/>
        </w:rPr>
        <w:t xml:space="preserve">que, el plazo para la </w:t>
      </w:r>
      <w:r w:rsidRPr="00FC295C">
        <w:rPr>
          <w:rFonts w:ascii="Arial Narrow" w:hAnsi="Arial Narrow" w:cs="Arial"/>
          <w:spacing w:val="-3"/>
          <w:sz w:val="22"/>
          <w:szCs w:val="22"/>
          <w:highlight w:val="magenta"/>
        </w:rPr>
        <w:t xml:space="preserve">presentación de </w:t>
      </w:r>
      <w:r w:rsidRPr="00FC295C">
        <w:rPr>
          <w:rFonts w:ascii="Arial Narrow" w:hAnsi="Arial Narrow" w:cs="Arial"/>
          <w:spacing w:val="-3"/>
          <w:highlight w:val="magenta"/>
        </w:rPr>
        <w:t xml:space="preserve">los descargos de </w:t>
      </w:r>
      <w:r w:rsidR="001104B2" w:rsidRPr="00FC295C">
        <w:rPr>
          <w:rFonts w:ascii="Arial Narrow" w:hAnsi="Arial Narrow" w:cs="Arial"/>
          <w:spacing w:val="-3"/>
          <w:sz w:val="22"/>
          <w:szCs w:val="22"/>
          <w:highlight w:val="magenta"/>
        </w:rPr>
        <w:t xml:space="preserve">Pacífico Compañía de Seguros y Reaseguros S.A. </w:t>
      </w:r>
      <w:r w:rsidRPr="00FC295C">
        <w:rPr>
          <w:rFonts w:ascii="Arial Narrow" w:hAnsi="Arial Narrow" w:cs="Arial"/>
          <w:spacing w:val="-3"/>
          <w:highlight w:val="magenta"/>
        </w:rPr>
        <w:t xml:space="preserve">vencía el </w:t>
      </w:r>
      <w:r w:rsidR="00F86F1B" w:rsidRPr="00FC295C">
        <w:rPr>
          <w:rFonts w:ascii="Arial Narrow" w:hAnsi="Arial Narrow" w:cs="Arial"/>
          <w:spacing w:val="-3"/>
          <w:highlight w:val="magenta"/>
        </w:rPr>
        <w:t>30 de marzo de 2026</w:t>
      </w:r>
      <w:r w:rsidR="001104B2" w:rsidRPr="001104B2">
        <w:rPr>
          <w:rStyle w:val="Refdenotaalpie"/>
          <w:rFonts w:ascii="Arial Narrow" w:eastAsiaTheme="majorEastAsia" w:hAnsi="Arial Narrow" w:cs="Arial"/>
        </w:rPr>
        <w:footnoteReference w:id="2"/>
      </w:r>
      <w:r w:rsidRPr="001104B2">
        <w:rPr>
          <w:rFonts w:ascii="Arial Narrow" w:hAnsi="Arial Narrow" w:cs="Arial"/>
          <w:spacing w:val="-3"/>
        </w:rPr>
        <w:t>;</w:t>
      </w:r>
    </w:p>
    <w:p w14:paraId="49421ED3" w14:textId="77777777" w:rsidR="001104B2" w:rsidRDefault="001104B2" w:rsidP="001104B2">
      <w:pPr>
        <w:pStyle w:val="Prrafodelista"/>
        <w:rPr>
          <w:rFonts w:ascii="Arial Narrow" w:hAnsi="Arial Narrow" w:cs="Arial"/>
          <w:spacing w:val="-3"/>
        </w:rPr>
      </w:pPr>
    </w:p>
    <w:p w14:paraId="3ED24B85" w14:textId="0078C09F" w:rsidR="00F86F1B" w:rsidRDefault="001104B2" w:rsidP="00F86F1B">
      <w:pPr>
        <w:numPr>
          <w:ilvl w:val="0"/>
          <w:numId w:val="1"/>
        </w:numPr>
        <w:tabs>
          <w:tab w:val="left" w:pos="-720"/>
          <w:tab w:val="left" w:pos="0"/>
        </w:tabs>
        <w:suppressAutoHyphens/>
        <w:ind w:left="567" w:hanging="567"/>
        <w:contextualSpacing/>
        <w:jc w:val="both"/>
        <w:rPr>
          <w:rFonts w:ascii="Arial Narrow" w:hAnsi="Arial Narrow" w:cs="Arial"/>
          <w:spacing w:val="-3"/>
        </w:rPr>
      </w:pPr>
      <w:r w:rsidRPr="00FB5FF7">
        <w:rPr>
          <w:rFonts w:ascii="Arial Narrow" w:hAnsi="Arial Narrow" w:cs="Arial"/>
          <w:spacing w:val="-3"/>
          <w:sz w:val="22"/>
          <w:szCs w:val="22"/>
        </w:rPr>
        <w:t xml:space="preserve">que, el plazo para la </w:t>
      </w:r>
      <w:r w:rsidRPr="00FC295C">
        <w:rPr>
          <w:rFonts w:ascii="Arial Narrow" w:hAnsi="Arial Narrow" w:cs="Arial"/>
          <w:spacing w:val="-3"/>
          <w:sz w:val="22"/>
          <w:szCs w:val="22"/>
          <w:highlight w:val="red"/>
        </w:rPr>
        <w:t xml:space="preserve">presentación de </w:t>
      </w:r>
      <w:r w:rsidRPr="00FC295C">
        <w:rPr>
          <w:rFonts w:ascii="Arial Narrow" w:hAnsi="Arial Narrow" w:cs="Arial"/>
          <w:spacing w:val="-3"/>
          <w:highlight w:val="red"/>
        </w:rPr>
        <w:t>los descargos de</w:t>
      </w:r>
      <w:r w:rsidR="00F86F1B" w:rsidRPr="00FC295C">
        <w:rPr>
          <w:rFonts w:ascii="Arial Narrow" w:hAnsi="Arial Narrow" w:cs="Arial"/>
          <w:spacing w:val="-3"/>
          <w:highlight w:val="red"/>
        </w:rPr>
        <w:t>l</w:t>
      </w:r>
      <w:r w:rsidRPr="00FC295C">
        <w:rPr>
          <w:rFonts w:ascii="Arial Narrow" w:hAnsi="Arial Narrow" w:cs="Arial"/>
          <w:spacing w:val="-3"/>
          <w:highlight w:val="red"/>
        </w:rPr>
        <w:t xml:space="preserve"> </w:t>
      </w:r>
      <w:r w:rsidRPr="00FC295C">
        <w:rPr>
          <w:rFonts w:ascii="Arial Narrow" w:hAnsi="Arial Narrow" w:cs="Arial"/>
          <w:spacing w:val="-3"/>
          <w:sz w:val="22"/>
          <w:szCs w:val="22"/>
          <w:highlight w:val="red"/>
        </w:rPr>
        <w:t xml:space="preserve">Banco de Crédito del Perú S.A. </w:t>
      </w:r>
      <w:r w:rsidRPr="00FC295C">
        <w:rPr>
          <w:rFonts w:ascii="Arial Narrow" w:hAnsi="Arial Narrow" w:cs="Arial"/>
          <w:spacing w:val="-3"/>
          <w:highlight w:val="red"/>
        </w:rPr>
        <w:t xml:space="preserve">vencía el </w:t>
      </w:r>
      <w:r w:rsidR="00F86F1B" w:rsidRPr="00FC295C">
        <w:rPr>
          <w:rFonts w:ascii="Arial Narrow" w:hAnsi="Arial Narrow" w:cs="Arial"/>
          <w:spacing w:val="-3"/>
          <w:highlight w:val="red"/>
        </w:rPr>
        <w:t>27 de marzo de 2026</w:t>
      </w:r>
      <w:r w:rsidRPr="00FC295C">
        <w:rPr>
          <w:rStyle w:val="Refdenotaalpie"/>
          <w:rFonts w:ascii="Arial Narrow" w:eastAsiaTheme="majorEastAsia" w:hAnsi="Arial Narrow" w:cs="Arial"/>
          <w:highlight w:val="red"/>
        </w:rPr>
        <w:footnoteReference w:id="3"/>
      </w:r>
      <w:r w:rsidRPr="00FC295C">
        <w:rPr>
          <w:rFonts w:ascii="Arial Narrow" w:hAnsi="Arial Narrow" w:cs="Arial"/>
          <w:spacing w:val="-3"/>
          <w:highlight w:val="red"/>
        </w:rPr>
        <w:t>;</w:t>
      </w:r>
      <w:r w:rsidRPr="001104B2">
        <w:rPr>
          <w:rFonts w:ascii="Arial Narrow" w:hAnsi="Arial Narrow" w:cs="Arial"/>
          <w:spacing w:val="-3"/>
        </w:rPr>
        <w:t xml:space="preserve"> </w:t>
      </w:r>
      <w:r w:rsidR="00EF10D7">
        <w:rPr>
          <w:rFonts w:ascii="Arial Narrow" w:hAnsi="Arial Narrow" w:cs="Arial"/>
          <w:spacing w:val="-3"/>
        </w:rPr>
        <w:t>y,</w:t>
      </w:r>
    </w:p>
    <w:p w14:paraId="24A7FBFE" w14:textId="77777777" w:rsidR="00F86F1B" w:rsidRDefault="00F86F1B" w:rsidP="00F86F1B">
      <w:pPr>
        <w:pStyle w:val="Prrafodelista"/>
        <w:rPr>
          <w:rFonts w:ascii="Arial Narrow" w:hAnsi="Arial Narrow" w:cs="Arial"/>
          <w:spacing w:val="-3"/>
          <w:sz w:val="22"/>
          <w:szCs w:val="22"/>
        </w:rPr>
      </w:pPr>
    </w:p>
    <w:p w14:paraId="5A72AD89" w14:textId="3D8D6DCD" w:rsidR="00F86F1B" w:rsidRDefault="00FB5FF7" w:rsidP="00F86F1B">
      <w:pPr>
        <w:numPr>
          <w:ilvl w:val="0"/>
          <w:numId w:val="1"/>
        </w:numPr>
        <w:tabs>
          <w:tab w:val="left" w:pos="-720"/>
          <w:tab w:val="left" w:pos="0"/>
        </w:tabs>
        <w:suppressAutoHyphens/>
        <w:ind w:left="567" w:hanging="567"/>
        <w:contextualSpacing/>
        <w:jc w:val="both"/>
        <w:rPr>
          <w:rFonts w:ascii="Arial Narrow" w:hAnsi="Arial Narrow" w:cs="Arial"/>
          <w:spacing w:val="-3"/>
        </w:rPr>
      </w:pPr>
      <w:r w:rsidRPr="00F86F1B">
        <w:rPr>
          <w:rFonts w:ascii="Arial Narrow" w:hAnsi="Arial Narrow" w:cs="Arial"/>
          <w:spacing w:val="-3"/>
          <w:sz w:val="22"/>
          <w:szCs w:val="22"/>
        </w:rPr>
        <w:t xml:space="preserve">que, con </w:t>
      </w:r>
      <w:r w:rsidRPr="00FC295C">
        <w:rPr>
          <w:rFonts w:ascii="Arial Narrow" w:hAnsi="Arial Narrow" w:cs="Arial"/>
          <w:spacing w:val="-3"/>
          <w:sz w:val="22"/>
          <w:szCs w:val="22"/>
          <w:highlight w:val="cyan"/>
        </w:rPr>
        <w:t xml:space="preserve">fecha </w:t>
      </w:r>
      <w:r w:rsidR="0089450E" w:rsidRPr="00FC295C">
        <w:rPr>
          <w:rFonts w:ascii="Arial Narrow" w:hAnsi="Arial Narrow" w:cs="Arial"/>
          <w:spacing w:val="-3"/>
          <w:sz w:val="22"/>
          <w:szCs w:val="22"/>
          <w:highlight w:val="cyan"/>
        </w:rPr>
        <w:t>27 de marzo de 2026</w:t>
      </w:r>
      <w:r w:rsidRPr="00FC295C">
        <w:rPr>
          <w:rFonts w:ascii="Arial Narrow" w:hAnsi="Arial Narrow" w:cs="Arial"/>
          <w:spacing w:val="-3"/>
          <w:sz w:val="22"/>
          <w:szCs w:val="22"/>
          <w:highlight w:val="cyan"/>
        </w:rPr>
        <w:t xml:space="preserve">, </w:t>
      </w:r>
      <w:r w:rsidR="00F86F1B" w:rsidRPr="00FC295C">
        <w:rPr>
          <w:rFonts w:ascii="Arial Narrow" w:hAnsi="Arial Narrow" w:cs="Arial"/>
          <w:spacing w:val="-3"/>
          <w:sz w:val="22"/>
          <w:szCs w:val="22"/>
          <w:highlight w:val="cyan"/>
        </w:rPr>
        <w:t>Pacífico Compañía de Seguros y Reaseguros S.A</w:t>
      </w:r>
      <w:r w:rsidRPr="00FC295C">
        <w:rPr>
          <w:rFonts w:ascii="Arial Narrow" w:hAnsi="Arial Narrow" w:cs="Arial"/>
          <w:spacing w:val="-3"/>
          <w:sz w:val="22"/>
          <w:szCs w:val="22"/>
          <w:highlight w:val="cyan"/>
        </w:rPr>
        <w:t xml:space="preserve">. </w:t>
      </w:r>
      <w:r w:rsidR="00EF10D7" w:rsidRPr="00FC295C">
        <w:rPr>
          <w:rFonts w:ascii="Arial Narrow" w:hAnsi="Arial Narrow" w:cs="Arial"/>
          <w:spacing w:val="-3"/>
          <w:sz w:val="22"/>
          <w:szCs w:val="22"/>
          <w:highlight w:val="cyan"/>
        </w:rPr>
        <w:t>y el Banco de Crédito del Perú S.A. presentaron</w:t>
      </w:r>
      <w:r w:rsidRPr="00FC295C">
        <w:rPr>
          <w:rFonts w:ascii="Arial Narrow" w:hAnsi="Arial Narrow" w:cs="Arial"/>
          <w:spacing w:val="-3"/>
          <w:sz w:val="22"/>
          <w:szCs w:val="22"/>
          <w:highlight w:val="cyan"/>
        </w:rPr>
        <w:t xml:space="preserve"> sus descargos</w:t>
      </w:r>
      <w:r w:rsidR="00EF10D7">
        <w:rPr>
          <w:rFonts w:ascii="Arial Narrow" w:hAnsi="Arial Narrow" w:cs="Arial"/>
          <w:spacing w:val="-3"/>
          <w:sz w:val="22"/>
          <w:szCs w:val="22"/>
        </w:rPr>
        <w:t>.</w:t>
      </w:r>
    </w:p>
    <w:p w14:paraId="353933BE" w14:textId="77777777" w:rsidR="0045140F" w:rsidRPr="00FB5FF7" w:rsidRDefault="0045140F" w:rsidP="00896AF0">
      <w:pPr>
        <w:tabs>
          <w:tab w:val="left" w:pos="-720"/>
          <w:tab w:val="left" w:pos="0"/>
        </w:tabs>
        <w:suppressAutoHyphens/>
        <w:contextualSpacing/>
        <w:jc w:val="both"/>
        <w:rPr>
          <w:rFonts w:ascii="Arial Narrow" w:hAnsi="Arial Narrow" w:cs="Arial"/>
          <w:spacing w:val="-3"/>
          <w:sz w:val="22"/>
          <w:szCs w:val="22"/>
        </w:rPr>
      </w:pPr>
    </w:p>
    <w:p w14:paraId="19E01EB0" w14:textId="329C6771" w:rsidR="00A44AD3" w:rsidRPr="000A44DE" w:rsidRDefault="00A44AD3" w:rsidP="00896AF0">
      <w:pPr>
        <w:tabs>
          <w:tab w:val="left" w:pos="-720"/>
          <w:tab w:val="left" w:pos="0"/>
        </w:tabs>
        <w:suppressAutoHyphens/>
        <w:contextualSpacing/>
        <w:jc w:val="both"/>
        <w:rPr>
          <w:rFonts w:ascii="Arial Narrow" w:hAnsi="Arial Narrow" w:cs="Arial"/>
          <w:b/>
          <w:spacing w:val="-3"/>
          <w:sz w:val="22"/>
          <w:szCs w:val="22"/>
        </w:rPr>
      </w:pPr>
      <w:r w:rsidRPr="000A44DE">
        <w:rPr>
          <w:rFonts w:ascii="Arial Narrow" w:hAnsi="Arial Narrow" w:cs="Arial"/>
          <w:b/>
          <w:spacing w:val="-3"/>
          <w:sz w:val="22"/>
          <w:szCs w:val="22"/>
        </w:rPr>
        <w:t>SE HA RESUELTO:</w:t>
      </w:r>
    </w:p>
    <w:p w14:paraId="46060780" w14:textId="77777777" w:rsidR="00A44AD3" w:rsidRPr="000A44DE" w:rsidRDefault="00A44AD3" w:rsidP="00896AF0">
      <w:pPr>
        <w:contextualSpacing/>
        <w:jc w:val="both"/>
        <w:rPr>
          <w:rFonts w:ascii="Arial Narrow" w:hAnsi="Arial Narrow"/>
          <w:sz w:val="22"/>
          <w:szCs w:val="22"/>
          <w:lang w:val="es-PE"/>
        </w:rPr>
      </w:pPr>
    </w:p>
    <w:p w14:paraId="5D74668B" w14:textId="366138CF" w:rsidR="00A44AD3" w:rsidRPr="000A44DE" w:rsidRDefault="00FB5677" w:rsidP="00896AF0">
      <w:pPr>
        <w:pStyle w:val="Sinespaciado"/>
        <w:numPr>
          <w:ilvl w:val="0"/>
          <w:numId w:val="2"/>
        </w:numPr>
        <w:ind w:left="567" w:hanging="567"/>
        <w:contextualSpacing/>
        <w:jc w:val="both"/>
        <w:rPr>
          <w:rFonts w:ascii="Arial Narrow" w:hAnsi="Arial Narrow"/>
          <w:sz w:val="22"/>
          <w:szCs w:val="22"/>
          <w:lang w:val="es-PE"/>
        </w:rPr>
      </w:pPr>
      <w:r w:rsidRPr="000A44DE">
        <w:rPr>
          <w:rFonts w:ascii="Arial Narrow" w:hAnsi="Arial Narrow" w:cs="Arial"/>
          <w:sz w:val="22"/>
          <w:szCs w:val="22"/>
        </w:rPr>
        <w:t>Agregar</w:t>
      </w:r>
      <w:r w:rsidR="00A44AD3" w:rsidRPr="000A44DE">
        <w:rPr>
          <w:rFonts w:ascii="Arial Narrow" w:hAnsi="Arial Narrow"/>
          <w:sz w:val="22"/>
          <w:szCs w:val="22"/>
          <w:lang w:val="es-PE"/>
        </w:rPr>
        <w:t xml:space="preserve"> </w:t>
      </w:r>
      <w:r w:rsidR="008538AC">
        <w:rPr>
          <w:rFonts w:ascii="Arial Narrow" w:hAnsi="Arial Narrow" w:cs="Arial"/>
          <w:spacing w:val="-3"/>
          <w:sz w:val="22"/>
          <w:szCs w:val="22"/>
        </w:rPr>
        <w:t xml:space="preserve">los </w:t>
      </w:r>
      <w:r w:rsidR="00B26F54" w:rsidRPr="000A44DE">
        <w:rPr>
          <w:rFonts w:ascii="Arial Narrow" w:hAnsi="Arial Narrow" w:cs="Arial"/>
          <w:spacing w:val="-3"/>
          <w:sz w:val="22"/>
          <w:szCs w:val="22"/>
        </w:rPr>
        <w:t>escrito</w:t>
      </w:r>
      <w:r w:rsidR="008538AC">
        <w:rPr>
          <w:rFonts w:ascii="Arial Narrow" w:hAnsi="Arial Narrow" w:cs="Arial"/>
          <w:spacing w:val="-3"/>
          <w:sz w:val="22"/>
          <w:szCs w:val="22"/>
        </w:rPr>
        <w:t>s</w:t>
      </w:r>
      <w:r w:rsidR="00B26F54" w:rsidRPr="000A44DE">
        <w:rPr>
          <w:rFonts w:ascii="Arial Narrow" w:hAnsi="Arial Narrow" w:cs="Arial"/>
          <w:spacing w:val="-3"/>
          <w:sz w:val="22"/>
          <w:szCs w:val="22"/>
        </w:rPr>
        <w:t xml:space="preserve"> </w:t>
      </w:r>
      <w:r w:rsidR="00B26F54">
        <w:rPr>
          <w:rFonts w:ascii="Arial Narrow" w:hAnsi="Arial Narrow" w:cs="Arial"/>
          <w:spacing w:val="-3"/>
          <w:sz w:val="22"/>
          <w:szCs w:val="22"/>
        </w:rPr>
        <w:t>presentado</w:t>
      </w:r>
      <w:r w:rsidR="008538AC">
        <w:rPr>
          <w:rFonts w:ascii="Arial Narrow" w:hAnsi="Arial Narrow" w:cs="Arial"/>
          <w:spacing w:val="-3"/>
          <w:sz w:val="22"/>
          <w:szCs w:val="22"/>
        </w:rPr>
        <w:t>s</w:t>
      </w:r>
      <w:r w:rsidR="00B26F54">
        <w:rPr>
          <w:rFonts w:ascii="Arial Narrow" w:hAnsi="Arial Narrow" w:cs="Arial"/>
          <w:spacing w:val="-3"/>
          <w:sz w:val="22"/>
          <w:szCs w:val="22"/>
        </w:rPr>
        <w:t xml:space="preserve"> </w:t>
      </w:r>
      <w:r w:rsidR="00A44AD3" w:rsidRPr="000A44DE">
        <w:rPr>
          <w:rFonts w:ascii="Arial Narrow" w:hAnsi="Arial Narrow"/>
          <w:sz w:val="22"/>
          <w:szCs w:val="22"/>
          <w:lang w:val="es-PE"/>
        </w:rPr>
        <w:t>al expediente y ponerlo</w:t>
      </w:r>
      <w:r w:rsidR="00E71987">
        <w:rPr>
          <w:rFonts w:ascii="Arial Narrow" w:hAnsi="Arial Narrow"/>
          <w:sz w:val="22"/>
          <w:szCs w:val="22"/>
          <w:lang w:val="es-PE"/>
        </w:rPr>
        <w:t>s</w:t>
      </w:r>
      <w:r w:rsidR="00A44AD3" w:rsidRPr="000A44DE">
        <w:rPr>
          <w:rFonts w:ascii="Arial Narrow" w:hAnsi="Arial Narrow"/>
          <w:sz w:val="22"/>
          <w:szCs w:val="22"/>
          <w:lang w:val="es-PE"/>
        </w:rPr>
        <w:t xml:space="preserve"> en conocimiento de </w:t>
      </w:r>
      <w:r w:rsidR="00274D77" w:rsidRPr="000A44DE">
        <w:rPr>
          <w:rFonts w:ascii="Arial Narrow" w:hAnsi="Arial Narrow"/>
          <w:sz w:val="22"/>
          <w:szCs w:val="22"/>
          <w:lang w:val="es-PE"/>
        </w:rPr>
        <w:t>la</w:t>
      </w:r>
      <w:r w:rsidR="008538AC">
        <w:rPr>
          <w:rFonts w:ascii="Arial Narrow" w:hAnsi="Arial Narrow"/>
          <w:sz w:val="22"/>
          <w:szCs w:val="22"/>
          <w:lang w:val="es-PE"/>
        </w:rPr>
        <w:t>s</w:t>
      </w:r>
      <w:r w:rsidR="006C0A56" w:rsidRPr="000A44DE">
        <w:rPr>
          <w:rFonts w:ascii="Arial Narrow" w:hAnsi="Arial Narrow"/>
          <w:sz w:val="22"/>
          <w:szCs w:val="22"/>
          <w:lang w:val="es-PE"/>
        </w:rPr>
        <w:t xml:space="preserve"> otra</w:t>
      </w:r>
      <w:r w:rsidR="008538AC">
        <w:rPr>
          <w:rFonts w:ascii="Arial Narrow" w:hAnsi="Arial Narrow"/>
          <w:sz w:val="22"/>
          <w:szCs w:val="22"/>
          <w:lang w:val="es-PE"/>
        </w:rPr>
        <w:t>s</w:t>
      </w:r>
      <w:r w:rsidR="00274D77" w:rsidRPr="000A44DE">
        <w:rPr>
          <w:rFonts w:ascii="Arial Narrow" w:hAnsi="Arial Narrow"/>
          <w:sz w:val="22"/>
          <w:szCs w:val="22"/>
          <w:lang w:val="es-PE"/>
        </w:rPr>
        <w:t xml:space="preserve"> parte</w:t>
      </w:r>
      <w:r w:rsidR="008538AC">
        <w:rPr>
          <w:rFonts w:ascii="Arial Narrow" w:hAnsi="Arial Narrow"/>
          <w:sz w:val="22"/>
          <w:szCs w:val="22"/>
          <w:lang w:val="es-PE"/>
        </w:rPr>
        <w:t>s</w:t>
      </w:r>
      <w:r w:rsidR="00875844" w:rsidRPr="000A44DE">
        <w:rPr>
          <w:rFonts w:ascii="Arial Narrow" w:hAnsi="Arial Narrow"/>
          <w:sz w:val="22"/>
          <w:szCs w:val="22"/>
          <w:lang w:val="es-PE"/>
        </w:rPr>
        <w:t xml:space="preserve"> del procedimiento</w:t>
      </w:r>
      <w:r w:rsidR="00A44AD3" w:rsidRPr="000A44DE">
        <w:rPr>
          <w:rFonts w:ascii="Arial Narrow" w:hAnsi="Arial Narrow"/>
          <w:sz w:val="22"/>
          <w:szCs w:val="22"/>
          <w:lang w:val="es-PE"/>
        </w:rPr>
        <w:t>;</w:t>
      </w:r>
    </w:p>
    <w:p w14:paraId="441061CC" w14:textId="77777777" w:rsidR="00274D77" w:rsidRPr="000A44DE" w:rsidRDefault="00274D77" w:rsidP="00896AF0">
      <w:pPr>
        <w:pStyle w:val="Sinespaciado"/>
        <w:ind w:left="567"/>
        <w:contextualSpacing/>
        <w:jc w:val="both"/>
        <w:rPr>
          <w:rFonts w:ascii="Arial Narrow" w:hAnsi="Arial Narrow"/>
          <w:sz w:val="22"/>
          <w:szCs w:val="22"/>
          <w:lang w:val="es-PE"/>
        </w:rPr>
      </w:pPr>
    </w:p>
    <w:p w14:paraId="558ED0DD" w14:textId="13C9A392" w:rsidR="00A44AD3" w:rsidRDefault="00A44AD3" w:rsidP="00896AF0">
      <w:pPr>
        <w:pStyle w:val="Sinespaciado"/>
        <w:numPr>
          <w:ilvl w:val="0"/>
          <w:numId w:val="2"/>
        </w:numPr>
        <w:ind w:left="567" w:hanging="567"/>
        <w:contextualSpacing/>
        <w:jc w:val="both"/>
        <w:rPr>
          <w:rFonts w:ascii="Arial Narrow" w:hAnsi="Arial Narrow"/>
          <w:sz w:val="22"/>
          <w:szCs w:val="22"/>
          <w:lang w:val="es-PE"/>
        </w:rPr>
      </w:pPr>
      <w:r w:rsidRPr="000A44DE">
        <w:rPr>
          <w:rFonts w:ascii="Arial Narrow" w:hAnsi="Arial Narrow"/>
          <w:sz w:val="22"/>
          <w:szCs w:val="22"/>
          <w:lang w:val="es-PE"/>
        </w:rPr>
        <w:t>tener por apersonado</w:t>
      </w:r>
      <w:r w:rsidR="00EF10D7">
        <w:rPr>
          <w:rFonts w:ascii="Arial Narrow" w:hAnsi="Arial Narrow"/>
          <w:sz w:val="22"/>
          <w:szCs w:val="22"/>
          <w:lang w:val="es-PE"/>
        </w:rPr>
        <w:t>s</w:t>
      </w:r>
      <w:r w:rsidRPr="000A44DE">
        <w:rPr>
          <w:rFonts w:ascii="Arial Narrow" w:hAnsi="Arial Narrow"/>
          <w:sz w:val="22"/>
          <w:szCs w:val="22"/>
          <w:lang w:val="es-PE"/>
        </w:rPr>
        <w:t xml:space="preserve"> </w:t>
      </w:r>
      <w:r w:rsidRPr="007C408D">
        <w:rPr>
          <w:rFonts w:ascii="Arial Narrow" w:hAnsi="Arial Narrow"/>
          <w:sz w:val="22"/>
          <w:szCs w:val="22"/>
          <w:highlight w:val="green"/>
          <w:lang w:val="es-PE"/>
        </w:rPr>
        <w:t>a</w:t>
      </w:r>
      <w:r w:rsidR="00DB5FEE" w:rsidRPr="007C408D">
        <w:rPr>
          <w:rFonts w:ascii="Arial Narrow" w:hAnsi="Arial Narrow" w:cs="Arial"/>
          <w:spacing w:val="-3"/>
          <w:sz w:val="22"/>
          <w:szCs w:val="22"/>
          <w:highlight w:val="green"/>
        </w:rPr>
        <w:t xml:space="preserve"> </w:t>
      </w:r>
      <w:r w:rsidR="00EF10D7" w:rsidRPr="007C408D">
        <w:rPr>
          <w:rFonts w:ascii="Arial Narrow" w:hAnsi="Arial Narrow" w:cs="Arial"/>
          <w:spacing w:val="-3"/>
          <w:sz w:val="22"/>
          <w:szCs w:val="22"/>
          <w:highlight w:val="green"/>
        </w:rPr>
        <w:t xml:space="preserve">Pacífico Compañía de Seguros y Reaseguros S.A. y al Banco de Crédito del Perú S.A. </w:t>
      </w:r>
      <w:r w:rsidRPr="007C408D">
        <w:rPr>
          <w:rFonts w:ascii="Arial Narrow" w:hAnsi="Arial Narrow"/>
          <w:sz w:val="22"/>
          <w:szCs w:val="22"/>
          <w:highlight w:val="green"/>
          <w:lang w:val="es-PE"/>
        </w:rPr>
        <w:t>al presente procedimiento</w:t>
      </w:r>
      <w:r w:rsidRPr="000A44DE">
        <w:rPr>
          <w:rFonts w:ascii="Arial Narrow" w:hAnsi="Arial Narrow"/>
          <w:sz w:val="22"/>
          <w:szCs w:val="22"/>
          <w:lang w:val="es-PE"/>
        </w:rPr>
        <w:t>;</w:t>
      </w:r>
    </w:p>
    <w:p w14:paraId="57491275" w14:textId="77777777" w:rsidR="00EE2CF5" w:rsidRDefault="00EE2CF5" w:rsidP="003B6E0F">
      <w:pPr>
        <w:pStyle w:val="Prrafodelista"/>
        <w:rPr>
          <w:rFonts w:ascii="Arial Narrow" w:hAnsi="Arial Narrow"/>
          <w:sz w:val="22"/>
          <w:szCs w:val="22"/>
          <w:lang w:val="es-PE"/>
        </w:rPr>
      </w:pPr>
    </w:p>
    <w:p w14:paraId="501E17F8" w14:textId="77777777" w:rsidR="00E71987" w:rsidRPr="0085337B" w:rsidRDefault="00EE2CF5" w:rsidP="00896AF0">
      <w:pPr>
        <w:pStyle w:val="Sinespaciado"/>
        <w:numPr>
          <w:ilvl w:val="0"/>
          <w:numId w:val="2"/>
        </w:numPr>
        <w:ind w:left="567" w:hanging="567"/>
        <w:contextualSpacing/>
        <w:jc w:val="both"/>
        <w:rPr>
          <w:rFonts w:ascii="Arial Narrow" w:hAnsi="Arial Narrow"/>
          <w:sz w:val="22"/>
          <w:szCs w:val="22"/>
          <w:lang w:val="es-PE"/>
        </w:rPr>
      </w:pPr>
      <w:r>
        <w:rPr>
          <w:rFonts w:ascii="Arial Narrow" w:hAnsi="Arial Narrow"/>
          <w:sz w:val="22"/>
          <w:szCs w:val="22"/>
          <w:lang w:val="es-PE"/>
        </w:rPr>
        <w:t xml:space="preserve">tener por presentados los descargos </w:t>
      </w:r>
      <w:r w:rsidR="00EF10D7" w:rsidRPr="007C408D">
        <w:rPr>
          <w:rFonts w:ascii="Arial Narrow" w:hAnsi="Arial Narrow"/>
          <w:sz w:val="22"/>
          <w:szCs w:val="22"/>
          <w:highlight w:val="cyan"/>
          <w:lang w:val="es-PE"/>
        </w:rPr>
        <w:t xml:space="preserve">de </w:t>
      </w:r>
      <w:r w:rsidR="00EF10D7" w:rsidRPr="007C408D">
        <w:rPr>
          <w:rFonts w:ascii="Arial Narrow" w:hAnsi="Arial Narrow" w:cs="Arial"/>
          <w:spacing w:val="-3"/>
          <w:sz w:val="22"/>
          <w:szCs w:val="22"/>
          <w:highlight w:val="cyan"/>
        </w:rPr>
        <w:t>Pacífico Compañía de Seguros y Reaseguros S.A.</w:t>
      </w:r>
      <w:r w:rsidR="00EF10D7" w:rsidRPr="00F86F1B">
        <w:rPr>
          <w:rFonts w:ascii="Arial Narrow" w:hAnsi="Arial Narrow" w:cs="Arial"/>
          <w:spacing w:val="-3"/>
          <w:sz w:val="22"/>
          <w:szCs w:val="22"/>
        </w:rPr>
        <w:t xml:space="preserve"> </w:t>
      </w:r>
    </w:p>
    <w:p w14:paraId="2D8A6F1E" w14:textId="77777777" w:rsidR="00E71987" w:rsidRDefault="00E71987" w:rsidP="0085337B">
      <w:pPr>
        <w:pStyle w:val="Prrafodelista"/>
        <w:rPr>
          <w:rFonts w:ascii="Arial Narrow" w:hAnsi="Arial Narrow" w:cs="Arial"/>
          <w:spacing w:val="-3"/>
          <w:sz w:val="22"/>
          <w:szCs w:val="22"/>
        </w:rPr>
      </w:pPr>
    </w:p>
    <w:p w14:paraId="590CB358" w14:textId="2F2C11DE" w:rsidR="00EE2CF5" w:rsidRPr="007C408D" w:rsidRDefault="00E71987" w:rsidP="00896AF0">
      <w:pPr>
        <w:pStyle w:val="Sinespaciado"/>
        <w:numPr>
          <w:ilvl w:val="0"/>
          <w:numId w:val="2"/>
        </w:numPr>
        <w:ind w:left="567" w:hanging="567"/>
        <w:contextualSpacing/>
        <w:jc w:val="both"/>
        <w:rPr>
          <w:rFonts w:ascii="Arial Narrow" w:hAnsi="Arial Narrow"/>
          <w:sz w:val="22"/>
          <w:szCs w:val="22"/>
          <w:highlight w:val="cyan"/>
          <w:lang w:val="es-PE"/>
        </w:rPr>
      </w:pPr>
      <w:r>
        <w:rPr>
          <w:rFonts w:ascii="Arial Narrow" w:hAnsi="Arial Narrow"/>
          <w:sz w:val="22"/>
          <w:szCs w:val="22"/>
          <w:lang w:val="es-PE"/>
        </w:rPr>
        <w:lastRenderedPageBreak/>
        <w:t xml:space="preserve">tener por presentados los descargos </w:t>
      </w:r>
      <w:r w:rsidRPr="007C408D">
        <w:rPr>
          <w:rFonts w:ascii="Arial Narrow" w:hAnsi="Arial Narrow"/>
          <w:sz w:val="22"/>
          <w:szCs w:val="22"/>
          <w:highlight w:val="cyan"/>
          <w:lang w:val="es-PE"/>
        </w:rPr>
        <w:t xml:space="preserve">del </w:t>
      </w:r>
      <w:r w:rsidR="00EF10D7" w:rsidRPr="007C408D">
        <w:rPr>
          <w:rFonts w:ascii="Arial Narrow" w:hAnsi="Arial Narrow" w:cs="Arial"/>
          <w:spacing w:val="-3"/>
          <w:sz w:val="22"/>
          <w:szCs w:val="22"/>
          <w:highlight w:val="cyan"/>
        </w:rPr>
        <w:t>Banco de Crédito del Perú S.A.</w:t>
      </w:r>
      <w:r w:rsidR="00EE2CF5" w:rsidRPr="007C408D">
        <w:rPr>
          <w:rFonts w:ascii="Arial Narrow" w:hAnsi="Arial Narrow" w:cs="Arial"/>
          <w:spacing w:val="-3"/>
          <w:sz w:val="22"/>
          <w:szCs w:val="22"/>
          <w:highlight w:val="cyan"/>
        </w:rPr>
        <w:t>;</w:t>
      </w:r>
    </w:p>
    <w:p w14:paraId="2A0E1356" w14:textId="77777777" w:rsidR="00E71987" w:rsidRDefault="00E71987" w:rsidP="0085337B">
      <w:pPr>
        <w:pStyle w:val="Prrafodelista"/>
        <w:rPr>
          <w:rFonts w:ascii="Arial Narrow" w:hAnsi="Arial Narrow"/>
          <w:sz w:val="22"/>
          <w:szCs w:val="22"/>
          <w:lang w:val="es-PE"/>
        </w:rPr>
      </w:pPr>
    </w:p>
    <w:p w14:paraId="7EFC246B" w14:textId="79806EB5" w:rsidR="00E71987" w:rsidRPr="007C408D" w:rsidRDefault="00E71987" w:rsidP="00896AF0">
      <w:pPr>
        <w:pStyle w:val="Sinespaciado"/>
        <w:numPr>
          <w:ilvl w:val="0"/>
          <w:numId w:val="2"/>
        </w:numPr>
        <w:ind w:left="567" w:hanging="567"/>
        <w:contextualSpacing/>
        <w:jc w:val="both"/>
        <w:rPr>
          <w:rFonts w:ascii="Arial Narrow" w:hAnsi="Arial Narrow"/>
          <w:sz w:val="22"/>
          <w:szCs w:val="22"/>
          <w:highlight w:val="magenta"/>
          <w:lang w:val="es-PE"/>
        </w:rPr>
      </w:pPr>
      <w:r w:rsidRPr="0085337B">
        <w:rPr>
          <w:rFonts w:ascii="Arial Narrow" w:hAnsi="Arial Narrow" w:cs="Arial"/>
          <w:b/>
          <w:bCs/>
          <w:sz w:val="22"/>
          <w:szCs w:val="22"/>
        </w:rPr>
        <w:t xml:space="preserve">requerir a la </w:t>
      </w:r>
      <w:r w:rsidRPr="007C408D">
        <w:rPr>
          <w:rFonts w:ascii="Arial Narrow" w:hAnsi="Arial Narrow" w:cs="Arial"/>
          <w:b/>
          <w:bCs/>
          <w:sz w:val="22"/>
          <w:szCs w:val="22"/>
          <w:highlight w:val="magenta"/>
        </w:rPr>
        <w:t>Sucesión Intestada de Carmen Roxana Molina Lujan</w:t>
      </w:r>
      <w:r w:rsidRPr="007C408D">
        <w:rPr>
          <w:rFonts w:ascii="Arial Narrow" w:hAnsi="Arial Narrow" w:cs="Arial"/>
          <w:sz w:val="22"/>
          <w:szCs w:val="22"/>
          <w:highlight w:val="magenta"/>
        </w:rPr>
        <w:t xml:space="preserve">, para que, dentro del plazo de dos (2) días hábiles siguientes a la fecha en que reciba la notificación en su domicilio procesal, </w:t>
      </w:r>
      <w:r w:rsidRPr="007C408D">
        <w:rPr>
          <w:rFonts w:ascii="Arial Narrow" w:hAnsi="Arial Narrow" w:cs="Arial"/>
          <w:b/>
          <w:bCs/>
          <w:sz w:val="22"/>
          <w:szCs w:val="22"/>
          <w:highlight w:val="magenta"/>
        </w:rPr>
        <w:t>señale un correo electrónico autorizando</w:t>
      </w:r>
      <w:r w:rsidRPr="007C408D">
        <w:rPr>
          <w:rFonts w:ascii="Arial Narrow" w:hAnsi="Arial Narrow" w:cs="Arial"/>
          <w:sz w:val="22"/>
          <w:szCs w:val="22"/>
          <w:highlight w:val="magenta"/>
        </w:rPr>
        <w:t xml:space="preserve"> recibir las notificaciones correspondientes por dicho medio;</w:t>
      </w:r>
    </w:p>
    <w:p w14:paraId="5C0A2B85" w14:textId="77777777" w:rsidR="00FB05D9" w:rsidRPr="004B1028" w:rsidRDefault="00FB05D9" w:rsidP="004B1028">
      <w:pPr>
        <w:rPr>
          <w:rFonts w:ascii="Arial Narrow" w:hAnsi="Arial Narrow" w:cs="Arial"/>
          <w:sz w:val="22"/>
          <w:szCs w:val="22"/>
          <w:lang w:val="es-PE"/>
        </w:rPr>
      </w:pPr>
    </w:p>
    <w:p w14:paraId="6CF3FFE6" w14:textId="32BDAAA8" w:rsidR="008E2EA8" w:rsidRPr="00F66D92" w:rsidRDefault="00166476" w:rsidP="00424781">
      <w:pPr>
        <w:pStyle w:val="Sinespaciado"/>
        <w:numPr>
          <w:ilvl w:val="0"/>
          <w:numId w:val="2"/>
        </w:numPr>
        <w:ind w:left="567" w:hanging="567"/>
        <w:contextualSpacing/>
        <w:jc w:val="both"/>
        <w:rPr>
          <w:rFonts w:ascii="Arial Narrow" w:hAnsi="Arial Narrow"/>
          <w:bCs/>
          <w:sz w:val="22"/>
          <w:szCs w:val="22"/>
        </w:rPr>
      </w:pPr>
      <w:r w:rsidRPr="00F66D92">
        <w:rPr>
          <w:rFonts w:ascii="Arial Narrow" w:hAnsi="Arial Narrow" w:cs="Arial"/>
          <w:sz w:val="22"/>
          <w:szCs w:val="22"/>
        </w:rPr>
        <w:t xml:space="preserve">requerir </w:t>
      </w:r>
      <w:r w:rsidR="004945DF" w:rsidRPr="00F66D92">
        <w:rPr>
          <w:rFonts w:ascii="Arial Narrow" w:hAnsi="Arial Narrow" w:cs="Arial"/>
          <w:sz w:val="22"/>
          <w:szCs w:val="22"/>
        </w:rPr>
        <w:t>a</w:t>
      </w:r>
      <w:r w:rsidR="00144453" w:rsidRPr="00F66D92">
        <w:rPr>
          <w:rFonts w:ascii="Arial Narrow" w:hAnsi="Arial Narrow" w:cs="Arial"/>
          <w:spacing w:val="-3"/>
          <w:sz w:val="22"/>
          <w:szCs w:val="22"/>
        </w:rPr>
        <w:t xml:space="preserve">l </w:t>
      </w:r>
      <w:r w:rsidR="00144453" w:rsidRPr="00F66D92">
        <w:rPr>
          <w:rFonts w:ascii="Arial Narrow" w:hAnsi="Arial Narrow" w:cs="Arial"/>
          <w:spacing w:val="-3"/>
          <w:sz w:val="22"/>
          <w:szCs w:val="22"/>
          <w:highlight w:val="red"/>
        </w:rPr>
        <w:t xml:space="preserve">Banco de Crédito del Perú S.A. </w:t>
      </w:r>
      <w:r w:rsidR="00821E34" w:rsidRPr="00F66D92">
        <w:rPr>
          <w:rFonts w:ascii="Arial Narrow" w:hAnsi="Arial Narrow" w:cs="Arial"/>
          <w:sz w:val="22"/>
          <w:szCs w:val="22"/>
          <w:highlight w:val="red"/>
        </w:rPr>
        <w:t xml:space="preserve">para </w:t>
      </w:r>
      <w:r w:rsidRPr="00F66D92">
        <w:rPr>
          <w:rFonts w:ascii="Arial Narrow" w:hAnsi="Arial Narrow" w:cs="Arial"/>
          <w:sz w:val="22"/>
          <w:szCs w:val="22"/>
          <w:highlight w:val="red"/>
        </w:rPr>
        <w:t>que, dentro del plazo de dos (2) días hábiles siguientes a la fecha en que reciba</w:t>
      </w:r>
      <w:r w:rsidR="004945DF" w:rsidRPr="00F66D92">
        <w:rPr>
          <w:rFonts w:ascii="Arial Narrow" w:hAnsi="Arial Narrow" w:cs="Arial"/>
          <w:sz w:val="22"/>
          <w:szCs w:val="22"/>
          <w:highlight w:val="red"/>
        </w:rPr>
        <w:t>n</w:t>
      </w:r>
      <w:r w:rsidRPr="00F66D92">
        <w:rPr>
          <w:rFonts w:ascii="Arial Narrow" w:hAnsi="Arial Narrow" w:cs="Arial"/>
          <w:sz w:val="22"/>
          <w:szCs w:val="22"/>
          <w:highlight w:val="red"/>
        </w:rPr>
        <w:t xml:space="preserve"> la notificación en su bandeja de correo electrónico, efectúe la confirmación de recepción de la notificación remitida por este despacho</w:t>
      </w:r>
      <w:r w:rsidRPr="00F66D92">
        <w:rPr>
          <w:rFonts w:ascii="Arial Narrow" w:hAnsi="Arial Narrow" w:cs="Arial"/>
          <w:sz w:val="22"/>
          <w:szCs w:val="22"/>
        </w:rPr>
        <w:t xml:space="preserve"> a su</w:t>
      </w:r>
      <w:r w:rsidR="004945DF" w:rsidRPr="00F66D92">
        <w:rPr>
          <w:rFonts w:ascii="Arial Narrow" w:hAnsi="Arial Narrow" w:cs="Arial"/>
          <w:sz w:val="22"/>
          <w:szCs w:val="22"/>
        </w:rPr>
        <w:t>s</w:t>
      </w:r>
      <w:r w:rsidRPr="00F66D92">
        <w:rPr>
          <w:rFonts w:ascii="Arial Narrow" w:hAnsi="Arial Narrow" w:cs="Arial"/>
          <w:sz w:val="22"/>
          <w:szCs w:val="22"/>
        </w:rPr>
        <w:t xml:space="preserve"> correo</w:t>
      </w:r>
      <w:r w:rsidR="004945DF" w:rsidRPr="00F66D92">
        <w:rPr>
          <w:rFonts w:ascii="Arial Narrow" w:hAnsi="Arial Narrow" w:cs="Arial"/>
          <w:sz w:val="22"/>
          <w:szCs w:val="22"/>
        </w:rPr>
        <w:t>s</w:t>
      </w:r>
      <w:r w:rsidRPr="00F66D92">
        <w:rPr>
          <w:rFonts w:ascii="Arial Narrow" w:hAnsi="Arial Narrow" w:cs="Arial"/>
          <w:sz w:val="22"/>
          <w:szCs w:val="22"/>
        </w:rPr>
        <w:t xml:space="preserve"> electrónico</w:t>
      </w:r>
      <w:r w:rsidR="004945DF" w:rsidRPr="00F66D92">
        <w:rPr>
          <w:rFonts w:ascii="Arial Narrow" w:hAnsi="Arial Narrow" w:cs="Arial"/>
          <w:sz w:val="22"/>
          <w:szCs w:val="22"/>
        </w:rPr>
        <w:t>s</w:t>
      </w:r>
      <w:r w:rsidRPr="00F66D92">
        <w:rPr>
          <w:rFonts w:ascii="Arial Narrow" w:hAnsi="Arial Narrow" w:cs="Arial"/>
          <w:sz w:val="22"/>
          <w:szCs w:val="22"/>
        </w:rPr>
        <w:t xml:space="preserve">, </w:t>
      </w:r>
      <w:r w:rsidR="00F66D92" w:rsidRPr="00F66D92">
        <w:rPr>
          <w:rFonts w:ascii="Arial Narrow" w:hAnsi="Arial Narrow" w:cs="Arial"/>
          <w:sz w:val="22"/>
          <w:szCs w:val="22"/>
        </w:rPr>
        <w:t xml:space="preserve">de conformidad con el segundo párrafo del </w:t>
      </w:r>
      <w:r w:rsidR="00F66D92" w:rsidRPr="00F66D92">
        <w:rPr>
          <w:rFonts w:ascii="Arial Narrow" w:hAnsi="Arial Narrow"/>
          <w:color w:val="000000"/>
          <w:sz w:val="22"/>
          <w:szCs w:val="22"/>
        </w:rPr>
        <w:t>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F66D92" w:rsidRPr="00F66D92">
        <w:rPr>
          <w:sz w:val="22"/>
          <w:szCs w:val="22"/>
          <w:vertAlign w:val="superscript"/>
        </w:rPr>
        <w:footnoteReference w:id="4"/>
      </w:r>
      <w:r w:rsidR="00F66D92" w:rsidRPr="00F66D92">
        <w:rPr>
          <w:rFonts w:ascii="Arial Narrow" w:hAnsi="Arial Narrow" w:cs="Arial"/>
          <w:bCs/>
          <w:sz w:val="22"/>
          <w:szCs w:val="22"/>
        </w:rPr>
        <w:t>;</w:t>
      </w:r>
    </w:p>
    <w:p w14:paraId="69ABD695" w14:textId="77777777" w:rsidR="00F66D92" w:rsidRPr="00F66D92" w:rsidRDefault="00F66D92" w:rsidP="00F66D92">
      <w:pPr>
        <w:pStyle w:val="Sinespaciado"/>
        <w:contextualSpacing/>
        <w:jc w:val="both"/>
        <w:rPr>
          <w:rFonts w:ascii="Arial Narrow" w:hAnsi="Arial Narrow"/>
          <w:bCs/>
          <w:sz w:val="22"/>
          <w:szCs w:val="22"/>
        </w:rPr>
      </w:pPr>
    </w:p>
    <w:p w14:paraId="55171330" w14:textId="34184685" w:rsidR="008E2EA8" w:rsidRPr="004945DF" w:rsidRDefault="00BF6146" w:rsidP="00896AF0">
      <w:pPr>
        <w:pStyle w:val="Sinespaciado"/>
        <w:numPr>
          <w:ilvl w:val="0"/>
          <w:numId w:val="2"/>
        </w:numPr>
        <w:ind w:left="567" w:hanging="567"/>
        <w:contextualSpacing/>
        <w:jc w:val="both"/>
        <w:rPr>
          <w:rFonts w:ascii="Arial Narrow" w:hAnsi="Arial Narrow"/>
          <w:sz w:val="22"/>
          <w:szCs w:val="22"/>
          <w:lang w:val="es-PE"/>
        </w:rPr>
      </w:pPr>
      <w:r w:rsidRPr="00F66D92">
        <w:rPr>
          <w:rFonts w:ascii="Arial Narrow" w:hAnsi="Arial Narrow"/>
          <w:bCs/>
          <w:sz w:val="22"/>
          <w:szCs w:val="22"/>
        </w:rPr>
        <w:t>exhortar</w:t>
      </w:r>
      <w:r w:rsidR="008E2EA8" w:rsidRPr="00F66D92">
        <w:rPr>
          <w:rFonts w:ascii="Arial Narrow" w:hAnsi="Arial Narrow"/>
          <w:bCs/>
          <w:sz w:val="22"/>
          <w:szCs w:val="22"/>
        </w:rPr>
        <w:t xml:space="preserve"> </w:t>
      </w:r>
      <w:r w:rsidR="00144453" w:rsidRPr="00F66D92">
        <w:rPr>
          <w:rFonts w:ascii="Arial Narrow" w:hAnsi="Arial Narrow"/>
          <w:sz w:val="22"/>
          <w:szCs w:val="22"/>
          <w:lang w:val="es-PE"/>
        </w:rPr>
        <w:t>a</w:t>
      </w:r>
      <w:r w:rsidR="00CF3ECC" w:rsidRPr="00F66D92">
        <w:rPr>
          <w:rFonts w:ascii="Arial Narrow" w:hAnsi="Arial Narrow"/>
          <w:sz w:val="22"/>
          <w:szCs w:val="22"/>
          <w:lang w:val="es-PE"/>
        </w:rPr>
        <w:t xml:space="preserve"> </w:t>
      </w:r>
      <w:r w:rsidR="00144453" w:rsidRPr="00F66D92">
        <w:rPr>
          <w:rFonts w:ascii="Arial Narrow" w:hAnsi="Arial Narrow" w:cs="Arial"/>
          <w:spacing w:val="-3"/>
          <w:sz w:val="22"/>
          <w:szCs w:val="22"/>
          <w:highlight w:val="green"/>
        </w:rPr>
        <w:t>Pacífico Compañía de Seguros y Reaseguros S.A.</w:t>
      </w:r>
      <w:r w:rsidR="00144453" w:rsidRPr="00F66D92">
        <w:rPr>
          <w:rFonts w:ascii="Arial Narrow" w:hAnsi="Arial Narrow" w:cs="Arial"/>
          <w:spacing w:val="-3"/>
          <w:sz w:val="22"/>
          <w:szCs w:val="22"/>
        </w:rPr>
        <w:t xml:space="preserve"> </w:t>
      </w:r>
      <w:r w:rsidR="008E2EA8" w:rsidRPr="00F66D92">
        <w:rPr>
          <w:rFonts w:ascii="Arial Narrow" w:hAnsi="Arial Narrow" w:cs="Arial"/>
          <w:sz w:val="22"/>
          <w:szCs w:val="22"/>
        </w:rPr>
        <w:t xml:space="preserve">que </w:t>
      </w:r>
      <w:r w:rsidR="008E2EA8" w:rsidRPr="00F66D92">
        <w:rPr>
          <w:rFonts w:ascii="Arial Narrow" w:hAnsi="Arial Narrow"/>
          <w:sz w:val="22"/>
          <w:szCs w:val="22"/>
        </w:rPr>
        <w:t>tiene la obligación efectuar la confirmación de la recepción mediante acuse de recibo</w:t>
      </w:r>
      <w:r w:rsidR="008E2EA8" w:rsidRPr="004945DF">
        <w:rPr>
          <w:rFonts w:ascii="Arial Narrow" w:hAnsi="Arial Narrow"/>
          <w:sz w:val="22"/>
          <w:szCs w:val="22"/>
        </w:rPr>
        <w:t xml:space="preserve"> durante los primeros cinco (5) días hábiles a la notificación válidamente efectuada.</w:t>
      </w:r>
    </w:p>
    <w:p w14:paraId="54935F73" w14:textId="77777777" w:rsidR="001E1138" w:rsidRPr="001E0204" w:rsidRDefault="001E1138" w:rsidP="00896AF0">
      <w:pPr>
        <w:pStyle w:val="Sinespaciado"/>
        <w:ind w:left="567"/>
        <w:contextualSpacing/>
        <w:jc w:val="both"/>
        <w:rPr>
          <w:rFonts w:ascii="Arial Narrow" w:hAnsi="Arial Narrow"/>
          <w:sz w:val="22"/>
          <w:szCs w:val="22"/>
          <w:lang w:val="es-PE"/>
        </w:rPr>
      </w:pPr>
    </w:p>
    <w:p w14:paraId="230BBB1E" w14:textId="77777777" w:rsidR="00A44AD3" w:rsidRPr="001E0204" w:rsidRDefault="00A44AD3" w:rsidP="00896AF0">
      <w:pPr>
        <w:pStyle w:val="Sinespaciado"/>
        <w:ind w:left="567"/>
        <w:contextualSpacing/>
        <w:rPr>
          <w:rFonts w:ascii="Arial Narrow" w:hAnsi="Arial Narrow"/>
          <w:sz w:val="22"/>
          <w:szCs w:val="22"/>
          <w:lang w:val="es-PE"/>
        </w:rPr>
      </w:pPr>
    </w:p>
    <w:p w14:paraId="51FC3357" w14:textId="77777777" w:rsidR="00274D77" w:rsidRPr="001E0204" w:rsidRDefault="00274D77" w:rsidP="00896AF0">
      <w:pPr>
        <w:pStyle w:val="Sinespaciado"/>
        <w:contextualSpacing/>
        <w:rPr>
          <w:rFonts w:ascii="Arial Narrow" w:hAnsi="Arial Narrow"/>
          <w:sz w:val="22"/>
          <w:szCs w:val="22"/>
          <w:lang w:val="es-PE"/>
        </w:rPr>
      </w:pPr>
    </w:p>
    <w:p w14:paraId="67921837" w14:textId="77777777" w:rsidR="00274D77" w:rsidRPr="001E0204" w:rsidRDefault="00274D77" w:rsidP="00896AF0">
      <w:pPr>
        <w:pStyle w:val="Sinespaciado"/>
        <w:ind w:left="567"/>
        <w:contextualSpacing/>
        <w:rPr>
          <w:rFonts w:ascii="Arial Narrow" w:hAnsi="Arial Narrow"/>
          <w:sz w:val="22"/>
          <w:szCs w:val="22"/>
          <w:lang w:val="es-PE"/>
        </w:rPr>
      </w:pPr>
    </w:p>
    <w:p w14:paraId="6909EBD8" w14:textId="12E3FADE" w:rsidR="00AC2163" w:rsidRPr="00FE61BE" w:rsidRDefault="0045140F" w:rsidP="00C70B88">
      <w:pPr>
        <w:pStyle w:val="Sinespaciado"/>
        <w:ind w:firstLine="3"/>
        <w:contextualSpacing/>
        <w:jc w:val="center"/>
        <w:rPr>
          <w:rFonts w:ascii="Arial Narrow" w:hAnsi="Arial Narrow"/>
          <w:i/>
          <w:iCs/>
          <w:sz w:val="22"/>
          <w:szCs w:val="22"/>
          <w:lang w:val="es-PE"/>
        </w:rPr>
      </w:pPr>
      <w:r w:rsidRPr="00FE61BE">
        <w:rPr>
          <w:rFonts w:ascii="Arial Narrow" w:hAnsi="Arial Narrow"/>
          <w:i/>
          <w:iCs/>
          <w:sz w:val="22"/>
          <w:szCs w:val="22"/>
          <w:lang w:val="es-PE"/>
        </w:rPr>
        <w:t>Firmado digitalmente por</w:t>
      </w:r>
    </w:p>
    <w:p w14:paraId="141634EF" w14:textId="616AFC85" w:rsidR="0088488A" w:rsidRPr="001E0204" w:rsidRDefault="00344B7B" w:rsidP="00C70B88">
      <w:pPr>
        <w:tabs>
          <w:tab w:val="left" w:pos="0"/>
        </w:tabs>
        <w:ind w:firstLine="3"/>
        <w:contextualSpacing/>
        <w:jc w:val="center"/>
        <w:rPr>
          <w:rFonts w:ascii="Arial Narrow" w:hAnsi="Arial Narrow" w:cs="Arial"/>
          <w:b/>
          <w:caps/>
          <w:noProof/>
          <w:spacing w:val="-3"/>
          <w:sz w:val="22"/>
          <w:szCs w:val="22"/>
        </w:rPr>
      </w:pPr>
      <w:r w:rsidRPr="001E0204">
        <w:rPr>
          <w:rFonts w:ascii="Arial Narrow" w:hAnsi="Arial Narrow" w:cs="Arial"/>
          <w:b/>
          <w:bCs/>
          <w:caps/>
          <w:noProof/>
          <w:spacing w:val="-3"/>
          <w:sz w:val="22"/>
          <w:szCs w:val="22"/>
        </w:rPr>
        <w:t>LUISA ANALI SILVA MALPARTIDA</w:t>
      </w:r>
    </w:p>
    <w:p w14:paraId="32F96FCB" w14:textId="40247409" w:rsidR="008815FF" w:rsidRPr="001E0204" w:rsidRDefault="00FA50A3" w:rsidP="00C70B88">
      <w:pPr>
        <w:tabs>
          <w:tab w:val="left" w:pos="0"/>
        </w:tabs>
        <w:ind w:firstLine="3"/>
        <w:contextualSpacing/>
        <w:jc w:val="center"/>
        <w:rPr>
          <w:rFonts w:ascii="Arial Narrow" w:hAnsi="Arial Narrow" w:cs="Arial"/>
          <w:b/>
          <w:noProof/>
          <w:spacing w:val="-3"/>
          <w:sz w:val="22"/>
          <w:szCs w:val="22"/>
        </w:rPr>
      </w:pPr>
      <w:r w:rsidRPr="001E0204">
        <w:rPr>
          <w:rFonts w:ascii="Arial Narrow" w:hAnsi="Arial Narrow" w:cs="Arial"/>
          <w:b/>
          <w:bCs/>
          <w:noProof/>
          <w:spacing w:val="-3"/>
          <w:sz w:val="22"/>
          <w:szCs w:val="22"/>
        </w:rPr>
        <w:t xml:space="preserve">Ejecutivo </w:t>
      </w:r>
      <w:r w:rsidR="009D5929">
        <w:rPr>
          <w:rFonts w:ascii="Arial Narrow" w:hAnsi="Arial Narrow" w:cs="Arial"/>
          <w:b/>
          <w:bCs/>
          <w:noProof/>
          <w:spacing w:val="-3"/>
          <w:sz w:val="22"/>
          <w:szCs w:val="22"/>
        </w:rPr>
        <w:t>1</w:t>
      </w:r>
    </w:p>
    <w:p w14:paraId="264296B7" w14:textId="77777777" w:rsidR="00A44AD3" w:rsidRPr="001E0204" w:rsidRDefault="00A44AD3" w:rsidP="00C70B88">
      <w:pPr>
        <w:tabs>
          <w:tab w:val="left" w:pos="0"/>
        </w:tabs>
        <w:ind w:firstLine="3"/>
        <w:contextualSpacing/>
        <w:jc w:val="center"/>
        <w:rPr>
          <w:rFonts w:ascii="Arial Narrow" w:hAnsi="Arial Narrow" w:cs="Arial"/>
          <w:b/>
          <w:sz w:val="22"/>
          <w:szCs w:val="22"/>
        </w:rPr>
      </w:pPr>
      <w:r w:rsidRPr="001E0204">
        <w:rPr>
          <w:rFonts w:ascii="Arial Narrow" w:hAnsi="Arial Narrow" w:cs="Arial"/>
          <w:b/>
          <w:sz w:val="22"/>
          <w:szCs w:val="22"/>
        </w:rPr>
        <w:t>Comisión de Protección al Consumidor Nº 1</w:t>
      </w:r>
    </w:p>
    <w:p w14:paraId="1CFF536B" w14:textId="614D0324" w:rsidR="004D7EB0" w:rsidRPr="001E0204" w:rsidRDefault="00216348" w:rsidP="00896AF0">
      <w:pPr>
        <w:tabs>
          <w:tab w:val="left" w:pos="-720"/>
        </w:tabs>
        <w:suppressAutoHyphens/>
        <w:contextualSpacing/>
        <w:jc w:val="both"/>
        <w:rPr>
          <w:rFonts w:ascii="Arial Narrow" w:hAnsi="Arial Narrow" w:cs="Arial"/>
          <w:sz w:val="18"/>
          <w:szCs w:val="18"/>
        </w:rPr>
      </w:pPr>
      <w:r>
        <w:rPr>
          <w:rFonts w:ascii="Arial Narrow" w:hAnsi="Arial Narrow" w:cs="Arial"/>
          <w:sz w:val="18"/>
          <w:szCs w:val="18"/>
        </w:rPr>
        <w:t>L</w:t>
      </w:r>
      <w:r w:rsidR="00FE61BE">
        <w:rPr>
          <w:rFonts w:ascii="Arial Narrow" w:hAnsi="Arial Narrow" w:cs="Arial"/>
          <w:sz w:val="18"/>
          <w:szCs w:val="18"/>
        </w:rPr>
        <w:t>AGP/</w:t>
      </w:r>
      <w:proofErr w:type="spellStart"/>
      <w:r w:rsidR="009A6285">
        <w:rPr>
          <w:rFonts w:ascii="Arial Narrow" w:hAnsi="Arial Narrow" w:cs="Arial"/>
          <w:sz w:val="18"/>
          <w:szCs w:val="18"/>
        </w:rPr>
        <w:t>jcq</w:t>
      </w:r>
      <w:proofErr w:type="spellEnd"/>
    </w:p>
    <w:sectPr w:rsidR="004D7EB0" w:rsidRPr="001E0204">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22C5" w14:textId="77777777" w:rsidR="006E39D8" w:rsidRDefault="006E39D8" w:rsidP="00A44AD3">
      <w:r>
        <w:separator/>
      </w:r>
    </w:p>
  </w:endnote>
  <w:endnote w:type="continuationSeparator" w:id="0">
    <w:p w14:paraId="3C1AC5F3" w14:textId="77777777" w:rsidR="006E39D8" w:rsidRDefault="006E39D8" w:rsidP="00A44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1CDF" w14:textId="77777777" w:rsidR="006E39D8" w:rsidRDefault="006E39D8" w:rsidP="00A44AD3">
      <w:r>
        <w:separator/>
      </w:r>
    </w:p>
  </w:footnote>
  <w:footnote w:type="continuationSeparator" w:id="0">
    <w:p w14:paraId="17A2C231" w14:textId="77777777" w:rsidR="006E39D8" w:rsidRDefault="006E39D8" w:rsidP="00A44AD3">
      <w:r>
        <w:continuationSeparator/>
      </w:r>
    </w:p>
  </w:footnote>
  <w:footnote w:id="1">
    <w:p w14:paraId="46BCEF8F" w14:textId="570C12E3" w:rsidR="000F7502" w:rsidRPr="00C04E0E" w:rsidRDefault="000F7502" w:rsidP="00896AF0">
      <w:pPr>
        <w:pStyle w:val="Sinespaciado"/>
        <w:ind w:left="567" w:hanging="567"/>
        <w:contextualSpacing/>
        <w:jc w:val="both"/>
        <w:rPr>
          <w:rFonts w:ascii="Arial Narrow" w:hAnsi="Arial Narrow"/>
          <w:sz w:val="16"/>
          <w:szCs w:val="16"/>
        </w:rPr>
      </w:pPr>
      <w:r w:rsidRPr="00C04E0E">
        <w:rPr>
          <w:rStyle w:val="Refdenotaalpie"/>
          <w:rFonts w:ascii="Arial Narrow" w:hAnsi="Arial Narrow"/>
          <w:sz w:val="16"/>
          <w:szCs w:val="16"/>
        </w:rPr>
        <w:footnoteRef/>
      </w:r>
      <w:r w:rsidRPr="00C04E0E">
        <w:rPr>
          <w:rFonts w:ascii="Arial Narrow" w:hAnsi="Arial Narrow"/>
          <w:sz w:val="16"/>
          <w:szCs w:val="16"/>
        </w:rPr>
        <w:t xml:space="preserve">  </w:t>
      </w:r>
      <w:r w:rsidRPr="00C04E0E">
        <w:rPr>
          <w:rFonts w:ascii="Arial Narrow" w:hAnsi="Arial Narrow"/>
          <w:sz w:val="16"/>
          <w:szCs w:val="16"/>
        </w:rPr>
        <w:tab/>
      </w:r>
      <w:r w:rsidRPr="00C04E0E">
        <w:rPr>
          <w:rFonts w:ascii="Arial Narrow" w:hAnsi="Arial Narrow"/>
          <w:b/>
          <w:sz w:val="16"/>
          <w:szCs w:val="16"/>
        </w:rPr>
        <w:t>DECRETO LEGISLATIVO Nº 807, LEY DE FACULTADES, NORMAS Y ORGANIZACIÓN DEL INDECOPI, publicado el 18 de abril de 1996</w:t>
      </w:r>
    </w:p>
    <w:p w14:paraId="593F2A13" w14:textId="77777777" w:rsidR="000F7502" w:rsidRPr="00C04E0E" w:rsidRDefault="000F7502" w:rsidP="00896AF0">
      <w:pPr>
        <w:pStyle w:val="Sinespaciado"/>
        <w:ind w:left="567"/>
        <w:contextualSpacing/>
        <w:jc w:val="both"/>
        <w:rPr>
          <w:rFonts w:ascii="Arial Narrow" w:hAnsi="Arial Narrow"/>
          <w:sz w:val="16"/>
          <w:szCs w:val="16"/>
        </w:rPr>
      </w:pPr>
      <w:r w:rsidRPr="00C04E0E">
        <w:rPr>
          <w:rFonts w:ascii="Arial Narrow" w:hAnsi="Arial Narrow"/>
          <w:b/>
          <w:sz w:val="16"/>
          <w:szCs w:val="16"/>
        </w:rPr>
        <w:t>Artículo 41º.-</w:t>
      </w:r>
      <w:r w:rsidRPr="00C04E0E">
        <w:rPr>
          <w:rFonts w:ascii="Arial Narrow" w:hAnsi="Arial Narrow"/>
          <w:sz w:val="16"/>
          <w:szCs w:val="16"/>
        </w:rPr>
        <w:t xml:space="preserve"> Los plazos establecidos en el presente Decreto Legislativo se computarán en días hábiles y podrán excepcionalmente ser prorrogados, de oficio o a petición de parte, si la complejidad del caso lo amerita. En ningún caso se podrá conceder como plazo adicional uno mayor a tres veces el plazo establecido.</w:t>
      </w:r>
    </w:p>
    <w:p w14:paraId="673DEEAC" w14:textId="77777777" w:rsidR="000F7502" w:rsidRPr="00C04E0E" w:rsidRDefault="000F7502" w:rsidP="00896AF0">
      <w:pPr>
        <w:pStyle w:val="Sinespaciado"/>
        <w:ind w:left="567" w:hanging="567"/>
        <w:contextualSpacing/>
        <w:jc w:val="both"/>
        <w:rPr>
          <w:rFonts w:ascii="Arial Narrow" w:hAnsi="Arial Narrow"/>
          <w:sz w:val="16"/>
          <w:szCs w:val="16"/>
        </w:rPr>
      </w:pPr>
    </w:p>
  </w:footnote>
  <w:footnote w:id="2">
    <w:p w14:paraId="2B6427B9" w14:textId="5548A8A4" w:rsidR="001104B2" w:rsidRPr="00C04E0E" w:rsidRDefault="001104B2" w:rsidP="001104B2">
      <w:pPr>
        <w:pStyle w:val="Textonotapie"/>
        <w:ind w:left="567" w:hanging="567"/>
        <w:jc w:val="both"/>
        <w:rPr>
          <w:rFonts w:ascii="Arial Narrow" w:hAnsi="Arial Narrow" w:cs="Arial"/>
          <w:sz w:val="16"/>
          <w:szCs w:val="16"/>
        </w:rPr>
      </w:pPr>
      <w:r w:rsidRPr="00C04E0E">
        <w:rPr>
          <w:rStyle w:val="Refdenotaalpie"/>
          <w:rFonts w:ascii="Arial Narrow" w:eastAsiaTheme="majorEastAsia" w:hAnsi="Arial Narrow" w:cs="Arial"/>
          <w:sz w:val="16"/>
          <w:szCs w:val="16"/>
        </w:rPr>
        <w:footnoteRef/>
      </w:r>
      <w:r w:rsidRPr="00C04E0E">
        <w:rPr>
          <w:rFonts w:ascii="Arial Narrow" w:hAnsi="Arial Narrow" w:cs="Arial"/>
          <w:sz w:val="16"/>
          <w:szCs w:val="16"/>
        </w:rPr>
        <w:t xml:space="preserve"> </w:t>
      </w:r>
      <w:r w:rsidRPr="00C04E0E">
        <w:rPr>
          <w:rFonts w:ascii="Arial Narrow" w:hAnsi="Arial Narrow" w:cs="Arial"/>
          <w:sz w:val="16"/>
          <w:szCs w:val="16"/>
        </w:rPr>
        <w:tab/>
        <w:t xml:space="preserve">En la </w:t>
      </w:r>
      <w:r w:rsidRPr="00C04E0E">
        <w:rPr>
          <w:rFonts w:ascii="Arial Narrow" w:hAnsi="Arial Narrow"/>
          <w:sz w:val="16"/>
          <w:szCs w:val="16"/>
        </w:rPr>
        <w:t xml:space="preserve">medida que la </w:t>
      </w:r>
      <w:r w:rsidRPr="00061149">
        <w:rPr>
          <w:rFonts w:ascii="Arial Narrow" w:hAnsi="Arial Narrow"/>
          <w:sz w:val="16"/>
          <w:szCs w:val="16"/>
          <w:highlight w:val="magenta"/>
        </w:rPr>
        <w:t>Resolución N° 2</w:t>
      </w:r>
      <w:r w:rsidRPr="00C04E0E">
        <w:rPr>
          <w:rFonts w:ascii="Arial Narrow" w:hAnsi="Arial Narrow"/>
          <w:sz w:val="16"/>
          <w:szCs w:val="16"/>
        </w:rPr>
        <w:t xml:space="preserve"> fue notificada a </w:t>
      </w:r>
      <w:r w:rsidRPr="00061149">
        <w:rPr>
          <w:rFonts w:ascii="Arial Narrow" w:hAnsi="Arial Narrow"/>
          <w:sz w:val="16"/>
          <w:szCs w:val="16"/>
          <w:highlight w:val="red"/>
        </w:rPr>
        <w:t>Pacífico Compañía de Seguros y Reaseguros S.A.</w:t>
      </w:r>
      <w:r w:rsidRPr="00C04E0E">
        <w:rPr>
          <w:rFonts w:ascii="Arial Narrow" w:hAnsi="Arial Narrow"/>
          <w:sz w:val="16"/>
          <w:szCs w:val="16"/>
        </w:rPr>
        <w:t xml:space="preserve"> el </w:t>
      </w:r>
      <w:r w:rsidR="00855C2D" w:rsidRPr="00061149">
        <w:rPr>
          <w:rFonts w:ascii="Arial Narrow" w:hAnsi="Arial Narrow"/>
          <w:sz w:val="16"/>
          <w:szCs w:val="16"/>
          <w:highlight w:val="green"/>
        </w:rPr>
        <w:t>23 de marzo de 2026</w:t>
      </w:r>
      <w:r w:rsidRPr="00C04E0E">
        <w:rPr>
          <w:rFonts w:ascii="Arial Narrow" w:hAnsi="Arial Narrow"/>
          <w:sz w:val="16"/>
          <w:szCs w:val="16"/>
        </w:rPr>
        <w:t>.</w:t>
      </w:r>
    </w:p>
    <w:p w14:paraId="3C54C085" w14:textId="77777777" w:rsidR="001104B2" w:rsidRPr="00C04E0E" w:rsidRDefault="001104B2" w:rsidP="001104B2">
      <w:pPr>
        <w:pStyle w:val="Textonotapie"/>
        <w:ind w:left="567" w:hanging="567"/>
        <w:jc w:val="both"/>
        <w:rPr>
          <w:rFonts w:ascii="Arial" w:hAnsi="Arial" w:cs="Arial"/>
          <w:sz w:val="16"/>
          <w:szCs w:val="16"/>
        </w:rPr>
      </w:pPr>
    </w:p>
  </w:footnote>
  <w:footnote w:id="3">
    <w:p w14:paraId="4D0F8376" w14:textId="0A724457" w:rsidR="001104B2" w:rsidRPr="00C04E0E" w:rsidRDefault="001104B2" w:rsidP="001104B2">
      <w:pPr>
        <w:pStyle w:val="Textonotapie"/>
        <w:ind w:left="567" w:hanging="567"/>
        <w:jc w:val="both"/>
        <w:rPr>
          <w:rFonts w:ascii="Arial Narrow" w:hAnsi="Arial Narrow" w:cs="Arial"/>
          <w:sz w:val="16"/>
          <w:szCs w:val="16"/>
        </w:rPr>
      </w:pPr>
      <w:r w:rsidRPr="00C04E0E">
        <w:rPr>
          <w:rStyle w:val="Refdenotaalpie"/>
          <w:rFonts w:ascii="Arial Narrow" w:eastAsiaTheme="majorEastAsia" w:hAnsi="Arial Narrow" w:cs="Arial"/>
          <w:sz w:val="16"/>
          <w:szCs w:val="16"/>
        </w:rPr>
        <w:footnoteRef/>
      </w:r>
      <w:r w:rsidRPr="00C04E0E">
        <w:rPr>
          <w:rFonts w:ascii="Arial Narrow" w:hAnsi="Arial Narrow" w:cs="Arial"/>
          <w:sz w:val="16"/>
          <w:szCs w:val="16"/>
        </w:rPr>
        <w:t xml:space="preserve"> </w:t>
      </w:r>
      <w:r w:rsidRPr="00C04E0E">
        <w:rPr>
          <w:rFonts w:ascii="Arial Narrow" w:hAnsi="Arial Narrow" w:cs="Arial"/>
          <w:sz w:val="16"/>
          <w:szCs w:val="16"/>
        </w:rPr>
        <w:tab/>
        <w:t xml:space="preserve">En la </w:t>
      </w:r>
      <w:r w:rsidRPr="00C04E0E">
        <w:rPr>
          <w:rFonts w:ascii="Arial Narrow" w:hAnsi="Arial Narrow"/>
          <w:sz w:val="16"/>
          <w:szCs w:val="16"/>
        </w:rPr>
        <w:t xml:space="preserve">medida que la </w:t>
      </w:r>
      <w:r w:rsidRPr="00061149">
        <w:rPr>
          <w:rFonts w:ascii="Arial Narrow" w:hAnsi="Arial Narrow"/>
          <w:sz w:val="16"/>
          <w:szCs w:val="16"/>
          <w:highlight w:val="magenta"/>
        </w:rPr>
        <w:t>Resolución N° 2</w:t>
      </w:r>
      <w:r w:rsidRPr="00C04E0E">
        <w:rPr>
          <w:rFonts w:ascii="Arial Narrow" w:hAnsi="Arial Narrow"/>
          <w:sz w:val="16"/>
          <w:szCs w:val="16"/>
        </w:rPr>
        <w:t xml:space="preserve"> fue notificada a </w:t>
      </w:r>
      <w:r w:rsidR="00855C2D" w:rsidRPr="00061149">
        <w:rPr>
          <w:rFonts w:ascii="Arial Narrow" w:hAnsi="Arial Narrow"/>
          <w:sz w:val="16"/>
          <w:szCs w:val="16"/>
          <w:highlight w:val="cyan"/>
        </w:rPr>
        <w:t>Banco de Crédito del Perú S.A.</w:t>
      </w:r>
      <w:r w:rsidR="00855C2D" w:rsidRPr="00C04E0E">
        <w:rPr>
          <w:rFonts w:ascii="Arial Narrow" w:hAnsi="Arial Narrow"/>
          <w:sz w:val="16"/>
          <w:szCs w:val="16"/>
        </w:rPr>
        <w:t xml:space="preserve"> </w:t>
      </w:r>
      <w:r w:rsidRPr="00C04E0E">
        <w:rPr>
          <w:rFonts w:ascii="Arial Narrow" w:hAnsi="Arial Narrow"/>
          <w:sz w:val="16"/>
          <w:szCs w:val="16"/>
        </w:rPr>
        <w:t>el</w:t>
      </w:r>
      <w:r w:rsidR="00855C2D" w:rsidRPr="00C04E0E">
        <w:rPr>
          <w:rFonts w:ascii="Arial Narrow" w:hAnsi="Arial Narrow"/>
          <w:sz w:val="16"/>
          <w:szCs w:val="16"/>
        </w:rPr>
        <w:t xml:space="preserve"> </w:t>
      </w:r>
      <w:r w:rsidR="00855C2D" w:rsidRPr="00061149">
        <w:rPr>
          <w:rFonts w:ascii="Arial Narrow" w:hAnsi="Arial Narrow"/>
          <w:sz w:val="16"/>
          <w:szCs w:val="16"/>
          <w:highlight w:val="green"/>
        </w:rPr>
        <w:t>20 de marzo de 2026</w:t>
      </w:r>
      <w:r w:rsidRPr="00C04E0E">
        <w:rPr>
          <w:rFonts w:ascii="Arial Narrow" w:hAnsi="Arial Narrow"/>
          <w:sz w:val="16"/>
          <w:szCs w:val="16"/>
        </w:rPr>
        <w:t>.</w:t>
      </w:r>
    </w:p>
    <w:p w14:paraId="67331537" w14:textId="77777777" w:rsidR="001104B2" w:rsidRPr="00C04E0E" w:rsidRDefault="001104B2" w:rsidP="001104B2">
      <w:pPr>
        <w:pStyle w:val="Textonotapie"/>
        <w:ind w:left="567" w:hanging="567"/>
        <w:jc w:val="both"/>
        <w:rPr>
          <w:rFonts w:ascii="Arial" w:hAnsi="Arial" w:cs="Arial"/>
          <w:sz w:val="16"/>
          <w:szCs w:val="16"/>
        </w:rPr>
      </w:pPr>
    </w:p>
  </w:footnote>
  <w:footnote w:id="4">
    <w:p w14:paraId="0A368EBE" w14:textId="77777777" w:rsidR="00F66D92" w:rsidRPr="00C20DB0" w:rsidRDefault="00F66D92" w:rsidP="00F66D92">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A0ED215" w14:textId="77777777" w:rsidR="00F66D92" w:rsidRPr="00C20DB0" w:rsidRDefault="00F66D92" w:rsidP="00F66D92">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559E5F45" w14:textId="77777777" w:rsidR="00F66D92" w:rsidRPr="00C20DB0" w:rsidRDefault="00F66D92" w:rsidP="00F66D92">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37B9CCA2" w14:textId="77777777" w:rsidR="00F66D92" w:rsidRPr="00C20DB0" w:rsidRDefault="00F66D92" w:rsidP="00F66D92">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DEC3246" w14:textId="77777777" w:rsidR="00F66D92" w:rsidRPr="00C20DB0" w:rsidRDefault="00F66D92" w:rsidP="00F66D92">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65" w:type="dxa"/>
      <w:tblLayout w:type="fixed"/>
      <w:tblCellMar>
        <w:left w:w="70" w:type="dxa"/>
        <w:right w:w="70" w:type="dxa"/>
      </w:tblCellMar>
      <w:tblLook w:val="04A0" w:firstRow="1" w:lastRow="0" w:firstColumn="1" w:lastColumn="0" w:noHBand="0" w:noVBand="1"/>
    </w:tblPr>
    <w:tblGrid>
      <w:gridCol w:w="4064"/>
      <w:gridCol w:w="4801"/>
    </w:tblGrid>
    <w:tr w:rsidR="004477FD" w14:paraId="79D4F326" w14:textId="77777777" w:rsidTr="004477FD">
      <w:trPr>
        <w:trHeight w:val="600"/>
      </w:trPr>
      <w:tc>
        <w:tcPr>
          <w:tcW w:w="4064" w:type="dxa"/>
          <w:hideMark/>
        </w:tcPr>
        <w:p w14:paraId="676586F6" w14:textId="754A45CB" w:rsidR="004477FD" w:rsidRDefault="004477FD" w:rsidP="004477FD">
          <w:pPr>
            <w:rPr>
              <w:rFonts w:ascii="Arial Narrow" w:hAnsi="Arial Narrow" w:cs="Arial"/>
              <w:sz w:val="16"/>
              <w:szCs w:val="16"/>
              <w:lang w:val="es-PE" w:eastAsia="en-US"/>
            </w:rPr>
          </w:pPr>
          <w:r>
            <w:rPr>
              <w:noProof/>
            </w:rPr>
            <w:drawing>
              <wp:anchor distT="0" distB="0" distL="114300" distR="114300" simplePos="0" relativeHeight="251661312" behindDoc="0" locked="0" layoutInCell="1" allowOverlap="1" wp14:anchorId="3D646C9D" wp14:editId="50A7A437">
                <wp:simplePos x="0" y="0"/>
                <wp:positionH relativeFrom="column">
                  <wp:posOffset>-48260</wp:posOffset>
                </wp:positionH>
                <wp:positionV relativeFrom="paragraph">
                  <wp:posOffset>-26035</wp:posOffset>
                </wp:positionV>
                <wp:extent cx="1862455" cy="847725"/>
                <wp:effectExtent l="0" t="0" r="4445" b="9525"/>
                <wp:wrapNone/>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801" w:type="dxa"/>
        </w:tcPr>
        <w:p w14:paraId="0A54A20A" w14:textId="77777777" w:rsidR="004477FD" w:rsidRDefault="004477FD" w:rsidP="004477FD">
          <w:pPr>
            <w:tabs>
              <w:tab w:val="center" w:pos="4252"/>
              <w:tab w:val="right" w:pos="8504"/>
            </w:tabs>
            <w:jc w:val="right"/>
            <w:rPr>
              <w:rFonts w:ascii="Arial Narrow" w:hAnsi="Arial Narrow"/>
              <w:b/>
              <w:i/>
              <w:sz w:val="16"/>
              <w:szCs w:val="16"/>
            </w:rPr>
          </w:pPr>
        </w:p>
        <w:p w14:paraId="6BD8FFD8" w14:textId="77777777" w:rsidR="004477FD" w:rsidRDefault="004477FD" w:rsidP="004477FD">
          <w:pPr>
            <w:tabs>
              <w:tab w:val="center" w:pos="4252"/>
              <w:tab w:val="right" w:pos="8504"/>
            </w:tabs>
            <w:jc w:val="right"/>
            <w:rPr>
              <w:rFonts w:ascii="Arial Narrow" w:hAnsi="Arial Narrow"/>
              <w:b/>
              <w:i/>
              <w:sz w:val="16"/>
              <w:szCs w:val="16"/>
            </w:rPr>
          </w:pPr>
        </w:p>
        <w:p w14:paraId="7EDBF3BB" w14:textId="77777777" w:rsidR="004477FD" w:rsidRDefault="004477FD" w:rsidP="004477FD">
          <w:pPr>
            <w:tabs>
              <w:tab w:val="center" w:pos="4252"/>
              <w:tab w:val="right" w:pos="8504"/>
            </w:tabs>
            <w:ind w:left="963"/>
            <w:jc w:val="right"/>
            <w:rPr>
              <w:rFonts w:ascii="Arial Narrow" w:hAnsi="Arial Narrow"/>
              <w:b/>
              <w:i/>
              <w:sz w:val="16"/>
              <w:szCs w:val="16"/>
            </w:rPr>
          </w:pPr>
        </w:p>
        <w:p w14:paraId="57224D49" w14:textId="77777777" w:rsidR="004477FD" w:rsidRDefault="004477FD" w:rsidP="004477FD">
          <w:pPr>
            <w:tabs>
              <w:tab w:val="center" w:pos="4252"/>
              <w:tab w:val="right" w:pos="8504"/>
            </w:tabs>
            <w:jc w:val="right"/>
            <w:rPr>
              <w:rFonts w:ascii="Arial Narrow" w:hAnsi="Arial Narrow"/>
              <w:b/>
              <w:i/>
              <w:sz w:val="16"/>
              <w:szCs w:val="16"/>
            </w:rPr>
          </w:pPr>
        </w:p>
        <w:p w14:paraId="59FBC934" w14:textId="77777777" w:rsidR="004477FD" w:rsidRDefault="004477FD" w:rsidP="004477FD">
          <w:pPr>
            <w:tabs>
              <w:tab w:val="center" w:pos="4252"/>
              <w:tab w:val="right" w:pos="8504"/>
            </w:tabs>
            <w:ind w:left="822"/>
            <w:jc w:val="both"/>
            <w:rPr>
              <w:rFonts w:ascii="Arial Narrow" w:hAnsi="Arial Narrow"/>
              <w:b/>
              <w:i/>
              <w:sz w:val="16"/>
              <w:szCs w:val="16"/>
            </w:rPr>
          </w:pPr>
        </w:p>
        <w:p w14:paraId="7B57FEC0" w14:textId="2B62A802" w:rsidR="004477FD" w:rsidRDefault="004477FD" w:rsidP="004477FD">
          <w:pPr>
            <w:pStyle w:val="Encabezado"/>
            <w:tabs>
              <w:tab w:val="left" w:pos="2460"/>
              <w:tab w:val="right" w:pos="3964"/>
            </w:tabs>
            <w:spacing w:line="256" w:lineRule="auto"/>
            <w:ind w:left="1105"/>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N° 1</w:t>
          </w:r>
          <w:r>
            <w:rPr>
              <w:rFonts w:ascii="Arial Narrow" w:hAnsi="Arial Narrow"/>
              <w:b/>
              <w:i/>
              <w:sz w:val="16"/>
              <w:szCs w:val="16"/>
            </w:rPr>
            <w:t xml:space="preserve"> - </w:t>
          </w:r>
          <w:r w:rsidRPr="00C271B6">
            <w:rPr>
              <w:rFonts w:ascii="Arial Narrow" w:hAnsi="Arial Narrow"/>
              <w:b/>
              <w:i/>
              <w:sz w:val="16"/>
              <w:szCs w:val="16"/>
            </w:rPr>
            <w:t>SEDE CENTRAL</w:t>
          </w:r>
        </w:p>
      </w:tc>
    </w:tr>
  </w:tbl>
  <w:p w14:paraId="47147DAE" w14:textId="77777777" w:rsidR="00633074" w:rsidRDefault="006330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9A4"/>
    <w:multiLevelType w:val="hybridMultilevel"/>
    <w:tmpl w:val="4F58424A"/>
    <w:lvl w:ilvl="0" w:tplc="FFFFFFFF">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C34358D"/>
    <w:multiLevelType w:val="hybridMultilevel"/>
    <w:tmpl w:val="F4A4BAD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AD625C"/>
    <w:multiLevelType w:val="hybridMultilevel"/>
    <w:tmpl w:val="651071B4"/>
    <w:lvl w:ilvl="0" w:tplc="ED5450E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9437866"/>
    <w:multiLevelType w:val="hybridMultilevel"/>
    <w:tmpl w:val="4260D41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56B17DB6"/>
    <w:multiLevelType w:val="hybridMultilevel"/>
    <w:tmpl w:val="AB486384"/>
    <w:lvl w:ilvl="0" w:tplc="4176986C">
      <w:start w:val="1"/>
      <w:numFmt w:val="lowerRoman"/>
      <w:lvlText w:val="(%1)"/>
      <w:lvlJc w:val="left"/>
      <w:pPr>
        <w:ind w:left="360" w:hanging="36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2E418C1"/>
    <w:multiLevelType w:val="hybridMultilevel"/>
    <w:tmpl w:val="1BA61344"/>
    <w:lvl w:ilvl="0" w:tplc="2636614C">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7"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59300820">
    <w:abstractNumId w:val="6"/>
  </w:num>
  <w:num w:numId="2" w16cid:durableId="1160777162">
    <w:abstractNumId w:val="7"/>
  </w:num>
  <w:num w:numId="3" w16cid:durableId="1919674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6773540">
    <w:abstractNumId w:val="1"/>
  </w:num>
  <w:num w:numId="5" w16cid:durableId="851535125">
    <w:abstractNumId w:val="5"/>
  </w:num>
  <w:num w:numId="6" w16cid:durableId="1925188170">
    <w:abstractNumId w:val="2"/>
  </w:num>
  <w:num w:numId="7" w16cid:durableId="568880736">
    <w:abstractNumId w:val="0"/>
  </w:num>
  <w:num w:numId="8" w16cid:durableId="330566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AD3"/>
    <w:rsid w:val="000175DC"/>
    <w:rsid w:val="0004727D"/>
    <w:rsid w:val="00051F81"/>
    <w:rsid w:val="000565CF"/>
    <w:rsid w:val="00057EE1"/>
    <w:rsid w:val="00061149"/>
    <w:rsid w:val="000617C4"/>
    <w:rsid w:val="00077CAE"/>
    <w:rsid w:val="0008103C"/>
    <w:rsid w:val="00094F6C"/>
    <w:rsid w:val="000A0FDE"/>
    <w:rsid w:val="000A44DE"/>
    <w:rsid w:val="000A5807"/>
    <w:rsid w:val="000A7219"/>
    <w:rsid w:val="000D5B12"/>
    <w:rsid w:val="000F0B21"/>
    <w:rsid w:val="000F7502"/>
    <w:rsid w:val="001104B2"/>
    <w:rsid w:val="0011652B"/>
    <w:rsid w:val="001220E0"/>
    <w:rsid w:val="00134A29"/>
    <w:rsid w:val="00136980"/>
    <w:rsid w:val="00140E87"/>
    <w:rsid w:val="00142EDE"/>
    <w:rsid w:val="00144453"/>
    <w:rsid w:val="001500AB"/>
    <w:rsid w:val="001518F7"/>
    <w:rsid w:val="001569C0"/>
    <w:rsid w:val="00157C81"/>
    <w:rsid w:val="00166476"/>
    <w:rsid w:val="00176C9E"/>
    <w:rsid w:val="00177CAC"/>
    <w:rsid w:val="00187B4C"/>
    <w:rsid w:val="001909B7"/>
    <w:rsid w:val="00195620"/>
    <w:rsid w:val="00196B56"/>
    <w:rsid w:val="001A57AE"/>
    <w:rsid w:val="001B3AAB"/>
    <w:rsid w:val="001B4C10"/>
    <w:rsid w:val="001B5A54"/>
    <w:rsid w:val="001C1407"/>
    <w:rsid w:val="001D20D7"/>
    <w:rsid w:val="001D5FEF"/>
    <w:rsid w:val="001E0204"/>
    <w:rsid w:val="001E1138"/>
    <w:rsid w:val="001E35A5"/>
    <w:rsid w:val="00202057"/>
    <w:rsid w:val="00216348"/>
    <w:rsid w:val="00226CD6"/>
    <w:rsid w:val="00255900"/>
    <w:rsid w:val="0025712D"/>
    <w:rsid w:val="0026005A"/>
    <w:rsid w:val="00274D77"/>
    <w:rsid w:val="00286F9E"/>
    <w:rsid w:val="00291C5A"/>
    <w:rsid w:val="00296964"/>
    <w:rsid w:val="002A0C21"/>
    <w:rsid w:val="002B1DA8"/>
    <w:rsid w:val="002B6A0F"/>
    <w:rsid w:val="002D14D7"/>
    <w:rsid w:val="002F078F"/>
    <w:rsid w:val="002F1F3E"/>
    <w:rsid w:val="002F538D"/>
    <w:rsid w:val="002F66BE"/>
    <w:rsid w:val="00310F3F"/>
    <w:rsid w:val="003115BE"/>
    <w:rsid w:val="0034438C"/>
    <w:rsid w:val="00344B7B"/>
    <w:rsid w:val="00345C5E"/>
    <w:rsid w:val="00361537"/>
    <w:rsid w:val="00364EC9"/>
    <w:rsid w:val="00370F49"/>
    <w:rsid w:val="00372180"/>
    <w:rsid w:val="003728B1"/>
    <w:rsid w:val="003960D1"/>
    <w:rsid w:val="003A63C2"/>
    <w:rsid w:val="003B6E0F"/>
    <w:rsid w:val="003B70DA"/>
    <w:rsid w:val="003C2AD0"/>
    <w:rsid w:val="003E2F96"/>
    <w:rsid w:val="004143DD"/>
    <w:rsid w:val="004407D8"/>
    <w:rsid w:val="004477FD"/>
    <w:rsid w:val="0045140F"/>
    <w:rsid w:val="004566EF"/>
    <w:rsid w:val="00456F3F"/>
    <w:rsid w:val="0046507A"/>
    <w:rsid w:val="00466238"/>
    <w:rsid w:val="00467000"/>
    <w:rsid w:val="0047031F"/>
    <w:rsid w:val="004945DF"/>
    <w:rsid w:val="004A2E3B"/>
    <w:rsid w:val="004B0F58"/>
    <w:rsid w:val="004B1028"/>
    <w:rsid w:val="004C6F7D"/>
    <w:rsid w:val="004D1115"/>
    <w:rsid w:val="004D6456"/>
    <w:rsid w:val="004D7EB0"/>
    <w:rsid w:val="005071B9"/>
    <w:rsid w:val="00507D0E"/>
    <w:rsid w:val="00516523"/>
    <w:rsid w:val="00534539"/>
    <w:rsid w:val="0055722C"/>
    <w:rsid w:val="0056423A"/>
    <w:rsid w:val="005B2635"/>
    <w:rsid w:val="005C2712"/>
    <w:rsid w:val="005C2882"/>
    <w:rsid w:val="005D30BF"/>
    <w:rsid w:val="005D4F2F"/>
    <w:rsid w:val="005F15D7"/>
    <w:rsid w:val="005F6A8E"/>
    <w:rsid w:val="006169CB"/>
    <w:rsid w:val="00622EE7"/>
    <w:rsid w:val="00630935"/>
    <w:rsid w:val="00633074"/>
    <w:rsid w:val="00662E73"/>
    <w:rsid w:val="00664AD8"/>
    <w:rsid w:val="006706E7"/>
    <w:rsid w:val="0069635F"/>
    <w:rsid w:val="006A343F"/>
    <w:rsid w:val="006A5011"/>
    <w:rsid w:val="006B394B"/>
    <w:rsid w:val="006B742F"/>
    <w:rsid w:val="006C0A56"/>
    <w:rsid w:val="006C0A63"/>
    <w:rsid w:val="006D16E6"/>
    <w:rsid w:val="006D622E"/>
    <w:rsid w:val="006E39D8"/>
    <w:rsid w:val="006F0996"/>
    <w:rsid w:val="006F5B3E"/>
    <w:rsid w:val="007133B3"/>
    <w:rsid w:val="0074107C"/>
    <w:rsid w:val="0076393C"/>
    <w:rsid w:val="007708B2"/>
    <w:rsid w:val="007811DD"/>
    <w:rsid w:val="0078123B"/>
    <w:rsid w:val="007848F1"/>
    <w:rsid w:val="00793BAD"/>
    <w:rsid w:val="007B3BC1"/>
    <w:rsid w:val="007C408D"/>
    <w:rsid w:val="007C773C"/>
    <w:rsid w:val="007D5809"/>
    <w:rsid w:val="007E1A71"/>
    <w:rsid w:val="007F46A1"/>
    <w:rsid w:val="007F6942"/>
    <w:rsid w:val="00814A03"/>
    <w:rsid w:val="00821E34"/>
    <w:rsid w:val="00831FB3"/>
    <w:rsid w:val="00847DE2"/>
    <w:rsid w:val="0085337B"/>
    <w:rsid w:val="008538AC"/>
    <w:rsid w:val="00854B74"/>
    <w:rsid w:val="00855C2D"/>
    <w:rsid w:val="00860D68"/>
    <w:rsid w:val="00873390"/>
    <w:rsid w:val="00873478"/>
    <w:rsid w:val="00875844"/>
    <w:rsid w:val="008815FF"/>
    <w:rsid w:val="0088488A"/>
    <w:rsid w:val="008908DF"/>
    <w:rsid w:val="00890F6C"/>
    <w:rsid w:val="0089450E"/>
    <w:rsid w:val="00896AF0"/>
    <w:rsid w:val="008A02E3"/>
    <w:rsid w:val="008B229F"/>
    <w:rsid w:val="008B24D6"/>
    <w:rsid w:val="008B58E6"/>
    <w:rsid w:val="008C4069"/>
    <w:rsid w:val="008C7C2C"/>
    <w:rsid w:val="008D2A30"/>
    <w:rsid w:val="008E1A98"/>
    <w:rsid w:val="008E2EA8"/>
    <w:rsid w:val="008E5934"/>
    <w:rsid w:val="008F54CB"/>
    <w:rsid w:val="009203CA"/>
    <w:rsid w:val="00921CA8"/>
    <w:rsid w:val="00941785"/>
    <w:rsid w:val="009750B9"/>
    <w:rsid w:val="00982CCC"/>
    <w:rsid w:val="00983E69"/>
    <w:rsid w:val="00984A33"/>
    <w:rsid w:val="00984CC4"/>
    <w:rsid w:val="00990050"/>
    <w:rsid w:val="009916A6"/>
    <w:rsid w:val="00992208"/>
    <w:rsid w:val="00993587"/>
    <w:rsid w:val="009A6285"/>
    <w:rsid w:val="009A7FEE"/>
    <w:rsid w:val="009B5E82"/>
    <w:rsid w:val="009D5929"/>
    <w:rsid w:val="009E5FC8"/>
    <w:rsid w:val="00A1040B"/>
    <w:rsid w:val="00A36206"/>
    <w:rsid w:val="00A42597"/>
    <w:rsid w:val="00A44AD3"/>
    <w:rsid w:val="00A50AE4"/>
    <w:rsid w:val="00A66133"/>
    <w:rsid w:val="00A82019"/>
    <w:rsid w:val="00A935AA"/>
    <w:rsid w:val="00A97FBF"/>
    <w:rsid w:val="00AA4492"/>
    <w:rsid w:val="00AC1CFB"/>
    <w:rsid w:val="00AC2163"/>
    <w:rsid w:val="00AC6B5E"/>
    <w:rsid w:val="00AD382A"/>
    <w:rsid w:val="00AD40B4"/>
    <w:rsid w:val="00AD77A8"/>
    <w:rsid w:val="00AE302C"/>
    <w:rsid w:val="00AE3CEA"/>
    <w:rsid w:val="00AF727C"/>
    <w:rsid w:val="00B051FA"/>
    <w:rsid w:val="00B2675B"/>
    <w:rsid w:val="00B26F54"/>
    <w:rsid w:val="00B5101D"/>
    <w:rsid w:val="00B527D3"/>
    <w:rsid w:val="00B530A3"/>
    <w:rsid w:val="00B54330"/>
    <w:rsid w:val="00B64243"/>
    <w:rsid w:val="00B76499"/>
    <w:rsid w:val="00B80D8A"/>
    <w:rsid w:val="00B8709F"/>
    <w:rsid w:val="00B96147"/>
    <w:rsid w:val="00BA086A"/>
    <w:rsid w:val="00BB7226"/>
    <w:rsid w:val="00BE6D9E"/>
    <w:rsid w:val="00BF2BF3"/>
    <w:rsid w:val="00BF6146"/>
    <w:rsid w:val="00C04E0E"/>
    <w:rsid w:val="00C06039"/>
    <w:rsid w:val="00C226B1"/>
    <w:rsid w:val="00C5018C"/>
    <w:rsid w:val="00C50550"/>
    <w:rsid w:val="00C524A7"/>
    <w:rsid w:val="00C577FC"/>
    <w:rsid w:val="00C600C2"/>
    <w:rsid w:val="00C60F30"/>
    <w:rsid w:val="00C67FB7"/>
    <w:rsid w:val="00C70B88"/>
    <w:rsid w:val="00C76169"/>
    <w:rsid w:val="00CC72A5"/>
    <w:rsid w:val="00CD24BD"/>
    <w:rsid w:val="00CE0E17"/>
    <w:rsid w:val="00CE5468"/>
    <w:rsid w:val="00CF3ECC"/>
    <w:rsid w:val="00D26166"/>
    <w:rsid w:val="00D31746"/>
    <w:rsid w:val="00D32D8E"/>
    <w:rsid w:val="00D427E1"/>
    <w:rsid w:val="00D42C31"/>
    <w:rsid w:val="00D453D2"/>
    <w:rsid w:val="00D51F8F"/>
    <w:rsid w:val="00D635DF"/>
    <w:rsid w:val="00D664E8"/>
    <w:rsid w:val="00D714CE"/>
    <w:rsid w:val="00D848BE"/>
    <w:rsid w:val="00D87138"/>
    <w:rsid w:val="00D96DAA"/>
    <w:rsid w:val="00DA2868"/>
    <w:rsid w:val="00DB5FEE"/>
    <w:rsid w:val="00DC0B5D"/>
    <w:rsid w:val="00DC5BC1"/>
    <w:rsid w:val="00DC60BD"/>
    <w:rsid w:val="00DD0229"/>
    <w:rsid w:val="00DD041A"/>
    <w:rsid w:val="00DD4BDD"/>
    <w:rsid w:val="00DE06CA"/>
    <w:rsid w:val="00DE0DAE"/>
    <w:rsid w:val="00DE1B66"/>
    <w:rsid w:val="00DF0035"/>
    <w:rsid w:val="00E10DFE"/>
    <w:rsid w:val="00E1715E"/>
    <w:rsid w:val="00E40E57"/>
    <w:rsid w:val="00E44C62"/>
    <w:rsid w:val="00E6105B"/>
    <w:rsid w:val="00E655AD"/>
    <w:rsid w:val="00E71987"/>
    <w:rsid w:val="00E949B6"/>
    <w:rsid w:val="00EE0053"/>
    <w:rsid w:val="00EE2CF5"/>
    <w:rsid w:val="00EF10D7"/>
    <w:rsid w:val="00F059F1"/>
    <w:rsid w:val="00F15768"/>
    <w:rsid w:val="00F2058F"/>
    <w:rsid w:val="00F3392E"/>
    <w:rsid w:val="00F34803"/>
    <w:rsid w:val="00F40084"/>
    <w:rsid w:val="00F54F8D"/>
    <w:rsid w:val="00F57343"/>
    <w:rsid w:val="00F66D92"/>
    <w:rsid w:val="00F776F8"/>
    <w:rsid w:val="00F805AB"/>
    <w:rsid w:val="00F80F79"/>
    <w:rsid w:val="00F86150"/>
    <w:rsid w:val="00F86F1B"/>
    <w:rsid w:val="00F90D49"/>
    <w:rsid w:val="00FA50A3"/>
    <w:rsid w:val="00FB05D9"/>
    <w:rsid w:val="00FB3173"/>
    <w:rsid w:val="00FB5677"/>
    <w:rsid w:val="00FB5FF7"/>
    <w:rsid w:val="00FC0AC4"/>
    <w:rsid w:val="00FC295C"/>
    <w:rsid w:val="00FC7356"/>
    <w:rsid w:val="00FD4D95"/>
    <w:rsid w:val="00FE16D8"/>
    <w:rsid w:val="00FE34A4"/>
    <w:rsid w:val="00FE61BE"/>
    <w:rsid w:val="00FF26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8C65"/>
  <w15:chartTrackingRefBased/>
  <w15:docId w15:val="{E6765C36-246F-4ED0-AE0D-E9900E79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AD3"/>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iPriority w:val="99"/>
    <w:qFormat/>
    <w:rsid w:val="00A44AD3"/>
    <w:rPr>
      <w:vertAlign w:val="superscript"/>
    </w:rPr>
  </w:style>
  <w:style w:type="paragraph" w:styleId="Sinespaciado">
    <w:name w:val="No Spacing"/>
    <w:uiPriority w:val="1"/>
    <w:qFormat/>
    <w:rsid w:val="00A44AD3"/>
    <w:pPr>
      <w:spacing w:after="0" w:line="240" w:lineRule="auto"/>
    </w:pPr>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633074"/>
    <w:pPr>
      <w:tabs>
        <w:tab w:val="center" w:pos="4252"/>
        <w:tab w:val="right" w:pos="8504"/>
      </w:tabs>
    </w:pPr>
  </w:style>
  <w:style w:type="character" w:customStyle="1" w:styleId="EncabezadoCar">
    <w:name w:val="Encabezado Car"/>
    <w:basedOn w:val="Fuentedeprrafopredeter"/>
    <w:link w:val="Encabezado"/>
    <w:uiPriority w:val="99"/>
    <w:rsid w:val="00633074"/>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633074"/>
    <w:pPr>
      <w:tabs>
        <w:tab w:val="center" w:pos="4252"/>
        <w:tab w:val="right" w:pos="8504"/>
      </w:tabs>
    </w:pPr>
  </w:style>
  <w:style w:type="character" w:customStyle="1" w:styleId="PiedepginaCar">
    <w:name w:val="Pie de página Car"/>
    <w:basedOn w:val="Fuentedeprrafopredeter"/>
    <w:link w:val="Piedepgina"/>
    <w:uiPriority w:val="99"/>
    <w:rsid w:val="00633074"/>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
    <w:basedOn w:val="Normal"/>
    <w:link w:val="PrrafodelistaCar"/>
    <w:uiPriority w:val="34"/>
    <w:qFormat/>
    <w:rsid w:val="00633074"/>
    <w:pPr>
      <w:ind w:left="720"/>
      <w:contextualSpacing/>
    </w:pPr>
  </w:style>
  <w:style w:type="character" w:styleId="Hipervnculo">
    <w:name w:val="Hyperlink"/>
    <w:basedOn w:val="Fuentedeprrafopredeter"/>
    <w:uiPriority w:val="99"/>
    <w:unhideWhenUsed/>
    <w:rsid w:val="006D622E"/>
    <w:rPr>
      <w:color w:val="0563C1" w:themeColor="hyperlink"/>
      <w:u w:val="single"/>
    </w:rPr>
  </w:style>
  <w:style w:type="character" w:styleId="Mencinsinresolver">
    <w:name w:val="Unresolved Mention"/>
    <w:basedOn w:val="Fuentedeprrafopredeter"/>
    <w:uiPriority w:val="99"/>
    <w:semiHidden/>
    <w:unhideWhenUsed/>
    <w:rsid w:val="006D622E"/>
    <w:rPr>
      <w:color w:val="605E5C"/>
      <w:shd w:val="clear" w:color="auto" w:fill="E1DFDD"/>
    </w:rPr>
  </w:style>
  <w:style w:type="character" w:customStyle="1" w:styleId="PrrafodelistaCar">
    <w:name w:val="Párrafo de lista Car"/>
    <w:aliases w:val="Cita Pie de Página Car,titulo Car,Párrafo 2 Car"/>
    <w:link w:val="Prrafodelista"/>
    <w:uiPriority w:val="34"/>
    <w:qFormat/>
    <w:locked/>
    <w:rsid w:val="00274D77"/>
    <w:rPr>
      <w:rFonts w:ascii="Times New Roman" w:eastAsia="Times New Roman" w:hAnsi="Times New Roman" w:cs="Times New Roman"/>
      <w:sz w:val="24"/>
      <w:szCs w:val="24"/>
      <w:lang w:val="es-ES" w:eastAsia="es-ES"/>
    </w:rPr>
  </w:style>
  <w:style w:type="paragraph" w:styleId="Revisin">
    <w:name w:val="Revision"/>
    <w:hidden/>
    <w:uiPriority w:val="99"/>
    <w:semiHidden/>
    <w:rsid w:val="007F46A1"/>
    <w:pPr>
      <w:spacing w:after="0" w:line="240" w:lineRule="auto"/>
    </w:pPr>
    <w:rPr>
      <w:rFonts w:ascii="Times New Roman" w:eastAsia="Times New Roman" w:hAnsi="Times New Roman" w:cs="Times New Roman"/>
      <w:sz w:val="24"/>
      <w:szCs w:val="24"/>
      <w:lang w:val="es-ES" w:eastAsia="es-ES"/>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166476"/>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166476"/>
    <w:rPr>
      <w:rFonts w:ascii="Times New Roman" w:eastAsia="Times New Roman" w:hAnsi="Times New Roman" w:cs="Times New Roman"/>
      <w:sz w:val="20"/>
      <w:szCs w:val="20"/>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166476"/>
    <w:rPr>
      <w:rFonts w:ascii="Arial" w:eastAsiaTheme="minorHAnsi" w:hAnsi="Arial" w:cs="Arial"/>
      <w:sz w:val="22"/>
      <w:szCs w:val="22"/>
      <w:vertAlign w:val="superscript"/>
      <w:lang w:val="es-PE" w:eastAsia="en-US"/>
    </w:rPr>
  </w:style>
  <w:style w:type="character" w:styleId="Refdecomentario">
    <w:name w:val="annotation reference"/>
    <w:basedOn w:val="Fuentedeprrafopredeter"/>
    <w:uiPriority w:val="99"/>
    <w:semiHidden/>
    <w:unhideWhenUsed/>
    <w:rsid w:val="00EE2CF5"/>
    <w:rPr>
      <w:sz w:val="16"/>
      <w:szCs w:val="16"/>
    </w:rPr>
  </w:style>
  <w:style w:type="paragraph" w:styleId="Textocomentario">
    <w:name w:val="annotation text"/>
    <w:basedOn w:val="Normal"/>
    <w:link w:val="TextocomentarioCar"/>
    <w:uiPriority w:val="99"/>
    <w:unhideWhenUsed/>
    <w:rsid w:val="00EE2CF5"/>
    <w:rPr>
      <w:sz w:val="20"/>
      <w:szCs w:val="20"/>
    </w:rPr>
  </w:style>
  <w:style w:type="character" w:customStyle="1" w:styleId="TextocomentarioCar">
    <w:name w:val="Texto comentario Car"/>
    <w:basedOn w:val="Fuentedeprrafopredeter"/>
    <w:link w:val="Textocomentario"/>
    <w:uiPriority w:val="99"/>
    <w:rsid w:val="00EE2CF5"/>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E2CF5"/>
    <w:rPr>
      <w:b/>
      <w:bCs/>
    </w:rPr>
  </w:style>
  <w:style w:type="character" w:customStyle="1" w:styleId="AsuntodelcomentarioCar">
    <w:name w:val="Asunto del comentario Car"/>
    <w:basedOn w:val="TextocomentarioCar"/>
    <w:link w:val="Asuntodelcomentario"/>
    <w:uiPriority w:val="99"/>
    <w:semiHidden/>
    <w:rsid w:val="00EE2CF5"/>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16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1701C-9C3C-4A10-A482-81F81C28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453</Words>
  <Characters>2496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Arthur Castillo Cerna</dc:creator>
  <cp:keywords/>
  <dc:description/>
  <cp:lastModifiedBy>Apoyo CC1 E</cp:lastModifiedBy>
  <cp:revision>7</cp:revision>
  <cp:lastPrinted>2026-04-28T00:47:00Z</cp:lastPrinted>
  <dcterms:created xsi:type="dcterms:W3CDTF">2026-05-04T17:57:00Z</dcterms:created>
  <dcterms:modified xsi:type="dcterms:W3CDTF">2026-06-23T00:13:00Z</dcterms:modified>
</cp:coreProperties>
</file>