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0" w:type="dxa"/>
        <w:tblInd w:w="-8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0650"/>
      </w:tblGrid>
      <w:tr w:rsidR="0023765D" w:rsidRPr="00D47A6B" w14:paraId="3AC4F4A0" w14:textId="77777777" w:rsidTr="005C2212">
        <w:trPr>
          <w:trHeight w:val="862"/>
        </w:trPr>
        <w:tc>
          <w:tcPr>
            <w:tcW w:w="106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EC41813" w14:textId="77777777" w:rsidR="0023765D" w:rsidRPr="00D47A6B" w:rsidRDefault="0023765D" w:rsidP="00385DA9">
            <w:pPr>
              <w:pStyle w:val="Sinespaciado"/>
              <w:widowControl w:val="0"/>
              <w:rPr>
                <w:rFonts w:ascii="Arial Narrow" w:hAnsi="Arial Narrow"/>
                <w:sz w:val="16"/>
                <w:szCs w:val="16"/>
              </w:rPr>
            </w:pPr>
            <w:bookmarkStart w:id="0" w:name="_Hlk200010493"/>
          </w:p>
          <w:tbl>
            <w:tblPr>
              <w:tblW w:w="10455" w:type="dxa"/>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428"/>
              <w:gridCol w:w="1170"/>
              <w:gridCol w:w="2268"/>
              <w:gridCol w:w="1709"/>
              <w:gridCol w:w="1454"/>
              <w:gridCol w:w="1135"/>
              <w:gridCol w:w="1135"/>
              <w:gridCol w:w="1156"/>
            </w:tblGrid>
            <w:tr w:rsidR="0023765D" w:rsidRPr="00D47A6B" w14:paraId="02FEA67D" w14:textId="77777777" w:rsidTr="005C2212">
              <w:trPr>
                <w:trHeight w:val="23"/>
                <w:jc w:val="center"/>
              </w:trPr>
              <w:tc>
                <w:tcPr>
                  <w:tcW w:w="428" w:type="dxa"/>
                  <w:tcBorders>
                    <w:top w:val="single" w:sz="8" w:space="0" w:color="B7B7B7"/>
                    <w:left w:val="single" w:sz="8" w:space="0" w:color="B7B7B7"/>
                    <w:bottom w:val="single" w:sz="8" w:space="0" w:color="B7B7B7"/>
                    <w:right w:val="single" w:sz="8" w:space="0" w:color="B7B7B7"/>
                  </w:tcBorders>
                  <w:shd w:val="clear" w:color="auto" w:fill="B7B7B7"/>
                  <w:tcMar>
                    <w:top w:w="100" w:type="dxa"/>
                    <w:left w:w="100" w:type="dxa"/>
                    <w:bottom w:w="100" w:type="dxa"/>
                    <w:right w:w="100" w:type="dxa"/>
                  </w:tcMar>
                  <w:hideMark/>
                </w:tcPr>
                <w:p w14:paraId="43DC984C" w14:textId="08E570EE" w:rsidR="0023765D" w:rsidRPr="00D47A6B" w:rsidRDefault="00385DA9" w:rsidP="00385DA9">
                  <w:pPr>
                    <w:pStyle w:val="Sinespaciado"/>
                    <w:widowControl w:val="0"/>
                    <w:jc w:val="center"/>
                    <w:rPr>
                      <w:rFonts w:ascii="Arial Narrow" w:hAnsi="Arial Narrow"/>
                      <w:b/>
                      <w:sz w:val="16"/>
                      <w:szCs w:val="16"/>
                    </w:rPr>
                  </w:pPr>
                  <w:r w:rsidRPr="00385DA9">
                    <w:rPr>
                      <w:rFonts w:ascii="Arial Narrow" w:hAnsi="Arial Narrow"/>
                      <w:b/>
                      <w:color w:val="FFFFFF" w:themeColor="background1"/>
                      <w:sz w:val="16"/>
                      <w:szCs w:val="16"/>
                    </w:rPr>
                    <w:t>00</w:t>
                  </w:r>
                </w:p>
              </w:tc>
              <w:tc>
                <w:tcPr>
                  <w:tcW w:w="3438" w:type="dxa"/>
                  <w:gridSpan w:val="2"/>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0CB7E25" w14:textId="77777777" w:rsidR="0023765D" w:rsidRPr="00D47A6B" w:rsidRDefault="0023765D" w:rsidP="00385DA9">
                  <w:pPr>
                    <w:pStyle w:val="Sinespaciado"/>
                    <w:widowControl w:val="0"/>
                    <w:rPr>
                      <w:rFonts w:ascii="Arial Narrow" w:eastAsia="Arial Narrow" w:hAnsi="Arial Narrow" w:cs="Arial Narrow"/>
                      <w:b/>
                      <w:color w:val="FF0000"/>
                      <w:sz w:val="16"/>
                      <w:szCs w:val="16"/>
                    </w:rPr>
                  </w:pPr>
                </w:p>
              </w:tc>
              <w:tc>
                <w:tcPr>
                  <w:tcW w:w="6589" w:type="dxa"/>
                  <w:gridSpan w:val="5"/>
                  <w:tcBorders>
                    <w:top w:val="single" w:sz="8" w:space="0" w:color="B7B7B7"/>
                    <w:left w:val="single" w:sz="8" w:space="0" w:color="B7B7B7"/>
                    <w:bottom w:val="single" w:sz="8" w:space="0" w:color="B7B7B7"/>
                    <w:right w:val="single" w:sz="8" w:space="0" w:color="B7B7B7"/>
                  </w:tcBorders>
                  <w:hideMark/>
                </w:tcPr>
                <w:p w14:paraId="19B2FF73" w14:textId="77777777" w:rsidR="0023765D" w:rsidRPr="00D47A6B" w:rsidRDefault="0023765D" w:rsidP="00385DA9">
                  <w:pPr>
                    <w:pStyle w:val="Sinespaciado"/>
                    <w:widowControl w:val="0"/>
                    <w:rPr>
                      <w:rFonts w:ascii="Arial Narrow" w:eastAsia="Arial Narrow" w:hAnsi="Arial Narrow" w:cs="Arial Narrow"/>
                      <w:b/>
                      <w:color w:val="FF0000"/>
                      <w:sz w:val="16"/>
                      <w:szCs w:val="16"/>
                    </w:rPr>
                  </w:pPr>
                  <w:r w:rsidRPr="00D47A6B">
                    <w:rPr>
                      <w:rFonts w:ascii="Arial Narrow" w:eastAsia="Arial Narrow" w:hAnsi="Arial Narrow" w:cs="Arial Narrow"/>
                      <w:b/>
                      <w:sz w:val="16"/>
                      <w:szCs w:val="16"/>
                    </w:rPr>
                    <w:t xml:space="preserve">RESOLUCIÓN N° </w:t>
                  </w:r>
                </w:p>
              </w:tc>
            </w:tr>
            <w:tr w:rsidR="0023765D" w:rsidRPr="00D47A6B" w14:paraId="100146FA" w14:textId="77777777" w:rsidTr="005C2212">
              <w:trPr>
                <w:trHeight w:val="23"/>
                <w:jc w:val="center"/>
              </w:trPr>
              <w:tc>
                <w:tcPr>
                  <w:tcW w:w="428" w:type="dxa"/>
                  <w:tcBorders>
                    <w:top w:val="single" w:sz="8" w:space="0" w:color="B7B7B7"/>
                    <w:left w:val="single" w:sz="8" w:space="0" w:color="B7B7B7"/>
                    <w:bottom w:val="single" w:sz="8" w:space="0" w:color="B7B7B7"/>
                    <w:right w:val="single" w:sz="8" w:space="0" w:color="B7B7B7"/>
                  </w:tcBorders>
                  <w:shd w:val="clear" w:color="auto" w:fill="B7B7B7"/>
                  <w:tcMar>
                    <w:top w:w="100" w:type="dxa"/>
                    <w:left w:w="100" w:type="dxa"/>
                    <w:bottom w:w="100" w:type="dxa"/>
                    <w:right w:w="100" w:type="dxa"/>
                  </w:tcMar>
                </w:tcPr>
                <w:p w14:paraId="7E45C1DD" w14:textId="77777777" w:rsidR="0023765D" w:rsidRPr="00D47A6B" w:rsidRDefault="0023765D" w:rsidP="00385DA9">
                  <w:pPr>
                    <w:pStyle w:val="Sinespaciado"/>
                    <w:widowControl w:val="0"/>
                    <w:rPr>
                      <w:rFonts w:ascii="Arial Narrow" w:hAnsi="Arial Narrow"/>
                      <w:sz w:val="16"/>
                      <w:szCs w:val="16"/>
                    </w:rPr>
                  </w:pPr>
                </w:p>
              </w:tc>
              <w:tc>
                <w:tcPr>
                  <w:tcW w:w="1170"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hideMark/>
                </w:tcPr>
                <w:p w14:paraId="552B498A" w14:textId="77777777" w:rsidR="0023765D" w:rsidRPr="00D47A6B" w:rsidRDefault="0023765D" w:rsidP="00385DA9">
                  <w:pPr>
                    <w:pStyle w:val="Sinespaciado"/>
                    <w:widowControl w:val="0"/>
                    <w:jc w:val="center"/>
                    <w:rPr>
                      <w:rFonts w:ascii="Arial Narrow" w:hAnsi="Arial Narrow"/>
                      <w:sz w:val="16"/>
                      <w:szCs w:val="16"/>
                    </w:rPr>
                  </w:pPr>
                  <w:r w:rsidRPr="00D47A6B">
                    <w:rPr>
                      <w:rFonts w:ascii="Arial Narrow" w:eastAsia="Arial Narrow" w:hAnsi="Arial Narrow" w:cs="Arial Narrow"/>
                      <w:b/>
                      <w:sz w:val="16"/>
                      <w:szCs w:val="16"/>
                    </w:rPr>
                    <w:t>EXPEDIENTE</w:t>
                  </w:r>
                </w:p>
              </w:tc>
              <w:tc>
                <w:tcPr>
                  <w:tcW w:w="2268"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hideMark/>
                </w:tcPr>
                <w:p w14:paraId="78B10ADF" w14:textId="77777777" w:rsidR="0023765D" w:rsidRPr="00D47A6B" w:rsidRDefault="0023765D" w:rsidP="00385DA9">
                  <w:pPr>
                    <w:pStyle w:val="Sinespaciado"/>
                    <w:widowControl w:val="0"/>
                    <w:jc w:val="center"/>
                    <w:rPr>
                      <w:rFonts w:ascii="Arial Narrow" w:hAnsi="Arial Narrow"/>
                      <w:sz w:val="16"/>
                      <w:szCs w:val="16"/>
                    </w:rPr>
                  </w:pPr>
                  <w:r w:rsidRPr="00D47A6B">
                    <w:rPr>
                      <w:rFonts w:ascii="Arial Narrow" w:eastAsia="Arial Narrow" w:hAnsi="Arial Narrow" w:cs="Arial Narrow"/>
                      <w:b/>
                      <w:sz w:val="16"/>
                      <w:szCs w:val="16"/>
                    </w:rPr>
                    <w:t>DENUNCIANTE</w:t>
                  </w:r>
                </w:p>
              </w:tc>
              <w:tc>
                <w:tcPr>
                  <w:tcW w:w="1709"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hideMark/>
                </w:tcPr>
                <w:p w14:paraId="3AFB01C0" w14:textId="77777777" w:rsidR="0023765D" w:rsidRPr="00D47A6B" w:rsidRDefault="0023765D" w:rsidP="00385DA9">
                  <w:pPr>
                    <w:pStyle w:val="Sinespaciado"/>
                    <w:widowControl w:val="0"/>
                    <w:jc w:val="center"/>
                    <w:rPr>
                      <w:rFonts w:ascii="Arial Narrow" w:hAnsi="Arial Narrow"/>
                      <w:sz w:val="16"/>
                      <w:szCs w:val="16"/>
                    </w:rPr>
                  </w:pPr>
                  <w:r w:rsidRPr="00D47A6B">
                    <w:rPr>
                      <w:rFonts w:ascii="Arial Narrow" w:eastAsia="Arial Narrow" w:hAnsi="Arial Narrow" w:cs="Arial Narrow"/>
                      <w:b/>
                      <w:sz w:val="16"/>
                      <w:szCs w:val="16"/>
                    </w:rPr>
                    <w:t>DENUNCIADO</w:t>
                  </w:r>
                </w:p>
              </w:tc>
              <w:tc>
                <w:tcPr>
                  <w:tcW w:w="1454" w:type="dxa"/>
                  <w:tcBorders>
                    <w:top w:val="single" w:sz="8" w:space="0" w:color="B7B7B7"/>
                    <w:left w:val="single" w:sz="8" w:space="0" w:color="B7B7B7"/>
                    <w:bottom w:val="single" w:sz="8" w:space="0" w:color="B7B7B7"/>
                    <w:right w:val="single" w:sz="8" w:space="0" w:color="B7B7B7"/>
                  </w:tcBorders>
                  <w:shd w:val="clear" w:color="auto" w:fill="D9D9D9"/>
                  <w:hideMark/>
                </w:tcPr>
                <w:p w14:paraId="4A7EFC97" w14:textId="77777777" w:rsidR="0023765D" w:rsidRPr="00D47A6B" w:rsidRDefault="0023765D" w:rsidP="00385DA9">
                  <w:pPr>
                    <w:pStyle w:val="Sinespaciado"/>
                    <w:widowControl w:val="0"/>
                    <w:jc w:val="center"/>
                    <w:rPr>
                      <w:rFonts w:ascii="Arial Narrow" w:eastAsia="Arial Narrow" w:hAnsi="Arial Narrow" w:cs="Arial Narrow"/>
                      <w:b/>
                      <w:sz w:val="16"/>
                      <w:szCs w:val="16"/>
                    </w:rPr>
                  </w:pPr>
                  <w:r w:rsidRPr="00D47A6B">
                    <w:rPr>
                      <w:rFonts w:ascii="Arial Narrow" w:eastAsia="Arial Narrow" w:hAnsi="Arial Narrow" w:cs="Arial Narrow"/>
                      <w:b/>
                      <w:sz w:val="16"/>
                      <w:szCs w:val="16"/>
                    </w:rPr>
                    <w:t>SANCIÓN</w:t>
                  </w:r>
                </w:p>
              </w:tc>
              <w:tc>
                <w:tcPr>
                  <w:tcW w:w="1135"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hideMark/>
                </w:tcPr>
                <w:p w14:paraId="04ACFE88" w14:textId="77777777" w:rsidR="0023765D" w:rsidRPr="00D47A6B" w:rsidRDefault="0023765D" w:rsidP="00385DA9">
                  <w:pPr>
                    <w:pStyle w:val="Sinespaciado"/>
                    <w:widowControl w:val="0"/>
                    <w:jc w:val="center"/>
                    <w:rPr>
                      <w:rFonts w:ascii="Arial Narrow" w:hAnsi="Arial Narrow"/>
                      <w:sz w:val="16"/>
                      <w:szCs w:val="16"/>
                    </w:rPr>
                  </w:pPr>
                  <w:r w:rsidRPr="00D47A6B">
                    <w:rPr>
                      <w:rFonts w:ascii="Arial Narrow" w:eastAsia="Arial Narrow" w:hAnsi="Arial Narrow" w:cs="Arial Narrow"/>
                      <w:b/>
                      <w:sz w:val="16"/>
                      <w:szCs w:val="16"/>
                    </w:rPr>
                    <w:t>VENCIMIENTO</w:t>
                  </w:r>
                </w:p>
              </w:tc>
              <w:tc>
                <w:tcPr>
                  <w:tcW w:w="1135"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hideMark/>
                </w:tcPr>
                <w:p w14:paraId="7BAD5A6E" w14:textId="77777777" w:rsidR="0023765D" w:rsidRPr="00D47A6B" w:rsidRDefault="0023765D" w:rsidP="00385DA9">
                  <w:pPr>
                    <w:pStyle w:val="Sinespaciado"/>
                    <w:widowControl w:val="0"/>
                    <w:jc w:val="center"/>
                    <w:rPr>
                      <w:rFonts w:ascii="Arial Narrow" w:hAnsi="Arial Narrow"/>
                      <w:sz w:val="16"/>
                      <w:szCs w:val="16"/>
                    </w:rPr>
                  </w:pPr>
                  <w:r w:rsidRPr="00D47A6B">
                    <w:rPr>
                      <w:rFonts w:ascii="Arial Narrow" w:eastAsia="Arial Narrow" w:hAnsi="Arial Narrow" w:cs="Arial Narrow"/>
                      <w:b/>
                      <w:sz w:val="16"/>
                      <w:szCs w:val="16"/>
                    </w:rPr>
                    <w:t>ASISTENTE</w:t>
                  </w:r>
                </w:p>
              </w:tc>
              <w:tc>
                <w:tcPr>
                  <w:tcW w:w="1156"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hideMark/>
                </w:tcPr>
                <w:p w14:paraId="4473228D" w14:textId="77777777" w:rsidR="0023765D" w:rsidRPr="00D47A6B" w:rsidRDefault="0023765D" w:rsidP="00385DA9">
                  <w:pPr>
                    <w:pStyle w:val="Sinespaciado"/>
                    <w:widowControl w:val="0"/>
                    <w:jc w:val="center"/>
                    <w:rPr>
                      <w:rFonts w:ascii="Arial Narrow" w:hAnsi="Arial Narrow"/>
                      <w:sz w:val="16"/>
                      <w:szCs w:val="16"/>
                    </w:rPr>
                  </w:pPr>
                  <w:r w:rsidRPr="00D47A6B">
                    <w:rPr>
                      <w:rFonts w:ascii="Arial Narrow" w:eastAsia="Arial Narrow" w:hAnsi="Arial Narrow" w:cs="Arial Narrow"/>
                      <w:b/>
                      <w:sz w:val="16"/>
                      <w:szCs w:val="16"/>
                    </w:rPr>
                    <w:t>ABSTENCIÓN</w:t>
                  </w:r>
                </w:p>
              </w:tc>
            </w:tr>
            <w:tr w:rsidR="0023765D" w:rsidRPr="00D47A6B" w14:paraId="778C341C" w14:textId="77777777" w:rsidTr="005C2212">
              <w:trPr>
                <w:jc w:val="center"/>
              </w:trPr>
              <w:tc>
                <w:tcPr>
                  <w:tcW w:w="428" w:type="dxa"/>
                  <w:tcBorders>
                    <w:top w:val="single" w:sz="8" w:space="0" w:color="B7B7B7"/>
                    <w:left w:val="single" w:sz="8" w:space="0" w:color="B7B7B7"/>
                    <w:bottom w:val="single" w:sz="8" w:space="0" w:color="B7B7B7"/>
                    <w:right w:val="single" w:sz="8" w:space="0" w:color="B7B7B7"/>
                  </w:tcBorders>
                  <w:shd w:val="clear" w:color="auto" w:fill="B7B7B7"/>
                  <w:tcMar>
                    <w:top w:w="100" w:type="dxa"/>
                    <w:left w:w="100" w:type="dxa"/>
                    <w:bottom w:w="100" w:type="dxa"/>
                    <w:right w:w="100" w:type="dxa"/>
                  </w:tcMar>
                </w:tcPr>
                <w:p w14:paraId="1C0CB0CD" w14:textId="77777777" w:rsidR="0023765D" w:rsidRPr="00D47A6B" w:rsidRDefault="0023765D" w:rsidP="00385DA9">
                  <w:pPr>
                    <w:pStyle w:val="Sinespaciado"/>
                    <w:widowControl w:val="0"/>
                    <w:rPr>
                      <w:rFonts w:ascii="Arial Narrow" w:hAnsi="Arial Narrow"/>
                      <w:sz w:val="16"/>
                      <w:szCs w:val="16"/>
                    </w:rPr>
                  </w:pPr>
                </w:p>
              </w:tc>
              <w:tc>
                <w:tcPr>
                  <w:tcW w:w="117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DE762FE" w14:textId="1C6478AB" w:rsidR="0023765D" w:rsidRPr="00D47A6B" w:rsidRDefault="00614CB6" w:rsidP="00385DA9">
                  <w:pPr>
                    <w:pStyle w:val="Sinespaciado"/>
                    <w:widowControl w:val="0"/>
                    <w:jc w:val="center"/>
                    <w:rPr>
                      <w:rFonts w:ascii="Arial Narrow" w:hAnsi="Arial Narrow"/>
                      <w:sz w:val="16"/>
                      <w:szCs w:val="16"/>
                    </w:rPr>
                  </w:pPr>
                  <w:r>
                    <w:rPr>
                      <w:rFonts w:ascii="Arial Narrow" w:hAnsi="Arial Narrow"/>
                      <w:sz w:val="16"/>
                      <w:szCs w:val="16"/>
                    </w:rPr>
                    <w:t>0911</w:t>
                  </w:r>
                  <w:r w:rsidR="0023765D" w:rsidRPr="00D47A6B">
                    <w:rPr>
                      <w:rFonts w:ascii="Arial Narrow" w:hAnsi="Arial Narrow"/>
                      <w:sz w:val="16"/>
                      <w:szCs w:val="16"/>
                    </w:rPr>
                    <w:t>-2025/CC1</w:t>
                  </w:r>
                </w:p>
              </w:tc>
              <w:tc>
                <w:tcPr>
                  <w:tcW w:w="226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0CD7ECB" w14:textId="01A2D63F" w:rsidR="0023765D" w:rsidRPr="00D47A6B" w:rsidRDefault="00614CB6" w:rsidP="00385DA9">
                  <w:pPr>
                    <w:pStyle w:val="Sinespaciado"/>
                    <w:widowControl w:val="0"/>
                    <w:jc w:val="center"/>
                    <w:rPr>
                      <w:rFonts w:ascii="Arial Narrow" w:hAnsi="Arial Narrow" w:cs="Arial"/>
                      <w:sz w:val="16"/>
                      <w:szCs w:val="16"/>
                      <w:lang w:val="en-US"/>
                    </w:rPr>
                  </w:pPr>
                  <w:r w:rsidRPr="00614CB6">
                    <w:rPr>
                      <w:rFonts w:ascii="Arial Narrow" w:hAnsi="Arial Narrow" w:cs="Arial"/>
                      <w:sz w:val="16"/>
                      <w:szCs w:val="16"/>
                    </w:rPr>
                    <w:t>RICHARD LINCOLD</w:t>
                  </w:r>
                  <w:r>
                    <w:rPr>
                      <w:rFonts w:ascii="Arial Narrow" w:hAnsi="Arial Narrow" w:cs="Arial"/>
                      <w:sz w:val="16"/>
                      <w:szCs w:val="16"/>
                    </w:rPr>
                    <w:t xml:space="preserve"> </w:t>
                  </w:r>
                  <w:r w:rsidRPr="00614CB6">
                    <w:rPr>
                      <w:rFonts w:ascii="Arial Narrow" w:hAnsi="Arial Narrow" w:cs="Arial"/>
                      <w:sz w:val="16"/>
                      <w:szCs w:val="16"/>
                    </w:rPr>
                    <w:t>V</w:t>
                  </w:r>
                  <w:r w:rsidR="00B34F5D">
                    <w:rPr>
                      <w:rFonts w:ascii="Arial Narrow" w:hAnsi="Arial Narrow" w:cs="Arial"/>
                      <w:sz w:val="16"/>
                      <w:szCs w:val="16"/>
                    </w:rPr>
                    <w:t>Á</w:t>
                  </w:r>
                  <w:r w:rsidRPr="00614CB6">
                    <w:rPr>
                      <w:rFonts w:ascii="Arial Narrow" w:hAnsi="Arial Narrow" w:cs="Arial"/>
                      <w:sz w:val="16"/>
                      <w:szCs w:val="16"/>
                    </w:rPr>
                    <w:t xml:space="preserve">SQUEZ GRANADOS </w:t>
                  </w:r>
                </w:p>
              </w:tc>
              <w:tc>
                <w:tcPr>
                  <w:tcW w:w="1709"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6860765" w14:textId="67D3C83D" w:rsidR="0023765D" w:rsidRPr="00B34F5D" w:rsidRDefault="00614CB6" w:rsidP="00385DA9">
                  <w:pPr>
                    <w:pStyle w:val="Sinespaciado"/>
                    <w:widowControl w:val="0"/>
                    <w:jc w:val="center"/>
                    <w:rPr>
                      <w:rFonts w:ascii="Arial Narrow" w:hAnsi="Arial Narrow"/>
                      <w:sz w:val="16"/>
                      <w:szCs w:val="16"/>
                      <w:lang w:val="pt-PT"/>
                    </w:rPr>
                  </w:pPr>
                  <w:r w:rsidRPr="00B34F5D">
                    <w:rPr>
                      <w:rFonts w:ascii="Arial Narrow" w:hAnsi="Arial Narrow"/>
                      <w:sz w:val="16"/>
                      <w:szCs w:val="16"/>
                      <w:lang w:val="pt-PT"/>
                    </w:rPr>
                    <w:t>BANCO BBVA PERU S.A.</w:t>
                  </w:r>
                </w:p>
              </w:tc>
              <w:tc>
                <w:tcPr>
                  <w:tcW w:w="1454" w:type="dxa"/>
                  <w:tcBorders>
                    <w:top w:val="single" w:sz="8" w:space="0" w:color="B7B7B7"/>
                    <w:left w:val="single" w:sz="8" w:space="0" w:color="B7B7B7"/>
                    <w:bottom w:val="single" w:sz="8" w:space="0" w:color="B7B7B7"/>
                    <w:right w:val="single" w:sz="8" w:space="0" w:color="B7B7B7"/>
                  </w:tcBorders>
                </w:tcPr>
                <w:p w14:paraId="5ED65268" w14:textId="77777777" w:rsidR="0023765D" w:rsidRPr="00B34F5D" w:rsidRDefault="0023765D" w:rsidP="00385DA9">
                  <w:pPr>
                    <w:pStyle w:val="Sinespaciado"/>
                    <w:widowControl w:val="0"/>
                    <w:numPr>
                      <w:ilvl w:val="0"/>
                      <w:numId w:val="1"/>
                    </w:numPr>
                    <w:jc w:val="center"/>
                    <w:rPr>
                      <w:rFonts w:ascii="Arial Narrow" w:hAnsi="Arial Narrow"/>
                      <w:sz w:val="16"/>
                      <w:szCs w:val="16"/>
                      <w:lang w:val="pt-PT"/>
                    </w:rPr>
                  </w:pPr>
                </w:p>
              </w:tc>
              <w:tc>
                <w:tcPr>
                  <w:tcW w:w="113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F2439C5" w14:textId="4E65CD7E" w:rsidR="0023765D" w:rsidRPr="00D47A6B" w:rsidRDefault="0023765D" w:rsidP="00385DA9">
                  <w:pPr>
                    <w:pStyle w:val="Sinespaciado"/>
                    <w:widowControl w:val="0"/>
                    <w:jc w:val="center"/>
                    <w:rPr>
                      <w:rFonts w:ascii="Arial Narrow" w:hAnsi="Arial Narrow"/>
                      <w:sz w:val="16"/>
                      <w:szCs w:val="16"/>
                    </w:rPr>
                  </w:pPr>
                  <w:r w:rsidRPr="00D47A6B">
                    <w:rPr>
                      <w:rFonts w:ascii="Arial Narrow" w:hAnsi="Arial Narrow"/>
                      <w:sz w:val="16"/>
                      <w:szCs w:val="16"/>
                    </w:rPr>
                    <w:t>1</w:t>
                  </w:r>
                  <w:r w:rsidR="00614CB6">
                    <w:rPr>
                      <w:rFonts w:ascii="Arial Narrow" w:hAnsi="Arial Narrow"/>
                      <w:sz w:val="16"/>
                      <w:szCs w:val="16"/>
                    </w:rPr>
                    <w:t>4</w:t>
                  </w:r>
                  <w:r w:rsidRPr="00D47A6B">
                    <w:rPr>
                      <w:rFonts w:ascii="Arial Narrow" w:hAnsi="Arial Narrow"/>
                      <w:sz w:val="16"/>
                      <w:szCs w:val="16"/>
                    </w:rPr>
                    <w:t>-</w:t>
                  </w:r>
                  <w:r w:rsidR="00614CB6">
                    <w:rPr>
                      <w:rFonts w:ascii="Arial Narrow" w:hAnsi="Arial Narrow"/>
                      <w:sz w:val="16"/>
                      <w:szCs w:val="16"/>
                    </w:rPr>
                    <w:t>10</w:t>
                  </w:r>
                  <w:r w:rsidRPr="00D47A6B">
                    <w:rPr>
                      <w:rFonts w:ascii="Arial Narrow" w:hAnsi="Arial Narrow"/>
                      <w:sz w:val="16"/>
                      <w:szCs w:val="16"/>
                    </w:rPr>
                    <w:t>-2025</w:t>
                  </w:r>
                </w:p>
              </w:tc>
              <w:tc>
                <w:tcPr>
                  <w:tcW w:w="113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BC91A2E" w14:textId="51F54AB2" w:rsidR="0023765D" w:rsidRPr="00D47A6B" w:rsidRDefault="00614CB6" w:rsidP="00385DA9">
                  <w:pPr>
                    <w:pStyle w:val="Sinespaciado"/>
                    <w:widowControl w:val="0"/>
                    <w:jc w:val="center"/>
                    <w:rPr>
                      <w:rFonts w:ascii="Arial Narrow" w:hAnsi="Arial Narrow"/>
                      <w:sz w:val="16"/>
                      <w:szCs w:val="16"/>
                    </w:rPr>
                  </w:pPr>
                  <w:r>
                    <w:rPr>
                      <w:rFonts w:ascii="Arial Narrow" w:hAnsi="Arial Narrow"/>
                      <w:sz w:val="16"/>
                      <w:szCs w:val="16"/>
                    </w:rPr>
                    <w:t>DEBORA CADILLO</w:t>
                  </w:r>
                  <w:r w:rsidR="0023765D" w:rsidRPr="00D47A6B">
                    <w:rPr>
                      <w:rFonts w:ascii="Arial Narrow" w:hAnsi="Arial Narrow"/>
                      <w:sz w:val="16"/>
                      <w:szCs w:val="16"/>
                    </w:rPr>
                    <w:t xml:space="preserve"> (V</w:t>
                  </w:r>
                  <w:r>
                    <w:rPr>
                      <w:rFonts w:ascii="Arial Narrow" w:hAnsi="Arial Narrow"/>
                      <w:sz w:val="16"/>
                      <w:szCs w:val="16"/>
                    </w:rPr>
                    <w:t>ANESSA</w:t>
                  </w:r>
                  <w:r w:rsidR="0023765D" w:rsidRPr="00D47A6B">
                    <w:rPr>
                      <w:rFonts w:ascii="Arial Narrow" w:hAnsi="Arial Narrow"/>
                      <w:sz w:val="16"/>
                      <w:szCs w:val="16"/>
                    </w:rPr>
                    <w:t xml:space="preserve"> </w:t>
                  </w:r>
                  <w:r>
                    <w:rPr>
                      <w:rFonts w:ascii="Arial Narrow" w:hAnsi="Arial Narrow"/>
                      <w:sz w:val="16"/>
                      <w:szCs w:val="16"/>
                    </w:rPr>
                    <w:t>AYALA</w:t>
                  </w:r>
                  <w:r w:rsidR="0023765D" w:rsidRPr="00D47A6B">
                    <w:rPr>
                      <w:rFonts w:ascii="Arial Narrow" w:hAnsi="Arial Narrow"/>
                      <w:sz w:val="16"/>
                      <w:szCs w:val="16"/>
                    </w:rPr>
                    <w:t>)</w:t>
                  </w:r>
                </w:p>
              </w:tc>
              <w:tc>
                <w:tcPr>
                  <w:tcW w:w="1156"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CFE017F" w14:textId="77777777" w:rsidR="0023765D" w:rsidRPr="00D47A6B" w:rsidRDefault="0023765D" w:rsidP="00385DA9">
                  <w:pPr>
                    <w:pStyle w:val="Sinespaciado"/>
                    <w:widowControl w:val="0"/>
                    <w:jc w:val="center"/>
                    <w:rPr>
                      <w:rFonts w:ascii="Arial Narrow" w:hAnsi="Arial Narrow"/>
                      <w:sz w:val="16"/>
                      <w:szCs w:val="16"/>
                    </w:rPr>
                  </w:pPr>
                  <w:r w:rsidRPr="00D47A6B">
                    <w:rPr>
                      <w:rFonts w:ascii="Arial Narrow" w:hAnsi="Arial Narrow"/>
                      <w:sz w:val="16"/>
                      <w:szCs w:val="16"/>
                    </w:rPr>
                    <w:t>-</w:t>
                  </w:r>
                </w:p>
              </w:tc>
            </w:tr>
          </w:tbl>
          <w:p w14:paraId="58B8013E" w14:textId="77777777" w:rsidR="0023765D" w:rsidRPr="00D47A6B" w:rsidRDefault="0023765D" w:rsidP="00385DA9">
            <w:pPr>
              <w:pStyle w:val="Sinespaciado"/>
              <w:widowControl w:val="0"/>
              <w:rPr>
                <w:rFonts w:ascii="Arial Narrow" w:hAnsi="Arial Narrow"/>
                <w:sz w:val="16"/>
                <w:szCs w:val="16"/>
                <w:highlight w:val="yellow"/>
              </w:rPr>
            </w:pPr>
          </w:p>
          <w:tbl>
            <w:tblPr>
              <w:tblW w:w="1039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0395"/>
            </w:tblGrid>
            <w:tr w:rsidR="0023765D" w:rsidRPr="00D47A6B" w14:paraId="7EF538F3" w14:textId="77777777" w:rsidTr="005C2212">
              <w:tc>
                <w:tcPr>
                  <w:tcW w:w="10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6149718" w14:textId="6D00E60C" w:rsidR="0023765D" w:rsidRPr="00D47A6B" w:rsidRDefault="0023765D" w:rsidP="00385DA9">
                  <w:pPr>
                    <w:pStyle w:val="Sinespaciado"/>
                    <w:widowControl w:val="0"/>
                    <w:rPr>
                      <w:rFonts w:ascii="Arial Narrow" w:hAnsi="Arial Narrow"/>
                      <w:sz w:val="16"/>
                      <w:szCs w:val="16"/>
                    </w:rPr>
                  </w:pPr>
                  <w:r w:rsidRPr="00D47A6B">
                    <w:rPr>
                      <w:rFonts w:ascii="Arial Narrow" w:eastAsia="Arial Narrow" w:hAnsi="Arial Narrow" w:cs="Arial Narrow"/>
                      <w:b/>
                      <w:sz w:val="16"/>
                      <w:szCs w:val="16"/>
                    </w:rPr>
                    <w:t xml:space="preserve">SENTIDO: </w:t>
                  </w:r>
                  <w:r>
                    <w:rPr>
                      <w:rFonts w:ascii="Arial Narrow" w:eastAsia="Arial Narrow" w:hAnsi="Arial Narrow" w:cs="Arial Narrow"/>
                      <w:b/>
                      <w:sz w:val="16"/>
                      <w:szCs w:val="16"/>
                    </w:rPr>
                    <w:t xml:space="preserve">ADMISORIO Y </w:t>
                  </w:r>
                  <w:r w:rsidR="00614CB6">
                    <w:rPr>
                      <w:rFonts w:ascii="Arial Narrow" w:eastAsia="Arial Narrow" w:hAnsi="Arial Narrow" w:cs="Arial Narrow"/>
                      <w:b/>
                      <w:sz w:val="16"/>
                      <w:szCs w:val="16"/>
                    </w:rPr>
                    <w:t xml:space="preserve">DENEGATORIA </w:t>
                  </w:r>
                  <w:r w:rsidR="00614CB6" w:rsidRPr="00385DA9">
                    <w:rPr>
                      <w:rFonts w:ascii="Arial Narrow" w:eastAsia="Arial Narrow" w:hAnsi="Arial Narrow" w:cs="Arial Narrow"/>
                      <w:b/>
                      <w:sz w:val="16"/>
                      <w:szCs w:val="16"/>
                    </w:rPr>
                    <w:t xml:space="preserve">DE </w:t>
                  </w:r>
                  <w:r w:rsidRPr="00385DA9">
                    <w:rPr>
                      <w:rFonts w:ascii="Arial Narrow" w:eastAsia="Arial Narrow" w:hAnsi="Arial Narrow" w:cs="Arial Narrow"/>
                      <w:b/>
                      <w:sz w:val="16"/>
                      <w:szCs w:val="16"/>
                    </w:rPr>
                    <w:t>CAUTELAR</w:t>
                  </w:r>
                  <w:r>
                    <w:rPr>
                      <w:rFonts w:ascii="Arial Narrow" w:eastAsia="Arial Narrow" w:hAnsi="Arial Narrow" w:cs="Arial Narrow"/>
                      <w:b/>
                      <w:sz w:val="16"/>
                      <w:szCs w:val="16"/>
                    </w:rPr>
                    <w:t xml:space="preserve"> </w:t>
                  </w:r>
                </w:p>
              </w:tc>
            </w:tr>
            <w:tr w:rsidR="0023765D" w:rsidRPr="00D47A6B" w14:paraId="51BE454B" w14:textId="77777777" w:rsidTr="005C2212">
              <w:tc>
                <w:tcPr>
                  <w:tcW w:w="10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096BC30" w14:textId="77777777" w:rsidR="0023765D" w:rsidRPr="00D47A6B" w:rsidRDefault="0023765D" w:rsidP="00385DA9">
                  <w:pPr>
                    <w:pStyle w:val="Sinespaciado"/>
                    <w:widowControl w:val="0"/>
                    <w:rPr>
                      <w:rFonts w:ascii="Arial Narrow" w:eastAsia="Arial Narrow" w:hAnsi="Arial Narrow" w:cs="Arial Narrow"/>
                      <w:b/>
                      <w:sz w:val="16"/>
                      <w:szCs w:val="16"/>
                    </w:rPr>
                  </w:pPr>
                  <w:r w:rsidRPr="00D47A6B">
                    <w:rPr>
                      <w:rFonts w:ascii="Arial Narrow" w:hAnsi="Arial Narrow"/>
                      <w:b/>
                      <w:sz w:val="16"/>
                      <w:szCs w:val="16"/>
                    </w:rPr>
                    <w:t xml:space="preserve">COMENTARIOS:  </w:t>
                  </w:r>
                </w:p>
              </w:tc>
            </w:tr>
            <w:tr w:rsidR="0023765D" w:rsidRPr="00D47A6B" w14:paraId="58584456" w14:textId="77777777" w:rsidTr="005C2212">
              <w:tc>
                <w:tcPr>
                  <w:tcW w:w="10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B752F82" w14:textId="77777777" w:rsidR="0023765D" w:rsidRPr="00D47A6B" w:rsidRDefault="0023765D" w:rsidP="00385DA9">
                  <w:pPr>
                    <w:pStyle w:val="Sinespaciado"/>
                    <w:widowControl w:val="0"/>
                    <w:jc w:val="both"/>
                    <w:rPr>
                      <w:rFonts w:ascii="Arial Narrow" w:eastAsia="Arial Narrow" w:hAnsi="Arial Narrow" w:cs="Arial Narrow"/>
                      <w:b/>
                      <w:sz w:val="16"/>
                      <w:szCs w:val="16"/>
                    </w:rPr>
                  </w:pPr>
                  <w:r w:rsidRPr="00D47A6B">
                    <w:rPr>
                      <w:rFonts w:ascii="Arial Narrow" w:eastAsia="Arial Narrow" w:hAnsi="Arial Narrow" w:cs="Arial Narrow"/>
                      <w:b/>
                      <w:sz w:val="16"/>
                      <w:szCs w:val="16"/>
                    </w:rPr>
                    <w:t xml:space="preserve">Parte Resolutiva: </w:t>
                  </w:r>
                </w:p>
                <w:p w14:paraId="29AC38DD" w14:textId="77777777" w:rsidR="0023765D" w:rsidRPr="00D47A6B" w:rsidRDefault="0023765D" w:rsidP="00385DA9">
                  <w:pPr>
                    <w:pStyle w:val="Sinespaciado"/>
                    <w:widowControl w:val="0"/>
                    <w:jc w:val="both"/>
                    <w:rPr>
                      <w:rFonts w:ascii="Arial Narrow" w:hAnsi="Arial Narrow"/>
                      <w:sz w:val="16"/>
                      <w:szCs w:val="16"/>
                      <w:highlight w:val="yellow"/>
                      <w:lang w:val="es-ES"/>
                    </w:rPr>
                  </w:pPr>
                </w:p>
                <w:p w14:paraId="6510DFB4" w14:textId="68133F80" w:rsidR="00614CB6" w:rsidRPr="00B34F5D" w:rsidRDefault="00B34F5D" w:rsidP="00385DA9">
                  <w:pPr>
                    <w:widowControl w:val="0"/>
                    <w:spacing w:line="240" w:lineRule="auto"/>
                    <w:jc w:val="both"/>
                    <w:rPr>
                      <w:rFonts w:ascii="Arial Narrow" w:hAnsi="Arial Narrow"/>
                      <w:sz w:val="16"/>
                      <w:szCs w:val="16"/>
                      <w:lang w:val="es"/>
                    </w:rPr>
                  </w:pPr>
                  <w:bookmarkStart w:id="1" w:name="_Hlk195261637"/>
                  <w:r w:rsidRPr="00B34F5D">
                    <w:rPr>
                      <w:rFonts w:ascii="Arial Narrow" w:hAnsi="Arial Narrow"/>
                      <w:sz w:val="16"/>
                      <w:szCs w:val="16"/>
                      <w:lang w:val="es-ES"/>
                    </w:rPr>
                    <w:t>D</w:t>
                  </w:r>
                  <w:proofErr w:type="spellStart"/>
                  <w:r w:rsidR="00614CB6" w:rsidRPr="00B34F5D">
                    <w:rPr>
                      <w:rFonts w:ascii="Arial Narrow" w:hAnsi="Arial Narrow"/>
                      <w:sz w:val="16"/>
                      <w:szCs w:val="16"/>
                    </w:rPr>
                    <w:t>enegar</w:t>
                  </w:r>
                  <w:proofErr w:type="spellEnd"/>
                  <w:r w:rsidR="00614CB6" w:rsidRPr="00B34F5D">
                    <w:rPr>
                      <w:rFonts w:ascii="Arial Narrow" w:hAnsi="Arial Narrow"/>
                      <w:sz w:val="16"/>
                      <w:szCs w:val="16"/>
                    </w:rPr>
                    <w:t xml:space="preserve"> la medida cautelar solicitada </w:t>
                  </w:r>
                  <w:r w:rsidR="00614CB6" w:rsidRPr="00B34F5D">
                    <w:rPr>
                      <w:rFonts w:ascii="Arial Narrow" w:hAnsi="Arial Narrow"/>
                      <w:sz w:val="16"/>
                      <w:szCs w:val="16"/>
                      <w:lang w:val="es-ES" w:eastAsia="es-ES"/>
                    </w:rPr>
                    <w:t xml:space="preserve">por </w:t>
                  </w:r>
                  <w:r w:rsidR="00614CB6" w:rsidRPr="00B34F5D">
                    <w:rPr>
                      <w:rFonts w:ascii="Arial Narrow" w:hAnsi="Arial Narrow"/>
                      <w:sz w:val="16"/>
                      <w:szCs w:val="16"/>
                    </w:rPr>
                    <w:t xml:space="preserve">el señor </w:t>
                  </w:r>
                  <w:bookmarkStart w:id="2" w:name="_Hlk198901558"/>
                  <w:r w:rsidR="00614CB6" w:rsidRPr="00B34F5D">
                    <w:rPr>
                      <w:rFonts w:ascii="Arial Narrow" w:hAnsi="Arial Narrow"/>
                      <w:sz w:val="16"/>
                      <w:szCs w:val="16"/>
                    </w:rPr>
                    <w:t xml:space="preserve">Richard </w:t>
                  </w:r>
                  <w:proofErr w:type="spellStart"/>
                  <w:r w:rsidR="00614CB6" w:rsidRPr="00B34F5D">
                    <w:rPr>
                      <w:rFonts w:ascii="Arial Narrow" w:hAnsi="Arial Narrow"/>
                      <w:sz w:val="16"/>
                      <w:szCs w:val="16"/>
                    </w:rPr>
                    <w:t>Lincold</w:t>
                  </w:r>
                  <w:proofErr w:type="spellEnd"/>
                  <w:r w:rsidR="00614CB6" w:rsidRPr="00B34F5D">
                    <w:rPr>
                      <w:rFonts w:ascii="Arial Narrow" w:hAnsi="Arial Narrow"/>
                      <w:sz w:val="16"/>
                      <w:szCs w:val="16"/>
                    </w:rPr>
                    <w:t xml:space="preserve"> Vásquez Granados</w:t>
                  </w:r>
                  <w:bookmarkEnd w:id="2"/>
                  <w:r w:rsidR="00614CB6" w:rsidRPr="00B34F5D">
                    <w:rPr>
                      <w:rFonts w:ascii="Arial Narrow" w:hAnsi="Arial Narrow"/>
                      <w:sz w:val="16"/>
                      <w:szCs w:val="16"/>
                      <w:lang w:val="es-ES" w:eastAsia="es-ES"/>
                    </w:rPr>
                    <w:t xml:space="preserve">, </w:t>
                  </w:r>
                  <w:r w:rsidR="00614CB6" w:rsidRPr="00B34F5D">
                    <w:rPr>
                      <w:rFonts w:ascii="Arial Narrow" w:hAnsi="Arial Narrow"/>
                      <w:sz w:val="16"/>
                      <w:szCs w:val="16"/>
                    </w:rPr>
                    <w:t xml:space="preserve">toda vez que, en el </w:t>
                  </w:r>
                  <w:r w:rsidR="00614CB6" w:rsidRPr="00B34F5D">
                    <w:rPr>
                      <w:rFonts w:ascii="Arial Narrow" w:hAnsi="Arial Narrow"/>
                      <w:sz w:val="16"/>
                      <w:szCs w:val="16"/>
                      <w:lang w:val="es-ES"/>
                    </w:rPr>
                    <w:t xml:space="preserve">estado actual del procedimiento, no se ha verificado la existencia de la </w:t>
                  </w:r>
                  <w:r w:rsidR="00614CB6" w:rsidRPr="00B34F5D">
                    <w:rPr>
                      <w:rFonts w:ascii="Arial Narrow" w:hAnsi="Arial Narrow"/>
                      <w:sz w:val="16"/>
                      <w:szCs w:val="16"/>
                    </w:rPr>
                    <w:t>verosimilitud de las infracciones denunciadas</w:t>
                  </w:r>
                  <w:r w:rsidR="00614CB6" w:rsidRPr="00B34F5D">
                    <w:rPr>
                      <w:rFonts w:ascii="Arial Narrow" w:hAnsi="Arial Narrow"/>
                      <w:sz w:val="16"/>
                      <w:szCs w:val="16"/>
                      <w:lang w:val="es-ES"/>
                    </w:rPr>
                    <w:t xml:space="preserve">. </w:t>
                  </w:r>
                  <w:r w:rsidR="00614CB6" w:rsidRPr="00B34F5D">
                    <w:rPr>
                      <w:rFonts w:ascii="Arial Narrow" w:hAnsi="Arial Narrow"/>
                      <w:sz w:val="16"/>
                      <w:szCs w:val="16"/>
                      <w:lang w:val="es"/>
                    </w:rPr>
                    <w:t>En tal sentido, se informa que de conformidad con lo dispuesto por el artículo 38° de la Ley sobre Facultades, Normas y Organización, aprobada por Decreto Legislativo N° 807 —modificado por la Primera Disposición Complementaria Modificatoria de la Ley N° 29571, Código de Protección y Defensa del Consumidor— el único recurso impugnativo que puede interponerse contra lo ordenado en este extremo es el de apelación</w:t>
                  </w:r>
                  <w:r w:rsidR="00614CB6" w:rsidRPr="00B34F5D">
                    <w:rPr>
                      <w:rFonts w:ascii="Arial Narrow" w:hAnsi="Arial Narrow"/>
                      <w:sz w:val="16"/>
                      <w:szCs w:val="16"/>
                    </w:rPr>
                    <w:t xml:space="preserve">. </w:t>
                  </w:r>
                  <w:r w:rsidR="00614CB6" w:rsidRPr="00B34F5D">
                    <w:rPr>
                      <w:rFonts w:ascii="Arial Narrow" w:hAnsi="Arial Narrow"/>
                      <w:sz w:val="16"/>
                      <w:szCs w:val="16"/>
                      <w:lang w:val="es"/>
                    </w:rPr>
                    <w:t>Cabe señalar que dicho recurso deberá ser presentado ante la Comisión en un plazo máximo de quince (15) días hábiles contado a partir del día siguiente de la notificación de la presente resolución</w:t>
                  </w:r>
                  <w:r w:rsidR="00614CB6" w:rsidRPr="00B34F5D">
                    <w:rPr>
                      <w:rFonts w:ascii="Arial Narrow" w:hAnsi="Arial Narrow"/>
                      <w:bCs/>
                      <w:sz w:val="16"/>
                      <w:szCs w:val="16"/>
                      <w:lang w:val="es-ES"/>
                    </w:rPr>
                    <w:t xml:space="preserve">.  </w:t>
                  </w:r>
                </w:p>
                <w:p w14:paraId="5362F074" w14:textId="77777777" w:rsidR="00614CB6" w:rsidRPr="00B34F5D" w:rsidRDefault="00614CB6" w:rsidP="00385DA9">
                  <w:pPr>
                    <w:tabs>
                      <w:tab w:val="left" w:pos="142"/>
                      <w:tab w:val="left" w:pos="1701"/>
                    </w:tabs>
                    <w:spacing w:line="240" w:lineRule="auto"/>
                    <w:jc w:val="both"/>
                    <w:rPr>
                      <w:rFonts w:ascii="Arial Narrow" w:hAnsi="Arial Narrow"/>
                      <w:b/>
                      <w:bCs/>
                      <w:sz w:val="16"/>
                      <w:szCs w:val="16"/>
                    </w:rPr>
                  </w:pPr>
                </w:p>
                <w:p w14:paraId="15AF79D8" w14:textId="6A56CA50" w:rsidR="00614CB6" w:rsidRPr="00B34F5D" w:rsidRDefault="00B34F5D" w:rsidP="00385DA9">
                  <w:pPr>
                    <w:tabs>
                      <w:tab w:val="left" w:pos="142"/>
                      <w:tab w:val="left" w:pos="1701"/>
                    </w:tabs>
                    <w:spacing w:line="240" w:lineRule="auto"/>
                    <w:jc w:val="both"/>
                    <w:rPr>
                      <w:rStyle w:val="normaltextrun"/>
                      <w:rFonts w:ascii="Arial Narrow" w:eastAsia="Arial Narrow" w:hAnsi="Arial Narrow"/>
                      <w:b/>
                      <w:bCs/>
                      <w:sz w:val="16"/>
                      <w:szCs w:val="16"/>
                    </w:rPr>
                  </w:pPr>
                  <w:bookmarkStart w:id="3" w:name="_Hlk84970745"/>
                  <w:r w:rsidRPr="00B34F5D">
                    <w:rPr>
                      <w:rFonts w:ascii="Arial Narrow" w:hAnsi="Arial Narrow"/>
                      <w:sz w:val="16"/>
                      <w:szCs w:val="16"/>
                    </w:rPr>
                    <w:t>A</w:t>
                  </w:r>
                  <w:r w:rsidR="00614CB6" w:rsidRPr="00B34F5D">
                    <w:rPr>
                      <w:rStyle w:val="normaltextrun"/>
                      <w:rFonts w:ascii="Arial Narrow" w:hAnsi="Arial Narrow"/>
                      <w:sz w:val="16"/>
                      <w:szCs w:val="16"/>
                      <w:shd w:val="clear" w:color="auto" w:fill="FFFFFF"/>
                    </w:rPr>
                    <w:t>dmitir a trámite la denuncia del</w:t>
                  </w:r>
                  <w:bookmarkStart w:id="4" w:name="_Hlk156498341"/>
                  <w:bookmarkStart w:id="5" w:name="_Hlk156241115"/>
                  <w:r w:rsidR="00614CB6" w:rsidRPr="00B34F5D">
                    <w:rPr>
                      <w:rStyle w:val="normaltextrun"/>
                      <w:rFonts w:ascii="Arial Narrow" w:hAnsi="Arial Narrow"/>
                      <w:sz w:val="16"/>
                      <w:szCs w:val="16"/>
                      <w:shd w:val="clear" w:color="auto" w:fill="FFFFFF"/>
                    </w:rPr>
                    <w:t xml:space="preserve"> </w:t>
                  </w:r>
                  <w:r w:rsidR="00614CB6" w:rsidRPr="00B34F5D">
                    <w:rPr>
                      <w:rFonts w:ascii="Arial Narrow" w:hAnsi="Arial Narrow"/>
                      <w:sz w:val="16"/>
                      <w:szCs w:val="16"/>
                    </w:rPr>
                    <w:t xml:space="preserve">16 de abril de 2025, interpuesta por </w:t>
                  </w:r>
                  <w:bookmarkEnd w:id="4"/>
                  <w:r w:rsidR="00614CB6" w:rsidRPr="00B34F5D">
                    <w:rPr>
                      <w:rFonts w:ascii="Arial Narrow" w:hAnsi="Arial Narrow"/>
                      <w:sz w:val="16"/>
                      <w:szCs w:val="16"/>
                    </w:rPr>
                    <w:t xml:space="preserve">el señor Richard </w:t>
                  </w:r>
                  <w:proofErr w:type="spellStart"/>
                  <w:r w:rsidR="00614CB6" w:rsidRPr="00B34F5D">
                    <w:rPr>
                      <w:rFonts w:ascii="Arial Narrow" w:hAnsi="Arial Narrow"/>
                      <w:sz w:val="16"/>
                      <w:szCs w:val="16"/>
                    </w:rPr>
                    <w:t>Lincold</w:t>
                  </w:r>
                  <w:proofErr w:type="spellEnd"/>
                  <w:r w:rsidR="00614CB6" w:rsidRPr="00B34F5D">
                    <w:rPr>
                      <w:rFonts w:ascii="Arial Narrow" w:hAnsi="Arial Narrow"/>
                      <w:sz w:val="16"/>
                      <w:szCs w:val="16"/>
                    </w:rPr>
                    <w:t xml:space="preserve"> Vásquez Granados</w:t>
                  </w:r>
                  <w:r w:rsidR="00614CB6" w:rsidRPr="00B34F5D">
                    <w:rPr>
                      <w:rFonts w:ascii="Arial Narrow" w:eastAsia="Arial Narrow" w:hAnsi="Arial Narrow"/>
                      <w:sz w:val="16"/>
                      <w:szCs w:val="16"/>
                    </w:rPr>
                    <w:t xml:space="preserve"> contra el </w:t>
                  </w:r>
                  <w:r w:rsidR="00614CB6" w:rsidRPr="00B34F5D">
                    <w:rPr>
                      <w:rFonts w:ascii="Arial Narrow" w:hAnsi="Arial Narrow"/>
                      <w:sz w:val="16"/>
                      <w:szCs w:val="16"/>
                    </w:rPr>
                    <w:t>Banco BBVA Perú S.A.,</w:t>
                  </w:r>
                  <w:r w:rsidR="00614CB6" w:rsidRPr="00B34F5D">
                    <w:rPr>
                      <w:rFonts w:ascii="Arial Narrow" w:eastAsia="Arial Narrow" w:hAnsi="Arial Narrow"/>
                      <w:sz w:val="16"/>
                      <w:szCs w:val="16"/>
                    </w:rPr>
                    <w:t xml:space="preserve"> por</w:t>
                  </w:r>
                  <w:r w:rsidR="00614CB6" w:rsidRPr="00B34F5D">
                    <w:rPr>
                      <w:rStyle w:val="normaltextrun"/>
                      <w:rFonts w:ascii="Arial Narrow" w:hAnsi="Arial Narrow"/>
                      <w:sz w:val="16"/>
                      <w:szCs w:val="16"/>
                      <w:shd w:val="clear" w:color="auto" w:fill="FFFFFF"/>
                    </w:rPr>
                    <w:t xml:space="preserve"> lo siguiente:</w:t>
                  </w:r>
                  <w:bookmarkEnd w:id="5"/>
                </w:p>
                <w:p w14:paraId="07E215EF" w14:textId="77777777" w:rsidR="00614CB6" w:rsidRPr="00B34F5D" w:rsidRDefault="00614CB6" w:rsidP="00385DA9">
                  <w:pPr>
                    <w:widowControl w:val="0"/>
                    <w:spacing w:line="240" w:lineRule="auto"/>
                    <w:jc w:val="both"/>
                    <w:rPr>
                      <w:rFonts w:ascii="Arial Narrow" w:hAnsi="Arial Narrow"/>
                      <w:sz w:val="16"/>
                      <w:szCs w:val="16"/>
                    </w:rPr>
                  </w:pPr>
                </w:p>
                <w:p w14:paraId="077029B9" w14:textId="77777777" w:rsidR="00614CB6" w:rsidRPr="00B34F5D" w:rsidRDefault="00614CB6" w:rsidP="00385DA9">
                  <w:pPr>
                    <w:pStyle w:val="Prrafodelista"/>
                    <w:widowControl w:val="0"/>
                    <w:numPr>
                      <w:ilvl w:val="0"/>
                      <w:numId w:val="9"/>
                    </w:numPr>
                    <w:spacing w:line="240" w:lineRule="auto"/>
                    <w:ind w:left="567" w:hanging="567"/>
                    <w:jc w:val="both"/>
                    <w:textAlignment w:val="baseline"/>
                    <w:rPr>
                      <w:rFonts w:ascii="Arial Narrow" w:hAnsi="Arial Narrow"/>
                      <w:sz w:val="16"/>
                      <w:szCs w:val="16"/>
                    </w:rPr>
                  </w:pPr>
                  <w:r w:rsidRPr="00B34F5D">
                    <w:rPr>
                      <w:rFonts w:ascii="Arial Narrow" w:hAnsi="Arial Narrow"/>
                      <w:sz w:val="16"/>
                      <w:szCs w:val="16"/>
                    </w:rPr>
                    <w:t xml:space="preserve">Presunta infracción a los </w:t>
                  </w:r>
                  <w:r w:rsidRPr="00B34F5D">
                    <w:rPr>
                      <w:rStyle w:val="normaltextrun"/>
                      <w:rFonts w:ascii="Arial Narrow" w:hAnsi="Arial Narrow"/>
                      <w:sz w:val="16"/>
                      <w:szCs w:val="16"/>
                      <w:shd w:val="clear" w:color="auto" w:fill="FFFFFF"/>
                    </w:rPr>
                    <w:t xml:space="preserve">artículos 18° y 19° </w:t>
                  </w:r>
                  <w:r w:rsidRPr="00B34F5D">
                    <w:rPr>
                      <w:rFonts w:ascii="Arial Narrow" w:hAnsi="Arial Narrow"/>
                      <w:sz w:val="16"/>
                      <w:szCs w:val="16"/>
                    </w:rPr>
                    <w:t>de la Ley Nº 29571, Código de Protección y Defensa del Consumidor, el proveedor denunciado habría bloqueado injustificadamente la</w:t>
                  </w:r>
                  <w:r w:rsidRPr="00B34F5D">
                    <w:rPr>
                      <w:rFonts w:ascii="Arial Narrow" w:hAnsi="Arial Narrow"/>
                      <w:b/>
                      <w:bCs/>
                      <w:sz w:val="16"/>
                      <w:szCs w:val="16"/>
                    </w:rPr>
                    <w:t xml:space="preserve"> </w:t>
                  </w:r>
                  <w:r w:rsidRPr="00B34F5D">
                    <w:rPr>
                      <w:rFonts w:ascii="Arial Narrow" w:hAnsi="Arial Narrow"/>
                      <w:sz w:val="16"/>
                      <w:szCs w:val="16"/>
                      <w:lang w:val="es-ES" w:eastAsia="es-ES"/>
                    </w:rPr>
                    <w:t>Cuenta Independencia del denunciante, alegando la presunta recepción de fondos provenientes de estafa.</w:t>
                  </w:r>
                </w:p>
                <w:p w14:paraId="74FD6503" w14:textId="77777777" w:rsidR="00614CB6" w:rsidRPr="00B34F5D" w:rsidRDefault="00614CB6" w:rsidP="00385DA9">
                  <w:pPr>
                    <w:pStyle w:val="Prrafodelista"/>
                    <w:spacing w:line="240" w:lineRule="auto"/>
                    <w:rPr>
                      <w:rFonts w:ascii="Arial Narrow" w:hAnsi="Arial Narrow"/>
                      <w:sz w:val="16"/>
                      <w:szCs w:val="16"/>
                    </w:rPr>
                  </w:pPr>
                </w:p>
                <w:p w14:paraId="381916E1" w14:textId="77777777" w:rsidR="00614CB6" w:rsidRPr="00B34F5D" w:rsidRDefault="00614CB6" w:rsidP="00385DA9">
                  <w:pPr>
                    <w:pStyle w:val="Prrafodelista"/>
                    <w:widowControl w:val="0"/>
                    <w:numPr>
                      <w:ilvl w:val="0"/>
                      <w:numId w:val="9"/>
                    </w:numPr>
                    <w:spacing w:line="240" w:lineRule="auto"/>
                    <w:ind w:left="567" w:hanging="567"/>
                    <w:jc w:val="both"/>
                    <w:textAlignment w:val="baseline"/>
                    <w:rPr>
                      <w:rFonts w:ascii="Arial Narrow" w:hAnsi="Arial Narrow"/>
                      <w:sz w:val="16"/>
                      <w:szCs w:val="16"/>
                    </w:rPr>
                  </w:pPr>
                  <w:r w:rsidRPr="00B34F5D">
                    <w:rPr>
                      <w:rFonts w:ascii="Arial Narrow" w:hAnsi="Arial Narrow"/>
                      <w:sz w:val="16"/>
                      <w:szCs w:val="16"/>
                    </w:rPr>
                    <w:t xml:space="preserve">Presunta infracción a los </w:t>
                  </w:r>
                  <w:r w:rsidRPr="00B34F5D">
                    <w:rPr>
                      <w:rStyle w:val="normaltextrun"/>
                      <w:rFonts w:ascii="Arial Narrow" w:hAnsi="Arial Narrow"/>
                      <w:sz w:val="16"/>
                      <w:szCs w:val="16"/>
                      <w:shd w:val="clear" w:color="auto" w:fill="FFFFFF"/>
                    </w:rPr>
                    <w:t xml:space="preserve">artículos 18° y 19° </w:t>
                  </w:r>
                  <w:r w:rsidRPr="00B34F5D">
                    <w:rPr>
                      <w:rFonts w:ascii="Arial Narrow" w:hAnsi="Arial Narrow"/>
                      <w:sz w:val="16"/>
                      <w:szCs w:val="16"/>
                    </w:rPr>
                    <w:t>de la Ley Nº 29571, Código de Protección y Defensa del Consumidor, en la medida que el proveedor denunciado</w:t>
                  </w:r>
                  <w:r w:rsidRPr="00B34F5D">
                    <w:rPr>
                      <w:rStyle w:val="normaltextrun"/>
                      <w:rFonts w:ascii="Arial Narrow" w:hAnsi="Arial Narrow"/>
                      <w:sz w:val="16"/>
                      <w:szCs w:val="16"/>
                      <w:shd w:val="clear" w:color="auto" w:fill="FFFFFF"/>
                    </w:rPr>
                    <w:t xml:space="preserve"> habría indicado mediante carta notarial del 9 de diciembre de 2024, que cerraría la totalidad de las cuentas del denunciante; sin brindar mayor sustento para efectuar ello.</w:t>
                  </w:r>
                </w:p>
                <w:p w14:paraId="358F9A11" w14:textId="77777777" w:rsidR="00614CB6" w:rsidRPr="00B34F5D" w:rsidRDefault="00614CB6" w:rsidP="00385DA9">
                  <w:pPr>
                    <w:pStyle w:val="Prrafodelista"/>
                    <w:spacing w:line="240" w:lineRule="auto"/>
                    <w:rPr>
                      <w:rFonts w:ascii="Arial Narrow" w:hAnsi="Arial Narrow"/>
                      <w:sz w:val="16"/>
                      <w:szCs w:val="16"/>
                    </w:rPr>
                  </w:pPr>
                </w:p>
                <w:p w14:paraId="61166055" w14:textId="77777777" w:rsidR="00614CB6" w:rsidRPr="00B34F5D" w:rsidRDefault="00614CB6" w:rsidP="00385DA9">
                  <w:pPr>
                    <w:pStyle w:val="Prrafodelista"/>
                    <w:widowControl w:val="0"/>
                    <w:numPr>
                      <w:ilvl w:val="0"/>
                      <w:numId w:val="9"/>
                    </w:numPr>
                    <w:spacing w:line="240" w:lineRule="auto"/>
                    <w:ind w:left="567" w:hanging="567"/>
                    <w:jc w:val="both"/>
                    <w:textAlignment w:val="baseline"/>
                    <w:rPr>
                      <w:rStyle w:val="normaltextrun"/>
                      <w:rFonts w:ascii="Arial Narrow" w:eastAsia="Arial Narrow" w:hAnsi="Arial Narrow"/>
                      <w:sz w:val="16"/>
                      <w:szCs w:val="16"/>
                    </w:rPr>
                  </w:pPr>
                  <w:r w:rsidRPr="00B34F5D">
                    <w:rPr>
                      <w:rFonts w:ascii="Arial Narrow" w:hAnsi="Arial Narrow"/>
                      <w:sz w:val="16"/>
                      <w:szCs w:val="16"/>
                    </w:rPr>
                    <w:t xml:space="preserve">Presunta infracción a los </w:t>
                  </w:r>
                  <w:r w:rsidRPr="00B34F5D">
                    <w:rPr>
                      <w:rStyle w:val="normaltextrun"/>
                      <w:rFonts w:ascii="Arial Narrow" w:hAnsi="Arial Narrow"/>
                      <w:sz w:val="16"/>
                      <w:szCs w:val="16"/>
                      <w:shd w:val="clear" w:color="auto" w:fill="FFFFFF"/>
                    </w:rPr>
                    <w:t xml:space="preserve">artículos 18° y 19° </w:t>
                  </w:r>
                  <w:r w:rsidRPr="00B34F5D">
                    <w:rPr>
                      <w:rFonts w:ascii="Arial Narrow" w:hAnsi="Arial Narrow"/>
                      <w:sz w:val="16"/>
                      <w:szCs w:val="16"/>
                    </w:rPr>
                    <w:t>de la Ley Nº 29571, Código de Protección y Defensa del Consumidor, en la medida que el proveedor denunciado</w:t>
                  </w:r>
                  <w:r w:rsidRPr="00B34F5D">
                    <w:rPr>
                      <w:rStyle w:val="normaltextrun"/>
                      <w:rFonts w:ascii="Arial Narrow" w:hAnsi="Arial Narrow"/>
                      <w:sz w:val="16"/>
                      <w:szCs w:val="16"/>
                      <w:shd w:val="clear" w:color="auto" w:fill="FFFFFF"/>
                    </w:rPr>
                    <w:t xml:space="preserve"> se habría negado injustificadamente a desbloquear la Cuenta Independencia del denunciante pese a los reiterativos reclamos presentados.</w:t>
                  </w:r>
                </w:p>
                <w:p w14:paraId="327A74C5" w14:textId="77777777" w:rsidR="00614CB6" w:rsidRPr="00B34F5D" w:rsidRDefault="00614CB6" w:rsidP="00385DA9">
                  <w:pPr>
                    <w:pStyle w:val="Prrafodelista"/>
                    <w:spacing w:line="240" w:lineRule="auto"/>
                    <w:rPr>
                      <w:rStyle w:val="normaltextrun"/>
                      <w:rFonts w:ascii="Arial Narrow" w:eastAsia="Arial Narrow" w:hAnsi="Arial Narrow"/>
                      <w:sz w:val="16"/>
                      <w:szCs w:val="16"/>
                    </w:rPr>
                  </w:pPr>
                </w:p>
                <w:p w14:paraId="1EDE85E1" w14:textId="77777777" w:rsidR="00614CB6" w:rsidRPr="00B34F5D" w:rsidRDefault="00614CB6" w:rsidP="00385DA9">
                  <w:pPr>
                    <w:pStyle w:val="Prrafodelista"/>
                    <w:widowControl w:val="0"/>
                    <w:numPr>
                      <w:ilvl w:val="0"/>
                      <w:numId w:val="9"/>
                    </w:numPr>
                    <w:spacing w:line="240" w:lineRule="auto"/>
                    <w:ind w:left="567" w:hanging="567"/>
                    <w:jc w:val="both"/>
                    <w:textAlignment w:val="baseline"/>
                    <w:rPr>
                      <w:rFonts w:ascii="Arial Narrow" w:eastAsia="Arial Narrow" w:hAnsi="Arial Narrow"/>
                      <w:sz w:val="16"/>
                      <w:szCs w:val="16"/>
                    </w:rPr>
                  </w:pPr>
                  <w:r w:rsidRPr="00B34F5D">
                    <w:rPr>
                      <w:rFonts w:ascii="Arial Narrow" w:hAnsi="Arial Narrow"/>
                      <w:sz w:val="16"/>
                      <w:szCs w:val="16"/>
                    </w:rPr>
                    <w:t xml:space="preserve">Presunta infracción a los </w:t>
                  </w:r>
                  <w:r w:rsidRPr="00B34F5D">
                    <w:rPr>
                      <w:rStyle w:val="normaltextrun"/>
                      <w:rFonts w:ascii="Arial Narrow" w:hAnsi="Arial Narrow"/>
                      <w:sz w:val="16"/>
                      <w:szCs w:val="16"/>
                      <w:shd w:val="clear" w:color="auto" w:fill="FFFFFF"/>
                    </w:rPr>
                    <w:t xml:space="preserve">artículos 18° y 19° </w:t>
                  </w:r>
                  <w:r w:rsidRPr="00B34F5D">
                    <w:rPr>
                      <w:rFonts w:ascii="Arial Narrow" w:hAnsi="Arial Narrow"/>
                      <w:sz w:val="16"/>
                      <w:szCs w:val="16"/>
                    </w:rPr>
                    <w:t>de la Ley Nº 29571, Código de Protección y Defensa del Consumidor, en la medida que el proveedor denunciado</w:t>
                  </w:r>
                  <w:r w:rsidRPr="00B34F5D">
                    <w:rPr>
                      <w:rStyle w:val="normaltextrun"/>
                      <w:rFonts w:ascii="Arial Narrow" w:hAnsi="Arial Narrow"/>
                      <w:sz w:val="16"/>
                      <w:szCs w:val="16"/>
                      <w:shd w:val="clear" w:color="auto" w:fill="FFFFFF"/>
                    </w:rPr>
                    <w:t xml:space="preserve"> habría cerrado injustificadamente la cuenta sueldo del denunciante.</w:t>
                  </w:r>
                </w:p>
                <w:p w14:paraId="59C2DA2F" w14:textId="77777777" w:rsidR="00614CB6" w:rsidRPr="00B34F5D" w:rsidRDefault="00614CB6" w:rsidP="00385DA9">
                  <w:pPr>
                    <w:pStyle w:val="Prrafodelista"/>
                    <w:spacing w:line="240" w:lineRule="auto"/>
                    <w:rPr>
                      <w:rStyle w:val="normaltextrun"/>
                      <w:rFonts w:ascii="Arial Narrow" w:eastAsia="Arial Narrow" w:hAnsi="Arial Narrow"/>
                      <w:sz w:val="16"/>
                      <w:szCs w:val="16"/>
                    </w:rPr>
                  </w:pPr>
                </w:p>
                <w:p w14:paraId="233927ED" w14:textId="77777777" w:rsidR="00614CB6" w:rsidRPr="00B34F5D" w:rsidRDefault="00614CB6" w:rsidP="00385DA9">
                  <w:pPr>
                    <w:pStyle w:val="Prrafodelista"/>
                    <w:widowControl w:val="0"/>
                    <w:numPr>
                      <w:ilvl w:val="0"/>
                      <w:numId w:val="9"/>
                    </w:numPr>
                    <w:spacing w:line="240" w:lineRule="auto"/>
                    <w:ind w:left="567" w:hanging="567"/>
                    <w:jc w:val="both"/>
                    <w:textAlignment w:val="baseline"/>
                    <w:rPr>
                      <w:rStyle w:val="normaltextrun"/>
                      <w:rFonts w:ascii="Arial Narrow" w:eastAsia="Arial Narrow" w:hAnsi="Arial Narrow"/>
                      <w:sz w:val="16"/>
                      <w:szCs w:val="16"/>
                    </w:rPr>
                  </w:pPr>
                  <w:r w:rsidRPr="00B34F5D">
                    <w:rPr>
                      <w:rFonts w:ascii="Arial Narrow" w:hAnsi="Arial Narrow"/>
                      <w:sz w:val="16"/>
                      <w:szCs w:val="16"/>
                    </w:rPr>
                    <w:t xml:space="preserve">Presunta infracción a los </w:t>
                  </w:r>
                  <w:r w:rsidRPr="00B34F5D">
                    <w:rPr>
                      <w:rStyle w:val="normaltextrun"/>
                      <w:rFonts w:ascii="Arial Narrow" w:hAnsi="Arial Narrow"/>
                      <w:sz w:val="16"/>
                      <w:szCs w:val="16"/>
                      <w:shd w:val="clear" w:color="auto" w:fill="FFFFFF"/>
                    </w:rPr>
                    <w:t xml:space="preserve">artículos 18° y 19° </w:t>
                  </w:r>
                  <w:r w:rsidRPr="00B34F5D">
                    <w:rPr>
                      <w:rFonts w:ascii="Arial Narrow" w:hAnsi="Arial Narrow"/>
                      <w:sz w:val="16"/>
                      <w:szCs w:val="16"/>
                    </w:rPr>
                    <w:t>de la Ley Nº 29571, Código de Protección y Defensa del Consumidor, en la medida que el proveedor denunciado</w:t>
                  </w:r>
                  <w:r w:rsidRPr="00B34F5D">
                    <w:rPr>
                      <w:rStyle w:val="normaltextrun"/>
                      <w:rFonts w:ascii="Arial Narrow" w:hAnsi="Arial Narrow"/>
                      <w:sz w:val="16"/>
                      <w:szCs w:val="16"/>
                      <w:shd w:val="clear" w:color="auto" w:fill="FFFFFF"/>
                    </w:rPr>
                    <w:t xml:space="preserve"> no habría permitido al denunciante abrir una nueva cuenta en su institución.</w:t>
                  </w:r>
                </w:p>
                <w:p w14:paraId="62BD6352" w14:textId="77777777" w:rsidR="00614CB6" w:rsidRPr="00B34F5D" w:rsidRDefault="00614CB6" w:rsidP="00385DA9">
                  <w:pPr>
                    <w:widowControl w:val="0"/>
                    <w:spacing w:line="240" w:lineRule="auto"/>
                    <w:jc w:val="both"/>
                    <w:textAlignment w:val="baseline"/>
                    <w:rPr>
                      <w:rFonts w:ascii="Arial Narrow" w:eastAsia="Arial Narrow" w:hAnsi="Arial Narrow"/>
                      <w:sz w:val="16"/>
                      <w:szCs w:val="16"/>
                    </w:rPr>
                  </w:pPr>
                </w:p>
                <w:p w14:paraId="169831C9" w14:textId="028F3CC3" w:rsidR="00614CB6" w:rsidRPr="00B34F5D" w:rsidRDefault="00B34F5D" w:rsidP="00385DA9">
                  <w:pPr>
                    <w:widowControl w:val="0"/>
                    <w:spacing w:line="240" w:lineRule="auto"/>
                    <w:jc w:val="both"/>
                    <w:rPr>
                      <w:rFonts w:ascii="Arial Narrow" w:hAnsi="Arial Narrow"/>
                      <w:sz w:val="16"/>
                      <w:szCs w:val="16"/>
                    </w:rPr>
                  </w:pPr>
                  <w:bookmarkStart w:id="6" w:name="_Hlk84970831"/>
                  <w:bookmarkEnd w:id="3"/>
                  <w:r w:rsidRPr="00B34F5D">
                    <w:rPr>
                      <w:rFonts w:ascii="Arial Narrow" w:hAnsi="Arial Narrow"/>
                      <w:sz w:val="16"/>
                      <w:szCs w:val="16"/>
                    </w:rPr>
                    <w:t>T</w:t>
                  </w:r>
                  <w:r w:rsidR="00614CB6" w:rsidRPr="00B34F5D">
                    <w:rPr>
                      <w:rStyle w:val="normaltextrun"/>
                      <w:rFonts w:ascii="Arial Narrow" w:hAnsi="Arial Narrow"/>
                      <w:sz w:val="16"/>
                      <w:szCs w:val="16"/>
                      <w:shd w:val="clear" w:color="auto" w:fill="FFFFFF"/>
                    </w:rPr>
                    <w:t>ener por ofrecidos los medios probatorios presentados en el escrito de denuncia del</w:t>
                  </w:r>
                  <w:r w:rsidR="00614CB6" w:rsidRPr="00B34F5D">
                    <w:rPr>
                      <w:rFonts w:ascii="Arial Narrow" w:hAnsi="Arial Narrow"/>
                      <w:sz w:val="16"/>
                      <w:szCs w:val="16"/>
                    </w:rPr>
                    <w:t xml:space="preserve"> 16 de abril de 2025.</w:t>
                  </w:r>
                </w:p>
                <w:p w14:paraId="67BA9C32" w14:textId="77777777" w:rsidR="00614CB6" w:rsidRPr="00B34F5D" w:rsidRDefault="00614CB6" w:rsidP="00385DA9">
                  <w:pPr>
                    <w:widowControl w:val="0"/>
                    <w:spacing w:line="240" w:lineRule="auto"/>
                    <w:jc w:val="both"/>
                    <w:rPr>
                      <w:rFonts w:ascii="Arial Narrow" w:hAnsi="Arial Narrow"/>
                      <w:sz w:val="16"/>
                      <w:szCs w:val="16"/>
                    </w:rPr>
                  </w:pPr>
                </w:p>
                <w:p w14:paraId="7D07227F" w14:textId="1CF9DB47" w:rsidR="00614CB6" w:rsidRPr="00B34F5D" w:rsidRDefault="00B34F5D" w:rsidP="00385DA9">
                  <w:pPr>
                    <w:widowControl w:val="0"/>
                    <w:spacing w:line="240" w:lineRule="auto"/>
                    <w:jc w:val="both"/>
                    <w:rPr>
                      <w:rFonts w:ascii="Arial Narrow" w:hAnsi="Arial Narrow"/>
                      <w:sz w:val="16"/>
                      <w:szCs w:val="16"/>
                    </w:rPr>
                  </w:pPr>
                  <w:r w:rsidRPr="00B34F5D">
                    <w:rPr>
                      <w:rFonts w:ascii="Arial Narrow" w:hAnsi="Arial Narrow"/>
                      <w:sz w:val="16"/>
                      <w:szCs w:val="16"/>
                    </w:rPr>
                    <w:t>Requerir</w:t>
                  </w:r>
                  <w:r w:rsidR="00614CB6" w:rsidRPr="00B34F5D">
                    <w:rPr>
                      <w:rFonts w:ascii="Arial Narrow" w:hAnsi="Arial Narrow"/>
                      <w:sz w:val="16"/>
                      <w:szCs w:val="16"/>
                    </w:rPr>
                    <w:t xml:space="preserve"> a Banco BBVA Perú S.A., que</w:t>
                  </w:r>
                  <w:r w:rsidR="00614CB6" w:rsidRPr="00B34F5D">
                    <w:rPr>
                      <w:rFonts w:ascii="Arial Narrow" w:eastAsia="Arial Narrow" w:hAnsi="Arial Narrow"/>
                      <w:sz w:val="16"/>
                      <w:szCs w:val="16"/>
                    </w:rPr>
                    <w:t xml:space="preserve"> </w:t>
                  </w:r>
                  <w:r w:rsidR="00614CB6" w:rsidRPr="00B34F5D">
                    <w:rPr>
                      <w:rFonts w:ascii="Arial Narrow" w:hAnsi="Arial Narrow"/>
                      <w:sz w:val="16"/>
                      <w:szCs w:val="16"/>
                    </w:rPr>
                    <w:t xml:space="preserve">cumpla con lo siguiente: </w:t>
                  </w:r>
                  <w:bookmarkEnd w:id="6"/>
                </w:p>
                <w:p w14:paraId="15C35767" w14:textId="77777777" w:rsidR="00614CB6" w:rsidRPr="00B34F5D" w:rsidRDefault="00614CB6" w:rsidP="00385DA9">
                  <w:pPr>
                    <w:widowControl w:val="0"/>
                    <w:spacing w:line="240" w:lineRule="auto"/>
                    <w:jc w:val="both"/>
                    <w:rPr>
                      <w:rFonts w:ascii="Arial Narrow" w:hAnsi="Arial Narrow"/>
                      <w:sz w:val="16"/>
                      <w:szCs w:val="16"/>
                    </w:rPr>
                  </w:pPr>
                </w:p>
                <w:p w14:paraId="01FCC83D" w14:textId="77777777" w:rsidR="00614CB6" w:rsidRPr="00B34F5D" w:rsidRDefault="00614CB6" w:rsidP="00385DA9">
                  <w:pPr>
                    <w:widowControl w:val="0"/>
                    <w:numPr>
                      <w:ilvl w:val="0"/>
                      <w:numId w:val="5"/>
                    </w:numPr>
                    <w:spacing w:line="240" w:lineRule="auto"/>
                    <w:ind w:left="567" w:hanging="567"/>
                    <w:jc w:val="both"/>
                    <w:rPr>
                      <w:rFonts w:ascii="Arial Narrow" w:eastAsia="Arial Narrow" w:hAnsi="Arial Narrow"/>
                      <w:sz w:val="16"/>
                      <w:szCs w:val="16"/>
                    </w:rPr>
                  </w:pPr>
                  <w:r w:rsidRPr="00B34F5D">
                    <w:rPr>
                      <w:rFonts w:ascii="Arial Narrow" w:eastAsia="Arial Narrow" w:hAnsi="Arial Narrow"/>
                      <w:sz w:val="16"/>
                      <w:szCs w:val="16"/>
                    </w:rPr>
                    <w:t xml:space="preserve">Presentar documentos que acrediten su inscripción en los Registros Públicos o una declaración jurada que indique que cuenta con dicha inscripción; </w:t>
                  </w:r>
                </w:p>
                <w:p w14:paraId="599A7A04" w14:textId="77777777" w:rsidR="00614CB6" w:rsidRPr="00B34F5D" w:rsidRDefault="00614CB6" w:rsidP="00385DA9">
                  <w:pPr>
                    <w:widowControl w:val="0"/>
                    <w:numPr>
                      <w:ilvl w:val="0"/>
                      <w:numId w:val="5"/>
                    </w:numPr>
                    <w:spacing w:line="240" w:lineRule="auto"/>
                    <w:ind w:left="567" w:hanging="567"/>
                    <w:jc w:val="both"/>
                    <w:rPr>
                      <w:rFonts w:ascii="Arial Narrow" w:eastAsia="Arial Narrow" w:hAnsi="Arial Narrow"/>
                      <w:sz w:val="16"/>
                      <w:szCs w:val="16"/>
                    </w:rPr>
                  </w:pPr>
                  <w:r w:rsidRPr="00B34F5D">
                    <w:rPr>
                      <w:rFonts w:ascii="Arial Narrow" w:eastAsia="Arial Narrow" w:hAnsi="Arial Narrow"/>
                      <w:sz w:val="16"/>
                      <w:szCs w:val="16"/>
                    </w:rPr>
                    <w:t>presentar copia simple de las facultades de representación de su representante legal en el presente procedimiento o la declaración jurada que indique que cuenta con dichas facultades y que estas se encuentran vigentes;</w:t>
                  </w:r>
                </w:p>
                <w:p w14:paraId="1647CB97" w14:textId="77777777" w:rsidR="00614CB6" w:rsidRPr="00B34F5D" w:rsidRDefault="00614CB6" w:rsidP="00385DA9">
                  <w:pPr>
                    <w:widowControl w:val="0"/>
                    <w:numPr>
                      <w:ilvl w:val="0"/>
                      <w:numId w:val="5"/>
                    </w:numPr>
                    <w:spacing w:line="240" w:lineRule="auto"/>
                    <w:ind w:left="567" w:hanging="567"/>
                    <w:jc w:val="both"/>
                    <w:rPr>
                      <w:rFonts w:ascii="Arial Narrow" w:eastAsia="Arial Narrow" w:hAnsi="Arial Narrow"/>
                      <w:sz w:val="16"/>
                      <w:szCs w:val="16"/>
                    </w:rPr>
                  </w:pPr>
                  <w:r w:rsidRPr="00B34F5D">
                    <w:rPr>
                      <w:rFonts w:ascii="Arial Narrow" w:eastAsia="Arial Narrow" w:hAnsi="Arial Narrow"/>
                      <w:sz w:val="16"/>
                      <w:szCs w:val="16"/>
                    </w:rPr>
                    <w:t>consignar el Número de Registro Único de Contribuyente (RUC); y,</w:t>
                  </w:r>
                </w:p>
                <w:p w14:paraId="5B5A2C0E" w14:textId="77777777" w:rsidR="00614CB6" w:rsidRPr="00B34F5D" w:rsidRDefault="00614CB6" w:rsidP="00385DA9">
                  <w:pPr>
                    <w:widowControl w:val="0"/>
                    <w:numPr>
                      <w:ilvl w:val="0"/>
                      <w:numId w:val="5"/>
                    </w:numPr>
                    <w:spacing w:line="240" w:lineRule="auto"/>
                    <w:ind w:left="567" w:hanging="567"/>
                    <w:jc w:val="both"/>
                    <w:rPr>
                      <w:rFonts w:ascii="Arial Narrow" w:eastAsia="Arial Narrow" w:hAnsi="Arial Narrow"/>
                      <w:sz w:val="16"/>
                      <w:szCs w:val="16"/>
                    </w:rPr>
                  </w:pPr>
                  <w:r w:rsidRPr="00B34F5D">
                    <w:rPr>
                      <w:rFonts w:ascii="Arial Narrow" w:eastAsia="Arial Narrow" w:hAnsi="Arial Narrow"/>
                      <w:sz w:val="16"/>
                      <w:szCs w:val="16"/>
                    </w:rPr>
                    <w:t>fijar domicilio procesal para el procedimiento, de conformidad con el numeral 442.1 del artículo 442° del Código Procesal Civil.</w:t>
                  </w:r>
                </w:p>
                <w:p w14:paraId="2D590AE0" w14:textId="457807F6" w:rsidR="00614CB6" w:rsidRPr="00B34F5D" w:rsidRDefault="00614CB6" w:rsidP="00385DA9">
                  <w:pPr>
                    <w:widowControl w:val="0"/>
                    <w:numPr>
                      <w:ilvl w:val="0"/>
                      <w:numId w:val="5"/>
                    </w:numPr>
                    <w:spacing w:line="240" w:lineRule="auto"/>
                    <w:ind w:left="567" w:hanging="567"/>
                    <w:jc w:val="both"/>
                    <w:rPr>
                      <w:rFonts w:ascii="Arial Narrow" w:eastAsia="Arial Narrow" w:hAnsi="Arial Narrow"/>
                      <w:sz w:val="16"/>
                      <w:szCs w:val="16"/>
                    </w:rPr>
                  </w:pPr>
                  <w:r w:rsidRPr="00B34F5D">
                    <w:rPr>
                      <w:rFonts w:ascii="Arial Narrow" w:eastAsia="Calibri" w:hAnsi="Arial Narrow"/>
                      <w:sz w:val="16"/>
                      <w:szCs w:val="16"/>
                    </w:rPr>
                    <w:t xml:space="preserve">en caso califique como microempresa o pequeña empresa, presentar los documentos que acrediten su volumen de ventas o ingresos brutos percibidos el año anterior relativo a todas sus actividades económicas y el número de trabajadores con el que cuenta. Ello, a fin de que la Comisión pueda </w:t>
                  </w:r>
                  <w:proofErr w:type="spellStart"/>
                  <w:r w:rsidRPr="00B34F5D">
                    <w:rPr>
                      <w:rFonts w:ascii="Arial Narrow" w:eastAsia="Calibri" w:hAnsi="Arial Narrow"/>
                      <w:sz w:val="16"/>
                      <w:szCs w:val="16"/>
                    </w:rPr>
                    <w:t>merituar</w:t>
                  </w:r>
                  <w:proofErr w:type="spellEnd"/>
                  <w:r w:rsidRPr="00B34F5D">
                    <w:rPr>
                      <w:rFonts w:ascii="Arial Narrow" w:eastAsia="Calibri" w:hAnsi="Arial Narrow"/>
                      <w:sz w:val="16"/>
                      <w:szCs w:val="16"/>
                    </w:rPr>
                    <w:t xml:space="preserve"> dicha documentación, conforme lo establece el artículo 110º del </w:t>
                  </w:r>
                  <w:r w:rsidRPr="00B34F5D">
                    <w:rPr>
                      <w:rFonts w:ascii="Arial Narrow" w:hAnsi="Arial Narrow"/>
                      <w:sz w:val="16"/>
                      <w:szCs w:val="16"/>
                    </w:rPr>
                    <w:t>Código de Protección y Defensa del Consumidor</w:t>
                  </w:r>
                  <w:r w:rsidRPr="00B34F5D">
                    <w:rPr>
                      <w:rFonts w:ascii="Arial Narrow" w:eastAsia="Calibri" w:hAnsi="Arial Narrow"/>
                      <w:spacing w:val="-2"/>
                      <w:sz w:val="16"/>
                      <w:szCs w:val="16"/>
                    </w:rPr>
                    <w:t>.</w:t>
                  </w:r>
                </w:p>
                <w:p w14:paraId="4C02FB88" w14:textId="77777777" w:rsidR="00614CB6" w:rsidRPr="00B34F5D" w:rsidRDefault="00614CB6" w:rsidP="00385DA9">
                  <w:pPr>
                    <w:widowControl w:val="0"/>
                    <w:spacing w:line="240" w:lineRule="auto"/>
                    <w:jc w:val="both"/>
                    <w:rPr>
                      <w:rFonts w:ascii="Arial Narrow" w:hAnsi="Arial Narrow"/>
                      <w:b/>
                      <w:bCs/>
                      <w:sz w:val="16"/>
                      <w:szCs w:val="16"/>
                      <w:lang w:eastAsia="es-ES"/>
                    </w:rPr>
                  </w:pPr>
                </w:p>
                <w:p w14:paraId="2978672D" w14:textId="01BCBA5C" w:rsidR="00614CB6" w:rsidRPr="00B34F5D" w:rsidRDefault="00B34F5D" w:rsidP="00385DA9">
                  <w:pPr>
                    <w:widowControl w:val="0"/>
                    <w:spacing w:line="240" w:lineRule="auto"/>
                    <w:jc w:val="both"/>
                    <w:rPr>
                      <w:rFonts w:ascii="Arial Narrow" w:hAnsi="Arial Narrow"/>
                      <w:sz w:val="16"/>
                      <w:szCs w:val="16"/>
                    </w:rPr>
                  </w:pPr>
                  <w:r w:rsidRPr="00B34F5D">
                    <w:rPr>
                      <w:rFonts w:ascii="Arial Narrow" w:hAnsi="Arial Narrow"/>
                      <w:sz w:val="16"/>
                      <w:szCs w:val="16"/>
                      <w:lang w:eastAsia="es-ES"/>
                    </w:rPr>
                    <w:t>C</w:t>
                  </w:r>
                  <w:proofErr w:type="spellStart"/>
                  <w:r w:rsidR="00614CB6" w:rsidRPr="00B34F5D">
                    <w:rPr>
                      <w:rFonts w:ascii="Arial Narrow" w:hAnsi="Arial Narrow"/>
                      <w:sz w:val="16"/>
                      <w:szCs w:val="16"/>
                      <w:lang w:val="es-ES" w:eastAsia="es-ES"/>
                    </w:rPr>
                    <w:t>orrer</w:t>
                  </w:r>
                  <w:proofErr w:type="spellEnd"/>
                  <w:r w:rsidR="00614CB6" w:rsidRPr="00B34F5D">
                    <w:rPr>
                      <w:rFonts w:ascii="Arial Narrow" w:hAnsi="Arial Narrow"/>
                      <w:sz w:val="16"/>
                      <w:szCs w:val="16"/>
                      <w:lang w:val="es-ES" w:eastAsia="es-ES"/>
                    </w:rPr>
                    <w:t xml:space="preserve"> traslado de la denuncia interpuesta </w:t>
                  </w:r>
                  <w:r w:rsidR="00614CB6" w:rsidRPr="00B34F5D">
                    <w:rPr>
                      <w:rStyle w:val="normaltextrun"/>
                      <w:rFonts w:ascii="Arial Narrow" w:hAnsi="Arial Narrow"/>
                      <w:sz w:val="16"/>
                      <w:szCs w:val="16"/>
                      <w:shd w:val="clear" w:color="auto" w:fill="FFFFFF"/>
                    </w:rPr>
                    <w:t xml:space="preserve">el </w:t>
                  </w:r>
                  <w:r w:rsidR="00614CB6" w:rsidRPr="00B34F5D">
                    <w:rPr>
                      <w:rFonts w:ascii="Arial Narrow" w:hAnsi="Arial Narrow"/>
                      <w:sz w:val="16"/>
                      <w:szCs w:val="16"/>
                    </w:rPr>
                    <w:t>16 de abril de 2025, contra Banco BBVA Perú S.A.</w:t>
                  </w:r>
                  <w:r w:rsidR="00385DA9">
                    <w:rPr>
                      <w:rFonts w:ascii="Arial Narrow" w:hAnsi="Arial Narrow"/>
                      <w:sz w:val="16"/>
                      <w:szCs w:val="16"/>
                    </w:rPr>
                    <w:t>,</w:t>
                  </w:r>
                  <w:r w:rsidR="00614CB6" w:rsidRPr="00B34F5D">
                    <w:rPr>
                      <w:rFonts w:ascii="Arial Narrow" w:hAnsi="Arial Narrow"/>
                      <w:sz w:val="16"/>
                      <w:szCs w:val="16"/>
                    </w:rPr>
                    <w:t xml:space="preserve"> </w:t>
                  </w:r>
                  <w:r w:rsidR="00614CB6" w:rsidRPr="00B34F5D">
                    <w:rPr>
                      <w:rFonts w:ascii="Arial Narrow" w:hAnsi="Arial Narrow"/>
                      <w:sz w:val="16"/>
                      <w:szCs w:val="16"/>
                      <w:lang w:val="es-ES" w:eastAsia="es-ES"/>
                    </w:rPr>
                    <w:t xml:space="preserve">para que, de conformidad con lo dispuesto por el artículo 26° del Decreto Legislativo N° 807, presente sus descargos en un plazo no mayor de cinco (5) días hábiles contado desde el día siguiente de la notificación de la presente resolución, vencido el cual, el </w:t>
                  </w:r>
                  <w:proofErr w:type="gramStart"/>
                  <w:r w:rsidR="00614CB6" w:rsidRPr="00B34F5D">
                    <w:rPr>
                      <w:rFonts w:ascii="Arial Narrow" w:hAnsi="Arial Narrow"/>
                      <w:sz w:val="16"/>
                      <w:szCs w:val="16"/>
                      <w:lang w:val="es-ES" w:eastAsia="es-ES"/>
                    </w:rPr>
                    <w:t>Secretario Técnico</w:t>
                  </w:r>
                  <w:proofErr w:type="gramEnd"/>
                  <w:r w:rsidR="00614CB6" w:rsidRPr="00B34F5D">
                    <w:rPr>
                      <w:rFonts w:ascii="Arial Narrow" w:hAnsi="Arial Narrow"/>
                      <w:sz w:val="16"/>
                      <w:szCs w:val="16"/>
                      <w:lang w:val="es-ES" w:eastAsia="es-ES"/>
                    </w:rPr>
                    <w:t xml:space="preserve"> declarará en rebeldía al denunciado que no lo hubiera presentado. Debe precisarse que </w:t>
                  </w:r>
                  <w:r w:rsidR="00614CB6" w:rsidRPr="00B34F5D">
                    <w:rPr>
                      <w:rFonts w:ascii="Arial Narrow" w:hAnsi="Arial Narrow"/>
                      <w:spacing w:val="-3"/>
                      <w:sz w:val="16"/>
                      <w:szCs w:val="16"/>
                      <w:lang w:eastAsia="es-ES"/>
                    </w:rPr>
                    <w:t xml:space="preserve">de conformidad con lo establecido por el numeral 233.1 del artículo 233° del Texto Único Ordenado de la Ley N° 27444, Ley del Procedimiento Administrativo General, las </w:t>
                  </w:r>
                  <w:r w:rsidR="00614CB6" w:rsidRPr="00B34F5D">
                    <w:rPr>
                      <w:rFonts w:ascii="Arial Narrow" w:hAnsi="Arial Narrow"/>
                      <w:sz w:val="16"/>
                      <w:szCs w:val="16"/>
                      <w:lang w:val="es-ES" w:eastAsia="es-ES"/>
                    </w:rPr>
                    <w:t>alegaciones y los hechos relevantes de la reclamación, salvo que hayan sido específicamente negadas en la contestación, se tendrán por aceptadas o meritadas como ciertas.</w:t>
                  </w:r>
                </w:p>
                <w:p w14:paraId="0B1AE9DD" w14:textId="77777777" w:rsidR="00614CB6" w:rsidRPr="00B34F5D" w:rsidRDefault="00614CB6" w:rsidP="00385DA9">
                  <w:pPr>
                    <w:widowControl w:val="0"/>
                    <w:spacing w:line="240" w:lineRule="auto"/>
                    <w:jc w:val="both"/>
                    <w:rPr>
                      <w:rFonts w:ascii="Arial Narrow" w:hAnsi="Arial Narrow"/>
                      <w:b/>
                      <w:bCs/>
                      <w:spacing w:val="-2"/>
                      <w:sz w:val="16"/>
                      <w:szCs w:val="16"/>
                      <w:lang w:eastAsia="es-ES"/>
                    </w:rPr>
                  </w:pPr>
                </w:p>
                <w:p w14:paraId="228A85D3" w14:textId="6DA1D17F" w:rsidR="00614CB6" w:rsidRPr="00B34F5D" w:rsidRDefault="00B34F5D" w:rsidP="00385DA9">
                  <w:pPr>
                    <w:spacing w:line="240" w:lineRule="auto"/>
                    <w:jc w:val="both"/>
                    <w:rPr>
                      <w:rFonts w:ascii="Arial Narrow" w:eastAsia="Times New Roman" w:hAnsi="Arial Narrow"/>
                      <w:sz w:val="16"/>
                      <w:szCs w:val="16"/>
                      <w:lang w:val="es-ES" w:eastAsia="es-ES"/>
                    </w:rPr>
                  </w:pPr>
                  <w:bookmarkStart w:id="7" w:name="_Hlk84970964"/>
                  <w:r w:rsidRPr="00B34F5D">
                    <w:rPr>
                      <w:rFonts w:ascii="Arial Narrow" w:hAnsi="Arial Narrow"/>
                      <w:spacing w:val="-2"/>
                      <w:sz w:val="16"/>
                      <w:szCs w:val="16"/>
                      <w:lang w:eastAsia="es-ES"/>
                    </w:rPr>
                    <w:t>R</w:t>
                  </w:r>
                  <w:r w:rsidR="00614CB6" w:rsidRPr="00B34F5D">
                    <w:rPr>
                      <w:rFonts w:ascii="Arial Narrow" w:hAnsi="Arial Narrow"/>
                      <w:sz w:val="16"/>
                      <w:szCs w:val="16"/>
                    </w:rPr>
                    <w:t xml:space="preserve">equerir a Banco BBVA Perú S.A., que, </w:t>
                  </w:r>
                  <w:r w:rsidR="00614CB6" w:rsidRPr="00B34F5D">
                    <w:rPr>
                      <w:rFonts w:ascii="Arial Narrow" w:eastAsia="Times New Roman" w:hAnsi="Arial Narrow"/>
                      <w:sz w:val="16"/>
                      <w:szCs w:val="16"/>
                      <w:lang w:val="es-ES" w:eastAsia="es-ES"/>
                    </w:rPr>
                    <w:t xml:space="preserve">en un </w:t>
                  </w:r>
                  <w:r w:rsidR="00614CB6" w:rsidRPr="00B34F5D">
                    <w:rPr>
                      <w:rFonts w:ascii="Arial Narrow" w:eastAsia="Arial Narrow" w:hAnsi="Arial Narrow"/>
                      <w:sz w:val="16"/>
                      <w:szCs w:val="16"/>
                      <w:lang w:val="es-ES" w:eastAsia="es-ES"/>
                    </w:rPr>
                    <w:t xml:space="preserve">plazo no mayor de cinco (5) días hábiles contado a partir del día siguiente de la notificación de la presente resolución, </w:t>
                  </w:r>
                  <w:r w:rsidR="00614CB6" w:rsidRPr="00B34F5D">
                    <w:rPr>
                      <w:rFonts w:ascii="Arial Narrow" w:eastAsia="Times New Roman" w:hAnsi="Arial Narrow"/>
                      <w:sz w:val="16"/>
                      <w:szCs w:val="16"/>
                      <w:lang w:val="es-ES" w:eastAsia="es-ES"/>
                    </w:rPr>
                    <w:t xml:space="preserve">cumpla con lo siguiente: </w:t>
                  </w:r>
                </w:p>
                <w:p w14:paraId="373CAE85" w14:textId="77777777" w:rsidR="00614CB6" w:rsidRPr="00B34F5D" w:rsidRDefault="00614CB6" w:rsidP="00385DA9">
                  <w:pPr>
                    <w:widowControl w:val="0"/>
                    <w:spacing w:line="240" w:lineRule="auto"/>
                    <w:jc w:val="both"/>
                    <w:rPr>
                      <w:rFonts w:ascii="Arial Narrow" w:hAnsi="Arial Narrow"/>
                      <w:sz w:val="16"/>
                      <w:szCs w:val="16"/>
                    </w:rPr>
                  </w:pPr>
                </w:p>
                <w:p w14:paraId="2DFFE701" w14:textId="77777777" w:rsidR="00614CB6" w:rsidRPr="00B34F5D" w:rsidRDefault="00614CB6" w:rsidP="00385DA9">
                  <w:pPr>
                    <w:spacing w:line="240" w:lineRule="auto"/>
                    <w:ind w:left="567" w:hanging="567"/>
                    <w:jc w:val="both"/>
                    <w:rPr>
                      <w:rFonts w:ascii="Arial Narrow" w:hAnsi="Arial Narrow"/>
                      <w:sz w:val="16"/>
                      <w:szCs w:val="16"/>
                    </w:rPr>
                  </w:pPr>
                  <w:r w:rsidRPr="00B34F5D">
                    <w:rPr>
                      <w:rFonts w:ascii="Arial Narrow" w:hAnsi="Arial Narrow"/>
                      <w:sz w:val="16"/>
                      <w:szCs w:val="16"/>
                    </w:rPr>
                    <w:t>(i)</w:t>
                  </w:r>
                  <w:r w:rsidRPr="00B34F5D">
                    <w:rPr>
                      <w:rFonts w:ascii="Arial Narrow" w:hAnsi="Arial Narrow"/>
                      <w:sz w:val="16"/>
                      <w:szCs w:val="16"/>
                    </w:rPr>
                    <w:tab/>
                    <w:t>Presentar una copia completa y legible de los lineamientos y/o protocolos de evaluación (historial crediticio, relación de deudas e ingresos, capacidad de pago y/o endeudamiento, perfil del solicitante, etc.), presentado hacia los consumidores que solicitan un crédito o la apertura de una cuenta ante la Entidad.</w:t>
                  </w:r>
                </w:p>
                <w:p w14:paraId="4D4DDE2A" w14:textId="77777777" w:rsidR="00614CB6" w:rsidRPr="00B34F5D" w:rsidRDefault="00614CB6" w:rsidP="00385DA9">
                  <w:pPr>
                    <w:spacing w:line="240" w:lineRule="auto"/>
                    <w:ind w:left="567" w:hanging="567"/>
                    <w:jc w:val="both"/>
                    <w:rPr>
                      <w:rFonts w:ascii="Arial Narrow" w:hAnsi="Arial Narrow"/>
                      <w:sz w:val="16"/>
                      <w:szCs w:val="16"/>
                    </w:rPr>
                  </w:pPr>
                </w:p>
                <w:p w14:paraId="3F50D211" w14:textId="77777777" w:rsidR="00614CB6" w:rsidRPr="00B34F5D" w:rsidRDefault="00614CB6" w:rsidP="00385DA9">
                  <w:pPr>
                    <w:spacing w:line="240" w:lineRule="auto"/>
                    <w:ind w:left="567" w:hanging="567"/>
                    <w:jc w:val="both"/>
                    <w:rPr>
                      <w:rFonts w:ascii="Arial Narrow" w:hAnsi="Arial Narrow"/>
                      <w:sz w:val="16"/>
                      <w:szCs w:val="16"/>
                    </w:rPr>
                  </w:pPr>
                  <w:r w:rsidRPr="00B34F5D">
                    <w:rPr>
                      <w:rFonts w:ascii="Arial Narrow" w:hAnsi="Arial Narrow"/>
                      <w:sz w:val="16"/>
                      <w:szCs w:val="16"/>
                    </w:rPr>
                    <w:t>(</w:t>
                  </w:r>
                  <w:proofErr w:type="spellStart"/>
                  <w:r w:rsidRPr="00B34F5D">
                    <w:rPr>
                      <w:rFonts w:ascii="Arial Narrow" w:hAnsi="Arial Narrow"/>
                      <w:sz w:val="16"/>
                      <w:szCs w:val="16"/>
                    </w:rPr>
                    <w:t>ii</w:t>
                  </w:r>
                  <w:proofErr w:type="spellEnd"/>
                  <w:r w:rsidRPr="00B34F5D">
                    <w:rPr>
                      <w:rFonts w:ascii="Arial Narrow" w:hAnsi="Arial Narrow"/>
                      <w:sz w:val="16"/>
                      <w:szCs w:val="16"/>
                    </w:rPr>
                    <w:t>)</w:t>
                  </w:r>
                  <w:r w:rsidRPr="00B34F5D">
                    <w:rPr>
                      <w:rFonts w:ascii="Arial Narrow" w:hAnsi="Arial Narrow"/>
                      <w:sz w:val="16"/>
                      <w:szCs w:val="16"/>
                    </w:rPr>
                    <w:tab/>
                    <w:t>Presentar una copia de los protocolos y/o procedimientos establecidos para realizar el bloqueo de cuentas de usuarios (sospecha de fraude, falta de cumplimiento normativo, falta de pago de deudas, propia voluntad del consumidor, etc.) debiendo presentar los medios probatorios para ello.</w:t>
                  </w:r>
                </w:p>
                <w:p w14:paraId="1A97A3BB" w14:textId="77777777" w:rsidR="00614CB6" w:rsidRPr="00B34F5D" w:rsidRDefault="00614CB6" w:rsidP="00385DA9">
                  <w:pPr>
                    <w:spacing w:line="240" w:lineRule="auto"/>
                    <w:ind w:left="567" w:hanging="567"/>
                    <w:jc w:val="both"/>
                    <w:rPr>
                      <w:rFonts w:ascii="Arial Narrow" w:hAnsi="Arial Narrow"/>
                      <w:sz w:val="16"/>
                      <w:szCs w:val="16"/>
                    </w:rPr>
                  </w:pPr>
                </w:p>
                <w:p w14:paraId="4670F056" w14:textId="77777777" w:rsidR="00614CB6" w:rsidRPr="00B34F5D" w:rsidRDefault="00614CB6" w:rsidP="00385DA9">
                  <w:pPr>
                    <w:spacing w:line="240" w:lineRule="auto"/>
                    <w:ind w:left="567" w:hanging="567"/>
                    <w:jc w:val="both"/>
                    <w:rPr>
                      <w:rFonts w:ascii="Arial Narrow" w:hAnsi="Arial Narrow"/>
                      <w:sz w:val="16"/>
                      <w:szCs w:val="16"/>
                    </w:rPr>
                  </w:pPr>
                  <w:r w:rsidRPr="00B34F5D">
                    <w:rPr>
                      <w:rFonts w:ascii="Arial Narrow" w:hAnsi="Arial Narrow"/>
                      <w:sz w:val="16"/>
                      <w:szCs w:val="16"/>
                    </w:rPr>
                    <w:t>(vi)</w:t>
                  </w:r>
                  <w:r w:rsidRPr="00B34F5D">
                    <w:rPr>
                      <w:rFonts w:ascii="Arial Narrow" w:hAnsi="Arial Narrow"/>
                      <w:sz w:val="16"/>
                      <w:szCs w:val="16"/>
                    </w:rPr>
                    <w:tab/>
                    <w:t>Presentar todas las comunicaciones cursadas con la parte denunciante en virtud de los hechos materia de denuncia.</w:t>
                  </w:r>
                </w:p>
                <w:p w14:paraId="75C0DDF1" w14:textId="77777777" w:rsidR="00614CB6" w:rsidRPr="00B34F5D" w:rsidRDefault="00614CB6" w:rsidP="00385DA9">
                  <w:pPr>
                    <w:pStyle w:val="paragraph"/>
                    <w:widowControl w:val="0"/>
                    <w:spacing w:before="0" w:beforeAutospacing="0" w:after="0" w:afterAutospacing="0"/>
                    <w:ind w:left="993"/>
                    <w:jc w:val="both"/>
                    <w:textAlignment w:val="baseline"/>
                    <w:rPr>
                      <w:rFonts w:ascii="Arial Narrow" w:hAnsi="Arial Narrow" w:cs="Arial"/>
                      <w:sz w:val="16"/>
                      <w:szCs w:val="16"/>
                    </w:rPr>
                  </w:pPr>
                </w:p>
                <w:p w14:paraId="030F6A6E" w14:textId="2EFF5688" w:rsidR="00614CB6" w:rsidRPr="00B34F5D" w:rsidRDefault="00B34F5D" w:rsidP="00385DA9">
                  <w:pPr>
                    <w:widowControl w:val="0"/>
                    <w:spacing w:line="240" w:lineRule="auto"/>
                    <w:jc w:val="both"/>
                    <w:rPr>
                      <w:rFonts w:ascii="Arial Narrow" w:eastAsia="Times New Roman" w:hAnsi="Arial Narrow"/>
                      <w:spacing w:val="-3"/>
                      <w:sz w:val="16"/>
                      <w:szCs w:val="16"/>
                    </w:rPr>
                  </w:pPr>
                  <w:r w:rsidRPr="00B34F5D">
                    <w:rPr>
                      <w:rFonts w:ascii="Arial Narrow" w:hAnsi="Arial Narrow"/>
                      <w:sz w:val="16"/>
                      <w:szCs w:val="16"/>
                      <w:lang w:val="es-ES"/>
                    </w:rPr>
                    <w:t>R</w:t>
                  </w:r>
                  <w:proofErr w:type="spellStart"/>
                  <w:r w:rsidR="00614CB6" w:rsidRPr="00B34F5D">
                    <w:rPr>
                      <w:rFonts w:ascii="Arial Narrow" w:eastAsia="Times New Roman" w:hAnsi="Arial Narrow"/>
                      <w:sz w:val="16"/>
                      <w:szCs w:val="16"/>
                    </w:rPr>
                    <w:t>equerir</w:t>
                  </w:r>
                  <w:proofErr w:type="spellEnd"/>
                  <w:r w:rsidR="00614CB6" w:rsidRPr="00B34F5D">
                    <w:rPr>
                      <w:rFonts w:ascii="Arial Narrow" w:eastAsia="Times New Roman" w:hAnsi="Arial Narrow"/>
                      <w:sz w:val="16"/>
                      <w:szCs w:val="16"/>
                    </w:rPr>
                    <w:t xml:space="preserve"> al señor Richard </w:t>
                  </w:r>
                  <w:proofErr w:type="spellStart"/>
                  <w:r w:rsidR="00614CB6" w:rsidRPr="00B34F5D">
                    <w:rPr>
                      <w:rFonts w:ascii="Arial Narrow" w:eastAsia="Times New Roman" w:hAnsi="Arial Narrow"/>
                      <w:sz w:val="16"/>
                      <w:szCs w:val="16"/>
                    </w:rPr>
                    <w:t>Lincold</w:t>
                  </w:r>
                  <w:proofErr w:type="spellEnd"/>
                  <w:r w:rsidR="00614CB6" w:rsidRPr="00B34F5D">
                    <w:rPr>
                      <w:rFonts w:ascii="Arial Narrow" w:eastAsia="Times New Roman" w:hAnsi="Arial Narrow"/>
                      <w:sz w:val="16"/>
                      <w:szCs w:val="16"/>
                    </w:rPr>
                    <w:t xml:space="preserve"> Vásquez Granados</w:t>
                  </w:r>
                  <w:r w:rsidR="00614CB6" w:rsidRPr="00B34F5D">
                    <w:rPr>
                      <w:rFonts w:ascii="Arial Narrow" w:eastAsia="Arial Narrow" w:hAnsi="Arial Narrow"/>
                      <w:sz w:val="16"/>
                      <w:szCs w:val="16"/>
                    </w:rPr>
                    <w:t xml:space="preserve"> </w:t>
                  </w:r>
                  <w:r w:rsidR="00614CB6" w:rsidRPr="00B34F5D">
                    <w:rPr>
                      <w:rFonts w:ascii="Arial Narrow" w:eastAsia="Times New Roman" w:hAnsi="Arial Narrow"/>
                      <w:sz w:val="16"/>
                      <w:szCs w:val="16"/>
                    </w:rPr>
                    <w:t xml:space="preserve">para que, en un plazo no mayor a dos (2) días hábiles, contado a partir del día siguiente de notificada la presente resolución, </w:t>
                  </w:r>
                  <w:r w:rsidR="00614CB6" w:rsidRPr="00B34F5D">
                    <w:rPr>
                      <w:rFonts w:ascii="Arial Narrow" w:eastAsia="Times New Roman" w:hAnsi="Arial Narrow"/>
                      <w:sz w:val="16"/>
                      <w:szCs w:val="16"/>
                    </w:rPr>
                    <w:lastRenderedPageBreak/>
                    <w:t>cumpla con brindar su consentimiento por escrito y expreso, para que Banco BBVA Perú S.A., pueda suministrar a la Comisión de Protección al Consumidor N° 1 la documentación y/o información que pueda contener o estar relacionada con operaciones pasivas vinculadas a su tarjeta de débito y cuenta de ahorros del cual es titular y que son materia de denuncia. Este consentimiento comprenderá, además, la información y/o documentación que obra en el expediente y, de esa forma, pueda ser utilizada por la autoridad para la resolución del conflicto materia de denuncia</w:t>
                  </w:r>
                  <w:r w:rsidR="00614CB6" w:rsidRPr="00B34F5D">
                    <w:rPr>
                      <w:rFonts w:ascii="Arial Narrow" w:eastAsia="Times New Roman" w:hAnsi="Arial Narrow"/>
                      <w:spacing w:val="-3"/>
                      <w:sz w:val="16"/>
                      <w:szCs w:val="16"/>
                    </w:rPr>
                    <w:t>.</w:t>
                  </w:r>
                </w:p>
                <w:p w14:paraId="0172A574" w14:textId="77777777" w:rsidR="00614CB6" w:rsidRPr="00B34F5D" w:rsidRDefault="00614CB6" w:rsidP="00385DA9">
                  <w:pPr>
                    <w:widowControl w:val="0"/>
                    <w:spacing w:line="240" w:lineRule="auto"/>
                    <w:jc w:val="both"/>
                    <w:rPr>
                      <w:rFonts w:ascii="Arial Narrow" w:hAnsi="Arial Narrow"/>
                      <w:b/>
                      <w:bCs/>
                      <w:sz w:val="16"/>
                      <w:szCs w:val="16"/>
                    </w:rPr>
                  </w:pPr>
                </w:p>
                <w:p w14:paraId="2641FC0E" w14:textId="77777777" w:rsidR="00614CB6" w:rsidRPr="00B34F5D" w:rsidRDefault="00614CB6" w:rsidP="00385DA9">
                  <w:pPr>
                    <w:pStyle w:val="paragraph"/>
                    <w:spacing w:before="0" w:beforeAutospacing="0" w:after="0" w:afterAutospacing="0"/>
                    <w:jc w:val="both"/>
                    <w:textAlignment w:val="baseline"/>
                    <w:rPr>
                      <w:rFonts w:ascii="Arial Narrow" w:hAnsi="Arial Narrow" w:cs="Arial"/>
                      <w:sz w:val="16"/>
                      <w:szCs w:val="16"/>
                    </w:rPr>
                  </w:pPr>
                  <w:r w:rsidRPr="00B34F5D">
                    <w:rPr>
                      <w:rFonts w:ascii="Arial Narrow" w:hAnsi="Arial Narrow" w:cs="Arial"/>
                      <w:spacing w:val="-3"/>
                      <w:sz w:val="16"/>
                      <w:szCs w:val="16"/>
                    </w:rPr>
                    <w:t xml:space="preserve">Dicho requerimiento se realiza </w:t>
                  </w:r>
                  <w:r w:rsidRPr="00B34F5D">
                    <w:rPr>
                      <w:rFonts w:ascii="Arial Narrow" w:hAnsi="Arial Narrow" w:cs="Arial"/>
                      <w:spacing w:val="-3"/>
                      <w:sz w:val="16"/>
                      <w:szCs w:val="16"/>
                      <w:u w:val="single"/>
                    </w:rPr>
                    <w:t>bajo apercibimiento de que la Comisión de Protección al Consumidor N° 1 emita un pronunciamiento considerando únicamente aquellos documentos e información que no se encuentran protegidos por el artículo 140° de la Ley N° 26702, Ley General del Sistema Financiero y del Sistema de Seguros y Orgánica de la Superintendencia de Banca y Seguros</w:t>
                  </w:r>
                </w:p>
                <w:bookmarkEnd w:id="7"/>
                <w:p w14:paraId="4C6F764D" w14:textId="77777777" w:rsidR="00614CB6" w:rsidRPr="00B34F5D" w:rsidRDefault="00614CB6" w:rsidP="00385DA9">
                  <w:pPr>
                    <w:widowControl w:val="0"/>
                    <w:pBdr>
                      <w:top w:val="nil"/>
                      <w:left w:val="nil"/>
                      <w:bottom w:val="nil"/>
                      <w:right w:val="nil"/>
                      <w:between w:val="nil"/>
                    </w:pBdr>
                    <w:spacing w:line="240" w:lineRule="auto"/>
                    <w:jc w:val="both"/>
                    <w:rPr>
                      <w:rFonts w:ascii="Arial Narrow" w:hAnsi="Arial Narrow"/>
                      <w:b/>
                      <w:bCs/>
                      <w:sz w:val="16"/>
                      <w:szCs w:val="16"/>
                    </w:rPr>
                  </w:pPr>
                </w:p>
                <w:p w14:paraId="6B1A5122" w14:textId="3D1DDF37" w:rsidR="00614CB6" w:rsidRPr="00B34F5D" w:rsidRDefault="00B34F5D" w:rsidP="00385DA9">
                  <w:pPr>
                    <w:widowControl w:val="0"/>
                    <w:pBdr>
                      <w:top w:val="nil"/>
                      <w:left w:val="nil"/>
                      <w:bottom w:val="nil"/>
                      <w:right w:val="nil"/>
                      <w:between w:val="nil"/>
                    </w:pBdr>
                    <w:spacing w:line="240" w:lineRule="auto"/>
                    <w:jc w:val="both"/>
                    <w:rPr>
                      <w:rFonts w:ascii="Arial Narrow" w:eastAsia="Arial Narrow" w:hAnsi="Arial Narrow"/>
                      <w:sz w:val="16"/>
                      <w:szCs w:val="16"/>
                    </w:rPr>
                  </w:pPr>
                  <w:bookmarkStart w:id="8" w:name="_Hlk136948310"/>
                  <w:bookmarkStart w:id="9" w:name="_Hlk136952848"/>
                  <w:r w:rsidRPr="00B34F5D">
                    <w:rPr>
                      <w:rFonts w:ascii="Arial Narrow" w:hAnsi="Arial Narrow"/>
                      <w:sz w:val="16"/>
                      <w:szCs w:val="16"/>
                    </w:rPr>
                    <w:t>R</w:t>
                  </w:r>
                  <w:proofErr w:type="spellStart"/>
                  <w:r w:rsidR="00614CB6" w:rsidRPr="00B34F5D">
                    <w:rPr>
                      <w:rFonts w:ascii="Arial Narrow" w:hAnsi="Arial Narrow"/>
                      <w:sz w:val="16"/>
                      <w:szCs w:val="16"/>
                      <w:lang w:val="es-ES"/>
                    </w:rPr>
                    <w:t>equerir</w:t>
                  </w:r>
                  <w:proofErr w:type="spellEnd"/>
                  <w:r w:rsidR="00614CB6" w:rsidRPr="00B34F5D">
                    <w:rPr>
                      <w:rFonts w:ascii="Arial Narrow" w:hAnsi="Arial Narrow"/>
                      <w:sz w:val="16"/>
                      <w:szCs w:val="16"/>
                      <w:lang w:val="es-ES"/>
                    </w:rPr>
                    <w:t xml:space="preserve"> al </w:t>
                  </w:r>
                  <w:r w:rsidR="00614CB6" w:rsidRPr="00B34F5D">
                    <w:rPr>
                      <w:rFonts w:ascii="Arial Narrow" w:hAnsi="Arial Narrow"/>
                      <w:sz w:val="16"/>
                      <w:szCs w:val="16"/>
                    </w:rPr>
                    <w:t>Banco BBVA Perú S.A.;</w:t>
                  </w:r>
                  <w:r w:rsidR="00614CB6" w:rsidRPr="00B34F5D">
                    <w:rPr>
                      <w:rFonts w:ascii="Arial Narrow" w:eastAsia="Times New Roman" w:hAnsi="Arial Narrow"/>
                      <w:sz w:val="16"/>
                      <w:szCs w:val="16"/>
                    </w:rPr>
                    <w:t xml:space="preserve"> y, al señor Richard </w:t>
                  </w:r>
                  <w:proofErr w:type="spellStart"/>
                  <w:r w:rsidR="00614CB6" w:rsidRPr="00B34F5D">
                    <w:rPr>
                      <w:rFonts w:ascii="Arial Narrow" w:eastAsia="Times New Roman" w:hAnsi="Arial Narrow"/>
                      <w:sz w:val="16"/>
                      <w:szCs w:val="16"/>
                    </w:rPr>
                    <w:t>Lincold</w:t>
                  </w:r>
                  <w:proofErr w:type="spellEnd"/>
                  <w:r w:rsidR="00614CB6" w:rsidRPr="00B34F5D">
                    <w:rPr>
                      <w:rFonts w:ascii="Arial Narrow" w:eastAsia="Times New Roman" w:hAnsi="Arial Narrow"/>
                      <w:sz w:val="16"/>
                      <w:szCs w:val="16"/>
                    </w:rPr>
                    <w:t xml:space="preserve"> Vásquez Granados </w:t>
                  </w:r>
                  <w:r w:rsidR="00614CB6" w:rsidRPr="00B34F5D">
                    <w:rPr>
                      <w:rFonts w:ascii="Arial Narrow" w:hAnsi="Arial Narrow"/>
                      <w:sz w:val="16"/>
                      <w:szCs w:val="16"/>
                      <w:lang w:val="es-ES"/>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sidR="00614CB6" w:rsidRPr="00B34F5D">
                    <w:rPr>
                      <w:rFonts w:ascii="Arial Narrow" w:eastAsia="Arial Narrow" w:hAnsi="Arial Narrow"/>
                      <w:sz w:val="16"/>
                      <w:szCs w:val="16"/>
                    </w:rPr>
                    <w:t xml:space="preserve">Asimismo, se considera circunstancias atenuantes para la graduación de la sanción, el allanamiento de la denuncia o el reconocimiento de las pretensiones en ella contenidas, de acuerdo al artículo 112° del </w:t>
                  </w:r>
                  <w:r w:rsidR="00614CB6" w:rsidRPr="00B34F5D">
                    <w:rPr>
                      <w:rFonts w:ascii="Arial Narrow" w:hAnsi="Arial Narrow"/>
                      <w:sz w:val="16"/>
                      <w:szCs w:val="16"/>
                    </w:rPr>
                    <w:t>Código de Protección y Defensa del Consumidor</w:t>
                  </w:r>
                  <w:r w:rsidR="00614CB6" w:rsidRPr="00B34F5D">
                    <w:rPr>
                      <w:rFonts w:ascii="Arial Narrow" w:eastAsia="Arial Narrow" w:hAnsi="Arial Narrow"/>
                      <w:sz w:val="16"/>
                      <w:szCs w:val="16"/>
                    </w:rPr>
                    <w:t>.</w:t>
                  </w:r>
                </w:p>
                <w:bookmarkEnd w:id="8"/>
                <w:p w14:paraId="6BA76FBF" w14:textId="77777777" w:rsidR="00614CB6" w:rsidRPr="00B34F5D" w:rsidRDefault="00614CB6" w:rsidP="00385DA9">
                  <w:pPr>
                    <w:pBdr>
                      <w:top w:val="nil"/>
                      <w:left w:val="nil"/>
                      <w:bottom w:val="nil"/>
                      <w:right w:val="nil"/>
                      <w:between w:val="nil"/>
                    </w:pBdr>
                    <w:spacing w:line="240" w:lineRule="auto"/>
                    <w:jc w:val="both"/>
                    <w:rPr>
                      <w:rFonts w:ascii="Arial Narrow" w:eastAsia="Arial Narrow" w:hAnsi="Arial Narrow"/>
                      <w:b/>
                      <w:bCs/>
                      <w:sz w:val="16"/>
                      <w:szCs w:val="16"/>
                    </w:rPr>
                  </w:pPr>
                </w:p>
                <w:p w14:paraId="1176EFE5" w14:textId="04A7EEB6" w:rsidR="00614CB6" w:rsidRPr="00B34F5D" w:rsidRDefault="00B34F5D" w:rsidP="00385DA9">
                  <w:pPr>
                    <w:pBdr>
                      <w:top w:val="nil"/>
                      <w:left w:val="nil"/>
                      <w:bottom w:val="nil"/>
                      <w:right w:val="nil"/>
                      <w:between w:val="nil"/>
                    </w:pBdr>
                    <w:spacing w:line="240" w:lineRule="auto"/>
                    <w:jc w:val="both"/>
                    <w:rPr>
                      <w:rFonts w:ascii="Arial Narrow" w:eastAsia="Arial Narrow" w:hAnsi="Arial Narrow"/>
                      <w:sz w:val="16"/>
                      <w:szCs w:val="16"/>
                    </w:rPr>
                  </w:pPr>
                  <w:r w:rsidRPr="00B34F5D">
                    <w:rPr>
                      <w:rFonts w:ascii="Arial Narrow" w:eastAsia="Arial Narrow" w:hAnsi="Arial Narrow"/>
                      <w:sz w:val="16"/>
                      <w:szCs w:val="16"/>
                    </w:rPr>
                    <w:t>Informar</w:t>
                  </w:r>
                  <w:r w:rsidR="00614CB6" w:rsidRPr="00B34F5D">
                    <w:rPr>
                      <w:rFonts w:ascii="Arial Narrow" w:eastAsia="Arial Narrow" w:hAnsi="Arial Narrow"/>
                      <w:sz w:val="16"/>
                      <w:szCs w:val="16"/>
                    </w:rPr>
                    <w:t xml:space="preserve"> a las partes que el artículo 110° de la Ley Nº 29571, Código de Protección y Defensa del </w:t>
                  </w:r>
                  <w:r w:rsidR="00614CB6" w:rsidRPr="00B34F5D">
                    <w:rPr>
                      <w:rFonts w:ascii="Arial Narrow" w:hAnsi="Arial Narrow"/>
                      <w:sz w:val="16"/>
                      <w:szCs w:val="16"/>
                    </w:rPr>
                    <w:t>Consumidor</w:t>
                  </w:r>
                  <w:r w:rsidR="00614CB6" w:rsidRPr="00B34F5D">
                    <w:rPr>
                      <w:rFonts w:ascii="Arial Narrow" w:eastAsia="Arial Narrow" w:hAnsi="Arial Narrow"/>
                      <w:sz w:val="16"/>
                      <w:szCs w:val="16"/>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p>
                <w:p w14:paraId="1ADDE143" w14:textId="104EF892" w:rsidR="00614CB6" w:rsidRPr="00B34F5D" w:rsidRDefault="00B34F5D" w:rsidP="00385DA9">
                  <w:pPr>
                    <w:widowControl w:val="0"/>
                    <w:suppressAutoHyphens/>
                    <w:spacing w:line="240" w:lineRule="auto"/>
                    <w:jc w:val="both"/>
                    <w:rPr>
                      <w:rFonts w:ascii="Arial Narrow" w:eastAsia="Arial Narrow" w:hAnsi="Arial Narrow"/>
                      <w:sz w:val="16"/>
                      <w:szCs w:val="16"/>
                    </w:rPr>
                  </w:pPr>
                  <w:r w:rsidRPr="00B34F5D">
                    <w:rPr>
                      <w:rFonts w:ascii="Arial Narrow" w:eastAsia="Arial Narrow" w:hAnsi="Arial Narrow"/>
                      <w:sz w:val="16"/>
                      <w:szCs w:val="16"/>
                    </w:rPr>
                    <w:t>Informar</w:t>
                  </w:r>
                  <w:r w:rsidR="00614CB6" w:rsidRPr="00B34F5D">
                    <w:rPr>
                      <w:rFonts w:ascii="Arial Narrow" w:eastAsia="Arial Narrow" w:hAnsi="Arial Narrow"/>
                      <w:sz w:val="16"/>
                      <w:szCs w:val="16"/>
                    </w:rPr>
                    <w:t xml:space="preserve"> a las partes que conforme a lo establecido en el artículo 39° del </w:t>
                  </w:r>
                  <w:r w:rsidR="00614CB6" w:rsidRPr="00B34F5D">
                    <w:rPr>
                      <w:rFonts w:ascii="Arial Narrow" w:hAnsi="Arial Narrow"/>
                      <w:sz w:val="16"/>
                      <w:szCs w:val="16"/>
                      <w:lang w:eastAsia="es-ES"/>
                    </w:rPr>
                    <w:t>Decreto Legislativo N° 807</w:t>
                  </w:r>
                  <w:r w:rsidR="00614CB6" w:rsidRPr="00B34F5D">
                    <w:rPr>
                      <w:rFonts w:ascii="Arial Narrow" w:eastAsia="Arial Narrow" w:hAnsi="Arial Narrow"/>
                      <w:sz w:val="16"/>
                      <w:szCs w:val="16"/>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D177C3D" w14:textId="77777777" w:rsidR="00614CB6" w:rsidRPr="00B34F5D" w:rsidRDefault="00614CB6" w:rsidP="00385DA9">
                  <w:pPr>
                    <w:widowControl w:val="0"/>
                    <w:suppressAutoHyphens/>
                    <w:spacing w:line="240" w:lineRule="auto"/>
                    <w:jc w:val="both"/>
                    <w:rPr>
                      <w:rFonts w:ascii="Arial Narrow" w:eastAsia="Arial Narrow" w:hAnsi="Arial Narrow"/>
                      <w:sz w:val="16"/>
                      <w:szCs w:val="16"/>
                    </w:rPr>
                  </w:pPr>
                </w:p>
                <w:bookmarkEnd w:id="9"/>
                <w:p w14:paraId="19061325" w14:textId="39B234FF" w:rsidR="00614CB6" w:rsidRPr="00B34F5D" w:rsidRDefault="00B34F5D" w:rsidP="00385DA9">
                  <w:pPr>
                    <w:suppressAutoHyphens/>
                    <w:spacing w:line="240" w:lineRule="auto"/>
                    <w:jc w:val="both"/>
                    <w:rPr>
                      <w:rFonts w:ascii="Arial Narrow" w:hAnsi="Arial Narrow"/>
                      <w:sz w:val="16"/>
                      <w:szCs w:val="16"/>
                      <w:u w:val="single"/>
                    </w:rPr>
                  </w:pPr>
                  <w:r w:rsidRPr="00B34F5D">
                    <w:rPr>
                      <w:rFonts w:ascii="Arial Narrow" w:eastAsia="Arial Narrow" w:hAnsi="Arial Narrow"/>
                      <w:sz w:val="16"/>
                      <w:szCs w:val="16"/>
                    </w:rPr>
                    <w:t>Comunicar</w:t>
                  </w:r>
                  <w:r w:rsidR="00614CB6" w:rsidRPr="00B34F5D">
                    <w:rPr>
                      <w:rFonts w:ascii="Arial Narrow" w:hAnsi="Arial Narrow"/>
                      <w:sz w:val="16"/>
                      <w:szCs w:val="16"/>
                    </w:rPr>
                    <w:t xml:space="preserve"> a las partes que, de acuerdo con lo señalado por el artículo 29° del Decreto Legislativo N° 807, hasta antes de la emisión de la Resolución Final tienen la posibilidad de solicitar se </w:t>
                  </w:r>
                  <w:proofErr w:type="gramStart"/>
                  <w:r w:rsidR="00614CB6" w:rsidRPr="00B34F5D">
                    <w:rPr>
                      <w:rFonts w:ascii="Arial Narrow" w:hAnsi="Arial Narrow"/>
                      <w:sz w:val="16"/>
                      <w:szCs w:val="16"/>
                    </w:rPr>
                    <w:t>les</w:t>
                  </w:r>
                  <w:proofErr w:type="gramEnd"/>
                  <w:r w:rsidR="00614CB6" w:rsidRPr="00B34F5D">
                    <w:rPr>
                      <w:rFonts w:ascii="Arial Narrow" w:hAnsi="Arial Narrow"/>
                      <w:sz w:val="16"/>
                      <w:szCs w:val="16"/>
                    </w:rPr>
                    <w:t xml:space="preserve"> cite a una audiencia de conciliación. En caso deleguen a favor de una tercera persona su actuación en la diligencia programada, ésta deberá presentar un poder especial con firma legalizada ante Notario Público, donde conste </w:t>
                  </w:r>
                  <w:r w:rsidR="00614CB6" w:rsidRPr="00B34F5D">
                    <w:rPr>
                      <w:rFonts w:ascii="Arial Narrow" w:hAnsi="Arial Narrow"/>
                      <w:sz w:val="16"/>
                      <w:szCs w:val="16"/>
                      <w:u w:val="single"/>
                    </w:rPr>
                    <w:t>expresamente su facultad para asistir y conciliar en su representación</w:t>
                  </w:r>
                  <w:r w:rsidR="00614CB6" w:rsidRPr="00B34F5D">
                    <w:rPr>
                      <w:rFonts w:ascii="Arial Narrow" w:hAnsi="Arial Narrow"/>
                      <w:sz w:val="16"/>
                      <w:szCs w:val="16"/>
                    </w:rPr>
                    <w:t>.</w:t>
                  </w:r>
                  <w:r w:rsidR="00614CB6" w:rsidRPr="00B34F5D">
                    <w:rPr>
                      <w:rFonts w:ascii="Arial Narrow" w:hAnsi="Arial Narrow"/>
                      <w:b/>
                      <w:bCs/>
                      <w:sz w:val="16"/>
                      <w:szCs w:val="16"/>
                    </w:rPr>
                    <w:t xml:space="preserve"> </w:t>
                  </w:r>
                  <w:r w:rsidR="00614CB6" w:rsidRPr="00B34F5D">
                    <w:rPr>
                      <w:rFonts w:ascii="Arial Narrow" w:hAnsi="Arial Narrow"/>
                      <w:sz w:val="16"/>
                      <w:szCs w:val="16"/>
                      <w:u w:val="single"/>
                    </w:rPr>
                    <w:t>Ello bajo apercibimiento de no realizar la audiencia de conciliación y levantar el acta de inasistencia correspondiente.</w:t>
                  </w:r>
                </w:p>
                <w:p w14:paraId="191923E6" w14:textId="77777777" w:rsidR="00614CB6" w:rsidRPr="00B34F5D" w:rsidRDefault="00614CB6" w:rsidP="00385DA9">
                  <w:pPr>
                    <w:widowControl w:val="0"/>
                    <w:shd w:val="clear" w:color="auto" w:fill="FFFFFF" w:themeFill="background1"/>
                    <w:spacing w:line="240" w:lineRule="auto"/>
                    <w:jc w:val="both"/>
                    <w:rPr>
                      <w:rFonts w:ascii="Arial Narrow" w:hAnsi="Arial Narrow"/>
                      <w:b/>
                      <w:bCs/>
                      <w:sz w:val="16"/>
                      <w:szCs w:val="16"/>
                    </w:rPr>
                  </w:pPr>
                </w:p>
                <w:p w14:paraId="7482DD88" w14:textId="339EED72" w:rsidR="00614CB6" w:rsidRPr="00B34F5D" w:rsidRDefault="00B34F5D" w:rsidP="00385DA9">
                  <w:pPr>
                    <w:shd w:val="clear" w:color="auto" w:fill="FFFFFF" w:themeFill="background1"/>
                    <w:spacing w:line="240" w:lineRule="auto"/>
                    <w:jc w:val="both"/>
                    <w:rPr>
                      <w:rFonts w:ascii="Arial Narrow" w:eastAsia="Arial Narrow" w:hAnsi="Arial Narrow"/>
                      <w:sz w:val="16"/>
                      <w:szCs w:val="16"/>
                    </w:rPr>
                  </w:pPr>
                  <w:r w:rsidRPr="00B34F5D">
                    <w:rPr>
                      <w:rFonts w:ascii="Arial Narrow" w:hAnsi="Arial Narrow"/>
                      <w:sz w:val="16"/>
                      <w:szCs w:val="16"/>
                    </w:rPr>
                    <w:t>P</w:t>
                  </w:r>
                  <w:r w:rsidR="00614CB6" w:rsidRPr="00B34F5D">
                    <w:rPr>
                      <w:rFonts w:ascii="Arial Narrow" w:eastAsia="Arial Narrow" w:hAnsi="Arial Narrow"/>
                      <w:sz w:val="16"/>
                      <w:szCs w:val="16"/>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5B79A656" w14:textId="77777777" w:rsidR="00614CB6" w:rsidRPr="00B34F5D" w:rsidRDefault="00614CB6" w:rsidP="00385DA9">
                  <w:pPr>
                    <w:spacing w:line="240" w:lineRule="auto"/>
                    <w:rPr>
                      <w:rFonts w:ascii="Arial Narrow" w:hAnsi="Arial Narrow"/>
                      <w:b/>
                      <w:bCs/>
                      <w:sz w:val="16"/>
                      <w:szCs w:val="16"/>
                    </w:rPr>
                  </w:pPr>
                </w:p>
                <w:p w14:paraId="3FF99B26" w14:textId="77777777" w:rsidR="0023765D" w:rsidRPr="00D47A6B" w:rsidRDefault="0023765D" w:rsidP="00385DA9">
                  <w:pPr>
                    <w:widowControl w:val="0"/>
                    <w:spacing w:line="240" w:lineRule="auto"/>
                    <w:rPr>
                      <w:rFonts w:ascii="Arial Narrow" w:hAnsi="Arial Narrow"/>
                      <w:b/>
                      <w:bCs/>
                      <w:sz w:val="16"/>
                      <w:szCs w:val="16"/>
                    </w:rPr>
                  </w:pPr>
                </w:p>
                <w:bookmarkEnd w:id="1"/>
                <w:p w14:paraId="65C1D6BF" w14:textId="77777777" w:rsidR="0023765D" w:rsidRPr="00D47A6B" w:rsidRDefault="0023765D" w:rsidP="00385DA9">
                  <w:pPr>
                    <w:widowControl w:val="0"/>
                    <w:tabs>
                      <w:tab w:val="left" w:pos="567"/>
                    </w:tabs>
                    <w:spacing w:line="240" w:lineRule="auto"/>
                    <w:jc w:val="both"/>
                    <w:rPr>
                      <w:rFonts w:ascii="Arial Narrow" w:hAnsi="Arial Narrow"/>
                      <w:sz w:val="16"/>
                      <w:szCs w:val="16"/>
                    </w:rPr>
                  </w:pPr>
                </w:p>
              </w:tc>
            </w:tr>
            <w:tr w:rsidR="0023765D" w:rsidRPr="00D47A6B" w14:paraId="0C461E48" w14:textId="77777777" w:rsidTr="005C2212">
              <w:trPr>
                <w:trHeight w:val="240"/>
              </w:trPr>
              <w:tc>
                <w:tcPr>
                  <w:tcW w:w="10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D42871C" w14:textId="77777777" w:rsidR="0023765D" w:rsidRPr="00D47A6B" w:rsidRDefault="0023765D" w:rsidP="00385DA9">
                  <w:pPr>
                    <w:pStyle w:val="Sinespaciado"/>
                    <w:widowControl w:val="0"/>
                    <w:rPr>
                      <w:rFonts w:ascii="Arial Narrow" w:hAnsi="Arial Narrow"/>
                      <w:sz w:val="16"/>
                      <w:szCs w:val="16"/>
                    </w:rPr>
                  </w:pPr>
                  <w:r w:rsidRPr="00D47A6B">
                    <w:rPr>
                      <w:rFonts w:ascii="Arial Narrow" w:hAnsi="Arial Narrow"/>
                      <w:sz w:val="16"/>
                      <w:szCs w:val="16"/>
                    </w:rPr>
                    <w:lastRenderedPageBreak/>
                    <w:t>La decisión fue adoptada por unanimidad.</w:t>
                  </w:r>
                </w:p>
              </w:tc>
            </w:tr>
          </w:tbl>
          <w:p w14:paraId="79047337" w14:textId="77777777" w:rsidR="0023765D" w:rsidRPr="00D47A6B" w:rsidRDefault="0023765D" w:rsidP="00385DA9">
            <w:pPr>
              <w:widowControl w:val="0"/>
              <w:tabs>
                <w:tab w:val="left" w:pos="1418"/>
                <w:tab w:val="left" w:pos="1701"/>
              </w:tabs>
              <w:spacing w:line="240" w:lineRule="auto"/>
              <w:jc w:val="both"/>
              <w:rPr>
                <w:rFonts w:ascii="Arial Narrow" w:hAnsi="Arial Narrow"/>
                <w:sz w:val="16"/>
                <w:szCs w:val="16"/>
              </w:rPr>
            </w:pPr>
          </w:p>
        </w:tc>
      </w:tr>
      <w:bookmarkEnd w:id="0"/>
    </w:tbl>
    <w:p w14:paraId="36A5C139" w14:textId="77777777" w:rsidR="00811886" w:rsidRDefault="00811886" w:rsidP="00385DA9">
      <w:pPr>
        <w:spacing w:line="240" w:lineRule="auto"/>
      </w:pPr>
    </w:p>
    <w:sectPr w:rsidR="0081188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36607" w14:textId="77777777" w:rsidR="00614CB6" w:rsidRDefault="00614CB6" w:rsidP="00614CB6">
      <w:pPr>
        <w:spacing w:line="240" w:lineRule="auto"/>
      </w:pPr>
      <w:r>
        <w:separator/>
      </w:r>
    </w:p>
  </w:endnote>
  <w:endnote w:type="continuationSeparator" w:id="0">
    <w:p w14:paraId="46E552F8" w14:textId="77777777" w:rsidR="00614CB6" w:rsidRDefault="00614CB6" w:rsidP="00614C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3A0D" w14:textId="77777777" w:rsidR="00614CB6" w:rsidRDefault="00614CB6" w:rsidP="00614CB6">
      <w:pPr>
        <w:spacing w:line="240" w:lineRule="auto"/>
      </w:pPr>
      <w:r>
        <w:separator/>
      </w:r>
    </w:p>
  </w:footnote>
  <w:footnote w:type="continuationSeparator" w:id="0">
    <w:p w14:paraId="415C8F0D" w14:textId="77777777" w:rsidR="00614CB6" w:rsidRDefault="00614CB6" w:rsidP="00614C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71607"/>
    <w:multiLevelType w:val="hybridMultilevel"/>
    <w:tmpl w:val="CFFA2940"/>
    <w:lvl w:ilvl="0" w:tplc="491C44A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4A8D3575"/>
    <w:multiLevelType w:val="hybridMultilevel"/>
    <w:tmpl w:val="62B0998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9B8362E"/>
    <w:multiLevelType w:val="hybridMultilevel"/>
    <w:tmpl w:val="1240A132"/>
    <w:lvl w:ilvl="0" w:tplc="F02C76C6">
      <w:start w:val="673"/>
      <w:numFmt w:val="bullet"/>
      <w:lvlText w:val="-"/>
      <w:lvlJc w:val="left"/>
      <w:pPr>
        <w:ind w:left="720" w:hanging="360"/>
      </w:pPr>
      <w:rPr>
        <w:rFonts w:ascii="Arial Narrow" w:eastAsia="Calibri" w:hAnsi="Arial Narrow"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7B065733"/>
    <w:multiLevelType w:val="multilevel"/>
    <w:tmpl w:val="FAB0BFE0"/>
    <w:lvl w:ilvl="0">
      <w:start w:val="1"/>
      <w:numFmt w:val="lowerLetter"/>
      <w:lvlText w:val="%1."/>
      <w:lvlJc w:val="left"/>
      <w:pPr>
        <w:ind w:left="1211" w:firstLine="284"/>
      </w:pPr>
    </w:lvl>
    <w:lvl w:ilvl="1">
      <w:start w:val="1"/>
      <w:numFmt w:val="lowerLetter"/>
      <w:lvlText w:val="%2."/>
      <w:lvlJc w:val="left"/>
      <w:pPr>
        <w:ind w:left="1931" w:firstLine="1004"/>
      </w:pPr>
    </w:lvl>
    <w:lvl w:ilvl="2">
      <w:start w:val="1"/>
      <w:numFmt w:val="lowerRoman"/>
      <w:lvlText w:val="%3."/>
      <w:lvlJc w:val="right"/>
      <w:pPr>
        <w:ind w:left="2651" w:firstLine="1904"/>
      </w:pPr>
    </w:lvl>
    <w:lvl w:ilvl="3">
      <w:start w:val="1"/>
      <w:numFmt w:val="decimal"/>
      <w:lvlText w:val="%4."/>
      <w:lvlJc w:val="left"/>
      <w:pPr>
        <w:ind w:left="3371" w:firstLine="2444"/>
      </w:pPr>
    </w:lvl>
    <w:lvl w:ilvl="4">
      <w:start w:val="1"/>
      <w:numFmt w:val="lowerLetter"/>
      <w:lvlText w:val="%5."/>
      <w:lvlJc w:val="left"/>
      <w:pPr>
        <w:ind w:left="4091" w:firstLine="3164"/>
      </w:pPr>
    </w:lvl>
    <w:lvl w:ilvl="5">
      <w:start w:val="1"/>
      <w:numFmt w:val="lowerRoman"/>
      <w:lvlText w:val="%6."/>
      <w:lvlJc w:val="right"/>
      <w:pPr>
        <w:ind w:left="4811" w:firstLine="4064"/>
      </w:pPr>
    </w:lvl>
    <w:lvl w:ilvl="6">
      <w:start w:val="1"/>
      <w:numFmt w:val="decimal"/>
      <w:lvlText w:val="%7."/>
      <w:lvlJc w:val="left"/>
      <w:pPr>
        <w:ind w:left="5531" w:firstLine="4604"/>
      </w:pPr>
    </w:lvl>
    <w:lvl w:ilvl="7">
      <w:start w:val="1"/>
      <w:numFmt w:val="lowerLetter"/>
      <w:lvlText w:val="%8."/>
      <w:lvlJc w:val="left"/>
      <w:pPr>
        <w:ind w:left="6251" w:firstLine="5324"/>
      </w:pPr>
    </w:lvl>
    <w:lvl w:ilvl="8">
      <w:start w:val="1"/>
      <w:numFmt w:val="lowerRoman"/>
      <w:lvlText w:val="%9."/>
      <w:lvlJc w:val="right"/>
      <w:pPr>
        <w:ind w:left="6971" w:firstLine="6224"/>
      </w:pPr>
    </w:lvl>
  </w:abstractNum>
  <w:abstractNum w:abstractNumId="8" w15:restartNumberingAfterBreak="0">
    <w:nsid w:val="7F164875"/>
    <w:multiLevelType w:val="multilevel"/>
    <w:tmpl w:val="A1B63C7A"/>
    <w:lvl w:ilvl="0">
      <w:start w:val="1"/>
      <w:numFmt w:val="lowerRoman"/>
      <w:lvlText w:val="(%1)"/>
      <w:lvlJc w:val="left"/>
      <w:pPr>
        <w:ind w:left="207" w:firstLine="360"/>
      </w:pPr>
      <w:rPr>
        <w:sz w:val="16"/>
        <w:szCs w:val="16"/>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num w:numId="1" w16cid:durableId="781339161">
    <w:abstractNumId w:val="4"/>
  </w:num>
  <w:num w:numId="2" w16cid:durableId="174656129">
    <w:abstractNumId w:val="0"/>
  </w:num>
  <w:num w:numId="3" w16cid:durableId="1913927228">
    <w:abstractNumId w:val="8"/>
  </w:num>
  <w:num w:numId="4" w16cid:durableId="332340604">
    <w:abstractNumId w:val="2"/>
  </w:num>
  <w:num w:numId="5" w16cid:durableId="1840151340">
    <w:abstractNumId w:val="5"/>
  </w:num>
  <w:num w:numId="6" w16cid:durableId="895622737">
    <w:abstractNumId w:val="1"/>
  </w:num>
  <w:num w:numId="7" w16cid:durableId="840119253">
    <w:abstractNumId w:val="6"/>
  </w:num>
  <w:num w:numId="8" w16cid:durableId="829444125">
    <w:abstractNumId w:val="7"/>
  </w:num>
  <w:num w:numId="9" w16cid:durableId="218174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65D"/>
    <w:rsid w:val="00080501"/>
    <w:rsid w:val="0016558F"/>
    <w:rsid w:val="00195946"/>
    <w:rsid w:val="001F70E3"/>
    <w:rsid w:val="0023765D"/>
    <w:rsid w:val="00385DA9"/>
    <w:rsid w:val="00614CB6"/>
    <w:rsid w:val="00754E6C"/>
    <w:rsid w:val="00811886"/>
    <w:rsid w:val="008D6EC8"/>
    <w:rsid w:val="00A5466C"/>
    <w:rsid w:val="00B34F5D"/>
    <w:rsid w:val="00BB0606"/>
    <w:rsid w:val="00E62E64"/>
    <w:rsid w:val="00F660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D321"/>
  <w15:chartTrackingRefBased/>
  <w15:docId w15:val="{A5B9CDD4-1870-49F7-B4B6-BD4FC4F0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765D"/>
    <w:pPr>
      <w:spacing w:after="0" w:line="276" w:lineRule="auto"/>
    </w:pPr>
    <w:rPr>
      <w:rFonts w:ascii="Arial" w:eastAsia="Arial" w:hAnsi="Arial" w:cs="Arial"/>
      <w:color w:val="000000"/>
      <w:kern w:val="0"/>
      <w:sz w:val="22"/>
      <w:szCs w:val="22"/>
      <w:lang w:eastAsia="es-PE"/>
    </w:rPr>
  </w:style>
  <w:style w:type="paragraph" w:styleId="Ttulo1">
    <w:name w:val="heading 1"/>
    <w:basedOn w:val="Normal"/>
    <w:next w:val="Normal"/>
    <w:link w:val="Ttulo1Car"/>
    <w:uiPriority w:val="9"/>
    <w:qFormat/>
    <w:rsid w:val="00237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7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76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76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76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765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765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765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765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76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76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76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76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76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76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76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76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765D"/>
    <w:rPr>
      <w:rFonts w:eastAsiaTheme="majorEastAsia" w:cstheme="majorBidi"/>
      <w:color w:val="272727" w:themeColor="text1" w:themeTint="D8"/>
    </w:rPr>
  </w:style>
  <w:style w:type="paragraph" w:styleId="Ttulo">
    <w:name w:val="Title"/>
    <w:basedOn w:val="Normal"/>
    <w:next w:val="Normal"/>
    <w:link w:val="TtuloCar"/>
    <w:uiPriority w:val="10"/>
    <w:qFormat/>
    <w:rsid w:val="00237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76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76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76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765D"/>
    <w:pPr>
      <w:spacing w:before="160"/>
      <w:jc w:val="center"/>
    </w:pPr>
    <w:rPr>
      <w:i/>
      <w:iCs/>
      <w:color w:val="404040" w:themeColor="text1" w:themeTint="BF"/>
    </w:rPr>
  </w:style>
  <w:style w:type="character" w:customStyle="1" w:styleId="CitaCar">
    <w:name w:val="Cita Car"/>
    <w:basedOn w:val="Fuentedeprrafopredeter"/>
    <w:link w:val="Cita"/>
    <w:uiPriority w:val="29"/>
    <w:rsid w:val="0023765D"/>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23765D"/>
    <w:pPr>
      <w:ind w:left="720"/>
      <w:contextualSpacing/>
    </w:pPr>
  </w:style>
  <w:style w:type="character" w:styleId="nfasisintenso">
    <w:name w:val="Intense Emphasis"/>
    <w:basedOn w:val="Fuentedeprrafopredeter"/>
    <w:uiPriority w:val="21"/>
    <w:qFormat/>
    <w:rsid w:val="0023765D"/>
    <w:rPr>
      <w:i/>
      <w:iCs/>
      <w:color w:val="0F4761" w:themeColor="accent1" w:themeShade="BF"/>
    </w:rPr>
  </w:style>
  <w:style w:type="paragraph" w:styleId="Citadestacada">
    <w:name w:val="Intense Quote"/>
    <w:basedOn w:val="Normal"/>
    <w:next w:val="Normal"/>
    <w:link w:val="CitadestacadaCar"/>
    <w:uiPriority w:val="30"/>
    <w:qFormat/>
    <w:rsid w:val="00237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765D"/>
    <w:rPr>
      <w:i/>
      <w:iCs/>
      <w:color w:val="0F4761" w:themeColor="accent1" w:themeShade="BF"/>
    </w:rPr>
  </w:style>
  <w:style w:type="character" w:styleId="Referenciaintensa">
    <w:name w:val="Intense Reference"/>
    <w:basedOn w:val="Fuentedeprrafopredeter"/>
    <w:uiPriority w:val="32"/>
    <w:qFormat/>
    <w:rsid w:val="0023765D"/>
    <w:rPr>
      <w:b/>
      <w:bCs/>
      <w:smallCaps/>
      <w:color w:val="0F4761" w:themeColor="accent1" w:themeShade="BF"/>
      <w:spacing w:val="5"/>
    </w:rPr>
  </w:style>
  <w:style w:type="paragraph" w:styleId="Sinespaciado">
    <w:name w:val="No Spacing"/>
    <w:link w:val="SinespaciadoCar"/>
    <w:uiPriority w:val="1"/>
    <w:qFormat/>
    <w:rsid w:val="0023765D"/>
    <w:pPr>
      <w:spacing w:after="0" w:line="240" w:lineRule="auto"/>
    </w:pPr>
    <w:rPr>
      <w:rFonts w:ascii="Calibri" w:eastAsia="Calibri" w:hAnsi="Calibri" w:cs="Calibri"/>
      <w:color w:val="000000"/>
      <w:kern w:val="0"/>
      <w:sz w:val="22"/>
      <w:szCs w:val="22"/>
      <w:lang w:eastAsia="es-PE"/>
    </w:rPr>
  </w:style>
  <w:style w:type="character" w:customStyle="1" w:styleId="SinespaciadoCar">
    <w:name w:val="Sin espaciado Car"/>
    <w:basedOn w:val="Fuentedeprrafopredeter"/>
    <w:link w:val="Sinespaciado"/>
    <w:uiPriority w:val="1"/>
    <w:qFormat/>
    <w:locked/>
    <w:rsid w:val="0023765D"/>
    <w:rPr>
      <w:rFonts w:ascii="Calibri" w:eastAsia="Calibri" w:hAnsi="Calibri" w:cs="Calibri"/>
      <w:color w:val="000000"/>
      <w:kern w:val="0"/>
      <w:sz w:val="22"/>
      <w:szCs w:val="22"/>
      <w:lang w:eastAsia="es-PE"/>
    </w:rPr>
  </w:style>
  <w:style w:type="character" w:customStyle="1" w:styleId="normaltextrun">
    <w:name w:val="normaltextrun"/>
    <w:basedOn w:val="Fuentedeprrafopredeter"/>
    <w:rsid w:val="0023765D"/>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23765D"/>
  </w:style>
  <w:style w:type="paragraph" w:customStyle="1" w:styleId="paragraph">
    <w:name w:val="paragraph"/>
    <w:basedOn w:val="Normal"/>
    <w:rsid w:val="0023765D"/>
    <w:pPr>
      <w:spacing w:before="100" w:beforeAutospacing="1" w:after="100" w:afterAutospacing="1" w:line="240" w:lineRule="auto"/>
    </w:pPr>
    <w:rPr>
      <w:rFonts w:ascii="Times New Roman" w:eastAsia="Times New Roman" w:hAnsi="Times New Roman" w:cs="Times New Roman"/>
      <w:color w:val="auto"/>
      <w:sz w:val="24"/>
      <w:szCs w:val="24"/>
      <w14:ligatures w14:val="none"/>
    </w:rPr>
  </w:style>
  <w:style w:type="character" w:customStyle="1" w:styleId="eop">
    <w:name w:val="eop"/>
    <w:basedOn w:val="Fuentedeprrafopredeter"/>
    <w:rsid w:val="0023765D"/>
  </w:style>
  <w:style w:type="table" w:styleId="Tablaconcuadrcula">
    <w:name w:val="Table Grid"/>
    <w:basedOn w:val="Tablanormal"/>
    <w:uiPriority w:val="39"/>
    <w:rsid w:val="0023765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614CB6"/>
    <w:pPr>
      <w:spacing w:line="240" w:lineRule="auto"/>
    </w:pPr>
    <w:rPr>
      <w:rFonts w:asciiTheme="minorHAnsi" w:eastAsiaTheme="minorHAnsi" w:hAnsiTheme="minorHAnsi" w:cstheme="minorBidi"/>
      <w:color w:val="auto"/>
      <w:sz w:val="20"/>
      <w:szCs w:val="20"/>
      <w:lang w:eastAsia="en-US"/>
      <w14:ligatures w14:val="non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14CB6"/>
    <w:rPr>
      <w:kern w:val="0"/>
      <w:sz w:val="20"/>
      <w:szCs w:val="20"/>
      <w14:ligatures w14:val="none"/>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614CB6"/>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14CB6"/>
    <w:pPr>
      <w:spacing w:line="240" w:lineRule="auto"/>
    </w:pPr>
    <w:rPr>
      <w:rFonts w:asciiTheme="minorHAnsi" w:eastAsiaTheme="minorHAnsi" w:hAnsiTheme="minorHAnsi" w:cstheme="minorBidi"/>
      <w:color w:val="auto"/>
      <w:kern w:val="2"/>
      <w:sz w:val="24"/>
      <w:szCs w:val="24"/>
      <w:vertAlign w:val="superscript"/>
      <w:lang w:eastAsia="en-US"/>
    </w:rPr>
  </w:style>
  <w:style w:type="paragraph" w:styleId="NormalWeb">
    <w:name w:val="Normal (Web)"/>
    <w:basedOn w:val="Normal"/>
    <w:uiPriority w:val="99"/>
    <w:unhideWhenUsed/>
    <w:rsid w:val="00614CB6"/>
    <w:pPr>
      <w:spacing w:after="160" w:line="259" w:lineRule="auto"/>
    </w:pPr>
    <w:rPr>
      <w:rFonts w:ascii="Times New Roman" w:eastAsiaTheme="minorHAnsi" w:hAnsi="Times New Roman" w:cs="Times New Roman"/>
      <w:color w:val="auto"/>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1479</Words>
  <Characters>8136</Characters>
  <Application>Microsoft Office Word</Application>
  <DocSecurity>0</DocSecurity>
  <Lines>67</Lines>
  <Paragraphs>19</Paragraphs>
  <ScaleCrop>false</ScaleCrop>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Ayala</dc:creator>
  <cp:keywords/>
  <dc:description/>
  <cp:lastModifiedBy>Vanessa Ayala</cp:lastModifiedBy>
  <cp:revision>2</cp:revision>
  <dcterms:created xsi:type="dcterms:W3CDTF">2025-06-05T15:09:00Z</dcterms:created>
  <dcterms:modified xsi:type="dcterms:W3CDTF">2025-06-05T15:09:00Z</dcterms:modified>
</cp:coreProperties>
</file>