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A81C" w14:textId="77777777" w:rsidR="00740EAF" w:rsidRPr="007C0598" w:rsidRDefault="00740EAF" w:rsidP="00D33D2B">
      <w:pPr>
        <w:tabs>
          <w:tab w:val="left" w:pos="2268"/>
        </w:tabs>
        <w:spacing w:after="0" w:line="240" w:lineRule="auto"/>
        <w:ind w:left="3119" w:hanging="3134"/>
        <w:contextualSpacing/>
        <w:jc w:val="both"/>
        <w:rPr>
          <w:rFonts w:ascii="Arial Narrow" w:eastAsia="Arial" w:hAnsi="Arial Narrow" w:cs="Arial"/>
          <w:b/>
          <w:color w:val="auto"/>
        </w:rPr>
      </w:pPr>
    </w:p>
    <w:p w14:paraId="3AEC9602" w14:textId="46C0AF23" w:rsidR="007A44E5" w:rsidRPr="007C0598" w:rsidRDefault="007A44E5" w:rsidP="00D33D2B">
      <w:pPr>
        <w:tabs>
          <w:tab w:val="left" w:pos="2268"/>
        </w:tabs>
        <w:spacing w:after="0" w:line="240" w:lineRule="auto"/>
        <w:ind w:left="3119" w:hanging="3134"/>
        <w:contextualSpacing/>
        <w:jc w:val="both"/>
        <w:rPr>
          <w:rFonts w:ascii="Arial Narrow" w:eastAsia="Arial" w:hAnsi="Arial Narrow" w:cs="Arial"/>
          <w:b/>
          <w:color w:val="auto"/>
        </w:rPr>
      </w:pPr>
      <w:r w:rsidRPr="007C0598">
        <w:rPr>
          <w:rFonts w:ascii="Arial Narrow" w:eastAsia="Arial" w:hAnsi="Arial Narrow" w:cs="Arial"/>
          <w:b/>
          <w:color w:val="auto"/>
        </w:rPr>
        <w:t xml:space="preserve">EXPEDIENTE                </w:t>
      </w:r>
      <w:r w:rsidR="0081407E" w:rsidRPr="007C0598">
        <w:rPr>
          <w:rFonts w:ascii="Arial Narrow" w:eastAsia="Arial" w:hAnsi="Arial Narrow" w:cs="Arial"/>
          <w:b/>
          <w:color w:val="auto"/>
        </w:rPr>
        <w:tab/>
        <w:t>:</w:t>
      </w:r>
      <w:r w:rsidRPr="007C0598">
        <w:rPr>
          <w:rFonts w:ascii="Arial Narrow" w:eastAsia="Arial" w:hAnsi="Arial Narrow" w:cs="Arial"/>
          <w:b/>
          <w:color w:val="auto"/>
        </w:rPr>
        <w:t xml:space="preserve">               </w:t>
      </w:r>
      <w:r w:rsidR="00E47453" w:rsidRPr="007C0598">
        <w:rPr>
          <w:rFonts w:ascii="Arial Narrow" w:eastAsia="Arial" w:hAnsi="Arial Narrow" w:cs="Arial"/>
          <w:b/>
          <w:color w:val="auto"/>
        </w:rPr>
        <w:t xml:space="preserve"> </w:t>
      </w:r>
      <w:r w:rsidR="00213E13" w:rsidRPr="007C0598">
        <w:rPr>
          <w:rFonts w:ascii="Arial Narrow" w:eastAsia="Arial" w:hAnsi="Arial Narrow" w:cs="Arial"/>
          <w:b/>
          <w:color w:val="auto"/>
        </w:rPr>
        <w:t>0119</w:t>
      </w:r>
      <w:r w:rsidR="005262E7" w:rsidRPr="007C0598">
        <w:rPr>
          <w:rFonts w:ascii="Arial Narrow" w:eastAsia="Arial" w:hAnsi="Arial Narrow" w:cs="Arial"/>
          <w:b/>
          <w:color w:val="auto"/>
        </w:rPr>
        <w:t>-</w:t>
      </w:r>
      <w:r w:rsidRPr="007C0598">
        <w:rPr>
          <w:rFonts w:ascii="Arial Narrow" w:eastAsia="Arial" w:hAnsi="Arial Narrow" w:cs="Arial"/>
          <w:b/>
          <w:color w:val="auto"/>
        </w:rPr>
        <w:t>202</w:t>
      </w:r>
      <w:r w:rsidR="00213E13" w:rsidRPr="007C0598">
        <w:rPr>
          <w:rFonts w:ascii="Arial Narrow" w:eastAsia="Arial" w:hAnsi="Arial Narrow" w:cs="Arial"/>
          <w:b/>
          <w:color w:val="auto"/>
        </w:rPr>
        <w:t>4</w:t>
      </w:r>
      <w:r w:rsidRPr="007C0598">
        <w:rPr>
          <w:rFonts w:ascii="Arial Narrow" w:eastAsia="Arial" w:hAnsi="Arial Narrow" w:cs="Arial"/>
          <w:b/>
          <w:color w:val="auto"/>
        </w:rPr>
        <w:t>/CC1</w:t>
      </w:r>
    </w:p>
    <w:p w14:paraId="2A9BE163" w14:textId="7975DC57" w:rsidR="00FE25C6" w:rsidRPr="007C0598" w:rsidRDefault="00FE25C6" w:rsidP="00D33D2B">
      <w:pPr>
        <w:tabs>
          <w:tab w:val="left" w:pos="2268"/>
        </w:tabs>
        <w:spacing w:after="0" w:line="240" w:lineRule="auto"/>
        <w:ind w:left="3119" w:hanging="3134"/>
        <w:contextualSpacing/>
        <w:jc w:val="both"/>
        <w:rPr>
          <w:rFonts w:ascii="Arial Narrow" w:eastAsia="Arial" w:hAnsi="Arial Narrow" w:cs="Arial"/>
          <w:b/>
          <w:bCs/>
          <w:color w:val="auto"/>
        </w:rPr>
      </w:pPr>
      <w:r w:rsidRPr="007C0598">
        <w:rPr>
          <w:rFonts w:ascii="Arial Narrow" w:eastAsia="Arial" w:hAnsi="Arial Narrow" w:cs="Arial"/>
          <w:b/>
          <w:bCs/>
          <w:color w:val="auto"/>
        </w:rPr>
        <w:t xml:space="preserve">RESOLUCIÓN </w:t>
      </w:r>
      <w:proofErr w:type="spellStart"/>
      <w:r w:rsidRPr="007C0598">
        <w:rPr>
          <w:rFonts w:ascii="Arial Narrow" w:eastAsia="Arial" w:hAnsi="Arial Narrow" w:cs="Arial"/>
          <w:b/>
          <w:bCs/>
          <w:color w:val="auto"/>
        </w:rPr>
        <w:t>N°</w:t>
      </w:r>
      <w:proofErr w:type="spellEnd"/>
      <w:r w:rsidRPr="007C0598">
        <w:rPr>
          <w:color w:val="auto"/>
        </w:rPr>
        <w:tab/>
      </w:r>
      <w:r w:rsidRPr="007C0598">
        <w:rPr>
          <w:rFonts w:ascii="Arial Narrow" w:eastAsia="Arial" w:hAnsi="Arial Narrow" w:cs="Arial"/>
          <w:b/>
          <w:bCs/>
          <w:color w:val="auto"/>
        </w:rPr>
        <w:t>:</w:t>
      </w:r>
      <w:r w:rsidR="00653F21" w:rsidRPr="007C0598">
        <w:rPr>
          <w:rFonts w:ascii="Arial Narrow" w:eastAsia="Arial" w:hAnsi="Arial Narrow" w:cs="Arial"/>
          <w:b/>
          <w:bCs/>
          <w:color w:val="auto"/>
        </w:rPr>
        <w:t xml:space="preserve"> </w:t>
      </w:r>
      <w:r w:rsidRPr="007C0598">
        <w:rPr>
          <w:color w:val="auto"/>
        </w:rPr>
        <w:tab/>
      </w:r>
      <w:r w:rsidR="00B92352">
        <w:rPr>
          <w:rFonts w:ascii="Arial Narrow" w:eastAsia="Arial" w:hAnsi="Arial Narrow" w:cs="Arial"/>
          <w:b/>
          <w:bCs/>
          <w:color w:val="auto"/>
        </w:rPr>
        <w:t>0280</w:t>
      </w:r>
      <w:r w:rsidR="539C2FB9" w:rsidRPr="007C0598">
        <w:rPr>
          <w:rFonts w:ascii="Arial Narrow" w:eastAsia="Arial" w:hAnsi="Arial Narrow" w:cs="Arial"/>
          <w:b/>
          <w:bCs/>
          <w:color w:val="auto"/>
        </w:rPr>
        <w:t>-</w:t>
      </w:r>
      <w:r w:rsidR="00D80E05" w:rsidRPr="007C0598">
        <w:rPr>
          <w:rFonts w:ascii="Arial Narrow" w:eastAsia="Arial" w:hAnsi="Arial Narrow" w:cs="Arial"/>
          <w:b/>
          <w:bCs/>
          <w:color w:val="auto"/>
        </w:rPr>
        <w:t>2024</w:t>
      </w:r>
      <w:r w:rsidRPr="007C0598">
        <w:rPr>
          <w:rFonts w:ascii="Arial Narrow" w:eastAsia="Arial" w:hAnsi="Arial Narrow" w:cs="Arial"/>
          <w:b/>
          <w:bCs/>
          <w:color w:val="auto"/>
        </w:rPr>
        <w:t>/CC1</w:t>
      </w:r>
      <w:r w:rsidR="00B92352">
        <w:rPr>
          <w:rFonts w:ascii="Arial Narrow" w:eastAsia="Arial" w:hAnsi="Arial Narrow" w:cs="Arial"/>
          <w:b/>
          <w:bCs/>
          <w:color w:val="auto"/>
        </w:rPr>
        <w:t>-ST</w:t>
      </w:r>
      <w:r w:rsidRPr="007C0598">
        <w:rPr>
          <w:rFonts w:ascii="Arial Narrow" w:eastAsia="Arial" w:hAnsi="Arial Narrow" w:cs="Arial"/>
          <w:b/>
          <w:bCs/>
          <w:color w:val="auto"/>
        </w:rPr>
        <w:t xml:space="preserve"> </w:t>
      </w:r>
    </w:p>
    <w:p w14:paraId="4E887480" w14:textId="40000B73" w:rsidR="00C635D2" w:rsidRPr="007C0598" w:rsidRDefault="0070147B" w:rsidP="00D33D2B">
      <w:pPr>
        <w:tabs>
          <w:tab w:val="left" w:pos="2268"/>
        </w:tabs>
        <w:spacing w:after="0" w:line="240" w:lineRule="auto"/>
        <w:ind w:left="3119" w:hanging="3134"/>
        <w:contextualSpacing/>
        <w:jc w:val="both"/>
        <w:rPr>
          <w:rFonts w:ascii="Arial Narrow" w:eastAsia="Arial" w:hAnsi="Arial Narrow" w:cs="Arial"/>
          <w:b/>
          <w:bCs/>
          <w:color w:val="auto"/>
        </w:rPr>
      </w:pPr>
      <w:r w:rsidRPr="007C0598">
        <w:rPr>
          <w:rFonts w:ascii="Arial Narrow" w:eastAsia="Arial" w:hAnsi="Arial Narrow" w:cs="Arial"/>
          <w:b/>
          <w:bCs/>
          <w:color w:val="auto"/>
        </w:rPr>
        <w:t>DENUNCIANTE</w:t>
      </w:r>
      <w:r w:rsidR="0081407E" w:rsidRPr="007C0598">
        <w:rPr>
          <w:rFonts w:ascii="Arial Narrow" w:eastAsia="Arial" w:hAnsi="Arial Narrow" w:cs="Arial"/>
          <w:b/>
          <w:bCs/>
          <w:color w:val="auto"/>
        </w:rPr>
        <w:t>S</w:t>
      </w:r>
      <w:r w:rsidR="0081407E" w:rsidRPr="007C0598">
        <w:rPr>
          <w:rFonts w:ascii="Arial Narrow" w:eastAsia="Arial" w:hAnsi="Arial Narrow" w:cs="Arial"/>
          <w:b/>
          <w:bCs/>
          <w:color w:val="auto"/>
        </w:rPr>
        <w:tab/>
      </w:r>
      <w:r w:rsidRPr="007C0598">
        <w:rPr>
          <w:rFonts w:ascii="Arial Narrow" w:eastAsia="Arial" w:hAnsi="Arial Narrow" w:cs="Arial"/>
          <w:b/>
          <w:bCs/>
          <w:color w:val="auto"/>
        </w:rPr>
        <w:t>:</w:t>
      </w:r>
      <w:r w:rsidR="00653F21" w:rsidRPr="007C0598">
        <w:rPr>
          <w:rFonts w:ascii="Arial Narrow" w:eastAsia="Arial" w:hAnsi="Arial Narrow" w:cs="Arial"/>
          <w:b/>
          <w:bCs/>
          <w:color w:val="auto"/>
        </w:rPr>
        <w:t xml:space="preserve"> </w:t>
      </w:r>
      <w:r w:rsidR="00653F21" w:rsidRPr="007C0598">
        <w:rPr>
          <w:rFonts w:ascii="Arial Narrow" w:eastAsia="Arial" w:hAnsi="Arial Narrow" w:cs="Arial"/>
          <w:b/>
          <w:bCs/>
          <w:color w:val="auto"/>
        </w:rPr>
        <w:tab/>
      </w:r>
      <w:r w:rsidR="00C61F82" w:rsidRPr="007C0598">
        <w:rPr>
          <w:rFonts w:ascii="Arial Narrow" w:eastAsia="Arial" w:hAnsi="Arial Narrow" w:cs="Arial"/>
          <w:b/>
          <w:bCs/>
          <w:color w:val="auto"/>
        </w:rPr>
        <w:t xml:space="preserve">FEDERICO GERARDO </w:t>
      </w:r>
      <w:r w:rsidR="00E56D77" w:rsidRPr="007C0598">
        <w:rPr>
          <w:rFonts w:ascii="Arial Narrow" w:eastAsia="Arial" w:hAnsi="Arial Narrow" w:cs="Arial"/>
          <w:b/>
          <w:bCs/>
          <w:color w:val="auto"/>
        </w:rPr>
        <w:t>BOURONCLE</w:t>
      </w:r>
      <w:r w:rsidR="00C61F82" w:rsidRPr="007C0598">
        <w:rPr>
          <w:rFonts w:ascii="Arial Narrow" w:eastAsia="Arial" w:hAnsi="Arial Narrow" w:cs="Arial"/>
          <w:b/>
          <w:bCs/>
          <w:color w:val="auto"/>
        </w:rPr>
        <w:t xml:space="preserve"> DIAZ</w:t>
      </w:r>
      <w:r w:rsidR="00D80E05" w:rsidRPr="007C0598">
        <w:rPr>
          <w:rFonts w:ascii="Arial Narrow" w:eastAsia="Arial" w:hAnsi="Arial Narrow" w:cs="Arial"/>
          <w:b/>
          <w:bCs/>
          <w:color w:val="auto"/>
        </w:rPr>
        <w:t xml:space="preserve"> </w:t>
      </w:r>
      <w:r w:rsidR="00307FE4" w:rsidRPr="007C0598">
        <w:rPr>
          <w:rFonts w:ascii="Arial Narrow" w:eastAsia="Arial" w:hAnsi="Arial Narrow" w:cs="Arial"/>
          <w:b/>
          <w:bCs/>
          <w:color w:val="auto"/>
        </w:rPr>
        <w:t>(</w:t>
      </w:r>
      <w:r w:rsidR="00C635D2" w:rsidRPr="007C0598">
        <w:rPr>
          <w:rFonts w:ascii="Arial Narrow" w:eastAsia="Arial" w:hAnsi="Arial Narrow" w:cs="Arial"/>
          <w:b/>
          <w:bCs/>
          <w:color w:val="auto"/>
        </w:rPr>
        <w:t xml:space="preserve">SEÑOR </w:t>
      </w:r>
      <w:r w:rsidR="00E56D77" w:rsidRPr="007C0598">
        <w:rPr>
          <w:rFonts w:ascii="Arial Narrow" w:eastAsia="Arial" w:hAnsi="Arial Narrow" w:cs="Arial"/>
          <w:b/>
          <w:bCs/>
          <w:color w:val="auto"/>
        </w:rPr>
        <w:t>BOURONCLE</w:t>
      </w:r>
      <w:r w:rsidR="00C635D2" w:rsidRPr="007C0598">
        <w:rPr>
          <w:rFonts w:ascii="Arial Narrow" w:eastAsia="Arial" w:hAnsi="Arial Narrow" w:cs="Arial"/>
          <w:b/>
          <w:bCs/>
          <w:color w:val="auto"/>
        </w:rPr>
        <w:t>)</w:t>
      </w:r>
    </w:p>
    <w:p w14:paraId="373DD5B8" w14:textId="74AC90BC" w:rsidR="00F6469A" w:rsidRPr="007C0598" w:rsidRDefault="00C635D2" w:rsidP="00D33D2B">
      <w:pPr>
        <w:tabs>
          <w:tab w:val="left" w:pos="2055"/>
          <w:tab w:val="left" w:pos="2268"/>
        </w:tabs>
        <w:spacing w:after="0" w:line="240" w:lineRule="auto"/>
        <w:ind w:left="3119" w:hanging="3134"/>
        <w:contextualSpacing/>
        <w:jc w:val="both"/>
        <w:rPr>
          <w:rFonts w:ascii="Arial Narrow" w:eastAsia="Arial" w:hAnsi="Arial Narrow" w:cs="Arial"/>
          <w:b/>
          <w:bCs/>
          <w:color w:val="auto"/>
        </w:rPr>
      </w:pPr>
      <w:r w:rsidRPr="007C0598">
        <w:rPr>
          <w:rFonts w:ascii="Arial Narrow" w:eastAsia="Arial" w:hAnsi="Arial Narrow" w:cs="Arial"/>
          <w:b/>
          <w:bCs/>
          <w:color w:val="auto"/>
        </w:rPr>
        <w:tab/>
      </w:r>
      <w:r w:rsidRPr="007C0598">
        <w:rPr>
          <w:rFonts w:ascii="Arial Narrow" w:eastAsia="Arial" w:hAnsi="Arial Narrow" w:cs="Arial"/>
          <w:b/>
          <w:bCs/>
          <w:color w:val="auto"/>
        </w:rPr>
        <w:tab/>
      </w:r>
      <w:r w:rsidRPr="007C0598">
        <w:rPr>
          <w:rFonts w:ascii="Arial Narrow" w:eastAsia="Arial" w:hAnsi="Arial Narrow" w:cs="Arial"/>
          <w:b/>
          <w:bCs/>
          <w:color w:val="auto"/>
        </w:rPr>
        <w:tab/>
      </w:r>
      <w:r w:rsidR="00C61F82" w:rsidRPr="007C0598">
        <w:rPr>
          <w:rFonts w:ascii="Arial Narrow" w:eastAsia="Arial" w:hAnsi="Arial Narrow" w:cs="Arial"/>
          <w:b/>
          <w:bCs/>
          <w:color w:val="auto"/>
        </w:rPr>
        <w:t>DIEGO ANTONIO FRANCO GARRIDO</w:t>
      </w:r>
      <w:r w:rsidRPr="007C0598">
        <w:rPr>
          <w:rFonts w:ascii="Arial Narrow" w:eastAsia="Arial" w:hAnsi="Arial Narrow" w:cs="Arial"/>
          <w:b/>
          <w:bCs/>
          <w:color w:val="auto"/>
        </w:rPr>
        <w:t xml:space="preserve"> (SEÑOR </w:t>
      </w:r>
      <w:r w:rsidR="00C61F82" w:rsidRPr="007C0598">
        <w:rPr>
          <w:rFonts w:ascii="Arial Narrow" w:eastAsia="Arial" w:hAnsi="Arial Narrow" w:cs="Arial"/>
          <w:b/>
          <w:bCs/>
          <w:color w:val="auto"/>
        </w:rPr>
        <w:t>FRANCO</w:t>
      </w:r>
      <w:r w:rsidR="00307FE4" w:rsidRPr="007C0598">
        <w:rPr>
          <w:rFonts w:ascii="Arial Narrow" w:eastAsia="Arial" w:hAnsi="Arial Narrow" w:cs="Arial"/>
          <w:b/>
          <w:bCs/>
          <w:color w:val="auto"/>
        </w:rPr>
        <w:t>)</w:t>
      </w:r>
    </w:p>
    <w:p w14:paraId="4BC405A7" w14:textId="3EC4D88D" w:rsidR="00A25C8D" w:rsidRPr="007C0598" w:rsidRDefault="0070147B" w:rsidP="00D33D2B">
      <w:pPr>
        <w:tabs>
          <w:tab w:val="left" w:pos="2268"/>
        </w:tabs>
        <w:spacing w:after="0" w:line="240" w:lineRule="auto"/>
        <w:ind w:left="3119" w:hanging="3134"/>
        <w:contextualSpacing/>
        <w:jc w:val="both"/>
        <w:rPr>
          <w:rFonts w:ascii="Arial Narrow" w:eastAsia="Arial" w:hAnsi="Arial Narrow" w:cs="Arial"/>
          <w:b/>
          <w:bCs/>
          <w:color w:val="auto"/>
        </w:rPr>
      </w:pPr>
      <w:r w:rsidRPr="007C0598">
        <w:rPr>
          <w:rFonts w:ascii="Arial Narrow" w:eastAsia="Arial" w:hAnsi="Arial Narrow" w:cs="Arial"/>
          <w:b/>
          <w:bCs/>
          <w:color w:val="auto"/>
        </w:rPr>
        <w:t>DENUNCIADO</w:t>
      </w:r>
      <w:r w:rsidR="0081407E" w:rsidRPr="007C0598">
        <w:rPr>
          <w:rFonts w:ascii="Arial Narrow" w:eastAsia="Arial" w:hAnsi="Arial Narrow" w:cs="Arial"/>
          <w:b/>
          <w:bCs/>
          <w:color w:val="auto"/>
        </w:rPr>
        <w:tab/>
      </w:r>
      <w:r w:rsidRPr="007C0598">
        <w:rPr>
          <w:rFonts w:ascii="Arial Narrow" w:eastAsia="Arial" w:hAnsi="Arial Narrow" w:cs="Arial"/>
          <w:b/>
          <w:bCs/>
          <w:color w:val="auto"/>
        </w:rPr>
        <w:t>:</w:t>
      </w:r>
      <w:r w:rsidR="00653F21" w:rsidRPr="007C0598">
        <w:rPr>
          <w:rFonts w:ascii="Arial Narrow" w:eastAsia="Arial" w:hAnsi="Arial Narrow" w:cs="Arial"/>
          <w:b/>
          <w:bCs/>
          <w:color w:val="auto"/>
        </w:rPr>
        <w:t xml:space="preserve"> </w:t>
      </w:r>
      <w:r w:rsidR="00653F21" w:rsidRPr="007C0598">
        <w:rPr>
          <w:rFonts w:ascii="Arial Narrow" w:eastAsia="Arial" w:hAnsi="Arial Narrow" w:cs="Arial"/>
          <w:b/>
          <w:bCs/>
          <w:color w:val="auto"/>
        </w:rPr>
        <w:tab/>
      </w:r>
      <w:r w:rsidR="00C635D2" w:rsidRPr="007C0598">
        <w:rPr>
          <w:rFonts w:ascii="Arial Narrow" w:eastAsia="Arial" w:hAnsi="Arial Narrow" w:cs="Arial"/>
          <w:b/>
          <w:bCs/>
          <w:color w:val="auto"/>
        </w:rPr>
        <w:t>LA POSITIVA SEGUROS Y REASEGUROS</w:t>
      </w:r>
      <w:r w:rsidR="00D80E05" w:rsidRPr="007C0598">
        <w:rPr>
          <w:rFonts w:ascii="Arial Narrow" w:eastAsia="Arial" w:hAnsi="Arial Narrow" w:cs="Arial"/>
          <w:b/>
          <w:bCs/>
          <w:color w:val="auto"/>
        </w:rPr>
        <w:t xml:space="preserve"> S.A.</w:t>
      </w:r>
      <w:r w:rsidR="00C635D2" w:rsidRPr="007C0598">
        <w:rPr>
          <w:rFonts w:ascii="Arial Narrow" w:eastAsia="Arial" w:hAnsi="Arial Narrow" w:cs="Arial"/>
          <w:b/>
          <w:bCs/>
          <w:color w:val="auto"/>
        </w:rPr>
        <w:t>A.</w:t>
      </w:r>
      <w:r w:rsidR="00D80E05" w:rsidRPr="007C0598">
        <w:rPr>
          <w:rFonts w:ascii="Arial Narrow" w:eastAsia="Arial" w:hAnsi="Arial Narrow" w:cs="Arial"/>
          <w:b/>
          <w:bCs/>
          <w:color w:val="auto"/>
        </w:rPr>
        <w:t xml:space="preserve"> </w:t>
      </w:r>
      <w:r w:rsidR="009F48F0" w:rsidRPr="007C0598">
        <w:rPr>
          <w:rFonts w:ascii="Arial Narrow" w:eastAsia="Arial" w:hAnsi="Arial Narrow" w:cs="Arial"/>
          <w:b/>
          <w:bCs/>
          <w:color w:val="auto"/>
        </w:rPr>
        <w:t>(</w:t>
      </w:r>
      <w:r w:rsidR="00C635D2" w:rsidRPr="007C0598">
        <w:rPr>
          <w:rFonts w:ascii="Arial Narrow" w:eastAsia="Arial" w:hAnsi="Arial Narrow" w:cs="Arial"/>
          <w:b/>
          <w:bCs/>
          <w:color w:val="auto"/>
        </w:rPr>
        <w:t>LA POSITIVA</w:t>
      </w:r>
      <w:r w:rsidR="00307FE4" w:rsidRPr="007C0598">
        <w:rPr>
          <w:rFonts w:ascii="Arial Narrow" w:eastAsia="Arial" w:hAnsi="Arial Narrow" w:cs="Arial"/>
          <w:b/>
          <w:bCs/>
          <w:color w:val="auto"/>
        </w:rPr>
        <w:t>)</w:t>
      </w:r>
    </w:p>
    <w:p w14:paraId="693424B5" w14:textId="79A05FC3" w:rsidR="00892CFC" w:rsidRPr="007C0598" w:rsidRDefault="0070147B" w:rsidP="00D33D2B">
      <w:pPr>
        <w:tabs>
          <w:tab w:val="left" w:pos="2265"/>
        </w:tabs>
        <w:spacing w:after="0" w:line="240" w:lineRule="auto"/>
        <w:ind w:left="2268" w:hanging="2283"/>
        <w:contextualSpacing/>
        <w:jc w:val="both"/>
        <w:rPr>
          <w:rFonts w:ascii="Arial Narrow" w:eastAsia="Arial" w:hAnsi="Arial Narrow" w:cs="Arial"/>
          <w:b/>
          <w:bCs/>
          <w:color w:val="auto"/>
        </w:rPr>
      </w:pPr>
      <w:r w:rsidRPr="007C0598">
        <w:rPr>
          <w:rFonts w:ascii="Arial Narrow" w:eastAsia="Arial" w:hAnsi="Arial Narrow" w:cs="Arial"/>
          <w:b/>
          <w:bCs/>
          <w:color w:val="auto"/>
        </w:rPr>
        <w:t>MATERIA</w:t>
      </w:r>
      <w:r w:rsidR="0081407E" w:rsidRPr="007C0598">
        <w:rPr>
          <w:rFonts w:ascii="Arial Narrow" w:eastAsia="Arial" w:hAnsi="Arial Narrow" w:cs="Arial"/>
          <w:b/>
          <w:bCs/>
          <w:color w:val="auto"/>
        </w:rPr>
        <w:tab/>
      </w:r>
      <w:r w:rsidRPr="007C0598">
        <w:rPr>
          <w:rFonts w:ascii="Arial Narrow" w:eastAsia="Arial" w:hAnsi="Arial Narrow" w:cs="Arial"/>
          <w:b/>
          <w:bCs/>
          <w:color w:val="auto"/>
        </w:rPr>
        <w:t>:</w:t>
      </w:r>
      <w:r w:rsidR="00653F21" w:rsidRPr="007C0598">
        <w:rPr>
          <w:rFonts w:ascii="Arial Narrow" w:eastAsia="Arial" w:hAnsi="Arial Narrow" w:cs="Arial"/>
          <w:b/>
          <w:bCs/>
          <w:color w:val="auto"/>
        </w:rPr>
        <w:t xml:space="preserve"> </w:t>
      </w:r>
      <w:r w:rsidR="00653F21" w:rsidRPr="007C0598">
        <w:rPr>
          <w:rFonts w:ascii="Arial Narrow" w:eastAsia="Arial" w:hAnsi="Arial Narrow" w:cs="Arial"/>
          <w:b/>
          <w:bCs/>
          <w:color w:val="auto"/>
        </w:rPr>
        <w:tab/>
        <w:t xml:space="preserve">    </w:t>
      </w:r>
      <w:r w:rsidR="00E47453" w:rsidRPr="007C0598">
        <w:rPr>
          <w:rFonts w:ascii="Arial Narrow" w:eastAsia="Arial" w:hAnsi="Arial Narrow" w:cs="Arial"/>
          <w:b/>
          <w:bCs/>
          <w:color w:val="auto"/>
        </w:rPr>
        <w:t xml:space="preserve"> </w:t>
      </w:r>
      <w:r w:rsidR="00653F21" w:rsidRPr="007C0598">
        <w:rPr>
          <w:rFonts w:ascii="Arial Narrow" w:eastAsia="Arial" w:hAnsi="Arial Narrow" w:cs="Arial"/>
          <w:b/>
          <w:bCs/>
          <w:color w:val="auto"/>
        </w:rPr>
        <w:t xml:space="preserve"> </w:t>
      </w:r>
      <w:r w:rsidR="0008357A" w:rsidRPr="007C0598">
        <w:rPr>
          <w:rFonts w:ascii="Arial Narrow" w:eastAsia="Arial" w:hAnsi="Arial Narrow" w:cs="Arial"/>
          <w:b/>
          <w:bCs/>
          <w:color w:val="auto"/>
        </w:rPr>
        <w:t>CONFIDENCIALIDAD</w:t>
      </w:r>
    </w:p>
    <w:p w14:paraId="3792A75E" w14:textId="77777777" w:rsidR="0070147B" w:rsidRPr="007C0598" w:rsidRDefault="0070147B" w:rsidP="00D33D2B">
      <w:pPr>
        <w:tabs>
          <w:tab w:val="left" w:pos="2265"/>
          <w:tab w:val="left" w:pos="3120"/>
          <w:tab w:val="left" w:pos="2977"/>
        </w:tabs>
        <w:spacing w:after="0" w:line="240" w:lineRule="auto"/>
        <w:contextualSpacing/>
        <w:jc w:val="both"/>
        <w:rPr>
          <w:rFonts w:ascii="Arial Narrow" w:eastAsia="Arial" w:hAnsi="Arial Narrow" w:cs="Arial"/>
          <w:b/>
          <w:bCs/>
          <w:color w:val="auto"/>
        </w:rPr>
      </w:pPr>
    </w:p>
    <w:p w14:paraId="102B990B" w14:textId="643450B7" w:rsidR="0070147B" w:rsidRPr="007C0598" w:rsidRDefault="0070147B" w:rsidP="00D33D2B">
      <w:pPr>
        <w:spacing w:after="0" w:line="240" w:lineRule="auto"/>
        <w:contextualSpacing/>
        <w:jc w:val="both"/>
        <w:rPr>
          <w:rFonts w:ascii="Arial Narrow" w:eastAsia="Arial" w:hAnsi="Arial Narrow" w:cs="Arial"/>
          <w:color w:val="auto"/>
        </w:rPr>
      </w:pPr>
      <w:bookmarkStart w:id="0" w:name="h.30j0zll"/>
      <w:bookmarkEnd w:id="0"/>
      <w:r w:rsidRPr="007C0598">
        <w:rPr>
          <w:rFonts w:ascii="Arial Narrow" w:eastAsia="Arial" w:hAnsi="Arial Narrow" w:cs="Arial"/>
          <w:color w:val="auto"/>
        </w:rPr>
        <w:t xml:space="preserve">Lima, </w:t>
      </w:r>
      <w:r w:rsidR="00213E13" w:rsidRPr="007C0598">
        <w:rPr>
          <w:rFonts w:ascii="Arial Narrow" w:eastAsia="Arial" w:hAnsi="Arial Narrow" w:cs="Arial"/>
          <w:color w:val="auto"/>
        </w:rPr>
        <w:t>2</w:t>
      </w:r>
      <w:r w:rsidR="006C319F" w:rsidRPr="007C0598">
        <w:rPr>
          <w:rFonts w:ascii="Arial Narrow" w:eastAsia="Arial" w:hAnsi="Arial Narrow" w:cs="Arial"/>
          <w:color w:val="auto"/>
        </w:rPr>
        <w:t>7</w:t>
      </w:r>
      <w:r w:rsidR="00D80E05" w:rsidRPr="007C0598">
        <w:rPr>
          <w:rFonts w:ascii="Arial Narrow" w:eastAsia="Arial" w:hAnsi="Arial Narrow" w:cs="Arial"/>
          <w:color w:val="auto"/>
        </w:rPr>
        <w:t xml:space="preserve"> de </w:t>
      </w:r>
      <w:r w:rsidR="00213E13" w:rsidRPr="007C0598">
        <w:rPr>
          <w:rFonts w:ascii="Arial Narrow" w:eastAsia="Arial" w:hAnsi="Arial Narrow" w:cs="Arial"/>
          <w:color w:val="auto"/>
        </w:rPr>
        <w:t>diciembre</w:t>
      </w:r>
      <w:r w:rsidR="00F22BA0" w:rsidRPr="007C0598">
        <w:rPr>
          <w:rFonts w:ascii="Arial Narrow" w:eastAsia="Arial" w:hAnsi="Arial Narrow" w:cs="Arial"/>
          <w:color w:val="auto"/>
        </w:rPr>
        <w:t xml:space="preserve"> de </w:t>
      </w:r>
      <w:r w:rsidR="00D80E05" w:rsidRPr="007C0598">
        <w:rPr>
          <w:rFonts w:ascii="Arial Narrow" w:eastAsia="Arial" w:hAnsi="Arial Narrow" w:cs="Arial"/>
          <w:color w:val="auto"/>
        </w:rPr>
        <w:t>2024</w:t>
      </w:r>
    </w:p>
    <w:p w14:paraId="739AF0F1" w14:textId="5799B133" w:rsidR="0070147B" w:rsidRPr="007C0598" w:rsidRDefault="0070147B" w:rsidP="00D33D2B">
      <w:pPr>
        <w:tabs>
          <w:tab w:val="left" w:pos="851"/>
        </w:tabs>
        <w:spacing w:after="0" w:line="240" w:lineRule="auto"/>
        <w:contextualSpacing/>
        <w:jc w:val="both"/>
        <w:rPr>
          <w:rFonts w:ascii="Arial Narrow" w:hAnsi="Arial Narrow" w:cs="Arial"/>
          <w:color w:val="auto"/>
        </w:rPr>
      </w:pPr>
    </w:p>
    <w:p w14:paraId="0F1E9B4D" w14:textId="1DB67246" w:rsidR="003C32E4" w:rsidRPr="007C0598" w:rsidRDefault="003C32E4" w:rsidP="00D33D2B">
      <w:pPr>
        <w:tabs>
          <w:tab w:val="left" w:pos="851"/>
        </w:tabs>
        <w:spacing w:after="0" w:line="240" w:lineRule="auto"/>
        <w:contextualSpacing/>
        <w:jc w:val="both"/>
        <w:rPr>
          <w:rFonts w:ascii="Arial Narrow" w:eastAsia="Arial" w:hAnsi="Arial Narrow" w:cs="Arial"/>
          <w:b/>
          <w:bCs/>
          <w:color w:val="auto"/>
        </w:rPr>
      </w:pPr>
      <w:r w:rsidRPr="007C0598">
        <w:rPr>
          <w:rFonts w:ascii="Arial Narrow" w:eastAsia="Arial" w:hAnsi="Arial Narrow" w:cs="Arial"/>
          <w:b/>
          <w:bCs/>
          <w:color w:val="auto"/>
        </w:rPr>
        <w:t xml:space="preserve">VISTOS: </w:t>
      </w:r>
      <w:r w:rsidR="00C61F82" w:rsidRPr="007C0598">
        <w:rPr>
          <w:rFonts w:ascii="Arial Narrow" w:hAnsi="Arial Narrow" w:cs="Arial"/>
          <w:color w:val="auto"/>
          <w:spacing w:val="-3"/>
          <w:lang w:val="es-ES" w:eastAsia="es-ES"/>
        </w:rPr>
        <w:t>los cuatro (4)</w:t>
      </w:r>
      <w:r w:rsidRPr="007C0598">
        <w:rPr>
          <w:rFonts w:ascii="Arial Narrow" w:hAnsi="Arial Narrow" w:cs="Arial"/>
          <w:color w:val="auto"/>
          <w:spacing w:val="-3"/>
          <w:lang w:val="es-ES" w:eastAsia="es-ES"/>
        </w:rPr>
        <w:t xml:space="preserve"> escrito</w:t>
      </w:r>
      <w:r w:rsidR="00C61F82" w:rsidRPr="007C0598">
        <w:rPr>
          <w:rFonts w:ascii="Arial Narrow" w:hAnsi="Arial Narrow" w:cs="Arial"/>
          <w:color w:val="auto"/>
          <w:spacing w:val="-3"/>
          <w:lang w:val="es-ES" w:eastAsia="es-ES"/>
        </w:rPr>
        <w:t>s</w:t>
      </w:r>
      <w:r w:rsidRPr="007C0598">
        <w:rPr>
          <w:rFonts w:ascii="Arial Narrow" w:hAnsi="Arial Narrow" w:cs="Arial"/>
          <w:color w:val="auto"/>
          <w:spacing w:val="-3"/>
          <w:lang w:val="es-ES" w:eastAsia="es-ES"/>
        </w:rPr>
        <w:t xml:space="preserve"> presentado</w:t>
      </w:r>
      <w:r w:rsidR="00C61F82" w:rsidRPr="007C0598">
        <w:rPr>
          <w:rFonts w:ascii="Arial Narrow" w:hAnsi="Arial Narrow" w:cs="Arial"/>
          <w:color w:val="auto"/>
          <w:spacing w:val="-3"/>
          <w:lang w:val="es-ES" w:eastAsia="es-ES"/>
        </w:rPr>
        <w:t>s</w:t>
      </w:r>
      <w:r w:rsidRPr="007C0598">
        <w:rPr>
          <w:rFonts w:ascii="Arial Narrow" w:hAnsi="Arial Narrow" w:cs="Arial"/>
          <w:color w:val="auto"/>
          <w:spacing w:val="-3"/>
          <w:lang w:val="es-ES" w:eastAsia="es-ES"/>
        </w:rPr>
        <w:t xml:space="preserve"> el </w:t>
      </w:r>
      <w:r w:rsidR="00C61F82" w:rsidRPr="007C0598">
        <w:rPr>
          <w:rFonts w:ascii="Arial Narrow" w:hAnsi="Arial Narrow" w:cs="Arial"/>
          <w:color w:val="auto"/>
          <w:spacing w:val="-3"/>
          <w:lang w:val="es-ES" w:eastAsia="es-ES"/>
        </w:rPr>
        <w:t>14</w:t>
      </w:r>
      <w:r w:rsidRPr="007C0598">
        <w:rPr>
          <w:rFonts w:ascii="Arial Narrow" w:hAnsi="Arial Narrow" w:cs="Arial"/>
          <w:color w:val="auto"/>
          <w:spacing w:val="-3"/>
          <w:lang w:val="es-ES" w:eastAsia="es-ES"/>
        </w:rPr>
        <w:t xml:space="preserve"> de </w:t>
      </w:r>
      <w:r w:rsidR="00C61F82" w:rsidRPr="007C0598">
        <w:rPr>
          <w:rFonts w:ascii="Arial Narrow" w:hAnsi="Arial Narrow" w:cs="Arial"/>
          <w:color w:val="auto"/>
          <w:spacing w:val="-3"/>
          <w:lang w:val="es-ES" w:eastAsia="es-ES"/>
        </w:rPr>
        <w:t>junio</w:t>
      </w:r>
      <w:r w:rsidRPr="007C0598">
        <w:rPr>
          <w:rFonts w:ascii="Arial Narrow" w:hAnsi="Arial Narrow" w:cs="Arial"/>
          <w:color w:val="auto"/>
          <w:spacing w:val="-3"/>
          <w:lang w:val="es-ES" w:eastAsia="es-ES"/>
        </w:rPr>
        <w:t xml:space="preserve"> de 2024</w:t>
      </w:r>
      <w:r w:rsidR="00C61F82" w:rsidRPr="007C0598">
        <w:rPr>
          <w:rFonts w:ascii="Arial Narrow" w:hAnsi="Arial Narrow" w:cs="Arial"/>
          <w:color w:val="auto"/>
          <w:spacing w:val="-3"/>
          <w:lang w:val="es-ES" w:eastAsia="es-ES"/>
        </w:rPr>
        <w:t>, el 19 de julio de 2024 y el 15 de agosto de 2024</w:t>
      </w:r>
      <w:r w:rsidRPr="007C0598">
        <w:rPr>
          <w:rFonts w:ascii="Arial Narrow" w:hAnsi="Arial Narrow" w:cs="Arial"/>
          <w:color w:val="auto"/>
          <w:spacing w:val="-3"/>
          <w:lang w:val="es-ES" w:eastAsia="es-ES"/>
        </w:rPr>
        <w:t xml:space="preserve"> por </w:t>
      </w:r>
      <w:r w:rsidR="00E47453" w:rsidRPr="007C0598">
        <w:rPr>
          <w:rFonts w:ascii="Arial Narrow" w:hAnsi="Arial Narrow" w:cs="Arial"/>
          <w:color w:val="auto"/>
          <w:spacing w:val="-3"/>
          <w:lang w:val="es-ES" w:eastAsia="es-ES"/>
        </w:rPr>
        <w:t>La Positiva</w:t>
      </w:r>
      <w:r w:rsidR="00C61F82" w:rsidRPr="007C0598">
        <w:rPr>
          <w:rFonts w:ascii="Arial Narrow" w:hAnsi="Arial Narrow" w:cs="Arial"/>
          <w:color w:val="auto"/>
          <w:spacing w:val="-3"/>
          <w:lang w:val="es-ES" w:eastAsia="es-ES"/>
        </w:rPr>
        <w:t xml:space="preserve">; los dos (2) escritos presentados el 4 de setiembre de 2024 y el 23 de octubre de 2024 por el señor </w:t>
      </w:r>
      <w:proofErr w:type="spellStart"/>
      <w:r w:rsidR="00E56D77" w:rsidRPr="007C0598">
        <w:rPr>
          <w:rFonts w:ascii="Arial Narrow" w:hAnsi="Arial Narrow" w:cs="Arial"/>
          <w:color w:val="auto"/>
          <w:spacing w:val="-3"/>
          <w:lang w:val="es-ES" w:eastAsia="es-ES"/>
        </w:rPr>
        <w:t>Bouroncle</w:t>
      </w:r>
      <w:proofErr w:type="spellEnd"/>
      <w:r w:rsidR="00C61F82" w:rsidRPr="007C0598">
        <w:rPr>
          <w:rFonts w:ascii="Arial Narrow" w:hAnsi="Arial Narrow" w:cs="Arial"/>
          <w:color w:val="auto"/>
          <w:spacing w:val="-3"/>
          <w:lang w:val="es-ES" w:eastAsia="es-ES"/>
        </w:rPr>
        <w:t xml:space="preserve"> y por el señor Franco;</w:t>
      </w:r>
      <w:r w:rsidR="00617626" w:rsidRPr="007C0598">
        <w:rPr>
          <w:rFonts w:ascii="Arial Narrow" w:hAnsi="Arial Narrow" w:cs="Arial"/>
          <w:color w:val="auto"/>
          <w:spacing w:val="-3"/>
          <w:lang w:val="es-ES" w:eastAsia="es-ES"/>
        </w:rPr>
        <w:t xml:space="preserve"> y</w:t>
      </w:r>
      <w:r w:rsidR="00C61F82" w:rsidRPr="007C0598">
        <w:rPr>
          <w:rFonts w:ascii="Arial Narrow" w:hAnsi="Arial Narrow" w:cs="Arial"/>
          <w:color w:val="auto"/>
          <w:spacing w:val="-3"/>
          <w:lang w:val="es-ES" w:eastAsia="es-ES"/>
        </w:rPr>
        <w:t>,</w:t>
      </w:r>
      <w:r w:rsidR="00617626" w:rsidRPr="007C0598">
        <w:rPr>
          <w:rFonts w:ascii="Arial Narrow" w:hAnsi="Arial Narrow" w:cs="Arial"/>
          <w:color w:val="auto"/>
          <w:spacing w:val="-3"/>
          <w:lang w:val="es-ES" w:eastAsia="es-ES"/>
        </w:rPr>
        <w:t xml:space="preserve"> el estado del expediente.</w:t>
      </w:r>
    </w:p>
    <w:p w14:paraId="28798910" w14:textId="77777777" w:rsidR="003C32E4" w:rsidRPr="007C0598" w:rsidRDefault="003C32E4" w:rsidP="00D33D2B">
      <w:pPr>
        <w:tabs>
          <w:tab w:val="left" w:pos="851"/>
        </w:tabs>
        <w:spacing w:after="0" w:line="240" w:lineRule="auto"/>
        <w:contextualSpacing/>
        <w:jc w:val="both"/>
        <w:rPr>
          <w:rFonts w:ascii="Arial Narrow" w:eastAsia="Arial" w:hAnsi="Arial Narrow" w:cs="Arial"/>
          <w:b/>
          <w:bCs/>
          <w:color w:val="auto"/>
        </w:rPr>
      </w:pPr>
    </w:p>
    <w:p w14:paraId="1A1A455D" w14:textId="422E8E87" w:rsidR="0070147B" w:rsidRPr="007C0598" w:rsidRDefault="0070147B" w:rsidP="00D33D2B">
      <w:pPr>
        <w:tabs>
          <w:tab w:val="left" w:pos="851"/>
        </w:tabs>
        <w:spacing w:after="0" w:line="240" w:lineRule="auto"/>
        <w:contextualSpacing/>
        <w:jc w:val="both"/>
        <w:rPr>
          <w:rFonts w:ascii="Arial Narrow" w:hAnsi="Arial Narrow" w:cs="Arial"/>
          <w:color w:val="auto"/>
        </w:rPr>
      </w:pPr>
      <w:r w:rsidRPr="007C0598">
        <w:rPr>
          <w:rFonts w:ascii="Arial Narrow" w:eastAsia="Arial" w:hAnsi="Arial Narrow" w:cs="Arial"/>
          <w:b/>
          <w:bCs/>
          <w:color w:val="auto"/>
        </w:rPr>
        <w:t>ANTECEDENTES</w:t>
      </w:r>
    </w:p>
    <w:p w14:paraId="4CCE26A4" w14:textId="73E8D0CC" w:rsidR="23EAE87A" w:rsidRPr="007C0598" w:rsidRDefault="23EAE87A" w:rsidP="00D33D2B">
      <w:pPr>
        <w:tabs>
          <w:tab w:val="left" w:pos="851"/>
        </w:tabs>
        <w:spacing w:after="0" w:line="240" w:lineRule="auto"/>
        <w:contextualSpacing/>
        <w:jc w:val="both"/>
        <w:rPr>
          <w:rFonts w:ascii="Arial Narrow" w:eastAsia="Arial" w:hAnsi="Arial Narrow" w:cs="Arial"/>
          <w:b/>
          <w:bCs/>
          <w:color w:val="auto"/>
        </w:rPr>
      </w:pPr>
    </w:p>
    <w:p w14:paraId="32CDE389" w14:textId="1DDBA543" w:rsidR="009F75E7" w:rsidRPr="007C0598" w:rsidRDefault="007A5B32" w:rsidP="00D33D2B">
      <w:pPr>
        <w:pStyle w:val="Prrafodelista"/>
        <w:numPr>
          <w:ilvl w:val="0"/>
          <w:numId w:val="8"/>
        </w:numPr>
        <w:spacing w:line="240" w:lineRule="auto"/>
        <w:ind w:left="567" w:hanging="567"/>
        <w:jc w:val="both"/>
        <w:textAlignment w:val="baseline"/>
        <w:rPr>
          <w:rFonts w:ascii="Arial Narrow" w:hAnsi="Arial Narrow"/>
          <w:color w:val="auto"/>
        </w:rPr>
      </w:pPr>
      <w:r w:rsidRPr="007C0598">
        <w:rPr>
          <w:rFonts w:ascii="Arial Narrow" w:hAnsi="Arial Narrow"/>
          <w:color w:val="auto"/>
        </w:rPr>
        <w:t xml:space="preserve">Mediante escrito del </w:t>
      </w:r>
      <w:r w:rsidR="00AE0D25" w:rsidRPr="007C0598">
        <w:rPr>
          <w:rFonts w:ascii="Arial Narrow" w:hAnsi="Arial Narrow"/>
          <w:color w:val="auto"/>
        </w:rPr>
        <w:t>18</w:t>
      </w:r>
      <w:r w:rsidR="00F87C06" w:rsidRPr="007C0598">
        <w:rPr>
          <w:rFonts w:ascii="Arial Narrow" w:hAnsi="Arial Narrow"/>
          <w:color w:val="auto"/>
        </w:rPr>
        <w:t xml:space="preserve"> de </w:t>
      </w:r>
      <w:r w:rsidR="00AE0D25" w:rsidRPr="007C0598">
        <w:rPr>
          <w:rFonts w:ascii="Arial Narrow" w:hAnsi="Arial Narrow"/>
          <w:color w:val="auto"/>
        </w:rPr>
        <w:t>enero</w:t>
      </w:r>
      <w:r w:rsidR="001900CF" w:rsidRPr="007C0598">
        <w:rPr>
          <w:rFonts w:ascii="Arial Narrow" w:hAnsi="Arial Narrow"/>
          <w:color w:val="auto"/>
        </w:rPr>
        <w:t xml:space="preserve"> </w:t>
      </w:r>
      <w:r w:rsidRPr="007C0598">
        <w:rPr>
          <w:rFonts w:ascii="Arial Narrow" w:hAnsi="Arial Narrow"/>
          <w:color w:val="auto"/>
        </w:rPr>
        <w:t>de 202</w:t>
      </w:r>
      <w:r w:rsidR="00AE0D25" w:rsidRPr="007C0598">
        <w:rPr>
          <w:rFonts w:ascii="Arial Narrow" w:hAnsi="Arial Narrow"/>
          <w:color w:val="auto"/>
        </w:rPr>
        <w:t>4</w:t>
      </w:r>
      <w:r w:rsidRPr="007C0598">
        <w:rPr>
          <w:rFonts w:ascii="Arial Narrow" w:hAnsi="Arial Narrow"/>
          <w:color w:val="auto"/>
        </w:rPr>
        <w:t xml:space="preserve">, </w:t>
      </w:r>
      <w:r w:rsidR="0081407E" w:rsidRPr="007C0598">
        <w:rPr>
          <w:rFonts w:ascii="Arial Narrow" w:hAnsi="Arial Narrow"/>
          <w:color w:val="auto"/>
        </w:rPr>
        <w:t xml:space="preserve">el señor </w:t>
      </w:r>
      <w:proofErr w:type="spellStart"/>
      <w:r w:rsidR="00AE0D25" w:rsidRPr="007C0598">
        <w:rPr>
          <w:rFonts w:ascii="Arial Narrow" w:hAnsi="Arial Narrow"/>
          <w:color w:val="auto"/>
        </w:rPr>
        <w:t>Bouroncle</w:t>
      </w:r>
      <w:proofErr w:type="spellEnd"/>
      <w:r w:rsidR="0081407E" w:rsidRPr="007C0598">
        <w:rPr>
          <w:rFonts w:ascii="Arial Narrow" w:hAnsi="Arial Narrow"/>
          <w:color w:val="auto"/>
        </w:rPr>
        <w:t xml:space="preserve"> y el señor </w:t>
      </w:r>
      <w:r w:rsidR="00AE0D25" w:rsidRPr="007C0598">
        <w:rPr>
          <w:rFonts w:ascii="Arial Narrow" w:hAnsi="Arial Narrow"/>
          <w:color w:val="auto"/>
        </w:rPr>
        <w:t>Franco</w:t>
      </w:r>
      <w:r w:rsidR="00F87C06" w:rsidRPr="007C0598">
        <w:rPr>
          <w:rFonts w:ascii="Arial Narrow" w:hAnsi="Arial Narrow"/>
          <w:color w:val="auto"/>
        </w:rPr>
        <w:t xml:space="preserve"> </w:t>
      </w:r>
      <w:r w:rsidR="00485915" w:rsidRPr="007C0598">
        <w:rPr>
          <w:rFonts w:ascii="Arial Narrow" w:hAnsi="Arial Narrow"/>
          <w:color w:val="auto"/>
        </w:rPr>
        <w:t>denunci</w:t>
      </w:r>
      <w:r w:rsidR="0081407E" w:rsidRPr="007C0598">
        <w:rPr>
          <w:rFonts w:ascii="Arial Narrow" w:hAnsi="Arial Narrow"/>
          <w:color w:val="auto"/>
        </w:rPr>
        <w:t>aron</w:t>
      </w:r>
      <w:r w:rsidRPr="007C0598">
        <w:rPr>
          <w:rFonts w:ascii="Arial Narrow" w:hAnsi="Arial Narrow"/>
          <w:color w:val="auto"/>
        </w:rPr>
        <w:t xml:space="preserve"> </w:t>
      </w:r>
      <w:r w:rsidR="009F48F0" w:rsidRPr="007C0598">
        <w:rPr>
          <w:rFonts w:ascii="Arial Narrow" w:hAnsi="Arial Narrow"/>
          <w:color w:val="auto"/>
        </w:rPr>
        <w:t xml:space="preserve">a </w:t>
      </w:r>
      <w:r w:rsidR="0081407E" w:rsidRPr="007C0598">
        <w:rPr>
          <w:rFonts w:ascii="Arial Narrow" w:hAnsi="Arial Narrow"/>
          <w:color w:val="auto"/>
        </w:rPr>
        <w:t>La Positiva</w:t>
      </w:r>
      <w:r w:rsidR="00F87C06" w:rsidRPr="007C0598">
        <w:rPr>
          <w:rFonts w:ascii="Arial Narrow" w:hAnsi="Arial Narrow"/>
          <w:color w:val="auto"/>
        </w:rPr>
        <w:t xml:space="preserve"> </w:t>
      </w:r>
      <w:r w:rsidRPr="007C0598">
        <w:rPr>
          <w:rFonts w:ascii="Arial Narrow" w:hAnsi="Arial Narrow"/>
          <w:color w:val="auto"/>
        </w:rPr>
        <w:t>por presuntas infracciones a la Ley N° 29571, Código de Protección y Defensa del Consumidor (en adelante, Código)</w:t>
      </w:r>
      <w:r w:rsidRPr="007C0598">
        <w:rPr>
          <w:color w:val="auto"/>
          <w:vertAlign w:val="superscript"/>
        </w:rPr>
        <w:footnoteReference w:id="2"/>
      </w:r>
      <w:r w:rsidRPr="007C0598">
        <w:rPr>
          <w:rFonts w:ascii="Arial Narrow" w:hAnsi="Arial Narrow"/>
          <w:color w:val="auto"/>
          <w:vertAlign w:val="superscript"/>
        </w:rPr>
        <w:t>,</w:t>
      </w:r>
      <w:r w:rsidRPr="007C0598">
        <w:rPr>
          <w:rFonts w:ascii="Arial Narrow" w:hAnsi="Arial Narrow"/>
          <w:color w:val="auto"/>
        </w:rPr>
        <w:t xml:space="preserve"> señalando lo siguiente: </w:t>
      </w:r>
    </w:p>
    <w:p w14:paraId="422A0745" w14:textId="77777777" w:rsidR="00F6469A" w:rsidRPr="007C0598" w:rsidRDefault="00F6469A" w:rsidP="00D33D2B">
      <w:pPr>
        <w:pStyle w:val="Prrafodelista"/>
        <w:spacing w:line="240" w:lineRule="auto"/>
        <w:ind w:left="567"/>
        <w:jc w:val="both"/>
        <w:textAlignment w:val="baseline"/>
        <w:rPr>
          <w:rFonts w:ascii="Arial Narrow" w:hAnsi="Arial Narrow"/>
          <w:color w:val="auto"/>
        </w:rPr>
      </w:pPr>
    </w:p>
    <w:p w14:paraId="3F6A8F30" w14:textId="67EAB291" w:rsidR="009D2F57" w:rsidRPr="007C0598" w:rsidRDefault="009D2F57"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 xml:space="preserve">Aerolínea del Caribe Perú S.A.C. (en adelante, </w:t>
      </w:r>
      <w:proofErr w:type="spellStart"/>
      <w:r w:rsidRPr="007C0598">
        <w:rPr>
          <w:rFonts w:ascii="Arial Narrow" w:hAnsi="Arial Narrow"/>
          <w:color w:val="auto"/>
        </w:rPr>
        <w:t>Aercaribe</w:t>
      </w:r>
      <w:proofErr w:type="spellEnd"/>
      <w:r w:rsidRPr="007C0598">
        <w:rPr>
          <w:rFonts w:ascii="Arial Narrow" w:hAnsi="Arial Narrow"/>
          <w:color w:val="auto"/>
        </w:rPr>
        <w:t xml:space="preserve"> Perú) contrató con La Positiva el Seguro de Aviación - Póliza N°230189586 (en adelante, Seguro de Aviación), con vigencia desde el 31 de julio de 2020 al 30 de julio de 2021. Dentro de los bienes asegurados, se encontraba el avión </w:t>
      </w:r>
      <w:proofErr w:type="spellStart"/>
      <w:r w:rsidRPr="007C0598">
        <w:rPr>
          <w:rFonts w:ascii="Arial Narrow" w:hAnsi="Arial Narrow"/>
          <w:color w:val="auto"/>
        </w:rPr>
        <w:t>Antonov</w:t>
      </w:r>
      <w:proofErr w:type="spellEnd"/>
      <w:r w:rsidRPr="007C0598">
        <w:rPr>
          <w:rFonts w:ascii="Arial Narrow" w:hAnsi="Arial Narrow"/>
          <w:color w:val="auto"/>
        </w:rPr>
        <w:t xml:space="preserve"> AN-32A con matrícula N°OB2120P</w:t>
      </w:r>
      <w:r w:rsidR="00023709" w:rsidRPr="007C0598">
        <w:rPr>
          <w:rFonts w:ascii="Arial Narrow" w:hAnsi="Arial Narrow"/>
          <w:color w:val="auto"/>
        </w:rPr>
        <w:t xml:space="preserve"> (en adelante, aeronave siniestrada)</w:t>
      </w:r>
      <w:r w:rsidRPr="007C0598">
        <w:rPr>
          <w:rFonts w:ascii="Arial Narrow" w:hAnsi="Arial Narrow"/>
          <w:color w:val="auto"/>
        </w:rPr>
        <w:t>.</w:t>
      </w:r>
    </w:p>
    <w:p w14:paraId="30A84BEB" w14:textId="77777777" w:rsidR="009D2F57" w:rsidRPr="007C0598" w:rsidRDefault="009D2F57" w:rsidP="00D33D2B">
      <w:pPr>
        <w:pStyle w:val="Prrafodelista"/>
        <w:spacing w:line="240" w:lineRule="auto"/>
        <w:ind w:left="1134" w:right="7"/>
        <w:jc w:val="both"/>
        <w:rPr>
          <w:rFonts w:ascii="Arial Narrow" w:hAnsi="Arial Narrow"/>
          <w:color w:val="auto"/>
        </w:rPr>
      </w:pPr>
    </w:p>
    <w:p w14:paraId="1BCEFDE4" w14:textId="4292474B" w:rsidR="00B7094D" w:rsidRPr="007C0598" w:rsidRDefault="00023709"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 xml:space="preserve">El 14 de octubre de 2020, a aproximadamente las 13:21 horas, la aeronave siniestrada realizó una excursión de pista en su aterrizaje en el Aeropuerto “Coronel FAP Francisco Secada </w:t>
      </w:r>
      <w:proofErr w:type="spellStart"/>
      <w:r w:rsidRPr="007C0598">
        <w:rPr>
          <w:rFonts w:ascii="Arial Narrow" w:hAnsi="Arial Narrow"/>
          <w:color w:val="auto"/>
        </w:rPr>
        <w:t>Vignetta</w:t>
      </w:r>
      <w:proofErr w:type="spellEnd"/>
      <w:r w:rsidRPr="007C0598">
        <w:rPr>
          <w:rFonts w:ascii="Arial Narrow" w:hAnsi="Arial Narrow"/>
          <w:color w:val="auto"/>
        </w:rPr>
        <w:t>” de la ciudad de Iquitos Perú, y como consecuencia se incendió</w:t>
      </w:r>
      <w:r w:rsidR="00B7094D" w:rsidRPr="007C0598">
        <w:rPr>
          <w:rFonts w:ascii="Arial Narrow" w:hAnsi="Arial Narrow"/>
          <w:color w:val="auto"/>
        </w:rPr>
        <w:t xml:space="preserve">. </w:t>
      </w:r>
    </w:p>
    <w:p w14:paraId="5D90FCC5" w14:textId="77777777" w:rsidR="00B7094D" w:rsidRPr="007C0598" w:rsidRDefault="00B7094D" w:rsidP="00D33D2B">
      <w:pPr>
        <w:pStyle w:val="Prrafodelista"/>
        <w:spacing w:line="240" w:lineRule="auto"/>
        <w:ind w:left="1134" w:right="7"/>
        <w:jc w:val="both"/>
        <w:rPr>
          <w:rFonts w:ascii="Arial Narrow" w:hAnsi="Arial Narrow"/>
          <w:color w:val="auto"/>
        </w:rPr>
      </w:pPr>
    </w:p>
    <w:p w14:paraId="1EF747AE" w14:textId="0969AE7F" w:rsidR="00B7094D" w:rsidRPr="007C0598" w:rsidRDefault="00AE0D25"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 xml:space="preserve">El siniestro causó daño en los siguientes trabajadores de la aerolínea, los cuales contaban con la cobertura del Seguro de Aviación: el señor </w:t>
      </w:r>
      <w:proofErr w:type="spellStart"/>
      <w:r w:rsidRPr="007C0598">
        <w:rPr>
          <w:rFonts w:ascii="Arial Narrow" w:hAnsi="Arial Narrow"/>
          <w:color w:val="auto"/>
        </w:rPr>
        <w:t>Bouroncle</w:t>
      </w:r>
      <w:proofErr w:type="spellEnd"/>
      <w:r w:rsidRPr="007C0598">
        <w:rPr>
          <w:rFonts w:ascii="Arial Narrow" w:hAnsi="Arial Narrow"/>
          <w:color w:val="auto"/>
        </w:rPr>
        <w:t>,</w:t>
      </w:r>
      <w:r w:rsidR="00023709" w:rsidRPr="007C0598">
        <w:rPr>
          <w:rFonts w:ascii="Arial Narrow" w:hAnsi="Arial Narrow"/>
          <w:color w:val="auto"/>
        </w:rPr>
        <w:t xml:space="preserve"> en su condición de</w:t>
      </w:r>
      <w:r w:rsidRPr="007C0598">
        <w:rPr>
          <w:rFonts w:ascii="Arial Narrow" w:hAnsi="Arial Narrow"/>
          <w:color w:val="auto"/>
        </w:rPr>
        <w:t xml:space="preserve"> piloto; el señor Franco, e</w:t>
      </w:r>
      <w:r w:rsidR="00023709" w:rsidRPr="007C0598">
        <w:rPr>
          <w:rFonts w:ascii="Arial Narrow" w:hAnsi="Arial Narrow"/>
          <w:color w:val="auto"/>
        </w:rPr>
        <w:t xml:space="preserve">n su condición de </w:t>
      </w:r>
      <w:r w:rsidRPr="007C0598">
        <w:rPr>
          <w:rFonts w:ascii="Arial Narrow" w:hAnsi="Arial Narrow"/>
          <w:color w:val="auto"/>
        </w:rPr>
        <w:t xml:space="preserve">copiloto; </w:t>
      </w:r>
      <w:r w:rsidR="00023709" w:rsidRPr="007C0598">
        <w:rPr>
          <w:rFonts w:ascii="Arial Narrow" w:hAnsi="Arial Narrow"/>
          <w:color w:val="auto"/>
        </w:rPr>
        <w:t>el señor J.A.L.T</w:t>
      </w:r>
      <w:r w:rsidRPr="007C0598">
        <w:rPr>
          <w:rFonts w:ascii="Arial Narrow" w:hAnsi="Arial Narrow"/>
          <w:color w:val="auto"/>
        </w:rPr>
        <w:t xml:space="preserve">, navegante; y </w:t>
      </w:r>
      <w:r w:rsidR="00023709" w:rsidRPr="007C0598">
        <w:rPr>
          <w:rFonts w:ascii="Arial Narrow" w:hAnsi="Arial Narrow"/>
          <w:color w:val="auto"/>
        </w:rPr>
        <w:t>el señor J.A.R.Y.</w:t>
      </w:r>
      <w:r w:rsidRPr="007C0598">
        <w:rPr>
          <w:rFonts w:ascii="Arial Narrow" w:hAnsi="Arial Narrow"/>
          <w:color w:val="auto"/>
        </w:rPr>
        <w:t xml:space="preserve">, </w:t>
      </w:r>
      <w:r w:rsidR="00023709" w:rsidRPr="007C0598">
        <w:rPr>
          <w:rFonts w:ascii="Arial Narrow" w:hAnsi="Arial Narrow"/>
          <w:color w:val="auto"/>
        </w:rPr>
        <w:t xml:space="preserve">quien era </w:t>
      </w:r>
      <w:r w:rsidRPr="007C0598">
        <w:rPr>
          <w:rFonts w:ascii="Arial Narrow" w:hAnsi="Arial Narrow"/>
          <w:color w:val="auto"/>
        </w:rPr>
        <w:t>mecánico</w:t>
      </w:r>
      <w:r w:rsidR="00023709" w:rsidRPr="007C0598">
        <w:rPr>
          <w:rFonts w:ascii="Arial Narrow" w:hAnsi="Arial Narrow"/>
          <w:color w:val="auto"/>
        </w:rPr>
        <w:t xml:space="preserve"> de la aeronave siniestrada</w:t>
      </w:r>
      <w:r w:rsidR="00B7094D" w:rsidRPr="007C0598">
        <w:rPr>
          <w:rFonts w:ascii="Arial Narrow" w:hAnsi="Arial Narrow"/>
          <w:color w:val="auto"/>
        </w:rPr>
        <w:t xml:space="preserve">. </w:t>
      </w:r>
    </w:p>
    <w:p w14:paraId="0F85AB2A" w14:textId="77777777" w:rsidR="00B7094D" w:rsidRPr="007C0598" w:rsidRDefault="00B7094D" w:rsidP="00D33D2B">
      <w:pPr>
        <w:pStyle w:val="Prrafodelista"/>
        <w:spacing w:line="240" w:lineRule="auto"/>
        <w:ind w:left="1134"/>
        <w:rPr>
          <w:rFonts w:ascii="Arial Narrow" w:hAnsi="Arial Narrow"/>
          <w:color w:val="auto"/>
        </w:rPr>
      </w:pPr>
    </w:p>
    <w:p w14:paraId="631D607C" w14:textId="503F71B5" w:rsidR="001900CF" w:rsidRPr="007C0598" w:rsidRDefault="00AE0D25"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 xml:space="preserve">Las </w:t>
      </w:r>
      <w:r w:rsidR="00B42563" w:rsidRPr="007C0598">
        <w:rPr>
          <w:rFonts w:ascii="Arial Narrow" w:hAnsi="Arial Narrow"/>
          <w:color w:val="auto"/>
        </w:rPr>
        <w:t>personas afectadas por el siniestro del 14 de octubre de 2020</w:t>
      </w:r>
      <w:r w:rsidRPr="007C0598">
        <w:rPr>
          <w:rFonts w:ascii="Arial Narrow" w:hAnsi="Arial Narrow"/>
          <w:color w:val="auto"/>
        </w:rPr>
        <w:t xml:space="preserve"> solicitaron a La Positiva la activación de la cobertura del Seguro de Aviación; sin embargo, la </w:t>
      </w:r>
      <w:r w:rsidR="00023709" w:rsidRPr="007C0598">
        <w:rPr>
          <w:rFonts w:ascii="Arial Narrow" w:hAnsi="Arial Narrow"/>
          <w:color w:val="auto"/>
        </w:rPr>
        <w:t>compañía</w:t>
      </w:r>
      <w:r w:rsidRPr="007C0598">
        <w:rPr>
          <w:rFonts w:ascii="Arial Narrow" w:hAnsi="Arial Narrow"/>
          <w:color w:val="auto"/>
        </w:rPr>
        <w:t xml:space="preserve"> aseguradora denegó</w:t>
      </w:r>
      <w:r w:rsidR="00023709" w:rsidRPr="007C0598">
        <w:rPr>
          <w:rFonts w:ascii="Arial Narrow" w:hAnsi="Arial Narrow"/>
          <w:color w:val="auto"/>
        </w:rPr>
        <w:t xml:space="preserve"> dicha solicitud</w:t>
      </w:r>
      <w:r w:rsidRPr="007C0598">
        <w:rPr>
          <w:rFonts w:ascii="Arial Narrow" w:hAnsi="Arial Narrow"/>
          <w:color w:val="auto"/>
        </w:rPr>
        <w:t xml:space="preserve">. Por tal motivo, el señor </w:t>
      </w:r>
      <w:proofErr w:type="spellStart"/>
      <w:r w:rsidRPr="007C0598">
        <w:rPr>
          <w:rFonts w:ascii="Arial Narrow" w:hAnsi="Arial Narrow"/>
          <w:color w:val="auto"/>
        </w:rPr>
        <w:t>Bouroncle</w:t>
      </w:r>
      <w:proofErr w:type="spellEnd"/>
      <w:r w:rsidRPr="007C0598">
        <w:rPr>
          <w:rFonts w:ascii="Arial Narrow" w:hAnsi="Arial Narrow"/>
          <w:color w:val="auto"/>
        </w:rPr>
        <w:t xml:space="preserve"> </w:t>
      </w:r>
      <w:r w:rsidR="000B2BE3" w:rsidRPr="007C0598">
        <w:rPr>
          <w:rFonts w:ascii="Arial Narrow" w:hAnsi="Arial Narrow"/>
          <w:color w:val="auto"/>
        </w:rPr>
        <w:t>inició un procedimiento administrativo</w:t>
      </w:r>
      <w:r w:rsidRPr="007C0598">
        <w:rPr>
          <w:rFonts w:ascii="Arial Narrow" w:hAnsi="Arial Narrow"/>
          <w:color w:val="auto"/>
        </w:rPr>
        <w:t xml:space="preserve"> ante </w:t>
      </w:r>
      <w:r w:rsidR="00023709" w:rsidRPr="007C0598">
        <w:rPr>
          <w:rFonts w:ascii="Arial Narrow" w:hAnsi="Arial Narrow"/>
          <w:color w:val="auto"/>
        </w:rPr>
        <w:t xml:space="preserve">el </w:t>
      </w:r>
      <w:r w:rsidRPr="007C0598">
        <w:rPr>
          <w:rFonts w:ascii="Arial Narrow" w:hAnsi="Arial Narrow"/>
          <w:color w:val="auto"/>
        </w:rPr>
        <w:t xml:space="preserve">Indecopi, </w:t>
      </w:r>
      <w:r w:rsidR="000B2BE3" w:rsidRPr="007C0598">
        <w:rPr>
          <w:rFonts w:ascii="Arial Narrow" w:hAnsi="Arial Narrow"/>
          <w:color w:val="auto"/>
        </w:rPr>
        <w:t>bajo</w:t>
      </w:r>
      <w:r w:rsidRPr="007C0598">
        <w:rPr>
          <w:rFonts w:ascii="Arial Narrow" w:hAnsi="Arial Narrow"/>
          <w:color w:val="auto"/>
        </w:rPr>
        <w:t xml:space="preserve"> el Expediente N°1754-2021/CC1</w:t>
      </w:r>
      <w:r w:rsidR="00B7094D" w:rsidRPr="007C0598">
        <w:rPr>
          <w:rFonts w:ascii="Arial Narrow" w:hAnsi="Arial Narrow"/>
          <w:color w:val="auto"/>
        </w:rPr>
        <w:t>.</w:t>
      </w:r>
    </w:p>
    <w:p w14:paraId="102844E7" w14:textId="77777777" w:rsidR="0081407E" w:rsidRPr="007C0598" w:rsidRDefault="0081407E" w:rsidP="00D33D2B">
      <w:pPr>
        <w:pStyle w:val="Prrafodelista"/>
        <w:spacing w:line="240" w:lineRule="auto"/>
        <w:ind w:left="1134"/>
        <w:rPr>
          <w:rFonts w:ascii="Arial Narrow" w:hAnsi="Arial Narrow"/>
          <w:color w:val="auto"/>
        </w:rPr>
      </w:pPr>
    </w:p>
    <w:p w14:paraId="054A5840" w14:textId="44A4BE9C" w:rsidR="0081407E" w:rsidRPr="007C0598" w:rsidRDefault="0032041F"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 xml:space="preserve">El 13 de mayo de 2022, </w:t>
      </w:r>
      <w:r w:rsidR="000B2BE3" w:rsidRPr="007C0598">
        <w:rPr>
          <w:rFonts w:ascii="Arial Narrow" w:hAnsi="Arial Narrow"/>
          <w:color w:val="auto"/>
        </w:rPr>
        <w:t>la Comisión de Protección al Consumidor N° 1 (en adelante, la Comisión) del Indecopi</w:t>
      </w:r>
      <w:r w:rsidRPr="007C0598">
        <w:rPr>
          <w:rFonts w:ascii="Arial Narrow" w:hAnsi="Arial Narrow"/>
          <w:color w:val="auto"/>
        </w:rPr>
        <w:t xml:space="preserve"> se pronunció a través de la Resolución N° 1367-2022/CC1, ordenando a La Positiva que, dentro del plazo de quince (15) días hábiles, cumpla con lo siguiente: (i) entregar una copia de la Póliza del Seguro de </w:t>
      </w:r>
      <w:r w:rsidR="000B2BE3" w:rsidRPr="007C0598">
        <w:rPr>
          <w:rFonts w:ascii="Arial Narrow" w:hAnsi="Arial Narrow"/>
          <w:color w:val="auto"/>
        </w:rPr>
        <w:t>Aviación</w:t>
      </w:r>
      <w:r w:rsidRPr="007C0598">
        <w:rPr>
          <w:rFonts w:ascii="Arial Narrow" w:hAnsi="Arial Narrow"/>
          <w:color w:val="auto"/>
        </w:rPr>
        <w:t xml:space="preserve"> al señor </w:t>
      </w:r>
      <w:proofErr w:type="spellStart"/>
      <w:r w:rsidRPr="007C0598">
        <w:rPr>
          <w:rFonts w:ascii="Arial Narrow" w:hAnsi="Arial Narrow"/>
          <w:color w:val="auto"/>
        </w:rPr>
        <w:t>Bouroncle</w:t>
      </w:r>
      <w:proofErr w:type="spellEnd"/>
      <w:r w:rsidRPr="007C0598">
        <w:rPr>
          <w:rFonts w:ascii="Arial Narrow" w:hAnsi="Arial Narrow"/>
          <w:color w:val="auto"/>
        </w:rPr>
        <w:t>; y (</w:t>
      </w:r>
      <w:proofErr w:type="spellStart"/>
      <w:r w:rsidRPr="007C0598">
        <w:rPr>
          <w:rFonts w:ascii="Arial Narrow" w:hAnsi="Arial Narrow"/>
          <w:color w:val="auto"/>
        </w:rPr>
        <w:t>ii</w:t>
      </w:r>
      <w:proofErr w:type="spellEnd"/>
      <w:r w:rsidRPr="007C0598">
        <w:rPr>
          <w:rFonts w:ascii="Arial Narrow" w:hAnsi="Arial Narrow"/>
          <w:color w:val="auto"/>
        </w:rPr>
        <w:t>) brindar una respuesta a las Cartas Notariales del 28 de mayo de 2021 y</w:t>
      </w:r>
      <w:r w:rsidR="000B2BE3" w:rsidRPr="007C0598">
        <w:rPr>
          <w:rFonts w:ascii="Arial Narrow" w:hAnsi="Arial Narrow"/>
          <w:color w:val="auto"/>
        </w:rPr>
        <w:t xml:space="preserve"> del</w:t>
      </w:r>
      <w:r w:rsidRPr="007C0598">
        <w:rPr>
          <w:rFonts w:ascii="Arial Narrow" w:hAnsi="Arial Narrow"/>
          <w:color w:val="auto"/>
        </w:rPr>
        <w:t xml:space="preserve"> 15 de julio de 2021</w:t>
      </w:r>
      <w:r w:rsidR="000B2BE3" w:rsidRPr="007C0598">
        <w:rPr>
          <w:rFonts w:ascii="Arial Narrow" w:hAnsi="Arial Narrow"/>
          <w:color w:val="auto"/>
        </w:rPr>
        <w:t>,</w:t>
      </w:r>
      <w:r w:rsidRPr="007C0598">
        <w:rPr>
          <w:rFonts w:ascii="Arial Narrow" w:hAnsi="Arial Narrow"/>
          <w:color w:val="auto"/>
        </w:rPr>
        <w:t xml:space="preserve"> presentadas por el señor </w:t>
      </w:r>
      <w:proofErr w:type="spellStart"/>
      <w:r w:rsidRPr="007C0598">
        <w:rPr>
          <w:rFonts w:ascii="Arial Narrow" w:hAnsi="Arial Narrow"/>
          <w:color w:val="auto"/>
        </w:rPr>
        <w:t>Bouroncle</w:t>
      </w:r>
      <w:proofErr w:type="spellEnd"/>
      <w:r w:rsidR="0081407E" w:rsidRPr="007C0598">
        <w:rPr>
          <w:rFonts w:ascii="Arial Narrow" w:hAnsi="Arial Narrow"/>
          <w:color w:val="auto"/>
        </w:rPr>
        <w:t>.</w:t>
      </w:r>
    </w:p>
    <w:p w14:paraId="4DEC3D58" w14:textId="77777777" w:rsidR="0081407E" w:rsidRPr="007C0598" w:rsidRDefault="0081407E" w:rsidP="00D33D2B">
      <w:pPr>
        <w:pStyle w:val="Prrafodelista"/>
        <w:spacing w:line="240" w:lineRule="auto"/>
        <w:ind w:left="1134"/>
        <w:rPr>
          <w:rFonts w:ascii="Arial Narrow" w:hAnsi="Arial Narrow"/>
          <w:color w:val="auto"/>
        </w:rPr>
      </w:pPr>
    </w:p>
    <w:p w14:paraId="26146C3A" w14:textId="1F642128" w:rsidR="0032041F" w:rsidRPr="007C0598" w:rsidRDefault="0032041F"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lastRenderedPageBreak/>
        <w:t>E</w:t>
      </w:r>
      <w:r w:rsidR="00DA0611" w:rsidRPr="007C0598">
        <w:rPr>
          <w:rFonts w:ascii="Arial Narrow" w:hAnsi="Arial Narrow"/>
          <w:color w:val="auto"/>
        </w:rPr>
        <w:t xml:space="preserve">n virtud del mandato de la Comisión, </w:t>
      </w:r>
      <w:r w:rsidRPr="007C0598">
        <w:rPr>
          <w:rFonts w:ascii="Arial Narrow" w:hAnsi="Arial Narrow"/>
          <w:color w:val="auto"/>
        </w:rPr>
        <w:t>La Positiva</w:t>
      </w:r>
      <w:r w:rsidR="00EE55D6" w:rsidRPr="007C0598">
        <w:rPr>
          <w:rFonts w:ascii="Arial Narrow" w:hAnsi="Arial Narrow"/>
          <w:color w:val="auto"/>
        </w:rPr>
        <w:t xml:space="preserve"> mediante Carta SIN RR.GG. 345-2022</w:t>
      </w:r>
      <w:r w:rsidRPr="007C0598">
        <w:rPr>
          <w:rFonts w:ascii="Arial Narrow" w:hAnsi="Arial Narrow"/>
          <w:color w:val="auto"/>
        </w:rPr>
        <w:t xml:space="preserve"> </w:t>
      </w:r>
      <w:r w:rsidR="00EE55D6" w:rsidRPr="007C0598">
        <w:rPr>
          <w:rFonts w:ascii="Arial Narrow" w:hAnsi="Arial Narrow"/>
          <w:color w:val="auto"/>
        </w:rPr>
        <w:t xml:space="preserve">del 8 de junio de 2022, </w:t>
      </w:r>
      <w:r w:rsidRPr="007C0598">
        <w:rPr>
          <w:rFonts w:ascii="Arial Narrow" w:hAnsi="Arial Narrow"/>
          <w:color w:val="auto"/>
        </w:rPr>
        <w:t xml:space="preserve">respondió señalando que procederán con la atención del siniestro en conformidad con el Reglamento para la </w:t>
      </w:r>
      <w:r w:rsidR="00DA0611" w:rsidRPr="007C0598">
        <w:rPr>
          <w:rFonts w:ascii="Arial Narrow" w:hAnsi="Arial Narrow"/>
          <w:color w:val="auto"/>
        </w:rPr>
        <w:t xml:space="preserve">Gestión </w:t>
      </w:r>
      <w:r w:rsidRPr="007C0598">
        <w:rPr>
          <w:rFonts w:ascii="Arial Narrow" w:hAnsi="Arial Narrow"/>
          <w:color w:val="auto"/>
        </w:rPr>
        <w:t xml:space="preserve">y </w:t>
      </w:r>
      <w:r w:rsidR="00DA0611" w:rsidRPr="007C0598">
        <w:rPr>
          <w:rFonts w:ascii="Arial Narrow" w:hAnsi="Arial Narrow"/>
          <w:color w:val="auto"/>
        </w:rPr>
        <w:t xml:space="preserve">Pago </w:t>
      </w:r>
      <w:r w:rsidRPr="007C0598">
        <w:rPr>
          <w:rFonts w:ascii="Arial Narrow" w:hAnsi="Arial Narrow"/>
          <w:color w:val="auto"/>
        </w:rPr>
        <w:t xml:space="preserve">de </w:t>
      </w:r>
      <w:r w:rsidR="00DA0611" w:rsidRPr="007C0598">
        <w:rPr>
          <w:rFonts w:ascii="Arial Narrow" w:hAnsi="Arial Narrow"/>
          <w:color w:val="auto"/>
        </w:rPr>
        <w:t xml:space="preserve">Siniestros </w:t>
      </w:r>
      <w:r w:rsidRPr="007C0598">
        <w:rPr>
          <w:rFonts w:ascii="Arial Narrow" w:hAnsi="Arial Narrow"/>
          <w:color w:val="auto"/>
        </w:rPr>
        <w:t xml:space="preserve">aprobado por </w:t>
      </w:r>
      <w:r w:rsidR="00DA0611" w:rsidRPr="007C0598">
        <w:rPr>
          <w:rFonts w:ascii="Arial Narrow" w:hAnsi="Arial Narrow"/>
          <w:color w:val="auto"/>
        </w:rPr>
        <w:t>Resolución SBS N° 3202-2013 (en adelante, el Reglamento para la Gestión y Pago de Siniestros)</w:t>
      </w:r>
      <w:r w:rsidR="0081407E" w:rsidRPr="007C0598">
        <w:rPr>
          <w:rFonts w:ascii="Arial Narrow" w:hAnsi="Arial Narrow"/>
          <w:color w:val="auto"/>
        </w:rPr>
        <w:t>.</w:t>
      </w:r>
    </w:p>
    <w:p w14:paraId="55A7EBF8" w14:textId="77777777" w:rsidR="0032041F" w:rsidRPr="007C0598" w:rsidRDefault="0032041F" w:rsidP="00D33D2B">
      <w:pPr>
        <w:pStyle w:val="Prrafodelista"/>
        <w:spacing w:line="240" w:lineRule="auto"/>
        <w:ind w:left="1134" w:right="7"/>
        <w:jc w:val="both"/>
        <w:rPr>
          <w:rFonts w:ascii="Arial Narrow" w:hAnsi="Arial Narrow"/>
          <w:color w:val="auto"/>
        </w:rPr>
      </w:pPr>
    </w:p>
    <w:p w14:paraId="22A5E9E2" w14:textId="244118DF" w:rsidR="00F87C06" w:rsidRPr="007C0598" w:rsidRDefault="00DA0611"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 xml:space="preserve">Para la evaluación del siniestro, La Positiva requirió </w:t>
      </w:r>
      <w:r w:rsidR="0032041F" w:rsidRPr="007C0598">
        <w:rPr>
          <w:rFonts w:ascii="Arial Narrow" w:hAnsi="Arial Narrow"/>
          <w:color w:val="auto"/>
        </w:rPr>
        <w:t>las opiniones de las empresas ajustadoras APS Ajustadores y Peritos de Seguros S.R.L. (en adelante, APS</w:t>
      </w:r>
      <w:r w:rsidRPr="007C0598">
        <w:rPr>
          <w:rFonts w:ascii="Arial Narrow" w:hAnsi="Arial Narrow"/>
          <w:color w:val="auto"/>
        </w:rPr>
        <w:t xml:space="preserve"> Ajustadores</w:t>
      </w:r>
      <w:r w:rsidR="0032041F" w:rsidRPr="007C0598">
        <w:rPr>
          <w:rFonts w:ascii="Arial Narrow" w:hAnsi="Arial Narrow"/>
          <w:color w:val="auto"/>
        </w:rPr>
        <w:t xml:space="preserve">) y Herrera DKP </w:t>
      </w:r>
      <w:r w:rsidRPr="007C0598">
        <w:rPr>
          <w:rFonts w:ascii="Arial Narrow" w:hAnsi="Arial Narrow"/>
          <w:color w:val="auto"/>
        </w:rPr>
        <w:t>S.C.R.L.</w:t>
      </w:r>
      <w:r w:rsidR="0032041F" w:rsidRPr="007C0598">
        <w:rPr>
          <w:rFonts w:ascii="Arial Narrow" w:hAnsi="Arial Narrow"/>
          <w:color w:val="auto"/>
        </w:rPr>
        <w:t xml:space="preserve"> (en adelante, Herrera DKP), quienes emitieron sus informes </w:t>
      </w:r>
      <w:r w:rsidR="00B42563" w:rsidRPr="007C0598">
        <w:rPr>
          <w:rFonts w:ascii="Arial Narrow" w:hAnsi="Arial Narrow"/>
          <w:color w:val="auto"/>
        </w:rPr>
        <w:t xml:space="preserve">finales </w:t>
      </w:r>
      <w:r w:rsidR="0032041F" w:rsidRPr="007C0598">
        <w:rPr>
          <w:rFonts w:ascii="Arial Narrow" w:hAnsi="Arial Narrow"/>
          <w:color w:val="auto"/>
        </w:rPr>
        <w:t>pertinentes el 30 de setiembre 2022 y el 17 de julio 2023 respectivamente.</w:t>
      </w:r>
    </w:p>
    <w:p w14:paraId="2F13A769" w14:textId="77777777" w:rsidR="0032041F" w:rsidRPr="007C0598" w:rsidRDefault="0032041F" w:rsidP="00D33D2B">
      <w:pPr>
        <w:pStyle w:val="Prrafodelista"/>
        <w:spacing w:line="240" w:lineRule="auto"/>
        <w:ind w:left="1134"/>
        <w:rPr>
          <w:rFonts w:ascii="Arial Narrow" w:hAnsi="Arial Narrow"/>
          <w:color w:val="auto"/>
        </w:rPr>
      </w:pPr>
    </w:p>
    <w:p w14:paraId="753FE3D0" w14:textId="49551763" w:rsidR="0032041F" w:rsidRPr="007C0598" w:rsidRDefault="0032041F"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De acuerdo con la Póliza de Seguro de Aviación contratada</w:t>
      </w:r>
      <w:r w:rsidR="00EE55D6" w:rsidRPr="007C0598">
        <w:rPr>
          <w:rFonts w:ascii="Arial Narrow" w:hAnsi="Arial Narrow"/>
          <w:color w:val="auto"/>
        </w:rPr>
        <w:t xml:space="preserve"> por </w:t>
      </w:r>
      <w:proofErr w:type="spellStart"/>
      <w:r w:rsidR="00EE55D6" w:rsidRPr="007C0598">
        <w:rPr>
          <w:rFonts w:ascii="Arial Narrow" w:hAnsi="Arial Narrow"/>
          <w:color w:val="auto"/>
        </w:rPr>
        <w:t>Aercaribe</w:t>
      </w:r>
      <w:proofErr w:type="spellEnd"/>
      <w:r w:rsidR="008915D1">
        <w:rPr>
          <w:rFonts w:ascii="Arial Narrow" w:hAnsi="Arial Narrow"/>
          <w:color w:val="auto"/>
        </w:rPr>
        <w:t xml:space="preserve"> Perú</w:t>
      </w:r>
      <w:r w:rsidRPr="007C0598">
        <w:rPr>
          <w:rFonts w:ascii="Arial Narrow" w:hAnsi="Arial Narrow"/>
          <w:color w:val="auto"/>
        </w:rPr>
        <w:t xml:space="preserve"> y vigente a la fecha del siniestro, la Compensación por Incapacidad Total Permanente por Accidentes Personales Tripulación era del 100%</w:t>
      </w:r>
      <w:r w:rsidR="00EE55D6" w:rsidRPr="007C0598">
        <w:rPr>
          <w:rFonts w:ascii="Arial Narrow" w:hAnsi="Arial Narrow"/>
          <w:color w:val="auto"/>
        </w:rPr>
        <w:t xml:space="preserve"> de la suma asegurada</w:t>
      </w:r>
      <w:r w:rsidRPr="007C0598">
        <w:rPr>
          <w:rFonts w:ascii="Arial Narrow" w:hAnsi="Arial Narrow"/>
          <w:color w:val="auto"/>
        </w:rPr>
        <w:t>, es decir US$ 100</w:t>
      </w:r>
      <w:r w:rsidR="00EE55D6" w:rsidRPr="007C0598">
        <w:rPr>
          <w:rFonts w:ascii="Arial Narrow" w:hAnsi="Arial Narrow"/>
          <w:color w:val="auto"/>
        </w:rPr>
        <w:t xml:space="preserve"> </w:t>
      </w:r>
      <w:r w:rsidRPr="007C0598">
        <w:rPr>
          <w:rFonts w:ascii="Arial Narrow" w:hAnsi="Arial Narrow"/>
          <w:color w:val="auto"/>
        </w:rPr>
        <w:t>000</w:t>
      </w:r>
      <w:r w:rsidR="00EE55D6" w:rsidRPr="007C0598">
        <w:rPr>
          <w:rFonts w:ascii="Arial Narrow" w:hAnsi="Arial Narrow"/>
          <w:color w:val="auto"/>
        </w:rPr>
        <w:t>,</w:t>
      </w:r>
      <w:r w:rsidRPr="007C0598">
        <w:rPr>
          <w:rFonts w:ascii="Arial Narrow" w:hAnsi="Arial Narrow"/>
          <w:color w:val="auto"/>
        </w:rPr>
        <w:t xml:space="preserve">00 por cada persona. Asimismo, el Seguro de Aviación indicaba </w:t>
      </w:r>
      <w:r w:rsidR="00BF1BD3" w:rsidRPr="007C0598">
        <w:rPr>
          <w:rFonts w:ascii="Arial Narrow" w:hAnsi="Arial Narrow"/>
          <w:color w:val="auto"/>
        </w:rPr>
        <w:t>que por el concepto de</w:t>
      </w:r>
      <w:r w:rsidRPr="007C0598">
        <w:rPr>
          <w:rFonts w:ascii="Arial Narrow" w:hAnsi="Arial Narrow"/>
          <w:color w:val="auto"/>
        </w:rPr>
        <w:t xml:space="preserve"> Gastos Médicos </w:t>
      </w:r>
      <w:r w:rsidR="00BF1BD3" w:rsidRPr="007C0598">
        <w:rPr>
          <w:rFonts w:ascii="Arial Narrow" w:hAnsi="Arial Narrow"/>
          <w:color w:val="auto"/>
        </w:rPr>
        <w:t>correspondía</w:t>
      </w:r>
      <w:r w:rsidRPr="007C0598">
        <w:rPr>
          <w:rFonts w:ascii="Arial Narrow" w:hAnsi="Arial Narrow"/>
          <w:color w:val="auto"/>
        </w:rPr>
        <w:t xml:space="preserve"> e</w:t>
      </w:r>
      <w:r w:rsidR="00BF1BD3" w:rsidRPr="007C0598">
        <w:rPr>
          <w:rFonts w:ascii="Arial Narrow" w:hAnsi="Arial Narrow"/>
          <w:color w:val="auto"/>
        </w:rPr>
        <w:t>l monto de</w:t>
      </w:r>
      <w:r w:rsidRPr="007C0598">
        <w:rPr>
          <w:rFonts w:ascii="Arial Narrow" w:hAnsi="Arial Narrow"/>
          <w:color w:val="auto"/>
        </w:rPr>
        <w:t xml:space="preserve"> US$ 20 000,00</w:t>
      </w:r>
      <w:r w:rsidR="00BF1BD3" w:rsidRPr="007C0598">
        <w:rPr>
          <w:rFonts w:ascii="Arial Narrow" w:hAnsi="Arial Narrow"/>
          <w:color w:val="auto"/>
        </w:rPr>
        <w:t xml:space="preserve">. De igual forma, correspondía </w:t>
      </w:r>
      <w:r w:rsidRPr="007C0598">
        <w:rPr>
          <w:rFonts w:ascii="Arial Narrow" w:hAnsi="Arial Narrow"/>
          <w:color w:val="auto"/>
        </w:rPr>
        <w:t xml:space="preserve">el monto </w:t>
      </w:r>
      <w:r w:rsidR="00BF1BD3" w:rsidRPr="007C0598">
        <w:rPr>
          <w:rFonts w:ascii="Arial Narrow" w:hAnsi="Arial Narrow"/>
          <w:color w:val="auto"/>
        </w:rPr>
        <w:t xml:space="preserve">por </w:t>
      </w:r>
      <w:r w:rsidRPr="007C0598">
        <w:rPr>
          <w:rFonts w:ascii="Arial Narrow" w:hAnsi="Arial Narrow"/>
          <w:color w:val="auto"/>
        </w:rPr>
        <w:t xml:space="preserve">la </w:t>
      </w:r>
      <w:r w:rsidR="00BF1BD3" w:rsidRPr="007C0598">
        <w:rPr>
          <w:rFonts w:ascii="Arial Narrow" w:hAnsi="Arial Narrow"/>
          <w:color w:val="auto"/>
        </w:rPr>
        <w:t>Re</w:t>
      </w:r>
      <w:r w:rsidRPr="007C0598">
        <w:rPr>
          <w:rFonts w:ascii="Arial Narrow" w:hAnsi="Arial Narrow"/>
          <w:color w:val="auto"/>
        </w:rPr>
        <w:t xml:space="preserve">sponsabilidad </w:t>
      </w:r>
      <w:r w:rsidR="00BF1BD3" w:rsidRPr="007C0598">
        <w:rPr>
          <w:rFonts w:ascii="Arial Narrow" w:hAnsi="Arial Narrow"/>
          <w:color w:val="auto"/>
        </w:rPr>
        <w:t>L</w:t>
      </w:r>
      <w:r w:rsidRPr="007C0598">
        <w:rPr>
          <w:rFonts w:ascii="Arial Narrow" w:hAnsi="Arial Narrow"/>
          <w:color w:val="auto"/>
        </w:rPr>
        <w:t xml:space="preserve">egal por los </w:t>
      </w:r>
      <w:r w:rsidR="00BF1BD3" w:rsidRPr="007C0598">
        <w:rPr>
          <w:rFonts w:ascii="Arial Narrow" w:hAnsi="Arial Narrow"/>
          <w:color w:val="auto"/>
        </w:rPr>
        <w:t>A</w:t>
      </w:r>
      <w:r w:rsidRPr="007C0598">
        <w:rPr>
          <w:rFonts w:ascii="Arial Narrow" w:hAnsi="Arial Narrow"/>
          <w:color w:val="auto"/>
        </w:rPr>
        <w:t xml:space="preserve">rtículos </w:t>
      </w:r>
      <w:r w:rsidR="00BF1BD3" w:rsidRPr="007C0598">
        <w:rPr>
          <w:rFonts w:ascii="Arial Narrow" w:hAnsi="Arial Narrow"/>
          <w:color w:val="auto"/>
        </w:rPr>
        <w:t>P</w:t>
      </w:r>
      <w:r w:rsidRPr="007C0598">
        <w:rPr>
          <w:rFonts w:ascii="Arial Narrow" w:hAnsi="Arial Narrow"/>
          <w:color w:val="auto"/>
        </w:rPr>
        <w:t xml:space="preserve">ersonales </w:t>
      </w:r>
      <w:r w:rsidR="00BF1BD3" w:rsidRPr="007C0598">
        <w:rPr>
          <w:rFonts w:ascii="Arial Narrow" w:hAnsi="Arial Narrow"/>
          <w:color w:val="auto"/>
        </w:rPr>
        <w:t>del</w:t>
      </w:r>
      <w:r w:rsidRPr="007C0598">
        <w:rPr>
          <w:rFonts w:ascii="Arial Narrow" w:hAnsi="Arial Narrow"/>
          <w:color w:val="auto"/>
        </w:rPr>
        <w:t xml:space="preserve"> señor </w:t>
      </w:r>
      <w:proofErr w:type="spellStart"/>
      <w:r w:rsidRPr="007C0598">
        <w:rPr>
          <w:rFonts w:ascii="Arial Narrow" w:hAnsi="Arial Narrow"/>
          <w:color w:val="auto"/>
        </w:rPr>
        <w:t>Bouroncle</w:t>
      </w:r>
      <w:proofErr w:type="spellEnd"/>
      <w:r w:rsidR="00BF1BD3" w:rsidRPr="007C0598">
        <w:rPr>
          <w:rFonts w:ascii="Arial Narrow" w:hAnsi="Arial Narrow"/>
          <w:color w:val="auto"/>
        </w:rPr>
        <w:t xml:space="preserve"> por el monto de US$ 1 589,75</w:t>
      </w:r>
      <w:r w:rsidRPr="007C0598">
        <w:rPr>
          <w:rFonts w:ascii="Arial Narrow" w:hAnsi="Arial Narrow"/>
          <w:color w:val="auto"/>
        </w:rPr>
        <w:t xml:space="preserve">; y por </w:t>
      </w:r>
      <w:r w:rsidR="00BF1BD3" w:rsidRPr="007C0598">
        <w:rPr>
          <w:rFonts w:ascii="Arial Narrow" w:hAnsi="Arial Narrow"/>
          <w:color w:val="auto"/>
        </w:rPr>
        <w:t>R</w:t>
      </w:r>
      <w:r w:rsidRPr="007C0598">
        <w:rPr>
          <w:rFonts w:ascii="Arial Narrow" w:hAnsi="Arial Narrow"/>
          <w:color w:val="auto"/>
        </w:rPr>
        <w:t xml:space="preserve">esponsabilidad </w:t>
      </w:r>
      <w:r w:rsidR="00BF1BD3" w:rsidRPr="007C0598">
        <w:rPr>
          <w:rFonts w:ascii="Arial Narrow" w:hAnsi="Arial Narrow"/>
          <w:color w:val="auto"/>
        </w:rPr>
        <w:t>L</w:t>
      </w:r>
      <w:r w:rsidRPr="007C0598">
        <w:rPr>
          <w:rFonts w:ascii="Arial Narrow" w:hAnsi="Arial Narrow"/>
          <w:color w:val="auto"/>
        </w:rPr>
        <w:t xml:space="preserve">egal en el </w:t>
      </w:r>
      <w:r w:rsidR="00BF1BD3" w:rsidRPr="007C0598">
        <w:rPr>
          <w:rFonts w:ascii="Arial Narrow" w:hAnsi="Arial Narrow"/>
          <w:color w:val="auto"/>
        </w:rPr>
        <w:t>E</w:t>
      </w:r>
      <w:r w:rsidRPr="007C0598">
        <w:rPr>
          <w:rFonts w:ascii="Arial Narrow" w:hAnsi="Arial Narrow"/>
          <w:color w:val="auto"/>
        </w:rPr>
        <w:t>quipaje del señor Franco</w:t>
      </w:r>
      <w:r w:rsidR="00BF1BD3" w:rsidRPr="007C0598">
        <w:rPr>
          <w:rFonts w:ascii="Arial Narrow" w:hAnsi="Arial Narrow"/>
          <w:color w:val="auto"/>
        </w:rPr>
        <w:t xml:space="preserve"> por el</w:t>
      </w:r>
      <w:r w:rsidRPr="007C0598">
        <w:rPr>
          <w:rFonts w:ascii="Arial Narrow" w:hAnsi="Arial Narrow"/>
          <w:color w:val="auto"/>
        </w:rPr>
        <w:t xml:space="preserve"> monto </w:t>
      </w:r>
      <w:r w:rsidR="00BF1BD3" w:rsidRPr="007C0598">
        <w:rPr>
          <w:rFonts w:ascii="Arial Narrow" w:hAnsi="Arial Narrow"/>
          <w:color w:val="auto"/>
        </w:rPr>
        <w:t>de</w:t>
      </w:r>
      <w:r w:rsidRPr="007C0598">
        <w:rPr>
          <w:rFonts w:ascii="Arial Narrow" w:hAnsi="Arial Narrow"/>
          <w:color w:val="auto"/>
        </w:rPr>
        <w:t xml:space="preserve"> US$ 1 355,00.</w:t>
      </w:r>
    </w:p>
    <w:p w14:paraId="15F7AED3" w14:textId="77777777" w:rsidR="0032041F" w:rsidRPr="007C0598" w:rsidRDefault="0032041F" w:rsidP="00D33D2B">
      <w:pPr>
        <w:pStyle w:val="Prrafodelista"/>
        <w:spacing w:line="240" w:lineRule="auto"/>
        <w:ind w:left="1134"/>
        <w:rPr>
          <w:rFonts w:ascii="Arial Narrow" w:hAnsi="Arial Narrow"/>
          <w:color w:val="auto"/>
        </w:rPr>
      </w:pPr>
    </w:p>
    <w:p w14:paraId="77F891A0" w14:textId="7DB0D054" w:rsidR="0032041F" w:rsidRPr="007C0598" w:rsidRDefault="00BF1BD3"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De acuerdo con</w:t>
      </w:r>
      <w:r w:rsidR="0032041F" w:rsidRPr="007C0598">
        <w:rPr>
          <w:rFonts w:ascii="Arial Narrow" w:hAnsi="Arial Narrow"/>
          <w:color w:val="auto"/>
        </w:rPr>
        <w:t xml:space="preserve"> l</w:t>
      </w:r>
      <w:r w:rsidRPr="007C0598">
        <w:rPr>
          <w:rFonts w:ascii="Arial Narrow" w:hAnsi="Arial Narrow"/>
          <w:color w:val="auto"/>
        </w:rPr>
        <w:t>o establecido en la</w:t>
      </w:r>
      <w:r w:rsidR="0032041F" w:rsidRPr="007C0598">
        <w:rPr>
          <w:rFonts w:ascii="Arial Narrow" w:hAnsi="Arial Narrow"/>
          <w:color w:val="auto"/>
        </w:rPr>
        <w:t xml:space="preserve"> Póliza del Seguro de Aviación, la Incapacidad Total Permanente </w:t>
      </w:r>
      <w:r w:rsidRPr="007C0598">
        <w:rPr>
          <w:rFonts w:ascii="Arial Narrow" w:hAnsi="Arial Narrow"/>
          <w:color w:val="auto"/>
        </w:rPr>
        <w:t xml:space="preserve">se define </w:t>
      </w:r>
      <w:r w:rsidR="0032041F" w:rsidRPr="007C0598">
        <w:rPr>
          <w:rFonts w:ascii="Arial Narrow" w:hAnsi="Arial Narrow"/>
          <w:color w:val="auto"/>
        </w:rPr>
        <w:t>como “</w:t>
      </w:r>
      <w:r w:rsidR="0032041F" w:rsidRPr="007C0598">
        <w:rPr>
          <w:rFonts w:ascii="Arial Narrow" w:hAnsi="Arial Narrow"/>
          <w:i/>
          <w:iCs/>
          <w:color w:val="auto"/>
        </w:rPr>
        <w:t>la incapacidad que impide a la persona asegurada a atender cualquier negocio u ocupación del cual tiene conocimiento y experiencia y que pueda durar (12) doce meses y que al final de este periodo exista la esperanza de mejora</w:t>
      </w:r>
      <w:r w:rsidR="0032041F" w:rsidRPr="007C0598">
        <w:rPr>
          <w:rFonts w:ascii="Arial Narrow" w:hAnsi="Arial Narrow"/>
          <w:color w:val="auto"/>
        </w:rPr>
        <w:t>”.</w:t>
      </w:r>
    </w:p>
    <w:p w14:paraId="711A0922" w14:textId="77777777" w:rsidR="0032041F" w:rsidRPr="007C0598" w:rsidRDefault="0032041F" w:rsidP="00D33D2B">
      <w:pPr>
        <w:pStyle w:val="Prrafodelista"/>
        <w:spacing w:line="240" w:lineRule="auto"/>
        <w:ind w:left="1134"/>
        <w:rPr>
          <w:rFonts w:ascii="Arial Narrow" w:hAnsi="Arial Narrow"/>
          <w:color w:val="auto"/>
        </w:rPr>
      </w:pPr>
    </w:p>
    <w:p w14:paraId="5A32FCD3" w14:textId="02D23EB1" w:rsidR="0032041F" w:rsidRPr="007C0598" w:rsidRDefault="0032041F"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La Positiva negó la cobertura del Seguro de Aviación al sustentar su decisión en el Informe emitido el 30 de setiembre de 2022 por APS</w:t>
      </w:r>
      <w:r w:rsidR="00FA4BEB" w:rsidRPr="007C0598">
        <w:rPr>
          <w:rFonts w:ascii="Arial Narrow" w:hAnsi="Arial Narrow"/>
          <w:color w:val="auto"/>
        </w:rPr>
        <w:t xml:space="preserve"> Ajustadores</w:t>
      </w:r>
      <w:r w:rsidRPr="007C0598">
        <w:rPr>
          <w:rFonts w:ascii="Arial Narrow" w:hAnsi="Arial Narrow"/>
          <w:color w:val="auto"/>
        </w:rPr>
        <w:t xml:space="preserve">. Este Informe </w:t>
      </w:r>
      <w:r w:rsidR="00FA4BEB" w:rsidRPr="007C0598">
        <w:rPr>
          <w:rFonts w:ascii="Arial Narrow" w:hAnsi="Arial Narrow"/>
          <w:color w:val="auto"/>
        </w:rPr>
        <w:t>basó</w:t>
      </w:r>
      <w:r w:rsidRPr="007C0598">
        <w:rPr>
          <w:rFonts w:ascii="Arial Narrow" w:hAnsi="Arial Narrow"/>
          <w:color w:val="auto"/>
        </w:rPr>
        <w:t xml:space="preserve"> su recomendación cambiando el concepto de “Incapacidad Total Permanente” de manera unilateral</w:t>
      </w:r>
      <w:r w:rsidR="00FA4BEB" w:rsidRPr="007C0598">
        <w:rPr>
          <w:rFonts w:ascii="Arial Narrow" w:hAnsi="Arial Narrow"/>
          <w:color w:val="auto"/>
        </w:rPr>
        <w:t xml:space="preserve"> e injustificada</w:t>
      </w:r>
      <w:r w:rsidRPr="007C0598">
        <w:rPr>
          <w:rFonts w:ascii="Arial Narrow" w:hAnsi="Arial Narrow"/>
          <w:color w:val="auto"/>
        </w:rPr>
        <w:t xml:space="preserve">, señalando que para considerarse una </w:t>
      </w:r>
      <w:r w:rsidR="00FA4BEB" w:rsidRPr="007C0598">
        <w:rPr>
          <w:rFonts w:ascii="Arial Narrow" w:hAnsi="Arial Narrow"/>
          <w:color w:val="auto"/>
        </w:rPr>
        <w:t xml:space="preserve">incapacidad como total y permanente esta </w:t>
      </w:r>
      <w:r w:rsidRPr="007C0598">
        <w:rPr>
          <w:rFonts w:ascii="Arial Narrow" w:hAnsi="Arial Narrow"/>
          <w:color w:val="auto"/>
        </w:rPr>
        <w:t>deberá “no tener esperanza de mejora”.</w:t>
      </w:r>
    </w:p>
    <w:p w14:paraId="32257F24" w14:textId="77777777" w:rsidR="0032041F" w:rsidRPr="007C0598" w:rsidRDefault="0032041F" w:rsidP="00D33D2B">
      <w:pPr>
        <w:pStyle w:val="Prrafodelista"/>
        <w:spacing w:line="240" w:lineRule="auto"/>
        <w:ind w:left="1134"/>
        <w:rPr>
          <w:rFonts w:ascii="Arial Narrow" w:hAnsi="Arial Narrow"/>
          <w:color w:val="auto"/>
        </w:rPr>
      </w:pPr>
    </w:p>
    <w:p w14:paraId="7A06B14A" w14:textId="77777777" w:rsidR="00FA4BEB" w:rsidRPr="007C0598" w:rsidRDefault="0032041F"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 xml:space="preserve">El 25 de julio de 2023, mediante la Carta SNTROS - RR.GG. 521 – 2023, La Positiva emitió una segunda opinión a solicitud de los denunciantes. En dicha carta, la aseguradora reconoció el concepto de “Incapacidad Total Permanente” señalado en la Póliza contratada, e hizo una interpretación de este afirmando que para ser considerada una </w:t>
      </w:r>
      <w:r w:rsidR="00FA4BEB" w:rsidRPr="007C0598">
        <w:rPr>
          <w:rFonts w:ascii="Arial Narrow" w:hAnsi="Arial Narrow"/>
          <w:color w:val="auto"/>
        </w:rPr>
        <w:t xml:space="preserve">incapacidad total permanente </w:t>
      </w:r>
      <w:r w:rsidRPr="007C0598">
        <w:rPr>
          <w:rFonts w:ascii="Arial Narrow" w:hAnsi="Arial Narrow"/>
          <w:color w:val="auto"/>
        </w:rPr>
        <w:t xml:space="preserve">deberá durar mínimo doce meses. </w:t>
      </w:r>
    </w:p>
    <w:p w14:paraId="6DCC56D2" w14:textId="77777777" w:rsidR="00FA4BEB" w:rsidRPr="007C0598" w:rsidRDefault="00FA4BEB" w:rsidP="00D33D2B">
      <w:pPr>
        <w:pStyle w:val="Prrafodelista"/>
        <w:spacing w:line="240" w:lineRule="auto"/>
        <w:ind w:left="1134"/>
        <w:rPr>
          <w:rFonts w:ascii="Arial Narrow" w:hAnsi="Arial Narrow"/>
          <w:color w:val="auto"/>
        </w:rPr>
      </w:pPr>
    </w:p>
    <w:p w14:paraId="2C7225EB" w14:textId="75AEF8A7" w:rsidR="0032041F" w:rsidRPr="007C0598" w:rsidRDefault="0032041F"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Como sustento</w:t>
      </w:r>
      <w:r w:rsidR="00FA4BEB" w:rsidRPr="007C0598">
        <w:rPr>
          <w:rFonts w:ascii="Arial Narrow" w:hAnsi="Arial Narrow"/>
          <w:color w:val="auto"/>
        </w:rPr>
        <w:t xml:space="preserve"> del rechazo contenido en la Carta SNTROS - RR.GG. 521 – 2023</w:t>
      </w:r>
      <w:r w:rsidRPr="007C0598">
        <w:rPr>
          <w:rFonts w:ascii="Arial Narrow" w:hAnsi="Arial Narrow"/>
          <w:color w:val="auto"/>
        </w:rPr>
        <w:t>, La Positiva presentó el Informe Final de Herrera DKP del 17 de julio de 2023, en el cual</w:t>
      </w:r>
      <w:r w:rsidR="00FA4BEB" w:rsidRPr="007C0598">
        <w:rPr>
          <w:rFonts w:ascii="Arial Narrow" w:hAnsi="Arial Narrow"/>
          <w:color w:val="auto"/>
        </w:rPr>
        <w:t xml:space="preserve"> se</w:t>
      </w:r>
      <w:r w:rsidRPr="007C0598">
        <w:rPr>
          <w:rFonts w:ascii="Arial Narrow" w:hAnsi="Arial Narrow"/>
          <w:color w:val="auto"/>
        </w:rPr>
        <w:t xml:space="preserve"> menciona que la frase</w:t>
      </w:r>
      <w:r w:rsidR="00FA4BEB" w:rsidRPr="007C0598">
        <w:rPr>
          <w:rFonts w:ascii="Arial Narrow" w:hAnsi="Arial Narrow"/>
          <w:color w:val="auto"/>
        </w:rPr>
        <w:t xml:space="preserve"> contenida en la Póliza del Seguro de Aviación</w:t>
      </w:r>
      <w:r w:rsidRPr="007C0598">
        <w:rPr>
          <w:rFonts w:ascii="Arial Narrow" w:hAnsi="Arial Narrow"/>
          <w:color w:val="auto"/>
        </w:rPr>
        <w:t>: “</w:t>
      </w:r>
      <w:r w:rsidRPr="007C0598">
        <w:rPr>
          <w:rFonts w:ascii="Arial Narrow" w:hAnsi="Arial Narrow"/>
          <w:i/>
          <w:iCs/>
          <w:color w:val="auto"/>
        </w:rPr>
        <w:t>…que pueda durar doce meses</w:t>
      </w:r>
      <w:r w:rsidRPr="007C0598">
        <w:rPr>
          <w:rFonts w:ascii="Arial Narrow" w:hAnsi="Arial Narrow"/>
          <w:color w:val="auto"/>
        </w:rPr>
        <w:t xml:space="preserve">”, está referida al tiempo mínimo de duración de la incapacidad, y que esta definición obedece a la Cláusula NMA 2712 de la </w:t>
      </w:r>
      <w:proofErr w:type="spellStart"/>
      <w:r w:rsidRPr="007C0598">
        <w:rPr>
          <w:rFonts w:ascii="Arial Narrow" w:hAnsi="Arial Narrow"/>
          <w:i/>
          <w:iCs/>
          <w:color w:val="auto"/>
        </w:rPr>
        <w:t>Lloyd´s</w:t>
      </w:r>
      <w:proofErr w:type="spellEnd"/>
      <w:r w:rsidRPr="007C0598">
        <w:rPr>
          <w:rFonts w:ascii="Arial Narrow" w:hAnsi="Arial Narrow"/>
          <w:i/>
          <w:iCs/>
          <w:color w:val="auto"/>
        </w:rPr>
        <w:t xml:space="preserve"> </w:t>
      </w:r>
      <w:proofErr w:type="spellStart"/>
      <w:r w:rsidRPr="007C0598">
        <w:rPr>
          <w:rFonts w:ascii="Arial Narrow" w:hAnsi="Arial Narrow"/>
          <w:i/>
          <w:iCs/>
          <w:color w:val="auto"/>
        </w:rPr>
        <w:t>Accident</w:t>
      </w:r>
      <w:proofErr w:type="spellEnd"/>
      <w:r w:rsidRPr="007C0598">
        <w:rPr>
          <w:rFonts w:ascii="Arial Narrow" w:hAnsi="Arial Narrow"/>
          <w:i/>
          <w:iCs/>
          <w:color w:val="auto"/>
        </w:rPr>
        <w:t xml:space="preserve"> </w:t>
      </w:r>
      <w:proofErr w:type="spellStart"/>
      <w:r w:rsidRPr="007C0598">
        <w:rPr>
          <w:rFonts w:ascii="Arial Narrow" w:hAnsi="Arial Narrow"/>
          <w:i/>
          <w:iCs/>
          <w:color w:val="auto"/>
        </w:rPr>
        <w:t>Policy</w:t>
      </w:r>
      <w:proofErr w:type="spellEnd"/>
      <w:r w:rsidRPr="007C0598">
        <w:rPr>
          <w:rFonts w:ascii="Arial Narrow" w:hAnsi="Arial Narrow"/>
          <w:color w:val="auto"/>
        </w:rPr>
        <w:t>, que se encuentra en inglés</w:t>
      </w:r>
      <w:r w:rsidR="003F2CFD" w:rsidRPr="007C0598">
        <w:rPr>
          <w:rFonts w:ascii="Arial Narrow" w:hAnsi="Arial Narrow"/>
          <w:color w:val="auto"/>
        </w:rPr>
        <w:t>; lo cual atenta contra lo establecido en la Ley N° 29946, Ley del Contrato de Seguro (en adelante, Ley del Contrato de Seguro).</w:t>
      </w:r>
    </w:p>
    <w:p w14:paraId="15B7117A" w14:textId="77777777" w:rsidR="0032041F" w:rsidRPr="007C0598" w:rsidRDefault="0032041F" w:rsidP="00D33D2B">
      <w:pPr>
        <w:pStyle w:val="Prrafodelista"/>
        <w:spacing w:line="240" w:lineRule="auto"/>
        <w:ind w:left="1134"/>
        <w:rPr>
          <w:rFonts w:ascii="Arial Narrow" w:hAnsi="Arial Narrow"/>
          <w:color w:val="auto"/>
        </w:rPr>
      </w:pPr>
    </w:p>
    <w:p w14:paraId="26E54F02" w14:textId="216CCCCA" w:rsidR="0032041F" w:rsidRPr="007C0598" w:rsidRDefault="00432848"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Posteriormente</w:t>
      </w:r>
      <w:r w:rsidR="0032041F" w:rsidRPr="007C0598">
        <w:rPr>
          <w:rFonts w:ascii="Arial Narrow" w:hAnsi="Arial Narrow"/>
          <w:color w:val="auto"/>
        </w:rPr>
        <w:t xml:space="preserve">, recibieron una invitación a conciliar extrajudicial de parte de La Positiva, en la cual también se ha invitado a </w:t>
      </w:r>
      <w:proofErr w:type="spellStart"/>
      <w:r w:rsidR="009E58CA" w:rsidRPr="007C0598">
        <w:rPr>
          <w:rFonts w:ascii="Arial Narrow" w:hAnsi="Arial Narrow"/>
          <w:color w:val="auto"/>
        </w:rPr>
        <w:t>Aercaribe</w:t>
      </w:r>
      <w:proofErr w:type="spellEnd"/>
      <w:r w:rsidR="009E58CA" w:rsidRPr="007C0598">
        <w:rPr>
          <w:rFonts w:ascii="Arial Narrow" w:hAnsi="Arial Narrow"/>
          <w:color w:val="auto"/>
        </w:rPr>
        <w:t xml:space="preserve"> Perú</w:t>
      </w:r>
      <w:r w:rsidR="0032041F" w:rsidRPr="007C0598">
        <w:rPr>
          <w:rFonts w:ascii="Arial Narrow" w:hAnsi="Arial Narrow"/>
          <w:color w:val="auto"/>
        </w:rPr>
        <w:t>. debido a que se pretende modificar el concepto de “Incapacidad Total Permanente” para justificar la negativa a la</w:t>
      </w:r>
      <w:r w:rsidR="009E58CA" w:rsidRPr="007C0598">
        <w:rPr>
          <w:rFonts w:ascii="Arial Narrow" w:hAnsi="Arial Narrow"/>
          <w:color w:val="auto"/>
        </w:rPr>
        <w:t xml:space="preserve"> solicitud de</w:t>
      </w:r>
      <w:r w:rsidR="0032041F" w:rsidRPr="007C0598">
        <w:rPr>
          <w:rFonts w:ascii="Arial Narrow" w:hAnsi="Arial Narrow"/>
          <w:color w:val="auto"/>
        </w:rPr>
        <w:t xml:space="preserve"> cobertura, y es el caso que para lograr ello han invitado también a la </w:t>
      </w:r>
      <w:r w:rsidR="009E58CA" w:rsidRPr="007C0598">
        <w:rPr>
          <w:rFonts w:ascii="Arial Narrow" w:hAnsi="Arial Narrow"/>
          <w:color w:val="auto"/>
        </w:rPr>
        <w:t>aerolínea</w:t>
      </w:r>
      <w:r w:rsidR="0032041F" w:rsidRPr="007C0598">
        <w:rPr>
          <w:rFonts w:ascii="Arial Narrow" w:hAnsi="Arial Narrow"/>
          <w:color w:val="auto"/>
        </w:rPr>
        <w:t>.</w:t>
      </w:r>
    </w:p>
    <w:p w14:paraId="3091EB09" w14:textId="77777777" w:rsidR="00432848" w:rsidRPr="007C0598" w:rsidRDefault="00432848" w:rsidP="00D33D2B">
      <w:pPr>
        <w:pStyle w:val="Prrafodelista"/>
        <w:spacing w:line="240" w:lineRule="auto"/>
        <w:ind w:left="1134"/>
        <w:rPr>
          <w:rFonts w:ascii="Arial Narrow" w:hAnsi="Arial Narrow"/>
          <w:color w:val="auto"/>
        </w:rPr>
      </w:pPr>
    </w:p>
    <w:p w14:paraId="20EC9EB9" w14:textId="77F8ABB7" w:rsidR="00432848" w:rsidRPr="007C0598" w:rsidRDefault="00820C6D" w:rsidP="00D33D2B">
      <w:pPr>
        <w:pStyle w:val="Prrafodelista"/>
        <w:numPr>
          <w:ilvl w:val="0"/>
          <w:numId w:val="21"/>
        </w:numPr>
        <w:spacing w:line="240" w:lineRule="auto"/>
        <w:ind w:left="1134" w:right="7" w:hanging="567"/>
        <w:jc w:val="both"/>
        <w:rPr>
          <w:rFonts w:ascii="Arial Narrow" w:hAnsi="Arial Narrow"/>
          <w:color w:val="auto"/>
        </w:rPr>
      </w:pPr>
      <w:r w:rsidRPr="007C0598">
        <w:rPr>
          <w:rFonts w:ascii="Arial Narrow" w:hAnsi="Arial Narrow"/>
          <w:color w:val="auto"/>
        </w:rPr>
        <w:t>La Positiva pretende modificar la Póliza del Seguro de Aviación a través de la vía judicial, con la finalidad de modificar el concepto de “Incapacidad Total Permanente”, incurriendo así en las infracciones tipificadas en los artículos 292 y 293 del Reglamento de Aeronáutica Civil</w:t>
      </w:r>
      <w:r w:rsidR="007F6337" w:rsidRPr="007C0598">
        <w:rPr>
          <w:rFonts w:ascii="Arial Narrow" w:hAnsi="Arial Narrow"/>
          <w:color w:val="auto"/>
        </w:rPr>
        <w:t>.</w:t>
      </w:r>
    </w:p>
    <w:p w14:paraId="159C43E4" w14:textId="77777777" w:rsidR="0032041F" w:rsidRPr="007C0598" w:rsidRDefault="0032041F" w:rsidP="00D33D2B">
      <w:pPr>
        <w:pStyle w:val="Prrafodelista"/>
        <w:spacing w:line="240" w:lineRule="auto"/>
        <w:ind w:left="1134" w:right="7"/>
        <w:jc w:val="both"/>
        <w:rPr>
          <w:rFonts w:ascii="Arial Narrow" w:hAnsi="Arial Narrow"/>
          <w:color w:val="auto"/>
        </w:rPr>
      </w:pPr>
    </w:p>
    <w:p w14:paraId="51AC28B8" w14:textId="33B6E5BF" w:rsidR="005B0811" w:rsidRPr="007C0598" w:rsidRDefault="0033047D" w:rsidP="00D33D2B">
      <w:pPr>
        <w:pStyle w:val="Prrafodelista"/>
        <w:numPr>
          <w:ilvl w:val="0"/>
          <w:numId w:val="8"/>
        </w:numPr>
        <w:spacing w:line="240" w:lineRule="auto"/>
        <w:ind w:left="567" w:right="7" w:hanging="567"/>
        <w:jc w:val="both"/>
        <w:textAlignment w:val="baseline"/>
        <w:rPr>
          <w:rFonts w:ascii="Arial Narrow" w:hAnsi="Arial Narrow"/>
          <w:color w:val="auto"/>
        </w:rPr>
      </w:pPr>
      <w:r w:rsidRPr="007C0598">
        <w:rPr>
          <w:rFonts w:ascii="Arial Narrow" w:hAnsi="Arial Narrow"/>
          <w:color w:val="auto"/>
        </w:rPr>
        <w:t xml:space="preserve">El señor </w:t>
      </w:r>
      <w:proofErr w:type="spellStart"/>
      <w:r w:rsidRPr="007C0598">
        <w:rPr>
          <w:rFonts w:ascii="Arial Narrow" w:hAnsi="Arial Narrow"/>
          <w:color w:val="auto"/>
        </w:rPr>
        <w:t>Bouroncle</w:t>
      </w:r>
      <w:proofErr w:type="spellEnd"/>
      <w:r w:rsidRPr="007C0598">
        <w:rPr>
          <w:rFonts w:ascii="Arial Narrow" w:hAnsi="Arial Narrow"/>
          <w:color w:val="auto"/>
        </w:rPr>
        <w:t xml:space="preserve"> y el señor Franco solicitaron, en calidad de medidas correctivas, que La Positiva cumpla con</w:t>
      </w:r>
      <w:r w:rsidR="00EA5320" w:rsidRPr="007C0598">
        <w:rPr>
          <w:rFonts w:ascii="Arial Narrow" w:hAnsi="Arial Narrow"/>
          <w:color w:val="auto"/>
        </w:rPr>
        <w:t xml:space="preserve"> otorgar</w:t>
      </w:r>
      <w:r w:rsidRPr="007C0598">
        <w:rPr>
          <w:rFonts w:ascii="Arial Narrow" w:hAnsi="Arial Narrow"/>
          <w:color w:val="auto"/>
        </w:rPr>
        <w:t xml:space="preserve"> la </w:t>
      </w:r>
      <w:r w:rsidR="00EA5320" w:rsidRPr="007C0598">
        <w:rPr>
          <w:rFonts w:ascii="Arial Narrow" w:hAnsi="Arial Narrow"/>
          <w:color w:val="auto"/>
        </w:rPr>
        <w:t>cobertura</w:t>
      </w:r>
      <w:r w:rsidRPr="007C0598">
        <w:rPr>
          <w:rFonts w:ascii="Arial Narrow" w:hAnsi="Arial Narrow"/>
          <w:color w:val="auto"/>
        </w:rPr>
        <w:t xml:space="preserve"> del Seguro de Aviación</w:t>
      </w:r>
      <w:r w:rsidR="00EA5320" w:rsidRPr="007C0598">
        <w:rPr>
          <w:rFonts w:ascii="Arial Narrow" w:hAnsi="Arial Narrow"/>
          <w:color w:val="auto"/>
        </w:rPr>
        <w:t>, consistente en</w:t>
      </w:r>
      <w:r w:rsidRPr="007C0598">
        <w:rPr>
          <w:rFonts w:ascii="Arial Narrow" w:hAnsi="Arial Narrow"/>
          <w:color w:val="auto"/>
        </w:rPr>
        <w:t xml:space="preserve"> el pago </w:t>
      </w:r>
      <w:r w:rsidR="00EA5320" w:rsidRPr="007C0598">
        <w:rPr>
          <w:rFonts w:ascii="Arial Narrow" w:hAnsi="Arial Narrow"/>
          <w:color w:val="auto"/>
        </w:rPr>
        <w:t>de US$ 100 000,00 por cada persona denunciante</w:t>
      </w:r>
      <w:r w:rsidRPr="007C0598">
        <w:rPr>
          <w:rFonts w:ascii="Arial Narrow" w:hAnsi="Arial Narrow"/>
          <w:color w:val="auto"/>
        </w:rPr>
        <w:t xml:space="preserve"> por</w:t>
      </w:r>
      <w:r w:rsidR="00EA5320" w:rsidRPr="007C0598">
        <w:rPr>
          <w:rFonts w:ascii="Arial Narrow" w:hAnsi="Arial Narrow"/>
          <w:color w:val="auto"/>
        </w:rPr>
        <w:t xml:space="preserve"> el concepto de</w:t>
      </w:r>
      <w:r w:rsidRPr="007C0598">
        <w:rPr>
          <w:rFonts w:ascii="Arial Narrow" w:hAnsi="Arial Narrow"/>
          <w:color w:val="auto"/>
        </w:rPr>
        <w:t xml:space="preserve"> Accidentes Personales Tripulación</w:t>
      </w:r>
      <w:r w:rsidR="00EA5320" w:rsidRPr="007C0598">
        <w:rPr>
          <w:rFonts w:ascii="Arial Narrow" w:hAnsi="Arial Narrow"/>
          <w:color w:val="auto"/>
        </w:rPr>
        <w:t>;</w:t>
      </w:r>
      <w:r w:rsidRPr="007C0598">
        <w:rPr>
          <w:rFonts w:ascii="Arial Narrow" w:hAnsi="Arial Narrow"/>
          <w:color w:val="auto"/>
        </w:rPr>
        <w:t xml:space="preserve"> el pago </w:t>
      </w:r>
      <w:r w:rsidR="00EA5320" w:rsidRPr="007C0598">
        <w:rPr>
          <w:rFonts w:ascii="Arial Narrow" w:hAnsi="Arial Narrow"/>
          <w:color w:val="auto"/>
        </w:rPr>
        <w:t>de</w:t>
      </w:r>
      <w:r w:rsidRPr="007C0598">
        <w:rPr>
          <w:rFonts w:ascii="Arial Narrow" w:hAnsi="Arial Narrow"/>
          <w:color w:val="auto"/>
        </w:rPr>
        <w:t xml:space="preserve"> US$ 20</w:t>
      </w:r>
      <w:r w:rsidR="00EA5320" w:rsidRPr="007C0598">
        <w:rPr>
          <w:rFonts w:ascii="Arial Narrow" w:hAnsi="Arial Narrow"/>
          <w:color w:val="auto"/>
        </w:rPr>
        <w:t xml:space="preserve"> </w:t>
      </w:r>
      <w:r w:rsidRPr="007C0598">
        <w:rPr>
          <w:rFonts w:ascii="Arial Narrow" w:hAnsi="Arial Narrow"/>
          <w:color w:val="auto"/>
        </w:rPr>
        <w:t>000</w:t>
      </w:r>
      <w:r w:rsidR="00EA5320" w:rsidRPr="007C0598">
        <w:rPr>
          <w:rFonts w:ascii="Arial Narrow" w:hAnsi="Arial Narrow"/>
          <w:color w:val="auto"/>
        </w:rPr>
        <w:t>,</w:t>
      </w:r>
      <w:r w:rsidRPr="007C0598">
        <w:rPr>
          <w:rFonts w:ascii="Arial Narrow" w:hAnsi="Arial Narrow"/>
          <w:color w:val="auto"/>
        </w:rPr>
        <w:t>00</w:t>
      </w:r>
      <w:r w:rsidR="00EA5320" w:rsidRPr="007C0598">
        <w:rPr>
          <w:rFonts w:ascii="Arial Narrow" w:hAnsi="Arial Narrow"/>
          <w:color w:val="auto"/>
        </w:rPr>
        <w:t xml:space="preserve"> por concepto de Gastos Médicos y Relacionados;</w:t>
      </w:r>
      <w:r w:rsidRPr="007C0598">
        <w:rPr>
          <w:rFonts w:ascii="Arial Narrow" w:hAnsi="Arial Narrow"/>
          <w:color w:val="auto"/>
        </w:rPr>
        <w:t xml:space="preserve"> </w:t>
      </w:r>
      <w:r w:rsidR="00EA5320" w:rsidRPr="007C0598">
        <w:rPr>
          <w:rFonts w:ascii="Arial Narrow" w:hAnsi="Arial Narrow"/>
          <w:color w:val="auto"/>
        </w:rPr>
        <w:t>el pago de</w:t>
      </w:r>
      <w:r w:rsidRPr="007C0598">
        <w:rPr>
          <w:rFonts w:ascii="Arial Narrow" w:hAnsi="Arial Narrow"/>
          <w:color w:val="auto"/>
        </w:rPr>
        <w:t xml:space="preserve"> US$ 1</w:t>
      </w:r>
      <w:r w:rsidR="00EA5320" w:rsidRPr="007C0598">
        <w:rPr>
          <w:rFonts w:ascii="Arial Narrow" w:hAnsi="Arial Narrow"/>
          <w:color w:val="auto"/>
        </w:rPr>
        <w:t xml:space="preserve"> </w:t>
      </w:r>
      <w:r w:rsidRPr="007C0598">
        <w:rPr>
          <w:rFonts w:ascii="Arial Narrow" w:hAnsi="Arial Narrow"/>
          <w:color w:val="auto"/>
        </w:rPr>
        <w:t>589</w:t>
      </w:r>
      <w:r w:rsidR="00EA5320" w:rsidRPr="007C0598">
        <w:rPr>
          <w:rFonts w:ascii="Arial Narrow" w:hAnsi="Arial Narrow"/>
          <w:color w:val="auto"/>
        </w:rPr>
        <w:t>,</w:t>
      </w:r>
      <w:r w:rsidRPr="007C0598">
        <w:rPr>
          <w:rFonts w:ascii="Arial Narrow" w:hAnsi="Arial Narrow"/>
          <w:color w:val="auto"/>
        </w:rPr>
        <w:t xml:space="preserve">75 por </w:t>
      </w:r>
      <w:r w:rsidR="00780B1B" w:rsidRPr="007C0598">
        <w:rPr>
          <w:rFonts w:ascii="Arial Narrow" w:hAnsi="Arial Narrow"/>
          <w:color w:val="auto"/>
        </w:rPr>
        <w:t xml:space="preserve">Responsabilidad Legal </w:t>
      </w:r>
      <w:r w:rsidRPr="007C0598">
        <w:rPr>
          <w:rFonts w:ascii="Arial Narrow" w:hAnsi="Arial Narrow"/>
          <w:color w:val="auto"/>
        </w:rPr>
        <w:t xml:space="preserve">por los </w:t>
      </w:r>
      <w:r w:rsidR="00780B1B" w:rsidRPr="007C0598">
        <w:rPr>
          <w:rFonts w:ascii="Arial Narrow" w:hAnsi="Arial Narrow"/>
          <w:color w:val="auto"/>
        </w:rPr>
        <w:t xml:space="preserve">Artículos Personales </w:t>
      </w:r>
      <w:r w:rsidRPr="007C0598">
        <w:rPr>
          <w:rFonts w:ascii="Arial Narrow" w:hAnsi="Arial Narrow"/>
          <w:color w:val="auto"/>
        </w:rPr>
        <w:t xml:space="preserve">del señor </w:t>
      </w:r>
      <w:bookmarkStart w:id="1" w:name="_Hlk186124393"/>
      <w:proofErr w:type="spellStart"/>
      <w:r w:rsidRPr="007C0598">
        <w:rPr>
          <w:rFonts w:ascii="Arial Narrow" w:hAnsi="Arial Narrow"/>
          <w:color w:val="auto"/>
        </w:rPr>
        <w:t>Bouroncle</w:t>
      </w:r>
      <w:bookmarkEnd w:id="1"/>
      <w:proofErr w:type="spellEnd"/>
      <w:r w:rsidR="00EA5320" w:rsidRPr="007C0598">
        <w:rPr>
          <w:rFonts w:ascii="Arial Narrow" w:hAnsi="Arial Narrow"/>
          <w:color w:val="auto"/>
        </w:rPr>
        <w:t>;</w:t>
      </w:r>
      <w:r w:rsidRPr="007C0598">
        <w:rPr>
          <w:rFonts w:ascii="Arial Narrow" w:hAnsi="Arial Narrow"/>
          <w:color w:val="auto"/>
        </w:rPr>
        <w:t xml:space="preserve"> y</w:t>
      </w:r>
      <w:r w:rsidR="00780B1B" w:rsidRPr="007C0598">
        <w:rPr>
          <w:rFonts w:ascii="Arial Narrow" w:hAnsi="Arial Narrow"/>
          <w:color w:val="auto"/>
        </w:rPr>
        <w:t>,</w:t>
      </w:r>
      <w:r w:rsidRPr="007C0598">
        <w:rPr>
          <w:rFonts w:ascii="Arial Narrow" w:hAnsi="Arial Narrow"/>
          <w:color w:val="auto"/>
        </w:rPr>
        <w:t xml:space="preserve"> </w:t>
      </w:r>
      <w:r w:rsidR="00EA5320" w:rsidRPr="007C0598">
        <w:rPr>
          <w:rFonts w:ascii="Arial Narrow" w:hAnsi="Arial Narrow"/>
          <w:color w:val="auto"/>
        </w:rPr>
        <w:t>el pago de</w:t>
      </w:r>
      <w:r w:rsidRPr="007C0598">
        <w:rPr>
          <w:rFonts w:ascii="Arial Narrow" w:hAnsi="Arial Narrow"/>
          <w:color w:val="auto"/>
        </w:rPr>
        <w:t xml:space="preserve"> US$ 1</w:t>
      </w:r>
      <w:r w:rsidR="00780B1B" w:rsidRPr="007C0598">
        <w:rPr>
          <w:rFonts w:ascii="Arial Narrow" w:hAnsi="Arial Narrow"/>
          <w:color w:val="auto"/>
        </w:rPr>
        <w:t xml:space="preserve"> </w:t>
      </w:r>
      <w:r w:rsidRPr="007C0598">
        <w:rPr>
          <w:rFonts w:ascii="Arial Narrow" w:hAnsi="Arial Narrow"/>
          <w:color w:val="auto"/>
        </w:rPr>
        <w:t>355</w:t>
      </w:r>
      <w:r w:rsidR="00780B1B" w:rsidRPr="007C0598">
        <w:rPr>
          <w:rFonts w:ascii="Arial Narrow" w:hAnsi="Arial Narrow"/>
          <w:color w:val="auto"/>
        </w:rPr>
        <w:t>,</w:t>
      </w:r>
      <w:r w:rsidRPr="007C0598">
        <w:rPr>
          <w:rFonts w:ascii="Arial Narrow" w:hAnsi="Arial Narrow"/>
          <w:color w:val="auto"/>
        </w:rPr>
        <w:t xml:space="preserve">00 por Responsabilidad Legal </w:t>
      </w:r>
      <w:r w:rsidR="00780B1B" w:rsidRPr="007C0598">
        <w:rPr>
          <w:rFonts w:ascii="Arial Narrow" w:hAnsi="Arial Narrow"/>
          <w:color w:val="auto"/>
        </w:rPr>
        <w:t>por los Artículos Personales del señor Franco</w:t>
      </w:r>
      <w:r w:rsidRPr="007C0598">
        <w:rPr>
          <w:rFonts w:ascii="Arial Narrow" w:hAnsi="Arial Narrow"/>
          <w:color w:val="auto"/>
        </w:rPr>
        <w:t>. Asimismo, requiri</w:t>
      </w:r>
      <w:r w:rsidR="00780B1B" w:rsidRPr="007C0598">
        <w:rPr>
          <w:rFonts w:ascii="Arial Narrow" w:hAnsi="Arial Narrow"/>
          <w:color w:val="auto"/>
        </w:rPr>
        <w:t>eron</w:t>
      </w:r>
      <w:r w:rsidRPr="007C0598">
        <w:rPr>
          <w:rFonts w:ascii="Arial Narrow" w:hAnsi="Arial Narrow"/>
          <w:color w:val="auto"/>
        </w:rPr>
        <w:t xml:space="preserve"> el pago de las costas y costos del presente procedimiento</w:t>
      </w:r>
      <w:r w:rsidR="00ED5B69" w:rsidRPr="007C0598">
        <w:rPr>
          <w:rFonts w:ascii="Arial Narrow" w:hAnsi="Arial Narrow"/>
          <w:color w:val="auto"/>
        </w:rPr>
        <w:t>.</w:t>
      </w:r>
    </w:p>
    <w:p w14:paraId="6DB42BF4" w14:textId="77777777" w:rsidR="00ED5B69" w:rsidRPr="007C0598" w:rsidRDefault="00ED5B69" w:rsidP="00D33D2B">
      <w:pPr>
        <w:pStyle w:val="Prrafodelista"/>
        <w:spacing w:line="240" w:lineRule="auto"/>
        <w:ind w:left="567" w:right="7"/>
        <w:jc w:val="both"/>
        <w:textAlignment w:val="baseline"/>
        <w:rPr>
          <w:rFonts w:ascii="Arial Narrow" w:hAnsi="Arial Narrow"/>
          <w:color w:val="auto"/>
        </w:rPr>
      </w:pPr>
    </w:p>
    <w:p w14:paraId="46A0E15D" w14:textId="490415D2" w:rsidR="00FE6DB9" w:rsidRPr="007C0598" w:rsidRDefault="00F33C37" w:rsidP="00D33D2B">
      <w:pPr>
        <w:pStyle w:val="Prrafodelista"/>
        <w:numPr>
          <w:ilvl w:val="0"/>
          <w:numId w:val="8"/>
        </w:numPr>
        <w:spacing w:line="240" w:lineRule="auto"/>
        <w:ind w:left="567" w:hanging="567"/>
        <w:jc w:val="both"/>
        <w:textAlignment w:val="baseline"/>
        <w:rPr>
          <w:color w:val="auto"/>
        </w:rPr>
      </w:pPr>
      <w:r w:rsidRPr="007C0598">
        <w:rPr>
          <w:rFonts w:ascii="Arial Narrow" w:hAnsi="Arial Narrow"/>
          <w:color w:val="auto"/>
        </w:rPr>
        <w:t>Por</w:t>
      </w:r>
      <w:r w:rsidR="001900CF" w:rsidRPr="007C0598">
        <w:rPr>
          <w:rFonts w:ascii="Arial Narrow" w:hAnsi="Arial Narrow"/>
          <w:color w:val="auto"/>
        </w:rPr>
        <w:t xml:space="preserve"> Resolución N° </w:t>
      </w:r>
      <w:r w:rsidR="005B0811" w:rsidRPr="007C0598">
        <w:rPr>
          <w:rFonts w:ascii="Arial Narrow" w:hAnsi="Arial Narrow"/>
          <w:color w:val="auto"/>
        </w:rPr>
        <w:t>1</w:t>
      </w:r>
      <w:r w:rsidR="00412D87" w:rsidRPr="007C0598">
        <w:rPr>
          <w:rFonts w:ascii="Arial Narrow" w:hAnsi="Arial Narrow"/>
          <w:color w:val="auto"/>
        </w:rPr>
        <w:t xml:space="preserve"> del </w:t>
      </w:r>
      <w:r w:rsidR="00F95AE8" w:rsidRPr="007C0598">
        <w:rPr>
          <w:rFonts w:ascii="Arial Narrow" w:hAnsi="Arial Narrow"/>
          <w:color w:val="auto"/>
        </w:rPr>
        <w:t>1</w:t>
      </w:r>
      <w:r w:rsidR="005B0811" w:rsidRPr="007C0598">
        <w:rPr>
          <w:rFonts w:ascii="Arial Narrow" w:hAnsi="Arial Narrow"/>
          <w:color w:val="auto"/>
        </w:rPr>
        <w:t xml:space="preserve"> de </w:t>
      </w:r>
      <w:r w:rsidR="00F95AE8" w:rsidRPr="007C0598">
        <w:rPr>
          <w:rFonts w:ascii="Arial Narrow" w:hAnsi="Arial Narrow"/>
          <w:color w:val="auto"/>
        </w:rPr>
        <w:t>marzo</w:t>
      </w:r>
      <w:r w:rsidR="005B0811" w:rsidRPr="007C0598">
        <w:rPr>
          <w:rFonts w:ascii="Arial Narrow" w:hAnsi="Arial Narrow"/>
          <w:color w:val="auto"/>
        </w:rPr>
        <w:t xml:space="preserve"> </w:t>
      </w:r>
      <w:r w:rsidR="001900CF" w:rsidRPr="007C0598">
        <w:rPr>
          <w:rFonts w:ascii="Arial Narrow" w:hAnsi="Arial Narrow"/>
          <w:color w:val="auto"/>
        </w:rPr>
        <w:t>de</w:t>
      </w:r>
      <w:r w:rsidR="00412D87" w:rsidRPr="007C0598">
        <w:rPr>
          <w:rFonts w:ascii="Arial Narrow" w:hAnsi="Arial Narrow"/>
          <w:color w:val="auto"/>
        </w:rPr>
        <w:t xml:space="preserve"> 202</w:t>
      </w:r>
      <w:r w:rsidR="00F95AE8" w:rsidRPr="007C0598">
        <w:rPr>
          <w:rFonts w:ascii="Arial Narrow" w:hAnsi="Arial Narrow"/>
          <w:color w:val="auto"/>
        </w:rPr>
        <w:t>4</w:t>
      </w:r>
      <w:r w:rsidR="00412D87" w:rsidRPr="007C0598">
        <w:rPr>
          <w:rFonts w:ascii="Arial Narrow" w:hAnsi="Arial Narrow"/>
          <w:color w:val="auto"/>
        </w:rPr>
        <w:t>, la Secretaría Técnica de la Comisión de Protección al Consumidor N° 1 (en adelante, Secretaría Técnica)</w:t>
      </w:r>
      <w:r w:rsidR="008D580D" w:rsidRPr="007C0598">
        <w:rPr>
          <w:rFonts w:ascii="Arial Narrow" w:hAnsi="Arial Narrow"/>
          <w:color w:val="auto"/>
        </w:rPr>
        <w:t xml:space="preserve"> admitió a trámite la denuncia interpuesta por </w:t>
      </w:r>
      <w:r w:rsidR="009D442B" w:rsidRPr="007C0598">
        <w:rPr>
          <w:rFonts w:ascii="Arial Narrow" w:hAnsi="Arial Narrow"/>
          <w:color w:val="auto"/>
        </w:rPr>
        <w:t xml:space="preserve">el señor </w:t>
      </w:r>
      <w:proofErr w:type="spellStart"/>
      <w:r w:rsidR="00E56D77" w:rsidRPr="007C0598">
        <w:rPr>
          <w:rFonts w:ascii="Arial Narrow" w:hAnsi="Arial Narrow"/>
          <w:color w:val="auto"/>
        </w:rPr>
        <w:t>Bouroncle</w:t>
      </w:r>
      <w:proofErr w:type="spellEnd"/>
      <w:r w:rsidR="009D442B" w:rsidRPr="007C0598">
        <w:rPr>
          <w:rFonts w:ascii="Arial Narrow" w:hAnsi="Arial Narrow"/>
          <w:color w:val="auto"/>
        </w:rPr>
        <w:t xml:space="preserve"> y el señor </w:t>
      </w:r>
      <w:r w:rsidR="00F95AE8" w:rsidRPr="007C0598">
        <w:rPr>
          <w:rFonts w:ascii="Arial Narrow" w:hAnsi="Arial Narrow"/>
          <w:color w:val="auto"/>
        </w:rPr>
        <w:t>Franco</w:t>
      </w:r>
      <w:r w:rsidR="005B0811" w:rsidRPr="007C0598">
        <w:rPr>
          <w:rFonts w:ascii="Arial Narrow" w:hAnsi="Arial Narrow"/>
          <w:color w:val="auto"/>
        </w:rPr>
        <w:t xml:space="preserve"> </w:t>
      </w:r>
      <w:r w:rsidR="008D580D" w:rsidRPr="007C0598">
        <w:rPr>
          <w:rFonts w:ascii="Arial Narrow" w:hAnsi="Arial Narrow"/>
          <w:color w:val="auto"/>
        </w:rPr>
        <w:t xml:space="preserve">contra </w:t>
      </w:r>
      <w:r w:rsidR="009D442B" w:rsidRPr="007C0598">
        <w:rPr>
          <w:rFonts w:ascii="Arial Narrow" w:hAnsi="Arial Narrow"/>
          <w:color w:val="auto"/>
        </w:rPr>
        <w:t>La Positiva</w:t>
      </w:r>
      <w:r w:rsidR="00207E6C" w:rsidRPr="007C0598">
        <w:rPr>
          <w:rFonts w:ascii="Arial Narrow" w:hAnsi="Arial Narrow"/>
          <w:color w:val="auto"/>
        </w:rPr>
        <w:t xml:space="preserve">, </w:t>
      </w:r>
      <w:r w:rsidR="008D580D" w:rsidRPr="007C0598">
        <w:rPr>
          <w:rFonts w:ascii="Arial Narrow" w:hAnsi="Arial Narrow"/>
          <w:color w:val="auto"/>
        </w:rPr>
        <w:t>de acuerdo con el siguiente detalle:</w:t>
      </w:r>
    </w:p>
    <w:p w14:paraId="58D30AED" w14:textId="77777777" w:rsidR="00FE6DB9" w:rsidRPr="007C0598" w:rsidRDefault="00FE6DB9" w:rsidP="00D33D2B">
      <w:pPr>
        <w:pStyle w:val="Prrafodelista"/>
        <w:spacing w:line="240" w:lineRule="auto"/>
        <w:rPr>
          <w:color w:val="auto"/>
        </w:rPr>
      </w:pPr>
    </w:p>
    <w:p w14:paraId="4F4AB502" w14:textId="77777777" w:rsidR="00A7387B" w:rsidRPr="007C0598" w:rsidRDefault="00A7387B" w:rsidP="00D33D2B">
      <w:pPr>
        <w:pStyle w:val="Prrafodelista"/>
        <w:spacing w:line="240" w:lineRule="auto"/>
        <w:ind w:left="1134"/>
        <w:jc w:val="both"/>
        <w:textAlignment w:val="baseline"/>
        <w:rPr>
          <w:rFonts w:ascii="Arial Narrow" w:hAnsi="Arial Narrow"/>
          <w:i/>
          <w:color w:val="auto"/>
          <w:sz w:val="20"/>
        </w:rPr>
      </w:pPr>
      <w:r w:rsidRPr="007C0598">
        <w:rPr>
          <w:rFonts w:ascii="Arial Narrow" w:hAnsi="Arial Narrow"/>
          <w:i/>
          <w:color w:val="auto"/>
          <w:sz w:val="20"/>
        </w:rPr>
        <w:t>“(…)</w:t>
      </w:r>
    </w:p>
    <w:p w14:paraId="24662E87" w14:textId="7C22D56A" w:rsidR="00AE0CDD" w:rsidRPr="007C0598" w:rsidRDefault="00AE0CDD" w:rsidP="00D33D2B">
      <w:pPr>
        <w:pStyle w:val="Prrafodelista"/>
        <w:spacing w:line="240" w:lineRule="auto"/>
        <w:ind w:left="1134"/>
        <w:jc w:val="both"/>
        <w:textAlignment w:val="baseline"/>
        <w:rPr>
          <w:rFonts w:ascii="Arial Narrow" w:hAnsi="Arial Narrow"/>
          <w:bCs/>
          <w:i/>
          <w:color w:val="auto"/>
          <w:sz w:val="20"/>
        </w:rPr>
      </w:pPr>
      <w:r w:rsidRPr="007C0598">
        <w:rPr>
          <w:rFonts w:ascii="Arial Narrow" w:hAnsi="Arial Narrow"/>
          <w:b/>
          <w:i/>
          <w:color w:val="auto"/>
          <w:sz w:val="20"/>
        </w:rPr>
        <w:t>PRIMERO:</w:t>
      </w:r>
      <w:r w:rsidRPr="007C0598">
        <w:rPr>
          <w:rFonts w:ascii="Arial Narrow" w:hAnsi="Arial Narrow"/>
          <w:bCs/>
          <w:i/>
          <w:color w:val="auto"/>
          <w:sz w:val="20"/>
        </w:rPr>
        <w:t xml:space="preserve"> </w:t>
      </w:r>
      <w:r w:rsidR="00E56D77" w:rsidRPr="007C0598">
        <w:rPr>
          <w:rFonts w:ascii="Arial Narrow" w:hAnsi="Arial Narrow"/>
          <w:bCs/>
          <w:i/>
          <w:color w:val="auto"/>
          <w:sz w:val="20"/>
        </w:rPr>
        <w:t xml:space="preserve">admitir a trámite la denuncia del 18 de enero de 2024, interpuesta por el señor Federico Gerardo </w:t>
      </w:r>
      <w:proofErr w:type="spellStart"/>
      <w:r w:rsidR="00780B1B" w:rsidRPr="007C0598">
        <w:rPr>
          <w:rFonts w:ascii="Arial Narrow" w:hAnsi="Arial Narrow"/>
          <w:bCs/>
          <w:i/>
          <w:color w:val="auto"/>
          <w:sz w:val="20"/>
        </w:rPr>
        <w:t>Bouroncle</w:t>
      </w:r>
      <w:proofErr w:type="spellEnd"/>
      <w:r w:rsidR="00780B1B" w:rsidRPr="007C0598">
        <w:rPr>
          <w:rFonts w:ascii="Arial Narrow" w:hAnsi="Arial Narrow"/>
          <w:bCs/>
          <w:i/>
          <w:color w:val="auto"/>
          <w:sz w:val="20"/>
        </w:rPr>
        <w:t xml:space="preserve"> </w:t>
      </w:r>
      <w:r w:rsidR="00E56D77" w:rsidRPr="007C0598">
        <w:rPr>
          <w:rFonts w:ascii="Arial Narrow" w:hAnsi="Arial Narrow"/>
          <w:bCs/>
          <w:i/>
          <w:color w:val="auto"/>
          <w:sz w:val="20"/>
        </w:rPr>
        <w:t>Diaz y el señor Diego Antonio Franco Garrido contra La Positiva Seguros y Reaseguros S.A.A., por lo siguiente</w:t>
      </w:r>
      <w:r w:rsidRPr="007C0598">
        <w:rPr>
          <w:rFonts w:ascii="Arial Narrow" w:hAnsi="Arial Narrow"/>
          <w:bCs/>
          <w:i/>
          <w:color w:val="auto"/>
          <w:sz w:val="20"/>
        </w:rPr>
        <w:t xml:space="preserve">:  </w:t>
      </w:r>
    </w:p>
    <w:p w14:paraId="63F46847" w14:textId="77777777" w:rsidR="00AE0CDD" w:rsidRPr="007C0598" w:rsidRDefault="00AE0CDD" w:rsidP="00D33D2B">
      <w:pPr>
        <w:pStyle w:val="Prrafodelista"/>
        <w:spacing w:line="240" w:lineRule="auto"/>
        <w:ind w:left="1134"/>
        <w:jc w:val="both"/>
        <w:textAlignment w:val="baseline"/>
        <w:rPr>
          <w:rFonts w:ascii="Arial Narrow" w:hAnsi="Arial Narrow"/>
          <w:bCs/>
          <w:i/>
          <w:color w:val="auto"/>
          <w:sz w:val="20"/>
        </w:rPr>
      </w:pPr>
    </w:p>
    <w:p w14:paraId="643A5929" w14:textId="016153E6" w:rsidR="00386D2F" w:rsidRPr="007C0598" w:rsidRDefault="00E56D77" w:rsidP="00D33D2B">
      <w:pPr>
        <w:pStyle w:val="Prrafodelista"/>
        <w:numPr>
          <w:ilvl w:val="0"/>
          <w:numId w:val="22"/>
        </w:numPr>
        <w:spacing w:line="240" w:lineRule="auto"/>
        <w:ind w:left="1701" w:hanging="567"/>
        <w:jc w:val="both"/>
        <w:textAlignment w:val="baseline"/>
        <w:rPr>
          <w:rFonts w:ascii="Arial Narrow" w:hAnsi="Arial Narrow"/>
          <w:bCs/>
          <w:i/>
          <w:color w:val="auto"/>
          <w:sz w:val="20"/>
        </w:rPr>
      </w:pPr>
      <w:r w:rsidRPr="007C0598">
        <w:rPr>
          <w:rFonts w:ascii="Arial Narrow" w:hAnsi="Arial Narrow"/>
          <w:bCs/>
          <w:i/>
          <w:color w:val="auto"/>
          <w:sz w:val="20"/>
        </w:rPr>
        <w:t>Presunta infracción a los artículos 18° y 19° de la Ley 29571, Código de Protección y Defensa del Consumidor, en tanto la compañía aseguradora habría rechazado injustificadamente a los</w:t>
      </w:r>
      <w:r w:rsidRPr="007C0598">
        <w:rPr>
          <w:rFonts w:ascii="Calibri" w:eastAsia="Calibri" w:hAnsi="Calibri" w:cs="Calibri"/>
          <w:color w:val="auto"/>
        </w:rPr>
        <w:t xml:space="preserve"> </w:t>
      </w:r>
      <w:r w:rsidRPr="007C0598">
        <w:rPr>
          <w:rFonts w:ascii="Arial Narrow" w:hAnsi="Arial Narrow"/>
          <w:bCs/>
          <w:i/>
          <w:color w:val="auto"/>
          <w:sz w:val="20"/>
        </w:rPr>
        <w:t>denunciantes las coberturas del Seguro de Aviación – Póliza 230189586 por el siniestro del 14 de octubre de 2020</w:t>
      </w:r>
      <w:r w:rsidR="00AE0CDD" w:rsidRPr="007C0598">
        <w:rPr>
          <w:rFonts w:ascii="Arial Narrow" w:hAnsi="Arial Narrow"/>
          <w:bCs/>
          <w:i/>
          <w:color w:val="auto"/>
          <w:sz w:val="20"/>
        </w:rPr>
        <w:t xml:space="preserve">. </w:t>
      </w:r>
    </w:p>
    <w:p w14:paraId="798449CA" w14:textId="3F24935A" w:rsidR="008D580D" w:rsidRPr="007C0598" w:rsidRDefault="000834A5" w:rsidP="00D33D2B">
      <w:pPr>
        <w:spacing w:after="0" w:line="240" w:lineRule="auto"/>
        <w:ind w:left="1134"/>
        <w:contextualSpacing/>
        <w:jc w:val="both"/>
        <w:textAlignment w:val="baseline"/>
        <w:rPr>
          <w:rFonts w:ascii="Arial Narrow" w:hAnsi="Arial Narrow"/>
          <w:i/>
          <w:color w:val="auto"/>
          <w:sz w:val="20"/>
        </w:rPr>
      </w:pPr>
      <w:r w:rsidRPr="007C0598">
        <w:rPr>
          <w:rFonts w:ascii="Arial Narrow" w:hAnsi="Arial Narrow"/>
          <w:i/>
          <w:color w:val="auto"/>
          <w:sz w:val="20"/>
        </w:rPr>
        <w:t>(…)</w:t>
      </w:r>
      <w:r w:rsidR="00891833" w:rsidRPr="007C0598">
        <w:rPr>
          <w:rFonts w:ascii="Arial Narrow" w:hAnsi="Arial Narrow"/>
          <w:i/>
          <w:color w:val="auto"/>
          <w:sz w:val="20"/>
        </w:rPr>
        <w:t>”</w:t>
      </w:r>
    </w:p>
    <w:p w14:paraId="299F0B77" w14:textId="77777777" w:rsidR="008D580D" w:rsidRPr="007C0598" w:rsidRDefault="008D580D" w:rsidP="00D33D2B">
      <w:pPr>
        <w:pStyle w:val="Prrafodelista"/>
        <w:spacing w:line="240" w:lineRule="auto"/>
        <w:ind w:left="567"/>
        <w:jc w:val="both"/>
        <w:textAlignment w:val="baseline"/>
        <w:rPr>
          <w:color w:val="auto"/>
        </w:rPr>
      </w:pPr>
    </w:p>
    <w:p w14:paraId="0EDE9D67" w14:textId="2AAAB65A" w:rsidR="009D442B" w:rsidRPr="007C0598" w:rsidRDefault="00F74755" w:rsidP="00D33D2B">
      <w:pPr>
        <w:pStyle w:val="Prrafodelista"/>
        <w:numPr>
          <w:ilvl w:val="0"/>
          <w:numId w:val="8"/>
        </w:numPr>
        <w:autoSpaceDE w:val="0"/>
        <w:autoSpaceDN w:val="0"/>
        <w:adjustRightInd w:val="0"/>
        <w:spacing w:line="240" w:lineRule="auto"/>
        <w:ind w:left="567" w:right="7" w:hanging="567"/>
        <w:jc w:val="both"/>
        <w:rPr>
          <w:rFonts w:ascii="Arial Narrow" w:hAnsi="Arial Narrow"/>
          <w:color w:val="auto"/>
        </w:rPr>
      </w:pPr>
      <w:r w:rsidRPr="007C0598">
        <w:rPr>
          <w:rFonts w:ascii="Arial Narrow" w:hAnsi="Arial Narrow"/>
          <w:color w:val="auto"/>
        </w:rPr>
        <w:t xml:space="preserve">El </w:t>
      </w:r>
      <w:r w:rsidR="009D2F57" w:rsidRPr="007C0598">
        <w:rPr>
          <w:rFonts w:ascii="Arial Narrow" w:hAnsi="Arial Narrow"/>
          <w:color w:val="auto"/>
        </w:rPr>
        <w:t>15</w:t>
      </w:r>
      <w:r w:rsidRPr="007C0598">
        <w:rPr>
          <w:rFonts w:ascii="Arial Narrow" w:hAnsi="Arial Narrow"/>
          <w:color w:val="auto"/>
        </w:rPr>
        <w:t xml:space="preserve"> de </w:t>
      </w:r>
      <w:r w:rsidR="009D2F57" w:rsidRPr="007C0598">
        <w:rPr>
          <w:rFonts w:ascii="Arial Narrow" w:hAnsi="Arial Narrow"/>
          <w:color w:val="auto"/>
        </w:rPr>
        <w:t>marzo</w:t>
      </w:r>
      <w:r w:rsidRPr="007C0598">
        <w:rPr>
          <w:rFonts w:ascii="Arial Narrow" w:hAnsi="Arial Narrow"/>
          <w:color w:val="auto"/>
        </w:rPr>
        <w:t xml:space="preserve"> de 202</w:t>
      </w:r>
      <w:r w:rsidR="009D2F57" w:rsidRPr="007C0598">
        <w:rPr>
          <w:rFonts w:ascii="Arial Narrow" w:hAnsi="Arial Narrow"/>
          <w:color w:val="auto"/>
        </w:rPr>
        <w:t>4</w:t>
      </w:r>
      <w:r w:rsidRPr="007C0598">
        <w:rPr>
          <w:rFonts w:ascii="Arial Narrow" w:hAnsi="Arial Narrow"/>
          <w:color w:val="auto"/>
        </w:rPr>
        <w:t xml:space="preserve">, La Positiva se apersonó al presente procedimiento, y solicitó una prórroga para la presentación de los descargos. Dicha solicitud fue atendida por la Secretaría Técnica a través de la Resolución N° </w:t>
      </w:r>
      <w:r w:rsidR="009D2F57" w:rsidRPr="007C0598">
        <w:rPr>
          <w:rFonts w:ascii="Arial Narrow" w:hAnsi="Arial Narrow"/>
          <w:color w:val="auto"/>
        </w:rPr>
        <w:t>3</w:t>
      </w:r>
      <w:r w:rsidRPr="007C0598">
        <w:rPr>
          <w:rFonts w:ascii="Arial Narrow" w:hAnsi="Arial Narrow"/>
          <w:color w:val="auto"/>
        </w:rPr>
        <w:t xml:space="preserve">, del </w:t>
      </w:r>
      <w:r w:rsidR="009D2F57" w:rsidRPr="007C0598">
        <w:rPr>
          <w:rFonts w:ascii="Arial Narrow" w:hAnsi="Arial Narrow"/>
          <w:color w:val="auto"/>
        </w:rPr>
        <w:t>5</w:t>
      </w:r>
      <w:r w:rsidRPr="007C0598">
        <w:rPr>
          <w:rFonts w:ascii="Arial Narrow" w:hAnsi="Arial Narrow"/>
          <w:color w:val="auto"/>
        </w:rPr>
        <w:t xml:space="preserve"> </w:t>
      </w:r>
      <w:r w:rsidR="009D2F57" w:rsidRPr="007C0598">
        <w:rPr>
          <w:rFonts w:ascii="Arial Narrow" w:hAnsi="Arial Narrow"/>
          <w:color w:val="auto"/>
        </w:rPr>
        <w:t>junio</w:t>
      </w:r>
      <w:r w:rsidRPr="007C0598">
        <w:rPr>
          <w:rFonts w:ascii="Arial Narrow" w:hAnsi="Arial Narrow"/>
          <w:color w:val="auto"/>
        </w:rPr>
        <w:t xml:space="preserve"> de 202</w:t>
      </w:r>
      <w:r w:rsidR="009D2F57" w:rsidRPr="007C0598">
        <w:rPr>
          <w:rFonts w:ascii="Arial Narrow" w:hAnsi="Arial Narrow"/>
          <w:color w:val="auto"/>
        </w:rPr>
        <w:t>4</w:t>
      </w:r>
      <w:r w:rsidRPr="007C0598">
        <w:rPr>
          <w:rFonts w:ascii="Arial Narrow" w:hAnsi="Arial Narrow"/>
          <w:color w:val="auto"/>
        </w:rPr>
        <w:t>.</w:t>
      </w:r>
    </w:p>
    <w:p w14:paraId="04320FA2" w14:textId="77777777" w:rsidR="00F74755" w:rsidRPr="007C0598" w:rsidRDefault="00F74755" w:rsidP="00D33D2B">
      <w:pPr>
        <w:pStyle w:val="Prrafodelista"/>
        <w:autoSpaceDE w:val="0"/>
        <w:autoSpaceDN w:val="0"/>
        <w:adjustRightInd w:val="0"/>
        <w:spacing w:line="240" w:lineRule="auto"/>
        <w:ind w:left="567" w:right="7"/>
        <w:jc w:val="both"/>
        <w:rPr>
          <w:rFonts w:ascii="Arial Narrow" w:hAnsi="Arial Narrow"/>
          <w:color w:val="auto"/>
        </w:rPr>
      </w:pPr>
    </w:p>
    <w:p w14:paraId="0D8B152E" w14:textId="6A56A313" w:rsidR="00D75A87" w:rsidRPr="007C0598" w:rsidRDefault="006F6314" w:rsidP="00D33D2B">
      <w:pPr>
        <w:pStyle w:val="Prrafodelista"/>
        <w:numPr>
          <w:ilvl w:val="0"/>
          <w:numId w:val="8"/>
        </w:numPr>
        <w:autoSpaceDE w:val="0"/>
        <w:autoSpaceDN w:val="0"/>
        <w:adjustRightInd w:val="0"/>
        <w:spacing w:line="240" w:lineRule="auto"/>
        <w:ind w:left="567" w:right="7" w:hanging="567"/>
        <w:jc w:val="both"/>
        <w:rPr>
          <w:rFonts w:ascii="Arial Narrow" w:hAnsi="Arial Narrow"/>
          <w:color w:val="auto"/>
        </w:rPr>
      </w:pPr>
      <w:r w:rsidRPr="007C0598">
        <w:rPr>
          <w:rFonts w:ascii="Arial Narrow" w:hAnsi="Arial Narrow"/>
          <w:color w:val="auto"/>
        </w:rPr>
        <w:t xml:space="preserve">El </w:t>
      </w:r>
      <w:r w:rsidR="007F6337" w:rsidRPr="007C0598">
        <w:rPr>
          <w:rFonts w:ascii="Arial Narrow" w:hAnsi="Arial Narrow"/>
          <w:color w:val="auto"/>
        </w:rPr>
        <w:t>14</w:t>
      </w:r>
      <w:r w:rsidR="001B3F23" w:rsidRPr="007C0598">
        <w:rPr>
          <w:rFonts w:ascii="Arial Narrow" w:hAnsi="Arial Narrow"/>
          <w:color w:val="auto"/>
        </w:rPr>
        <w:t xml:space="preserve"> de </w:t>
      </w:r>
      <w:r w:rsidR="007F6337" w:rsidRPr="007C0598">
        <w:rPr>
          <w:rFonts w:ascii="Arial Narrow" w:hAnsi="Arial Narrow"/>
          <w:color w:val="auto"/>
        </w:rPr>
        <w:t>junio</w:t>
      </w:r>
      <w:r w:rsidR="001B3F23" w:rsidRPr="007C0598">
        <w:rPr>
          <w:rFonts w:ascii="Arial Narrow" w:hAnsi="Arial Narrow"/>
          <w:color w:val="auto"/>
        </w:rPr>
        <w:t xml:space="preserve"> de </w:t>
      </w:r>
      <w:r w:rsidR="009D442B" w:rsidRPr="007C0598">
        <w:rPr>
          <w:rFonts w:ascii="Arial Narrow" w:hAnsi="Arial Narrow"/>
          <w:color w:val="auto"/>
        </w:rPr>
        <w:t>202</w:t>
      </w:r>
      <w:r w:rsidR="007F6337" w:rsidRPr="007C0598">
        <w:rPr>
          <w:rFonts w:ascii="Arial Narrow" w:hAnsi="Arial Narrow"/>
          <w:color w:val="auto"/>
        </w:rPr>
        <w:t>4</w:t>
      </w:r>
      <w:r w:rsidRPr="007C0598">
        <w:rPr>
          <w:rFonts w:ascii="Arial Narrow" w:hAnsi="Arial Narrow"/>
          <w:color w:val="auto"/>
        </w:rPr>
        <w:t xml:space="preserve">, </w:t>
      </w:r>
      <w:r w:rsidR="009D442B" w:rsidRPr="007C0598">
        <w:rPr>
          <w:rFonts w:ascii="Arial Narrow" w:hAnsi="Arial Narrow"/>
          <w:color w:val="auto"/>
        </w:rPr>
        <w:t>La Positiva</w:t>
      </w:r>
      <w:r w:rsidR="001B3F23" w:rsidRPr="007C0598">
        <w:rPr>
          <w:rFonts w:ascii="Arial Narrow" w:hAnsi="Arial Narrow"/>
          <w:color w:val="auto"/>
        </w:rPr>
        <w:t xml:space="preserve"> </w:t>
      </w:r>
      <w:r w:rsidRPr="007C0598">
        <w:rPr>
          <w:rFonts w:ascii="Arial Narrow" w:hAnsi="Arial Narrow"/>
          <w:color w:val="auto"/>
        </w:rPr>
        <w:t xml:space="preserve">presentó </w:t>
      </w:r>
      <w:r w:rsidR="00E100D1" w:rsidRPr="007C0598">
        <w:rPr>
          <w:rFonts w:ascii="Arial Narrow" w:hAnsi="Arial Narrow"/>
          <w:color w:val="auto"/>
        </w:rPr>
        <w:t>dos (2) juegos de su</w:t>
      </w:r>
      <w:r w:rsidRPr="007C0598">
        <w:rPr>
          <w:rFonts w:ascii="Arial Narrow" w:hAnsi="Arial Narrow"/>
          <w:color w:val="auto"/>
        </w:rPr>
        <w:t xml:space="preserve"> escrito </w:t>
      </w:r>
      <w:r w:rsidR="00575E8E" w:rsidRPr="007C0598">
        <w:rPr>
          <w:rFonts w:ascii="Arial Narrow" w:hAnsi="Arial Narrow"/>
          <w:color w:val="auto"/>
        </w:rPr>
        <w:t>de descargos</w:t>
      </w:r>
      <w:r w:rsidR="00E100D1" w:rsidRPr="007C0598">
        <w:rPr>
          <w:rFonts w:ascii="Arial Narrow" w:hAnsi="Arial Narrow"/>
          <w:color w:val="auto"/>
        </w:rPr>
        <w:t>, solicitando que se declare la suspensión del procedimiento</w:t>
      </w:r>
      <w:r w:rsidR="00A46277" w:rsidRPr="007C0598">
        <w:rPr>
          <w:rFonts w:ascii="Arial Narrow" w:hAnsi="Arial Narrow"/>
          <w:color w:val="auto"/>
        </w:rPr>
        <w:t>; y, además solicitó se</w:t>
      </w:r>
      <w:r w:rsidR="0058387E" w:rsidRPr="007C0598">
        <w:rPr>
          <w:rFonts w:ascii="Arial Narrow" w:hAnsi="Arial Narrow"/>
          <w:color w:val="auto"/>
        </w:rPr>
        <w:t xml:space="preserve"> declare la confidencialidad </w:t>
      </w:r>
      <w:r w:rsidR="00F74755" w:rsidRPr="007C0598">
        <w:rPr>
          <w:rFonts w:ascii="Arial Narrow" w:hAnsi="Arial Narrow"/>
          <w:color w:val="auto"/>
        </w:rPr>
        <w:t>del Anexo 2-</w:t>
      </w:r>
      <w:r w:rsidR="00E100D1" w:rsidRPr="007C0598">
        <w:rPr>
          <w:rFonts w:ascii="Arial Narrow" w:hAnsi="Arial Narrow"/>
          <w:color w:val="auto"/>
        </w:rPr>
        <w:t>O</w:t>
      </w:r>
      <w:r w:rsidR="00F74755" w:rsidRPr="007C0598">
        <w:rPr>
          <w:rFonts w:ascii="Arial Narrow" w:hAnsi="Arial Narrow"/>
          <w:color w:val="auto"/>
        </w:rPr>
        <w:t xml:space="preserve"> de</w:t>
      </w:r>
      <w:r w:rsidR="00E100D1" w:rsidRPr="007C0598">
        <w:rPr>
          <w:rFonts w:ascii="Arial Narrow" w:hAnsi="Arial Narrow"/>
          <w:color w:val="auto"/>
        </w:rPr>
        <w:t xml:space="preserve"> </w:t>
      </w:r>
      <w:r w:rsidR="00F74755" w:rsidRPr="007C0598">
        <w:rPr>
          <w:rFonts w:ascii="Arial Narrow" w:hAnsi="Arial Narrow"/>
          <w:color w:val="auto"/>
        </w:rPr>
        <w:t>l</w:t>
      </w:r>
      <w:r w:rsidR="00E100D1" w:rsidRPr="007C0598">
        <w:rPr>
          <w:rFonts w:ascii="Arial Narrow" w:hAnsi="Arial Narrow"/>
          <w:color w:val="auto"/>
        </w:rPr>
        <w:t>os</w:t>
      </w:r>
      <w:r w:rsidR="00F74755" w:rsidRPr="007C0598">
        <w:rPr>
          <w:rFonts w:ascii="Arial Narrow" w:hAnsi="Arial Narrow"/>
          <w:color w:val="auto"/>
        </w:rPr>
        <w:t xml:space="preserve"> mencionado</w:t>
      </w:r>
      <w:r w:rsidR="00E100D1" w:rsidRPr="007C0598">
        <w:rPr>
          <w:rFonts w:ascii="Arial Narrow" w:hAnsi="Arial Narrow"/>
          <w:color w:val="auto"/>
        </w:rPr>
        <w:t>s</w:t>
      </w:r>
      <w:r w:rsidR="00F74755" w:rsidRPr="007C0598">
        <w:rPr>
          <w:rFonts w:ascii="Arial Narrow" w:hAnsi="Arial Narrow"/>
          <w:color w:val="auto"/>
        </w:rPr>
        <w:t xml:space="preserve"> escrito</w:t>
      </w:r>
      <w:r w:rsidR="00E100D1" w:rsidRPr="007C0598">
        <w:rPr>
          <w:rFonts w:ascii="Arial Narrow" w:hAnsi="Arial Narrow"/>
          <w:color w:val="auto"/>
        </w:rPr>
        <w:t>s</w:t>
      </w:r>
      <w:r w:rsidR="005F7A03" w:rsidRPr="007C0598">
        <w:rPr>
          <w:rFonts w:ascii="Arial Narrow" w:hAnsi="Arial Narrow"/>
          <w:color w:val="auto"/>
        </w:rPr>
        <w:t xml:space="preserve"> por tiempo indefinido</w:t>
      </w:r>
      <w:r w:rsidR="0015666D" w:rsidRPr="007C0598">
        <w:rPr>
          <w:rFonts w:ascii="Arial Narrow" w:hAnsi="Arial Narrow"/>
          <w:color w:val="auto"/>
        </w:rPr>
        <w:t>, refiriendo que est</w:t>
      </w:r>
      <w:r w:rsidR="00740EAF" w:rsidRPr="007C0598">
        <w:rPr>
          <w:rFonts w:ascii="Arial Narrow" w:hAnsi="Arial Narrow"/>
          <w:color w:val="auto"/>
        </w:rPr>
        <w:t>e</w:t>
      </w:r>
      <w:r w:rsidR="0015666D" w:rsidRPr="007C0598">
        <w:rPr>
          <w:rFonts w:ascii="Arial Narrow" w:hAnsi="Arial Narrow"/>
          <w:color w:val="auto"/>
        </w:rPr>
        <w:t xml:space="preserve"> contenía </w:t>
      </w:r>
      <w:r w:rsidR="00F74755" w:rsidRPr="007C0598">
        <w:rPr>
          <w:rFonts w:ascii="Arial Narrow" w:hAnsi="Arial Narrow"/>
          <w:color w:val="auto"/>
        </w:rPr>
        <w:t>datos personales de terceros ajenos al procedimiento</w:t>
      </w:r>
      <w:r w:rsidR="0015666D" w:rsidRPr="007C0598">
        <w:rPr>
          <w:rFonts w:ascii="Arial Narrow" w:hAnsi="Arial Narrow"/>
          <w:color w:val="auto"/>
        </w:rPr>
        <w:t xml:space="preserve">. </w:t>
      </w:r>
      <w:r w:rsidR="009D442B" w:rsidRPr="007C0598">
        <w:rPr>
          <w:rFonts w:ascii="Arial Narrow" w:hAnsi="Arial Narrow"/>
          <w:color w:val="auto"/>
        </w:rPr>
        <w:t>Asimismo, presentó un resumen no confidencial de la información cuya confidencialidad se solicitó.</w:t>
      </w:r>
    </w:p>
    <w:p w14:paraId="5FFE0F51" w14:textId="77777777" w:rsidR="007F6337" w:rsidRPr="007C0598" w:rsidRDefault="007F6337" w:rsidP="00D33D2B">
      <w:pPr>
        <w:pStyle w:val="Prrafodelista"/>
        <w:spacing w:line="240" w:lineRule="auto"/>
        <w:ind w:left="567"/>
        <w:rPr>
          <w:rFonts w:ascii="Arial Narrow" w:hAnsi="Arial Narrow"/>
          <w:color w:val="auto"/>
        </w:rPr>
      </w:pPr>
    </w:p>
    <w:p w14:paraId="3D3D67ED" w14:textId="642CB168" w:rsidR="007F6337" w:rsidRPr="007C0598" w:rsidRDefault="007F6337" w:rsidP="00D33D2B">
      <w:pPr>
        <w:pStyle w:val="Prrafodelista"/>
        <w:numPr>
          <w:ilvl w:val="0"/>
          <w:numId w:val="8"/>
        </w:numPr>
        <w:autoSpaceDE w:val="0"/>
        <w:autoSpaceDN w:val="0"/>
        <w:adjustRightInd w:val="0"/>
        <w:spacing w:line="240" w:lineRule="auto"/>
        <w:ind w:left="567" w:right="7" w:hanging="567"/>
        <w:jc w:val="both"/>
        <w:rPr>
          <w:rFonts w:ascii="Arial Narrow" w:hAnsi="Arial Narrow"/>
          <w:color w:val="auto"/>
        </w:rPr>
      </w:pPr>
      <w:r w:rsidRPr="007C0598">
        <w:rPr>
          <w:rFonts w:ascii="Arial Narrow" w:hAnsi="Arial Narrow"/>
          <w:color w:val="auto"/>
        </w:rPr>
        <w:t>El 19 de julio de 2024, La Positiva presentó un escrito complementario de descargos.</w:t>
      </w:r>
    </w:p>
    <w:p w14:paraId="752DC37F" w14:textId="77777777" w:rsidR="007F6337" w:rsidRPr="007C0598" w:rsidRDefault="007F6337" w:rsidP="00D33D2B">
      <w:pPr>
        <w:pStyle w:val="Prrafodelista"/>
        <w:spacing w:line="240" w:lineRule="auto"/>
        <w:ind w:left="567"/>
        <w:rPr>
          <w:rFonts w:ascii="Arial Narrow" w:hAnsi="Arial Narrow"/>
          <w:color w:val="auto"/>
        </w:rPr>
      </w:pPr>
    </w:p>
    <w:p w14:paraId="009015AF" w14:textId="729239A8" w:rsidR="007F6337" w:rsidRPr="007C0598" w:rsidRDefault="007F6337" w:rsidP="00D33D2B">
      <w:pPr>
        <w:pStyle w:val="Prrafodelista"/>
        <w:numPr>
          <w:ilvl w:val="0"/>
          <w:numId w:val="8"/>
        </w:numPr>
        <w:autoSpaceDE w:val="0"/>
        <w:autoSpaceDN w:val="0"/>
        <w:adjustRightInd w:val="0"/>
        <w:spacing w:line="240" w:lineRule="auto"/>
        <w:ind w:left="567" w:right="7" w:hanging="567"/>
        <w:jc w:val="both"/>
        <w:rPr>
          <w:rFonts w:ascii="Arial Narrow" w:hAnsi="Arial Narrow"/>
          <w:color w:val="auto"/>
        </w:rPr>
      </w:pPr>
      <w:r w:rsidRPr="007C0598">
        <w:rPr>
          <w:rFonts w:ascii="Arial Narrow" w:hAnsi="Arial Narrow"/>
          <w:color w:val="auto"/>
        </w:rPr>
        <w:t xml:space="preserve">El 15 de agosto de 2024, La Positiva presentó un escrito </w:t>
      </w:r>
      <w:r w:rsidR="005F7A03" w:rsidRPr="007C0598">
        <w:rPr>
          <w:rFonts w:ascii="Arial Narrow" w:hAnsi="Arial Narrow"/>
          <w:color w:val="auto"/>
        </w:rPr>
        <w:t>con alegatos adicionales a su solicitud de suspensión del procedimiento; y, además solicitó se declare la confidencialidad del Anexo 3-A del mencionado escrito por tiempo indefinido, refiriendo que este contenía datos personales de terceros ajenos al procedimiento. Asimismo, presentó un resumen no confidencial de la información cuya confidencialidad se solicitó.</w:t>
      </w:r>
    </w:p>
    <w:p w14:paraId="329C9372" w14:textId="77777777" w:rsidR="007F6337" w:rsidRPr="007C0598" w:rsidRDefault="007F6337" w:rsidP="00D33D2B">
      <w:pPr>
        <w:pStyle w:val="Prrafodelista"/>
        <w:spacing w:line="240" w:lineRule="auto"/>
        <w:ind w:left="567"/>
        <w:rPr>
          <w:rFonts w:ascii="Arial Narrow" w:hAnsi="Arial Narrow"/>
          <w:color w:val="auto"/>
        </w:rPr>
      </w:pPr>
    </w:p>
    <w:p w14:paraId="6486417C" w14:textId="3298E722" w:rsidR="00D75A87" w:rsidRPr="007C0598" w:rsidRDefault="005F7A03" w:rsidP="00D33D2B">
      <w:pPr>
        <w:pStyle w:val="Prrafodelista"/>
        <w:numPr>
          <w:ilvl w:val="0"/>
          <w:numId w:val="8"/>
        </w:numPr>
        <w:autoSpaceDE w:val="0"/>
        <w:autoSpaceDN w:val="0"/>
        <w:adjustRightInd w:val="0"/>
        <w:spacing w:line="240" w:lineRule="auto"/>
        <w:ind w:left="567" w:right="7" w:hanging="567"/>
        <w:jc w:val="both"/>
        <w:rPr>
          <w:rFonts w:ascii="Arial Narrow" w:hAnsi="Arial Narrow"/>
          <w:color w:val="auto"/>
        </w:rPr>
      </w:pPr>
      <w:r w:rsidRPr="007C0598">
        <w:rPr>
          <w:rFonts w:ascii="Arial Narrow" w:hAnsi="Arial Narrow"/>
          <w:color w:val="auto"/>
        </w:rPr>
        <w:t xml:space="preserve">El 4 de setiembre de 2024, el señor </w:t>
      </w:r>
      <w:proofErr w:type="spellStart"/>
      <w:r w:rsidRPr="007C0598">
        <w:rPr>
          <w:rFonts w:ascii="Arial Narrow" w:hAnsi="Arial Narrow"/>
          <w:color w:val="auto"/>
        </w:rPr>
        <w:t>Bouroncle</w:t>
      </w:r>
      <w:proofErr w:type="spellEnd"/>
      <w:r w:rsidRPr="007C0598">
        <w:rPr>
          <w:rFonts w:ascii="Arial Narrow" w:hAnsi="Arial Narrow"/>
          <w:color w:val="auto"/>
        </w:rPr>
        <w:t xml:space="preserve"> y el señor Franco presentaron un escrito, solicitando celeridad en el trámite del procedimiento</w:t>
      </w:r>
      <w:r w:rsidR="00AD2AD5" w:rsidRPr="007C0598">
        <w:rPr>
          <w:rFonts w:ascii="Arial Narrow" w:hAnsi="Arial Narrow"/>
          <w:color w:val="auto"/>
        </w:rPr>
        <w:t xml:space="preserve">. </w:t>
      </w:r>
      <w:r w:rsidR="00424863" w:rsidRPr="007C0598">
        <w:rPr>
          <w:rFonts w:ascii="Arial Narrow" w:hAnsi="Arial Narrow"/>
          <w:color w:val="auto"/>
        </w:rPr>
        <w:t>Solicitud que fue reiterada mediante el escrito del 23 de octubre de 2024.</w:t>
      </w:r>
    </w:p>
    <w:p w14:paraId="1F2F0B82" w14:textId="77777777" w:rsidR="0015666D" w:rsidRPr="007C0598" w:rsidRDefault="0015666D" w:rsidP="00D33D2B">
      <w:pPr>
        <w:pStyle w:val="Prrafodelista"/>
        <w:autoSpaceDE w:val="0"/>
        <w:autoSpaceDN w:val="0"/>
        <w:adjustRightInd w:val="0"/>
        <w:spacing w:line="240" w:lineRule="auto"/>
        <w:ind w:left="567" w:right="7"/>
        <w:jc w:val="both"/>
        <w:rPr>
          <w:rFonts w:ascii="Arial Narrow" w:hAnsi="Arial Narrow"/>
          <w:color w:val="auto"/>
        </w:rPr>
      </w:pPr>
    </w:p>
    <w:p w14:paraId="3512217C" w14:textId="440E3EAB" w:rsidR="00234872" w:rsidRPr="007C0598" w:rsidRDefault="009D442B" w:rsidP="00D33D2B">
      <w:pPr>
        <w:pStyle w:val="Prrafodelista"/>
        <w:numPr>
          <w:ilvl w:val="0"/>
          <w:numId w:val="8"/>
        </w:numPr>
        <w:spacing w:line="240" w:lineRule="auto"/>
        <w:ind w:left="567" w:hanging="567"/>
        <w:jc w:val="both"/>
        <w:textAlignment w:val="baseline"/>
        <w:rPr>
          <w:rFonts w:ascii="Arial Narrow" w:hAnsi="Arial Narrow"/>
          <w:color w:val="auto"/>
        </w:rPr>
      </w:pPr>
      <w:r w:rsidRPr="007C0598">
        <w:rPr>
          <w:rFonts w:ascii="Arial Narrow" w:hAnsi="Arial Narrow"/>
          <w:color w:val="auto"/>
        </w:rPr>
        <w:t>Cabe precisa</w:t>
      </w:r>
      <w:r w:rsidR="00D75A87" w:rsidRPr="007C0598">
        <w:rPr>
          <w:rFonts w:ascii="Arial Narrow" w:hAnsi="Arial Narrow"/>
          <w:color w:val="auto"/>
        </w:rPr>
        <w:t>r</w:t>
      </w:r>
      <w:r w:rsidRPr="007C0598">
        <w:rPr>
          <w:rFonts w:ascii="Arial Narrow" w:hAnsi="Arial Narrow"/>
          <w:color w:val="auto"/>
        </w:rPr>
        <w:t xml:space="preserve"> que e</w:t>
      </w:r>
      <w:r w:rsidR="00AF1401" w:rsidRPr="007C0598">
        <w:rPr>
          <w:rFonts w:ascii="Arial Narrow" w:hAnsi="Arial Narrow"/>
          <w:color w:val="auto"/>
        </w:rPr>
        <w:t xml:space="preserve">l 19 de julio de 2023, </w:t>
      </w:r>
      <w:r w:rsidR="00A24ADC" w:rsidRPr="007C0598">
        <w:rPr>
          <w:rFonts w:ascii="Arial Narrow" w:hAnsi="Arial Narrow"/>
          <w:color w:val="auto"/>
        </w:rPr>
        <w:t xml:space="preserve">el Pleno de la Comisión de Protección al Consumidor </w:t>
      </w:r>
      <w:proofErr w:type="spellStart"/>
      <w:r w:rsidR="00A24ADC" w:rsidRPr="007C0598">
        <w:rPr>
          <w:rFonts w:ascii="Arial Narrow" w:hAnsi="Arial Narrow"/>
          <w:color w:val="auto"/>
        </w:rPr>
        <w:t>Nº</w:t>
      </w:r>
      <w:proofErr w:type="spellEnd"/>
      <w:r w:rsidR="00A24ADC" w:rsidRPr="007C0598">
        <w:rPr>
          <w:rFonts w:ascii="Arial Narrow" w:hAnsi="Arial Narrow"/>
          <w:color w:val="auto"/>
        </w:rPr>
        <w:t xml:space="preserve"> 1 (en adelante, Comisión) </w:t>
      </w:r>
      <w:r w:rsidR="00AF1401" w:rsidRPr="007C0598">
        <w:rPr>
          <w:rFonts w:ascii="Arial Narrow" w:hAnsi="Arial Narrow"/>
          <w:color w:val="auto"/>
        </w:rPr>
        <w:t>acordó delegar</w:t>
      </w:r>
      <w:r w:rsidR="00A24ADC" w:rsidRPr="007C0598">
        <w:rPr>
          <w:rFonts w:ascii="Arial Narrow" w:hAnsi="Arial Narrow"/>
          <w:color w:val="auto"/>
        </w:rPr>
        <w:t xml:space="preserve"> a la Secretaría Técnica la facultad</w:t>
      </w:r>
      <w:r w:rsidR="00AF1401" w:rsidRPr="007C0598">
        <w:rPr>
          <w:rFonts w:ascii="Arial Narrow" w:hAnsi="Arial Narrow"/>
          <w:color w:val="auto"/>
        </w:rPr>
        <w:t xml:space="preserve"> de</w:t>
      </w:r>
      <w:r w:rsidR="00A24ADC" w:rsidRPr="007C0598">
        <w:rPr>
          <w:rFonts w:ascii="Arial Narrow" w:hAnsi="Arial Narrow"/>
          <w:color w:val="auto"/>
        </w:rPr>
        <w:t xml:space="preserve"> </w:t>
      </w:r>
      <w:r w:rsidR="00AF1401" w:rsidRPr="007C0598">
        <w:rPr>
          <w:rFonts w:ascii="Arial Narrow" w:hAnsi="Arial Narrow"/>
          <w:color w:val="auto"/>
        </w:rPr>
        <w:t xml:space="preserve">calificar y declarar la confidencialidad de la información solicitada </w:t>
      </w:r>
      <w:r w:rsidR="001712F8" w:rsidRPr="007C0598">
        <w:rPr>
          <w:rFonts w:ascii="Arial Narrow" w:hAnsi="Arial Narrow"/>
          <w:color w:val="auto"/>
        </w:rPr>
        <w:t>a</w:t>
      </w:r>
      <w:r w:rsidR="00AF1401" w:rsidRPr="007C0598">
        <w:rPr>
          <w:rFonts w:ascii="Arial Narrow" w:hAnsi="Arial Narrow"/>
          <w:color w:val="auto"/>
        </w:rPr>
        <w:t xml:space="preserve"> pedido de parte o de oficio</w:t>
      </w:r>
      <w:r w:rsidR="00A24ADC" w:rsidRPr="007C0598">
        <w:rPr>
          <w:rFonts w:ascii="Arial Narrow" w:hAnsi="Arial Narrow"/>
          <w:color w:val="auto"/>
          <w:lang w:val="es-ES" w:eastAsia="es-ES"/>
        </w:rPr>
        <w:t>, en el marco de la tramitación de los procedimientos de protección al consumidor, en primera y segunda instancia</w:t>
      </w:r>
      <w:r w:rsidR="00D70DF4" w:rsidRPr="007C0598">
        <w:rPr>
          <w:rFonts w:ascii="Arial Narrow" w:hAnsi="Arial Narrow"/>
          <w:color w:val="auto"/>
          <w:lang w:val="es-ES" w:eastAsia="es-ES"/>
        </w:rPr>
        <w:t xml:space="preserve"> administrativa</w:t>
      </w:r>
      <w:r w:rsidR="00AF1401" w:rsidRPr="007C0598">
        <w:rPr>
          <w:rFonts w:ascii="Arial Narrow" w:hAnsi="Arial Narrow"/>
          <w:color w:val="auto"/>
          <w:lang w:val="es-ES" w:eastAsia="es-ES"/>
        </w:rPr>
        <w:t xml:space="preserve">. En ese sentido, </w:t>
      </w:r>
      <w:r w:rsidR="00A24ADC" w:rsidRPr="007C0598">
        <w:rPr>
          <w:rFonts w:ascii="Arial Narrow" w:hAnsi="Arial Narrow"/>
          <w:color w:val="auto"/>
          <w:lang w:val="es-ES" w:eastAsia="es-ES"/>
        </w:rPr>
        <w:t xml:space="preserve">corresponde emitir un pronunciamiento </w:t>
      </w:r>
      <w:r w:rsidR="004E432D" w:rsidRPr="007C0598">
        <w:rPr>
          <w:rFonts w:ascii="Arial Narrow" w:hAnsi="Arial Narrow"/>
          <w:color w:val="auto"/>
          <w:lang w:val="es-ES" w:eastAsia="es-ES"/>
        </w:rPr>
        <w:t>respecto a la confidencialidad de la documentación presentada por</w:t>
      </w:r>
      <w:r w:rsidR="007A5B32" w:rsidRPr="007C0598">
        <w:rPr>
          <w:rFonts w:ascii="Arial Narrow" w:hAnsi="Arial Narrow"/>
          <w:color w:val="auto"/>
          <w:lang w:val="es-ES" w:eastAsia="es-ES"/>
        </w:rPr>
        <w:t xml:space="preserve"> </w:t>
      </w:r>
      <w:r w:rsidRPr="007C0598">
        <w:rPr>
          <w:rFonts w:ascii="Arial Narrow" w:hAnsi="Arial Narrow"/>
          <w:color w:val="auto"/>
        </w:rPr>
        <w:t>La Positiva</w:t>
      </w:r>
      <w:r w:rsidR="007A5B32" w:rsidRPr="007C0598">
        <w:rPr>
          <w:rFonts w:ascii="Arial Narrow" w:hAnsi="Arial Narrow"/>
          <w:color w:val="auto"/>
        </w:rPr>
        <w:t>.</w:t>
      </w:r>
      <w:r w:rsidR="00D82F9F" w:rsidRPr="007C0598">
        <w:rPr>
          <w:rFonts w:ascii="Arial Narrow" w:hAnsi="Arial Narrow"/>
          <w:color w:val="auto"/>
        </w:rPr>
        <w:tab/>
      </w:r>
    </w:p>
    <w:p w14:paraId="139B6DB0" w14:textId="77777777" w:rsidR="00234872" w:rsidRPr="007C0598" w:rsidRDefault="00234872" w:rsidP="00D33D2B">
      <w:pPr>
        <w:pStyle w:val="Prrafodelista"/>
        <w:spacing w:line="240" w:lineRule="auto"/>
        <w:rPr>
          <w:rFonts w:ascii="Arial Narrow" w:hAnsi="Arial Narrow"/>
          <w:color w:val="auto"/>
        </w:rPr>
      </w:pPr>
    </w:p>
    <w:p w14:paraId="434663DB" w14:textId="7C8B8209" w:rsidR="003448EA" w:rsidRPr="007C0598" w:rsidRDefault="003448EA" w:rsidP="00D33D2B">
      <w:pPr>
        <w:spacing w:after="0" w:line="240" w:lineRule="auto"/>
        <w:contextualSpacing/>
        <w:jc w:val="both"/>
        <w:rPr>
          <w:rFonts w:ascii="Arial Narrow" w:eastAsia="Arial" w:hAnsi="Arial Narrow" w:cs="Arial"/>
          <w:b/>
          <w:color w:val="auto"/>
        </w:rPr>
      </w:pPr>
      <w:r w:rsidRPr="007C0598">
        <w:rPr>
          <w:rFonts w:ascii="Arial Narrow" w:eastAsia="Arial" w:hAnsi="Arial Narrow" w:cs="Arial"/>
          <w:b/>
          <w:color w:val="auto"/>
        </w:rPr>
        <w:t>ANÁLISIS</w:t>
      </w:r>
    </w:p>
    <w:p w14:paraId="0F08871D" w14:textId="77777777" w:rsidR="002B6B75" w:rsidRPr="007C0598" w:rsidRDefault="002B6B75" w:rsidP="00D33D2B">
      <w:pPr>
        <w:spacing w:after="0" w:line="240" w:lineRule="auto"/>
        <w:contextualSpacing/>
        <w:jc w:val="both"/>
        <w:rPr>
          <w:rFonts w:ascii="Arial Narrow" w:eastAsia="Arial" w:hAnsi="Arial Narrow" w:cs="Arial"/>
          <w:b/>
          <w:color w:val="auto"/>
        </w:rPr>
      </w:pPr>
    </w:p>
    <w:p w14:paraId="5DA7A0C7" w14:textId="77777777" w:rsidR="002D2FA1" w:rsidRPr="007C0598" w:rsidRDefault="00721A42"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El artículo 6° de la Ley sobre Facultades, Normas y Organización del Indecopi, aprobada por el Decreto Legislativo N°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7FEA5835" w14:textId="77777777" w:rsidR="002D2FA1" w:rsidRPr="007C0598" w:rsidRDefault="002D2FA1" w:rsidP="00D33D2B">
      <w:pPr>
        <w:spacing w:after="0" w:line="240" w:lineRule="auto"/>
        <w:ind w:left="567"/>
        <w:contextualSpacing/>
        <w:jc w:val="both"/>
        <w:rPr>
          <w:rFonts w:ascii="Arial Narrow" w:eastAsia="Times New Roman" w:hAnsi="Arial Narrow" w:cs="Arial"/>
          <w:color w:val="auto"/>
        </w:rPr>
      </w:pPr>
    </w:p>
    <w:p w14:paraId="4E4DBEE5" w14:textId="7797096E" w:rsidR="002D2FA1" w:rsidRPr="007C0598" w:rsidRDefault="002D2FA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De otro</w:t>
      </w:r>
      <w:r w:rsidR="00FE544D" w:rsidRPr="007C0598">
        <w:rPr>
          <w:rFonts w:ascii="Arial Narrow" w:eastAsia="Times New Roman" w:hAnsi="Arial Narrow" w:cs="Arial"/>
          <w:color w:val="auto"/>
        </w:rPr>
        <w:t xml:space="preserve"> lado, la Directiva N° 001-2008/</w:t>
      </w:r>
      <w:r w:rsidRPr="007C0598">
        <w:rPr>
          <w:rFonts w:ascii="Arial Narrow" w:eastAsia="Times New Roman" w:hAnsi="Arial Narrow" w:cs="Arial"/>
          <w:color w:val="auto"/>
        </w:rPr>
        <w:t>TRI-INDECOPI, Directiva sobre confidencialidad de la información en los procedimientos seguidos por los órganos funcionales del Indecopi (en adelante, Directiva), modifica</w:t>
      </w:r>
      <w:r w:rsidR="00FE544D" w:rsidRPr="007C0598">
        <w:rPr>
          <w:rFonts w:ascii="Arial Narrow" w:eastAsia="Times New Roman" w:hAnsi="Arial Narrow" w:cs="Arial"/>
          <w:color w:val="auto"/>
        </w:rPr>
        <w:t xml:space="preserve">da por la Directiva </w:t>
      </w:r>
      <w:proofErr w:type="spellStart"/>
      <w:r w:rsidR="00FE544D" w:rsidRPr="007C0598">
        <w:rPr>
          <w:rFonts w:ascii="Arial Narrow" w:eastAsia="Times New Roman" w:hAnsi="Arial Narrow" w:cs="Arial"/>
          <w:color w:val="auto"/>
        </w:rPr>
        <w:t>Nº</w:t>
      </w:r>
      <w:proofErr w:type="spellEnd"/>
      <w:r w:rsidR="00FE544D" w:rsidRPr="007C0598">
        <w:rPr>
          <w:rFonts w:ascii="Arial Narrow" w:eastAsia="Times New Roman" w:hAnsi="Arial Narrow" w:cs="Arial"/>
          <w:color w:val="auto"/>
        </w:rPr>
        <w:t xml:space="preserve"> 002-2017/TRI-INDECOPI y 003-2022/</w:t>
      </w:r>
      <w:r w:rsidRPr="007C0598">
        <w:rPr>
          <w:rFonts w:ascii="Arial Narrow" w:eastAsia="Times New Roman" w:hAnsi="Arial Narrow" w:cs="Arial"/>
          <w:color w:val="auto"/>
        </w:rPr>
        <w:t>TRI-INDECOPI, establece lo siguiente:</w:t>
      </w:r>
    </w:p>
    <w:p w14:paraId="17A12C3D" w14:textId="77777777" w:rsidR="002D2FA1" w:rsidRPr="007C0598" w:rsidRDefault="002D2FA1" w:rsidP="00D33D2B">
      <w:pPr>
        <w:spacing w:after="0" w:line="240" w:lineRule="auto"/>
        <w:ind w:left="720"/>
        <w:contextualSpacing/>
        <w:rPr>
          <w:rFonts w:ascii="Arial Narrow" w:eastAsia="Times New Roman" w:hAnsi="Arial Narrow" w:cs="Arial"/>
          <w:color w:val="auto"/>
          <w:sz w:val="18"/>
          <w:szCs w:val="18"/>
        </w:rPr>
      </w:pPr>
    </w:p>
    <w:p w14:paraId="1D2AD9DB" w14:textId="77777777" w:rsidR="002D2FA1" w:rsidRPr="007C0598" w:rsidRDefault="002D2FA1" w:rsidP="00D33D2B">
      <w:pPr>
        <w:spacing w:after="0" w:line="240" w:lineRule="auto"/>
        <w:ind w:left="1701" w:right="4" w:hanging="567"/>
        <w:contextualSpacing/>
        <w:jc w:val="both"/>
        <w:rPr>
          <w:rFonts w:ascii="Arial Narrow" w:eastAsia="Times New Roman" w:hAnsi="Arial Narrow" w:cs="Arial"/>
          <w:color w:val="auto"/>
          <w:sz w:val="20"/>
          <w:szCs w:val="20"/>
        </w:rPr>
      </w:pPr>
      <w:r w:rsidRPr="007C0598">
        <w:rPr>
          <w:rFonts w:ascii="Arial Narrow" w:eastAsia="Times New Roman" w:hAnsi="Arial Narrow" w:cs="Arial"/>
          <w:i/>
          <w:color w:val="auto"/>
          <w:sz w:val="20"/>
          <w:szCs w:val="20"/>
        </w:rPr>
        <w:t>“</w:t>
      </w:r>
      <w:r w:rsidRPr="007C0598">
        <w:rPr>
          <w:rFonts w:ascii="Arial Narrow" w:eastAsia="Times New Roman" w:hAnsi="Arial Narrow" w:cs="Arial"/>
          <w:b/>
          <w:i/>
          <w:color w:val="auto"/>
          <w:sz w:val="20"/>
          <w:szCs w:val="20"/>
        </w:rPr>
        <w:t xml:space="preserve">2. </w:t>
      </w:r>
      <w:r w:rsidRPr="007C0598">
        <w:rPr>
          <w:rFonts w:ascii="Arial Narrow" w:eastAsia="Times New Roman" w:hAnsi="Arial Narrow" w:cs="Arial"/>
          <w:b/>
          <w:i/>
          <w:color w:val="auto"/>
          <w:sz w:val="20"/>
          <w:szCs w:val="20"/>
        </w:rPr>
        <w:tab/>
        <w:t>INFORMACIÓN CONFIDENCIAL</w:t>
      </w:r>
    </w:p>
    <w:p w14:paraId="0FF47B28" w14:textId="77777777" w:rsidR="002D2FA1" w:rsidRPr="007C0598" w:rsidRDefault="002D2FA1" w:rsidP="00D33D2B">
      <w:pPr>
        <w:spacing w:after="0" w:line="240" w:lineRule="auto"/>
        <w:ind w:left="1134" w:right="4"/>
        <w:contextualSpacing/>
        <w:jc w:val="both"/>
        <w:rPr>
          <w:rFonts w:ascii="Arial Narrow" w:eastAsia="Times New Roman" w:hAnsi="Arial Narrow" w:cs="Arial"/>
          <w:i/>
          <w:color w:val="auto"/>
          <w:sz w:val="20"/>
          <w:szCs w:val="20"/>
        </w:rPr>
      </w:pPr>
    </w:p>
    <w:p w14:paraId="312563C8" w14:textId="77777777" w:rsidR="002D2FA1" w:rsidRPr="007C0598" w:rsidRDefault="002D2FA1" w:rsidP="00D33D2B">
      <w:pPr>
        <w:spacing w:after="0" w:line="240" w:lineRule="auto"/>
        <w:ind w:left="2268" w:hanging="567"/>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 xml:space="preserve">2.1. </w:t>
      </w:r>
      <w:r w:rsidRPr="007C0598">
        <w:rPr>
          <w:rFonts w:ascii="Arial Narrow" w:eastAsiaTheme="minorEastAsia" w:hAnsi="Arial Narrow" w:cs="Arial"/>
          <w:i/>
          <w:iCs/>
          <w:color w:val="auto"/>
          <w:sz w:val="20"/>
          <w:szCs w:val="20"/>
          <w:lang w:eastAsia="en-US"/>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7C0598">
        <w:rPr>
          <w:rFonts w:ascii="Arial Narrow" w:eastAsiaTheme="minorEastAsia" w:hAnsi="Arial Narrow" w:cs="Arial"/>
          <w:i/>
          <w:iCs/>
          <w:color w:val="auto"/>
          <w:sz w:val="20"/>
          <w:szCs w:val="20"/>
          <w:lang w:eastAsia="en-US"/>
        </w:rPr>
        <w:t>la misma</w:t>
      </w:r>
      <w:proofErr w:type="gramEnd"/>
      <w:r w:rsidRPr="007C0598">
        <w:rPr>
          <w:rFonts w:ascii="Arial Narrow" w:eastAsiaTheme="minorEastAsia" w:hAnsi="Arial Narrow" w:cs="Arial"/>
          <w:i/>
          <w:iCs/>
          <w:color w:val="auto"/>
          <w:sz w:val="20"/>
          <w:szCs w:val="20"/>
          <w:lang w:eastAsia="en-US"/>
        </w:rPr>
        <w:t xml:space="preserve"> o un tercero del que el aportante la hubiere recibido, u otorgue una ventaja significativa para un competidor del aportante de la información.</w:t>
      </w:r>
    </w:p>
    <w:p w14:paraId="0271B69E" w14:textId="77777777" w:rsidR="002D2FA1" w:rsidRPr="007C0598" w:rsidRDefault="002D2FA1" w:rsidP="00D33D2B">
      <w:pPr>
        <w:spacing w:after="0" w:line="240" w:lineRule="auto"/>
        <w:ind w:left="1134"/>
        <w:contextualSpacing/>
        <w:rPr>
          <w:rFonts w:ascii="Arial Narrow" w:eastAsiaTheme="minorEastAsia" w:hAnsi="Arial Narrow" w:cs="Arial"/>
          <w:color w:val="auto"/>
          <w:sz w:val="20"/>
          <w:szCs w:val="20"/>
          <w:lang w:eastAsia="en-US"/>
        </w:rPr>
      </w:pPr>
      <w:r w:rsidRPr="007C0598">
        <w:rPr>
          <w:rFonts w:ascii="Arial Narrow" w:eastAsiaTheme="minorEastAsia" w:hAnsi="Arial Narrow" w:cs="Arial"/>
          <w:color w:val="auto"/>
          <w:sz w:val="20"/>
          <w:szCs w:val="20"/>
          <w:lang w:eastAsia="en-US"/>
        </w:rPr>
        <w:t>     </w:t>
      </w:r>
    </w:p>
    <w:p w14:paraId="5F777F66" w14:textId="77777777" w:rsidR="002D2FA1" w:rsidRPr="007C0598" w:rsidRDefault="002D2FA1" w:rsidP="00D33D2B">
      <w:pPr>
        <w:spacing w:after="0" w:line="240" w:lineRule="auto"/>
        <w:ind w:left="2268"/>
        <w:contextualSpacing/>
        <w:rPr>
          <w:rFonts w:ascii="Arial Narrow" w:eastAsiaTheme="minorEastAsia" w:hAnsi="Arial Narrow" w:cs="Arial"/>
          <w:i/>
          <w:iCs/>
          <w:color w:val="auto"/>
          <w:sz w:val="20"/>
          <w:szCs w:val="20"/>
          <w:lang w:eastAsia="en-US"/>
        </w:rPr>
      </w:pPr>
      <w:r w:rsidRPr="007C0598">
        <w:rPr>
          <w:rFonts w:ascii="Arial Narrow" w:eastAsiaTheme="minorEastAsia" w:hAnsi="Arial Narrow" w:cs="Arial"/>
          <w:i/>
          <w:iCs/>
          <w:color w:val="auto"/>
          <w:sz w:val="20"/>
          <w:szCs w:val="20"/>
          <w:lang w:eastAsia="en-US"/>
        </w:rPr>
        <w:t>Puede también declararse confidencial aquella información que sea considerada reservada o confidencial por Ley. Entre éstas:</w:t>
      </w:r>
    </w:p>
    <w:p w14:paraId="065F4826" w14:textId="77777777" w:rsidR="002D2FA1" w:rsidRPr="007C0598" w:rsidRDefault="002D2FA1" w:rsidP="00D33D2B">
      <w:pPr>
        <w:spacing w:after="0" w:line="240" w:lineRule="auto"/>
        <w:ind w:left="2268"/>
        <w:contextualSpacing/>
        <w:rPr>
          <w:rFonts w:ascii="Arial Narrow" w:eastAsiaTheme="minorEastAsia" w:hAnsi="Arial Narrow" w:cs="Times New Roman"/>
          <w:i/>
          <w:iCs/>
          <w:color w:val="auto"/>
          <w:sz w:val="20"/>
          <w:szCs w:val="20"/>
          <w:lang w:eastAsia="en-US"/>
        </w:rPr>
      </w:pPr>
    </w:p>
    <w:p w14:paraId="105F86FD" w14:textId="77777777" w:rsidR="002D2FA1" w:rsidRPr="007C0598" w:rsidRDefault="002D2FA1" w:rsidP="00D33D2B">
      <w:pPr>
        <w:spacing w:after="0" w:line="240" w:lineRule="auto"/>
        <w:ind w:left="2835" w:hanging="567"/>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 xml:space="preserve">a) </w:t>
      </w:r>
      <w:r w:rsidRPr="007C0598">
        <w:rPr>
          <w:rFonts w:ascii="Arial Narrow" w:eastAsiaTheme="minorEastAsia" w:hAnsi="Arial Narrow" w:cs="Arial"/>
          <w:i/>
          <w:iCs/>
          <w:color w:val="auto"/>
          <w:sz w:val="20"/>
          <w:szCs w:val="20"/>
          <w:lang w:eastAsia="en-US"/>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7C0598">
        <w:rPr>
          <w:rFonts w:ascii="Arial Narrow" w:eastAsiaTheme="minorEastAsia" w:hAnsi="Arial Narrow" w:cs="Arial"/>
          <w:i/>
          <w:iCs/>
          <w:color w:val="auto"/>
          <w:sz w:val="20"/>
          <w:szCs w:val="20"/>
          <w:lang w:eastAsia="en-US"/>
        </w:rPr>
        <w:t>personal,</w:t>
      </w:r>
      <w:proofErr w:type="gramEnd"/>
      <w:r w:rsidRPr="007C0598">
        <w:rPr>
          <w:rFonts w:ascii="Arial Narrow" w:eastAsiaTheme="minorEastAsia" w:hAnsi="Arial Narrow" w:cs="Arial"/>
          <w:i/>
          <w:iCs/>
          <w:color w:val="auto"/>
          <w:sz w:val="20"/>
          <w:szCs w:val="20"/>
          <w:lang w:eastAsia="en-US"/>
        </w:rPr>
        <w:t xml:space="preserve"> se considera comprendida dentro de la intimidad personal.</w:t>
      </w:r>
    </w:p>
    <w:p w14:paraId="3BCA5FB1" w14:textId="77777777" w:rsidR="002D2FA1" w:rsidRPr="007C0598" w:rsidRDefault="002D2FA1" w:rsidP="00D33D2B">
      <w:pPr>
        <w:spacing w:after="0" w:line="240" w:lineRule="auto"/>
        <w:ind w:left="2835" w:hanging="567"/>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     </w:t>
      </w:r>
      <w:r w:rsidRPr="007C0598">
        <w:rPr>
          <w:rFonts w:ascii="Arial Narrow" w:eastAsiaTheme="minorEastAsia" w:hAnsi="Arial Narrow" w:cs="Arial"/>
          <w:i/>
          <w:iCs/>
          <w:color w:val="auto"/>
          <w:sz w:val="20"/>
          <w:szCs w:val="20"/>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DC5E396" w14:textId="77777777" w:rsidR="002D2FA1" w:rsidRPr="007C0598" w:rsidRDefault="002D2FA1" w:rsidP="00D33D2B">
      <w:pPr>
        <w:spacing w:after="0" w:line="240" w:lineRule="auto"/>
        <w:ind w:left="2268"/>
        <w:contextualSpacing/>
        <w:jc w:val="both"/>
        <w:rPr>
          <w:rFonts w:ascii="Arial Narrow" w:eastAsiaTheme="minorEastAsia" w:hAnsi="Arial Narrow" w:cs="Arial"/>
          <w:i/>
          <w:iCs/>
          <w:color w:val="auto"/>
          <w:sz w:val="20"/>
          <w:szCs w:val="20"/>
          <w:lang w:eastAsia="en-US"/>
        </w:rPr>
      </w:pPr>
    </w:p>
    <w:p w14:paraId="0BB8ECFA" w14:textId="77777777" w:rsidR="002D2FA1" w:rsidRPr="007C0598" w:rsidRDefault="002D2FA1" w:rsidP="00D33D2B">
      <w:pPr>
        <w:spacing w:after="0" w:line="240" w:lineRule="auto"/>
        <w:ind w:left="2835" w:hanging="567"/>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 xml:space="preserve">b) </w:t>
      </w:r>
      <w:r w:rsidRPr="007C0598">
        <w:rPr>
          <w:rFonts w:ascii="Arial Narrow" w:eastAsiaTheme="minorEastAsia" w:hAnsi="Arial Narrow" w:cs="Arial"/>
          <w:i/>
          <w:iCs/>
          <w:color w:val="auto"/>
          <w:sz w:val="20"/>
          <w:szCs w:val="20"/>
          <w:lang w:eastAsia="en-US"/>
        </w:rPr>
        <w:tab/>
        <w:t>Información proveniente de terceras personas ajenas al procedimiento de investigación, cuya divulgación sin previa autorización podría ocasionar perjuicios a alguna de las partes.</w:t>
      </w:r>
    </w:p>
    <w:p w14:paraId="5067F37C" w14:textId="77777777" w:rsidR="002D2FA1" w:rsidRPr="007C0598" w:rsidRDefault="002D2FA1" w:rsidP="00D33D2B">
      <w:pPr>
        <w:spacing w:after="0" w:line="240" w:lineRule="auto"/>
        <w:ind w:left="2268"/>
        <w:contextualSpacing/>
        <w:jc w:val="both"/>
        <w:rPr>
          <w:rFonts w:ascii="Arial Narrow" w:eastAsiaTheme="minorEastAsia" w:hAnsi="Arial Narrow" w:cs="Arial"/>
          <w:i/>
          <w:iCs/>
          <w:color w:val="auto"/>
          <w:sz w:val="20"/>
          <w:szCs w:val="20"/>
          <w:lang w:eastAsia="en-US"/>
        </w:rPr>
      </w:pPr>
    </w:p>
    <w:p w14:paraId="3EF4AC85" w14:textId="77777777" w:rsidR="002D2FA1" w:rsidRPr="007C0598" w:rsidRDefault="002D2FA1" w:rsidP="00D33D2B">
      <w:pPr>
        <w:spacing w:after="0" w:line="240" w:lineRule="auto"/>
        <w:ind w:left="2835" w:hanging="567"/>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c)</w:t>
      </w:r>
      <w:r w:rsidRPr="007C0598">
        <w:rPr>
          <w:rFonts w:ascii="Arial Narrow" w:eastAsiaTheme="minorEastAsia" w:hAnsi="Arial Narrow" w:cs="Arial"/>
          <w:i/>
          <w:iCs/>
          <w:color w:val="auto"/>
          <w:sz w:val="20"/>
          <w:szCs w:val="20"/>
          <w:lang w:eastAsia="en-US"/>
        </w:rPr>
        <w:tab/>
        <w:t xml:space="preserve"> La información protegida por la respectiva regulación del secreto bancario, tributario, comercial, industrial, empresarial, tecnológico y bursátil.</w:t>
      </w:r>
    </w:p>
    <w:p w14:paraId="4B8B474D" w14:textId="77777777" w:rsidR="002D2FA1" w:rsidRPr="007C0598" w:rsidRDefault="002D2FA1" w:rsidP="00D33D2B">
      <w:pPr>
        <w:spacing w:after="0" w:line="240" w:lineRule="auto"/>
        <w:ind w:left="2835"/>
        <w:contextualSpacing/>
        <w:jc w:val="both"/>
        <w:rPr>
          <w:rFonts w:ascii="Arial Narrow" w:eastAsiaTheme="minorEastAsia" w:hAnsi="Arial Narrow" w:cs="Arial"/>
          <w:i/>
          <w:iCs/>
          <w:color w:val="auto"/>
          <w:sz w:val="20"/>
          <w:szCs w:val="20"/>
          <w:lang w:eastAsia="en-US"/>
        </w:rPr>
      </w:pPr>
    </w:p>
    <w:p w14:paraId="393B3EC6" w14:textId="77777777" w:rsidR="002D2FA1" w:rsidRPr="007C0598" w:rsidRDefault="002D2FA1" w:rsidP="00D33D2B">
      <w:pPr>
        <w:spacing w:after="0" w:line="240" w:lineRule="auto"/>
        <w:ind w:left="2835"/>
        <w:contextualSpacing/>
        <w:jc w:val="both"/>
        <w:rPr>
          <w:rFonts w:ascii="Arial Narrow" w:eastAsiaTheme="minorEastAsia" w:hAnsi="Arial Narrow" w:cs="Arial"/>
          <w:i/>
          <w:iCs/>
          <w:color w:val="auto"/>
          <w:sz w:val="20"/>
          <w:szCs w:val="20"/>
          <w:lang w:eastAsia="en-US"/>
        </w:rPr>
      </w:pPr>
      <w:r w:rsidRPr="007C0598">
        <w:rPr>
          <w:rFonts w:ascii="Arial Narrow" w:eastAsiaTheme="minorEastAsia" w:hAnsi="Arial Narrow" w:cs="Arial"/>
          <w:i/>
          <w:iCs/>
          <w:color w:val="auto"/>
          <w:sz w:val="20"/>
          <w:szCs w:val="20"/>
          <w:lang w:eastAsia="en-US"/>
        </w:rPr>
        <w:t>Se considerará lo siguiente:</w:t>
      </w:r>
    </w:p>
    <w:p w14:paraId="30E3F7B0" w14:textId="77777777" w:rsidR="002D2FA1" w:rsidRPr="007C0598" w:rsidRDefault="002D2FA1" w:rsidP="00D33D2B">
      <w:pPr>
        <w:spacing w:after="0" w:line="240" w:lineRule="auto"/>
        <w:ind w:left="2835"/>
        <w:contextualSpacing/>
        <w:jc w:val="both"/>
        <w:rPr>
          <w:rFonts w:ascii="Arial Narrow" w:eastAsiaTheme="minorEastAsia" w:hAnsi="Arial Narrow" w:cs="Times New Roman"/>
          <w:i/>
          <w:iCs/>
          <w:color w:val="auto"/>
          <w:sz w:val="20"/>
          <w:szCs w:val="20"/>
          <w:lang w:eastAsia="en-US"/>
        </w:rPr>
      </w:pPr>
    </w:p>
    <w:p w14:paraId="34A1F8E6" w14:textId="77777777" w:rsidR="002D2FA1" w:rsidRPr="007C0598" w:rsidRDefault="002D2FA1" w:rsidP="00D33D2B">
      <w:pPr>
        <w:spacing w:after="0" w:line="240" w:lineRule="auto"/>
        <w:ind w:left="2835"/>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b/>
          <w:bCs/>
          <w:i/>
          <w:iCs/>
          <w:color w:val="auto"/>
          <w:sz w:val="20"/>
          <w:szCs w:val="20"/>
          <w:lang w:eastAsia="en-US"/>
        </w:rPr>
        <w:t>Secreto comercial:</w:t>
      </w:r>
      <w:r w:rsidRPr="007C0598">
        <w:rPr>
          <w:rFonts w:ascii="Arial Narrow" w:eastAsiaTheme="minorEastAsia" w:hAnsi="Arial Narrow" w:cs="Arial"/>
          <w:i/>
          <w:iCs/>
          <w:color w:val="auto"/>
          <w:sz w:val="20"/>
          <w:szCs w:val="20"/>
          <w:lang w:eastAsia="en-US"/>
        </w:rPr>
        <w:t xml:space="preserve"> aquella información cuya importancia para el desarrollo de la actividad empresarial obliga a las empresas a mantenerla fuera del alcance de terceros ajenos a la empresa;</w:t>
      </w:r>
    </w:p>
    <w:p w14:paraId="44D660DA" w14:textId="77777777" w:rsidR="002D2FA1" w:rsidRPr="007C0598" w:rsidRDefault="002D2FA1" w:rsidP="00D33D2B">
      <w:pPr>
        <w:spacing w:after="0" w:line="240" w:lineRule="auto"/>
        <w:ind w:left="2835"/>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b/>
          <w:bCs/>
          <w:i/>
          <w:iCs/>
          <w:color w:val="auto"/>
          <w:sz w:val="20"/>
          <w:szCs w:val="20"/>
          <w:lang w:eastAsia="en-US"/>
        </w:rPr>
        <w:t>Secreto industrial:</w:t>
      </w:r>
      <w:r w:rsidRPr="007C0598">
        <w:rPr>
          <w:rFonts w:ascii="Arial Narrow" w:eastAsiaTheme="minorEastAsia" w:hAnsi="Arial Narrow" w:cs="Arial"/>
          <w:i/>
          <w:iCs/>
          <w:color w:val="auto"/>
          <w:sz w:val="20"/>
          <w:szCs w:val="20"/>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6F4E681B" w14:textId="77777777" w:rsidR="002D2FA1" w:rsidRPr="007C0598" w:rsidRDefault="002D2FA1" w:rsidP="00D33D2B">
      <w:pPr>
        <w:spacing w:after="0" w:line="240" w:lineRule="auto"/>
        <w:ind w:left="2835"/>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b/>
          <w:bCs/>
          <w:i/>
          <w:iCs/>
          <w:color w:val="auto"/>
          <w:sz w:val="20"/>
          <w:szCs w:val="20"/>
          <w:lang w:eastAsia="en-US"/>
        </w:rPr>
        <w:t>Secreto empresarial:</w:t>
      </w:r>
      <w:r w:rsidRPr="007C0598">
        <w:rPr>
          <w:rFonts w:ascii="Arial Narrow" w:eastAsiaTheme="minorEastAsia" w:hAnsi="Arial Narrow" w:cs="Arial"/>
          <w:i/>
          <w:iCs/>
          <w:color w:val="auto"/>
          <w:sz w:val="20"/>
          <w:szCs w:val="20"/>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2DFCB6A4" w14:textId="77777777" w:rsidR="002D2FA1" w:rsidRPr="007C0598" w:rsidRDefault="002D2FA1" w:rsidP="00D33D2B">
      <w:pPr>
        <w:spacing w:after="0" w:line="240" w:lineRule="auto"/>
        <w:ind w:left="1134"/>
        <w:contextualSpacing/>
        <w:jc w:val="both"/>
        <w:rPr>
          <w:rFonts w:ascii="Arial Narrow" w:eastAsiaTheme="minorEastAsia" w:hAnsi="Arial Narrow" w:cs="Arial"/>
          <w:i/>
          <w:iCs/>
          <w:color w:val="auto"/>
          <w:sz w:val="20"/>
          <w:szCs w:val="20"/>
          <w:lang w:eastAsia="en-US"/>
        </w:rPr>
      </w:pPr>
      <w:r w:rsidRPr="007C0598">
        <w:rPr>
          <w:rFonts w:ascii="Arial Narrow" w:eastAsiaTheme="minorEastAsia" w:hAnsi="Arial Narrow" w:cs="Arial"/>
          <w:i/>
          <w:iCs/>
          <w:color w:val="auto"/>
          <w:sz w:val="20"/>
          <w:szCs w:val="20"/>
          <w:lang w:eastAsia="en-US"/>
        </w:rPr>
        <w:t>   </w:t>
      </w:r>
    </w:p>
    <w:p w14:paraId="52F77B88" w14:textId="77777777" w:rsidR="002D2FA1" w:rsidRPr="007C0598" w:rsidRDefault="002D2FA1" w:rsidP="00D33D2B">
      <w:pPr>
        <w:spacing w:after="0" w:line="240" w:lineRule="auto"/>
        <w:ind w:left="3402" w:hanging="567"/>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 xml:space="preserve">c.1 </w:t>
      </w:r>
      <w:r w:rsidRPr="007C0598">
        <w:rPr>
          <w:rFonts w:ascii="Arial Narrow" w:eastAsiaTheme="minorEastAsia" w:hAnsi="Arial Narrow" w:cs="Arial"/>
          <w:i/>
          <w:iCs/>
          <w:color w:val="auto"/>
          <w:sz w:val="20"/>
          <w:szCs w:val="20"/>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B4AF4F5" w14:textId="77777777" w:rsidR="002D2FA1" w:rsidRPr="007C0598" w:rsidRDefault="002D2FA1" w:rsidP="00D33D2B">
      <w:pPr>
        <w:spacing w:after="0" w:line="240" w:lineRule="auto"/>
        <w:ind w:left="3402" w:hanging="567"/>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 xml:space="preserve">c.2 </w:t>
      </w:r>
      <w:r w:rsidRPr="007C0598">
        <w:rPr>
          <w:rFonts w:ascii="Arial Narrow" w:eastAsiaTheme="minorEastAsia" w:hAnsi="Arial Narrow" w:cs="Arial"/>
          <w:i/>
          <w:iCs/>
          <w:color w:val="auto"/>
          <w:sz w:val="20"/>
          <w:szCs w:val="20"/>
          <w:lang w:eastAsia="en-US"/>
        </w:rPr>
        <w:tab/>
        <w:t>tenga un valor comercial por ser secreta; y</w:t>
      </w:r>
    </w:p>
    <w:p w14:paraId="05A45212" w14:textId="77777777" w:rsidR="002D2FA1" w:rsidRPr="007C0598" w:rsidRDefault="002D2FA1" w:rsidP="00D33D2B">
      <w:pPr>
        <w:spacing w:after="0" w:line="240" w:lineRule="auto"/>
        <w:ind w:left="3402" w:hanging="567"/>
        <w:contextualSpacing/>
        <w:jc w:val="both"/>
        <w:rPr>
          <w:rFonts w:ascii="Arial Narrow" w:eastAsiaTheme="minorEastAsia" w:hAnsi="Arial Narrow" w:cs="Arial"/>
          <w:i/>
          <w:iCs/>
          <w:color w:val="auto"/>
          <w:sz w:val="20"/>
          <w:szCs w:val="20"/>
          <w:lang w:eastAsia="en-US"/>
        </w:rPr>
      </w:pPr>
      <w:r w:rsidRPr="007C0598">
        <w:rPr>
          <w:rFonts w:ascii="Arial Narrow" w:eastAsiaTheme="minorEastAsia" w:hAnsi="Arial Narrow" w:cs="Arial"/>
          <w:i/>
          <w:iCs/>
          <w:color w:val="auto"/>
          <w:sz w:val="20"/>
          <w:szCs w:val="20"/>
          <w:lang w:eastAsia="en-US"/>
        </w:rPr>
        <w:t xml:space="preserve">c.3 </w:t>
      </w:r>
      <w:r w:rsidRPr="007C0598">
        <w:rPr>
          <w:rFonts w:ascii="Arial Narrow" w:eastAsiaTheme="minorEastAsia" w:hAnsi="Arial Narrow" w:cs="Arial"/>
          <w:i/>
          <w:iCs/>
          <w:color w:val="auto"/>
          <w:sz w:val="20"/>
          <w:szCs w:val="20"/>
          <w:lang w:eastAsia="en-US"/>
        </w:rPr>
        <w:tab/>
        <w:t>haya sido objeto de medidas razonables tomadas por su legítimo poseedor para mantenerla secreta.</w:t>
      </w:r>
    </w:p>
    <w:p w14:paraId="0BED21C8" w14:textId="77777777" w:rsidR="002D2FA1" w:rsidRPr="007C0598" w:rsidRDefault="002D2FA1" w:rsidP="00D33D2B">
      <w:pPr>
        <w:spacing w:after="0" w:line="240" w:lineRule="auto"/>
        <w:ind w:left="3402" w:hanging="567"/>
        <w:contextualSpacing/>
        <w:jc w:val="both"/>
        <w:rPr>
          <w:rFonts w:ascii="Arial Narrow" w:eastAsiaTheme="minorEastAsia" w:hAnsi="Arial Narrow" w:cs="Times New Roman"/>
          <w:i/>
          <w:iCs/>
          <w:color w:val="auto"/>
          <w:sz w:val="20"/>
          <w:szCs w:val="20"/>
          <w:lang w:eastAsia="en-US"/>
        </w:rPr>
      </w:pPr>
    </w:p>
    <w:p w14:paraId="2335B3B3" w14:textId="77777777" w:rsidR="002D2FA1" w:rsidRPr="007C0598" w:rsidRDefault="002D2FA1" w:rsidP="00D33D2B">
      <w:pPr>
        <w:spacing w:after="0" w:line="240" w:lineRule="auto"/>
        <w:ind w:left="2835"/>
        <w:contextualSpacing/>
        <w:jc w:val="both"/>
        <w:rPr>
          <w:rFonts w:ascii="Arial Narrow" w:eastAsiaTheme="minorEastAsia" w:hAnsi="Arial Narrow" w:cs="Times New Roman"/>
          <w:i/>
          <w:iCs/>
          <w:color w:val="auto"/>
          <w:sz w:val="20"/>
          <w:szCs w:val="20"/>
          <w:lang w:eastAsia="en-US"/>
        </w:rPr>
      </w:pPr>
      <w:r w:rsidRPr="007C0598">
        <w:rPr>
          <w:rFonts w:ascii="Arial Narrow" w:eastAsiaTheme="minorEastAsia" w:hAnsi="Arial Narrow" w:cs="Arial"/>
          <w:i/>
          <w:iCs/>
          <w:color w:val="auto"/>
          <w:sz w:val="20"/>
          <w:szCs w:val="20"/>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E3B9CC9" w14:textId="77777777" w:rsidR="002D2FA1" w:rsidRPr="007C0598" w:rsidRDefault="002D2FA1" w:rsidP="00D33D2B">
      <w:pPr>
        <w:spacing w:after="0" w:line="240" w:lineRule="auto"/>
        <w:ind w:left="2268" w:right="4" w:hanging="567"/>
        <w:contextualSpacing/>
        <w:jc w:val="both"/>
        <w:rPr>
          <w:rFonts w:ascii="Arial Narrow" w:eastAsia="Times New Roman" w:hAnsi="Arial Narrow" w:cs="Arial"/>
          <w:i/>
          <w:iCs/>
          <w:color w:val="auto"/>
          <w:sz w:val="20"/>
          <w:szCs w:val="20"/>
        </w:rPr>
      </w:pPr>
    </w:p>
    <w:p w14:paraId="2FFAC527" w14:textId="77777777" w:rsidR="002D2FA1" w:rsidRPr="007C0598" w:rsidRDefault="002D2FA1" w:rsidP="00D33D2B">
      <w:pPr>
        <w:spacing w:after="0" w:line="240" w:lineRule="auto"/>
        <w:ind w:left="2268" w:right="4"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2.2. </w:t>
      </w:r>
      <w:r w:rsidRPr="007C0598">
        <w:rPr>
          <w:rFonts w:ascii="Arial Narrow" w:eastAsia="Times New Roman" w:hAnsi="Arial Narrow" w:cs="Arial"/>
          <w:i/>
          <w:iCs/>
          <w:color w:val="auto"/>
          <w:sz w:val="20"/>
          <w:szCs w:val="20"/>
        </w:rPr>
        <w:tab/>
        <w:t>Cuando se declare confidencial la información, ésta será de uso exclusivo de los funcionarios encargados del trámite del procedimiento. Dicha información no podrá ser puesta en conocimiento de las demás partes del procedimiento ni de terceros. (…)”.</w:t>
      </w:r>
    </w:p>
    <w:p w14:paraId="426A45DB" w14:textId="77777777" w:rsidR="002D2FA1" w:rsidRPr="007C0598" w:rsidRDefault="002D2FA1" w:rsidP="00D33D2B">
      <w:pPr>
        <w:spacing w:after="0" w:line="240" w:lineRule="auto"/>
        <w:ind w:left="2268" w:right="4" w:hanging="567"/>
        <w:contextualSpacing/>
        <w:jc w:val="both"/>
        <w:rPr>
          <w:rFonts w:ascii="Arial Narrow" w:eastAsia="Times New Roman" w:hAnsi="Arial Narrow" w:cs="Arial"/>
          <w:color w:val="auto"/>
          <w:sz w:val="18"/>
          <w:szCs w:val="18"/>
        </w:rPr>
      </w:pPr>
    </w:p>
    <w:p w14:paraId="0206B07D" w14:textId="3B8EB0E3" w:rsidR="002D2FA1" w:rsidRPr="007C0598" w:rsidRDefault="002D2FA1" w:rsidP="00D33D2B">
      <w:pPr>
        <w:pStyle w:val="Prrafodelista"/>
        <w:numPr>
          <w:ilvl w:val="0"/>
          <w:numId w:val="8"/>
        </w:numPr>
        <w:spacing w:line="240" w:lineRule="auto"/>
        <w:ind w:left="567" w:hanging="567"/>
        <w:jc w:val="both"/>
        <w:rPr>
          <w:rFonts w:ascii="Arial Narrow" w:eastAsia="Times New Roman" w:hAnsi="Arial Narrow"/>
          <w:color w:val="auto"/>
        </w:rPr>
      </w:pPr>
      <w:r w:rsidRPr="007C0598">
        <w:rPr>
          <w:rFonts w:ascii="Arial Narrow" w:eastAsia="Times New Roman" w:hAnsi="Arial Narrow"/>
          <w:color w:val="auto"/>
        </w:rPr>
        <w:t>Asimismo, el numeral 3.2 de la Directiva 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w14:paraId="55AD5B4A" w14:textId="77777777" w:rsidR="002D2FA1" w:rsidRPr="007C0598" w:rsidRDefault="002D2FA1" w:rsidP="00D33D2B">
      <w:pPr>
        <w:spacing w:after="0" w:line="240" w:lineRule="auto"/>
        <w:contextualSpacing/>
        <w:rPr>
          <w:rFonts w:ascii="Arial Narrow" w:eastAsia="Times New Roman" w:hAnsi="Arial Narrow" w:cs="Arial"/>
          <w:color w:val="auto"/>
        </w:rPr>
      </w:pPr>
    </w:p>
    <w:p w14:paraId="76940258" w14:textId="77777777" w:rsidR="002D2FA1" w:rsidRPr="007C0598" w:rsidRDefault="002D2FA1" w:rsidP="00D33D2B">
      <w:pPr>
        <w:spacing w:after="0" w:line="240" w:lineRule="auto"/>
        <w:ind w:left="2268" w:right="4" w:hanging="567"/>
        <w:contextualSpacing/>
        <w:jc w:val="both"/>
        <w:rPr>
          <w:rFonts w:ascii="Arial Narrow" w:eastAsia="Times New Roman" w:hAnsi="Arial Narrow" w:cs="Arial"/>
          <w:i/>
          <w:color w:val="auto"/>
          <w:sz w:val="20"/>
          <w:szCs w:val="20"/>
        </w:rPr>
      </w:pPr>
      <w:r w:rsidRPr="007C0598">
        <w:rPr>
          <w:rFonts w:ascii="Arial Narrow" w:eastAsia="Times New Roman" w:hAnsi="Arial Narrow" w:cs="Arial"/>
          <w:i/>
          <w:color w:val="auto"/>
          <w:sz w:val="20"/>
          <w:szCs w:val="20"/>
        </w:rPr>
        <w:t xml:space="preserve">“3.2. </w:t>
      </w:r>
      <w:r w:rsidRPr="007C0598">
        <w:rPr>
          <w:rFonts w:ascii="Arial Narrow" w:eastAsia="Times New Roman" w:hAnsi="Arial Narrow" w:cs="Arial"/>
          <w:i/>
          <w:color w:val="auto"/>
          <w:sz w:val="20"/>
          <w:szCs w:val="20"/>
        </w:rPr>
        <w:tab/>
        <w:t>Al solicitar la confidencialidad de la información, el aportante de ella deberá cumplir los siguientes requisitos:</w:t>
      </w:r>
    </w:p>
    <w:p w14:paraId="272AE05B" w14:textId="77777777" w:rsidR="002D2FA1" w:rsidRPr="007C0598" w:rsidRDefault="002D2FA1" w:rsidP="00D33D2B">
      <w:pPr>
        <w:spacing w:after="0" w:line="240" w:lineRule="auto"/>
        <w:ind w:left="2268" w:right="4" w:hanging="567"/>
        <w:contextualSpacing/>
        <w:jc w:val="both"/>
        <w:rPr>
          <w:rFonts w:ascii="Arial Narrow" w:eastAsia="Times New Roman" w:hAnsi="Arial Narrow" w:cs="Arial"/>
          <w:i/>
          <w:color w:val="auto"/>
          <w:sz w:val="20"/>
          <w:szCs w:val="20"/>
        </w:rPr>
      </w:pPr>
    </w:p>
    <w:p w14:paraId="32EDDC99" w14:textId="77777777" w:rsidR="002D2FA1" w:rsidRPr="007C0598" w:rsidRDefault="002D2FA1" w:rsidP="00D33D2B">
      <w:pPr>
        <w:spacing w:after="0" w:line="240" w:lineRule="auto"/>
        <w:ind w:left="2835" w:right="4" w:hanging="567"/>
        <w:contextualSpacing/>
        <w:jc w:val="both"/>
        <w:rPr>
          <w:rFonts w:ascii="Arial Narrow" w:eastAsia="Times New Roman" w:hAnsi="Arial Narrow" w:cs="Arial"/>
          <w:i/>
          <w:color w:val="auto"/>
          <w:sz w:val="20"/>
          <w:szCs w:val="20"/>
        </w:rPr>
      </w:pPr>
      <w:r w:rsidRPr="007C0598">
        <w:rPr>
          <w:rFonts w:ascii="Arial Narrow" w:eastAsia="Times New Roman" w:hAnsi="Arial Narrow" w:cs="Arial"/>
          <w:i/>
          <w:color w:val="auto"/>
          <w:sz w:val="20"/>
          <w:szCs w:val="20"/>
        </w:rPr>
        <w:t xml:space="preserve">a) </w:t>
      </w:r>
      <w:r w:rsidRPr="007C0598">
        <w:rPr>
          <w:rFonts w:ascii="Arial Narrow" w:eastAsia="Times New Roman" w:hAnsi="Arial Narrow" w:cs="Arial"/>
          <w:i/>
          <w:color w:val="auto"/>
          <w:sz w:val="20"/>
          <w:szCs w:val="20"/>
        </w:rPr>
        <w:tab/>
        <w:t xml:space="preserve">Incluir expresamente el pedido de confidencialidad de la información en el mismo escrito en que ésta es presentada o en el acta cuando se trate de una visita </w:t>
      </w:r>
      <w:proofErr w:type="spellStart"/>
      <w:r w:rsidRPr="007C0598">
        <w:rPr>
          <w:rFonts w:ascii="Arial Narrow" w:eastAsia="Times New Roman" w:hAnsi="Arial Narrow" w:cs="Arial"/>
          <w:i/>
          <w:color w:val="auto"/>
          <w:sz w:val="20"/>
          <w:szCs w:val="20"/>
        </w:rPr>
        <w:t>inspectiva</w:t>
      </w:r>
      <w:proofErr w:type="spellEnd"/>
      <w:r w:rsidRPr="007C0598">
        <w:rPr>
          <w:rFonts w:ascii="Arial Narrow" w:eastAsia="Times New Roman" w:hAnsi="Arial Narrow" w:cs="Arial"/>
          <w:i/>
          <w:color w:val="auto"/>
          <w:sz w:val="20"/>
          <w:szCs w:val="20"/>
        </w:rPr>
        <w:t xml:space="preserve"> y se ha solicitado la exhibición de información documentaria. Caso contrario, la autoridad no será responsable de su divulgación.</w:t>
      </w:r>
    </w:p>
    <w:p w14:paraId="6A34B5BE" w14:textId="77777777" w:rsidR="002D2FA1" w:rsidRPr="007C0598" w:rsidRDefault="002D2FA1" w:rsidP="00D33D2B">
      <w:pPr>
        <w:spacing w:after="0" w:line="240" w:lineRule="auto"/>
        <w:ind w:left="2835" w:right="4" w:hanging="567"/>
        <w:contextualSpacing/>
        <w:jc w:val="both"/>
        <w:rPr>
          <w:rFonts w:ascii="Arial Narrow" w:eastAsia="Times New Roman" w:hAnsi="Arial Narrow" w:cs="Arial"/>
          <w:i/>
          <w:color w:val="auto"/>
          <w:sz w:val="20"/>
          <w:szCs w:val="20"/>
        </w:rPr>
      </w:pPr>
    </w:p>
    <w:p w14:paraId="032D23E7" w14:textId="77777777" w:rsidR="002D2FA1" w:rsidRPr="007C0598" w:rsidRDefault="002D2FA1" w:rsidP="00D33D2B">
      <w:pPr>
        <w:spacing w:after="0" w:line="240" w:lineRule="auto"/>
        <w:ind w:left="2835" w:right="4" w:hanging="567"/>
        <w:contextualSpacing/>
        <w:jc w:val="both"/>
        <w:rPr>
          <w:rFonts w:ascii="Arial Narrow" w:eastAsia="Times New Roman" w:hAnsi="Arial Narrow" w:cs="Arial"/>
          <w:i/>
          <w:color w:val="auto"/>
          <w:sz w:val="20"/>
          <w:szCs w:val="20"/>
        </w:rPr>
      </w:pPr>
      <w:r w:rsidRPr="007C0598">
        <w:rPr>
          <w:rFonts w:ascii="Arial Narrow" w:eastAsia="Times New Roman" w:hAnsi="Arial Narrow" w:cs="Arial"/>
          <w:i/>
          <w:color w:val="auto"/>
          <w:sz w:val="20"/>
          <w:szCs w:val="20"/>
        </w:rPr>
        <w:t xml:space="preserve">b) </w:t>
      </w:r>
      <w:r w:rsidRPr="007C0598">
        <w:rPr>
          <w:rFonts w:ascii="Arial Narrow" w:eastAsia="Times New Roman" w:hAnsi="Arial Narrow" w:cs="Arial"/>
          <w:i/>
          <w:color w:val="auto"/>
          <w:sz w:val="20"/>
          <w:szCs w:val="20"/>
        </w:rPr>
        <w:tab/>
        <w:t>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75C6FB47"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p>
    <w:p w14:paraId="6DA2D2FF"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c) </w:t>
      </w:r>
      <w:r w:rsidRPr="007C0598">
        <w:rPr>
          <w:rFonts w:ascii="Arial Narrow" w:eastAsia="Times New Roman" w:hAnsi="Arial Narrow" w:cs="Arial"/>
          <w:i/>
          <w:iCs/>
          <w:color w:val="auto"/>
          <w:sz w:val="20"/>
          <w:szCs w:val="20"/>
        </w:rPr>
        <w:tab/>
        <w:t>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1A856950"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 </w:t>
      </w:r>
    </w:p>
    <w:p w14:paraId="0B25F277"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d) </w:t>
      </w:r>
      <w:r w:rsidRPr="007C0598">
        <w:rPr>
          <w:rFonts w:ascii="Arial Narrow" w:eastAsia="Times New Roman" w:hAnsi="Arial Narrow" w:cs="Arial"/>
          <w:i/>
          <w:iCs/>
          <w:color w:val="auto"/>
          <w:sz w:val="20"/>
          <w:szCs w:val="20"/>
        </w:rPr>
        <w:tab/>
        <w:t xml:space="preserve">Presentar un “resumen no confidencial” suficientemente detallado que permita una cabal comprensión del contenido sustancial de la información cuya declaración de confidencialidad se solicita. </w:t>
      </w:r>
      <w:proofErr w:type="gramStart"/>
      <w:r w:rsidRPr="007C0598">
        <w:rPr>
          <w:rFonts w:ascii="Arial Narrow" w:eastAsia="Times New Roman" w:hAnsi="Arial Narrow" w:cs="Arial"/>
          <w:i/>
          <w:iCs/>
          <w:color w:val="auto"/>
          <w:sz w:val="20"/>
          <w:szCs w:val="20"/>
        </w:rPr>
        <w:t>En caso que</w:t>
      </w:r>
      <w:proofErr w:type="gramEnd"/>
      <w:r w:rsidRPr="007C0598">
        <w:rPr>
          <w:rFonts w:ascii="Arial Narrow" w:eastAsia="Times New Roman" w:hAnsi="Arial Narrow" w:cs="Arial"/>
          <w:i/>
          <w:iCs/>
          <w:color w:val="auto"/>
          <w:sz w:val="20"/>
          <w:szCs w:val="20"/>
        </w:rPr>
        <w:t xml:space="preserve"> la información esté compuesta de series estadísticas, ésta deberá ser presentada mediante indicadores que permitan apreciar la tendencia.</w:t>
      </w:r>
    </w:p>
    <w:p w14:paraId="49D36EE2" w14:textId="4D4122B9"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 </w:t>
      </w:r>
    </w:p>
    <w:p w14:paraId="4F51C205" w14:textId="77777777" w:rsidR="002D2FA1" w:rsidRPr="007C0598" w:rsidRDefault="002D2FA1" w:rsidP="00D33D2B">
      <w:pPr>
        <w:spacing w:after="0" w:line="240" w:lineRule="auto"/>
        <w:ind w:left="2835" w:hanging="3"/>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w:t>
      </w:r>
    </w:p>
    <w:p w14:paraId="0E8D2591" w14:textId="77777777" w:rsidR="002D2FA1" w:rsidRPr="007C0598" w:rsidRDefault="002D2FA1" w:rsidP="00D33D2B">
      <w:pPr>
        <w:spacing w:after="0" w:line="240" w:lineRule="auto"/>
        <w:ind w:left="2835" w:hanging="3"/>
        <w:contextualSpacing/>
        <w:jc w:val="both"/>
        <w:rPr>
          <w:rFonts w:ascii="Arial Narrow" w:eastAsia="Times New Roman" w:hAnsi="Arial Narrow" w:cs="Arial"/>
          <w:i/>
          <w:iCs/>
          <w:color w:val="auto"/>
          <w:sz w:val="20"/>
          <w:szCs w:val="20"/>
        </w:rPr>
      </w:pPr>
    </w:p>
    <w:p w14:paraId="57E6E6CB"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     </w:t>
      </w:r>
      <w:r w:rsidRPr="007C0598">
        <w:rPr>
          <w:rFonts w:ascii="Arial Narrow" w:eastAsia="Times New Roman" w:hAnsi="Arial Narrow" w:cs="Arial"/>
          <w:i/>
          <w:iCs/>
          <w:color w:val="auto"/>
          <w:sz w:val="20"/>
          <w:szCs w:val="20"/>
        </w:rPr>
        <w:tab/>
        <w:t>En caso excepcional y de no haber presentado el aportante un “resumen no confidencial” de la información, la autoridad deberá solicitárselo otorgando un plazo de siete (7) días hábiles para ello. Caso contrario se denegará el tratamiento confidencial.</w:t>
      </w:r>
    </w:p>
    <w:p w14:paraId="5030DFA6"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p>
    <w:p w14:paraId="7E00BE57"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    </w:t>
      </w:r>
      <w:r w:rsidRPr="007C0598">
        <w:rPr>
          <w:rFonts w:ascii="Arial Narrow" w:eastAsia="Times New Roman" w:hAnsi="Arial Narrow" w:cs="Arial"/>
          <w:i/>
          <w:iCs/>
          <w:color w:val="auto"/>
          <w:sz w:val="20"/>
          <w:szCs w:val="20"/>
        </w:rPr>
        <w:tab/>
        <w:t xml:space="preserve">En el procedimiento se podrá </w:t>
      </w:r>
      <w:proofErr w:type="spellStart"/>
      <w:r w:rsidRPr="007C0598">
        <w:rPr>
          <w:rFonts w:ascii="Arial Narrow" w:eastAsia="Times New Roman" w:hAnsi="Arial Narrow" w:cs="Arial"/>
          <w:i/>
          <w:iCs/>
          <w:color w:val="auto"/>
          <w:sz w:val="20"/>
          <w:szCs w:val="20"/>
        </w:rPr>
        <w:t>merituar</w:t>
      </w:r>
      <w:proofErr w:type="spellEnd"/>
      <w:r w:rsidRPr="007C0598">
        <w:rPr>
          <w:rFonts w:ascii="Arial Narrow" w:eastAsia="Times New Roman" w:hAnsi="Arial Narrow" w:cs="Arial"/>
          <w:i/>
          <w:iCs/>
          <w:color w:val="auto"/>
          <w:sz w:val="20"/>
          <w:szCs w:val="20"/>
        </w:rPr>
        <w:t xml:space="preserve"> sin otorgarle tratamiento confidencial aquella información para la cual se solicita tratamiento confidencial, si la misma puede ser obtenida de otra fuente con carácter no confidencial.</w:t>
      </w:r>
    </w:p>
    <w:p w14:paraId="7D93040A"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p>
    <w:p w14:paraId="0C0EFE54" w14:textId="77777777" w:rsidR="002D2FA1" w:rsidRPr="007C0598" w:rsidRDefault="002D2FA1" w:rsidP="00D33D2B">
      <w:pPr>
        <w:spacing w:after="0" w:line="240" w:lineRule="auto"/>
        <w:ind w:left="2835" w:hanging="567"/>
        <w:contextualSpacing/>
        <w:jc w:val="both"/>
        <w:rPr>
          <w:rFonts w:ascii="Arial Narrow" w:eastAsia="Times New Roman" w:hAnsi="Arial Narrow" w:cs="Arial"/>
          <w:i/>
          <w:iCs/>
          <w:color w:val="auto"/>
          <w:sz w:val="20"/>
          <w:szCs w:val="20"/>
        </w:rPr>
      </w:pPr>
      <w:r w:rsidRPr="007C0598">
        <w:rPr>
          <w:rFonts w:ascii="Arial Narrow" w:eastAsia="Times New Roman" w:hAnsi="Arial Narrow" w:cs="Arial"/>
          <w:i/>
          <w:iCs/>
          <w:color w:val="auto"/>
          <w:sz w:val="20"/>
          <w:szCs w:val="20"/>
        </w:rPr>
        <w:t xml:space="preserve">     e) </w:t>
      </w:r>
      <w:r w:rsidRPr="007C0598">
        <w:rPr>
          <w:rFonts w:ascii="Arial Narrow" w:eastAsia="Times New Roman" w:hAnsi="Arial Narrow" w:cs="Arial"/>
          <w:i/>
          <w:iCs/>
          <w:color w:val="auto"/>
          <w:sz w:val="20"/>
          <w:szCs w:val="20"/>
        </w:rPr>
        <w:tab/>
        <w:t>Señalar el plazo por el cual se solicita el tratamiento confidencial de la información presentada.”</w:t>
      </w:r>
    </w:p>
    <w:p w14:paraId="363F9862" w14:textId="77777777" w:rsidR="002D2FA1" w:rsidRPr="007C0598" w:rsidRDefault="002D2FA1" w:rsidP="00D33D2B">
      <w:pPr>
        <w:spacing w:after="0" w:line="240" w:lineRule="auto"/>
        <w:ind w:left="567"/>
        <w:contextualSpacing/>
        <w:jc w:val="both"/>
        <w:rPr>
          <w:rFonts w:ascii="Arial Narrow" w:eastAsia="Times New Roman" w:hAnsi="Arial Narrow" w:cs="Arial"/>
          <w:color w:val="auto"/>
        </w:rPr>
      </w:pPr>
    </w:p>
    <w:p w14:paraId="38A665C7" w14:textId="77777777" w:rsidR="00154871" w:rsidRPr="007C0598" w:rsidRDefault="002D2FA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w14:paraId="7E8A04EC" w14:textId="77777777" w:rsidR="00154871" w:rsidRPr="007C0598" w:rsidRDefault="00154871" w:rsidP="00D33D2B">
      <w:pPr>
        <w:spacing w:after="0" w:line="240" w:lineRule="auto"/>
        <w:ind w:left="567"/>
        <w:contextualSpacing/>
        <w:jc w:val="both"/>
        <w:rPr>
          <w:rFonts w:ascii="Arial Narrow" w:eastAsia="Times New Roman" w:hAnsi="Arial Narrow" w:cs="Arial"/>
          <w:color w:val="auto"/>
        </w:rPr>
      </w:pPr>
    </w:p>
    <w:p w14:paraId="3A44EE19" w14:textId="34676CC8" w:rsidR="00154871" w:rsidRPr="007C0598" w:rsidRDefault="0015487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Arial" w:hAnsi="Arial Narrow" w:cs="Arial"/>
          <w:color w:val="auto"/>
        </w:rPr>
        <w:t xml:space="preserve">Por otra parte, la Directiva establece la excepción a la declaración de confidencialidad, en caso dicho órgano resolutivo </w:t>
      </w:r>
      <w:bookmarkStart w:id="2" w:name="_Hlk169003217"/>
      <w:r w:rsidRPr="007C0598">
        <w:rPr>
          <w:rFonts w:ascii="Arial Narrow" w:eastAsia="Arial" w:hAnsi="Arial Narrow" w:cs="Arial"/>
          <w:color w:val="auto"/>
        </w:rPr>
        <w:t>verifique que la información de la cual se pretende otorgarle el tratamiento confidencial ha podido ser obtenida por otra fuente de carácter no confidencial</w:t>
      </w:r>
      <w:bookmarkEnd w:id="2"/>
      <w:r w:rsidRPr="007C0598">
        <w:rPr>
          <w:rFonts w:ascii="Arial Narrow" w:eastAsia="Arial" w:hAnsi="Arial Narrow" w:cs="Arial"/>
          <w:color w:val="auto"/>
          <w:vertAlign w:val="superscript"/>
        </w:rPr>
        <w:footnoteReference w:id="3"/>
      </w:r>
      <w:r w:rsidRPr="007C0598">
        <w:rPr>
          <w:rFonts w:ascii="Arial Narrow" w:eastAsia="Arial" w:hAnsi="Arial Narrow" w:cs="Arial"/>
          <w:color w:val="auto"/>
        </w:rPr>
        <w:t>.</w:t>
      </w:r>
    </w:p>
    <w:p w14:paraId="7182996D" w14:textId="77777777" w:rsidR="00154871" w:rsidRPr="007C0598" w:rsidRDefault="00154871" w:rsidP="00D33D2B">
      <w:pPr>
        <w:spacing w:after="0" w:line="240" w:lineRule="auto"/>
        <w:ind w:left="567"/>
        <w:contextualSpacing/>
        <w:jc w:val="both"/>
        <w:rPr>
          <w:rFonts w:ascii="Arial Narrow" w:eastAsia="Times New Roman" w:hAnsi="Arial Narrow" w:cs="Arial"/>
          <w:color w:val="auto"/>
        </w:rPr>
      </w:pPr>
    </w:p>
    <w:p w14:paraId="3014CA80" w14:textId="26649A3B" w:rsidR="00154871" w:rsidRPr="007C0598" w:rsidRDefault="0015487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Asimismo, la citada norma señala que excepcionalmente por razones de interés público o para garantizar el derecho de defensa, el órgano resolutivo puede determinar que el levantamiento de la confidencialidad resulta imprescindible para continuar con la tramitación del procedimiento, lo cual deberá ser declarado en una resolución debidamente motivada</w:t>
      </w:r>
      <w:r w:rsidRPr="007C0598">
        <w:rPr>
          <w:rFonts w:ascii="Arial Narrow" w:eastAsia="Times New Roman" w:hAnsi="Arial Narrow" w:cs="Arial"/>
          <w:color w:val="auto"/>
          <w:vertAlign w:val="superscript"/>
        </w:rPr>
        <w:footnoteReference w:id="4"/>
      </w:r>
      <w:r w:rsidRPr="007C0598">
        <w:rPr>
          <w:rFonts w:ascii="Arial Narrow" w:eastAsia="Times New Roman" w:hAnsi="Arial Narrow" w:cs="Arial"/>
          <w:color w:val="auto"/>
        </w:rPr>
        <w:t>.</w:t>
      </w:r>
    </w:p>
    <w:p w14:paraId="1DEB7CE3" w14:textId="77777777" w:rsidR="00154871" w:rsidRPr="007C0598" w:rsidRDefault="00154871" w:rsidP="00D33D2B">
      <w:pPr>
        <w:pStyle w:val="Prrafodelista"/>
        <w:spacing w:line="240" w:lineRule="auto"/>
        <w:ind w:left="567"/>
        <w:rPr>
          <w:rFonts w:ascii="Arial Narrow" w:eastAsia="Times New Roman" w:hAnsi="Arial Narrow"/>
          <w:color w:val="auto"/>
        </w:rPr>
      </w:pPr>
    </w:p>
    <w:p w14:paraId="49DBBCCF" w14:textId="731E2CF8" w:rsidR="00EB1A55" w:rsidRPr="007C0598" w:rsidRDefault="002D2FA1" w:rsidP="00D33D2B">
      <w:pPr>
        <w:numPr>
          <w:ilvl w:val="0"/>
          <w:numId w:val="8"/>
        </w:numPr>
        <w:spacing w:after="0" w:line="240" w:lineRule="auto"/>
        <w:ind w:left="567" w:hanging="567"/>
        <w:contextualSpacing/>
        <w:jc w:val="both"/>
        <w:rPr>
          <w:rFonts w:ascii="Arial Narrow" w:eastAsia="Times New Roman" w:hAnsi="Arial Narrow"/>
          <w:color w:val="auto"/>
        </w:rPr>
      </w:pPr>
      <w:r w:rsidRPr="007C0598">
        <w:rPr>
          <w:rFonts w:ascii="Arial Narrow" w:eastAsia="Times New Roman" w:hAnsi="Arial Narrow" w:cs="Arial"/>
          <w:color w:val="auto"/>
        </w:rPr>
        <w:t xml:space="preserve">En el presente caso, </w:t>
      </w:r>
      <w:r w:rsidR="00812572" w:rsidRPr="007C0598">
        <w:rPr>
          <w:rFonts w:ascii="Arial Narrow" w:eastAsia="Times New Roman" w:hAnsi="Arial Narrow" w:cs="Arial"/>
          <w:color w:val="auto"/>
        </w:rPr>
        <w:t xml:space="preserve">la información bajo análisis corresponde </w:t>
      </w:r>
      <w:r w:rsidR="005559F2" w:rsidRPr="007C0598">
        <w:rPr>
          <w:rFonts w:ascii="Arial Narrow" w:eastAsia="Times New Roman" w:hAnsi="Arial Narrow" w:cs="Arial"/>
          <w:color w:val="auto"/>
        </w:rPr>
        <w:t>al</w:t>
      </w:r>
      <w:r w:rsidR="00486A3C" w:rsidRPr="007C0598">
        <w:rPr>
          <w:rFonts w:ascii="Arial Narrow" w:eastAsia="Times New Roman" w:hAnsi="Arial Narrow" w:cs="Arial"/>
          <w:color w:val="auto"/>
        </w:rPr>
        <w:t xml:space="preserve"> anexo 2-</w:t>
      </w:r>
      <w:r w:rsidR="00424863" w:rsidRPr="007C0598">
        <w:rPr>
          <w:rFonts w:ascii="Arial Narrow" w:eastAsia="Times New Roman" w:hAnsi="Arial Narrow" w:cs="Arial"/>
          <w:color w:val="auto"/>
        </w:rPr>
        <w:t>O</w:t>
      </w:r>
      <w:r w:rsidR="00486A3C" w:rsidRPr="007C0598">
        <w:rPr>
          <w:rFonts w:ascii="Arial Narrow" w:eastAsia="Times New Roman" w:hAnsi="Arial Narrow" w:cs="Arial"/>
          <w:color w:val="auto"/>
        </w:rPr>
        <w:t xml:space="preserve"> de</w:t>
      </w:r>
      <w:r w:rsidR="00424863" w:rsidRPr="007C0598">
        <w:rPr>
          <w:rFonts w:ascii="Arial Narrow" w:eastAsia="Times New Roman" w:hAnsi="Arial Narrow" w:cs="Arial"/>
          <w:color w:val="auto"/>
        </w:rPr>
        <w:t xml:space="preserve"> </w:t>
      </w:r>
      <w:r w:rsidR="00486A3C" w:rsidRPr="007C0598">
        <w:rPr>
          <w:rFonts w:ascii="Arial Narrow" w:eastAsia="Times New Roman" w:hAnsi="Arial Narrow" w:cs="Arial"/>
          <w:color w:val="auto"/>
        </w:rPr>
        <w:t>l</w:t>
      </w:r>
      <w:r w:rsidR="00424863" w:rsidRPr="007C0598">
        <w:rPr>
          <w:rFonts w:ascii="Arial Narrow" w:eastAsia="Times New Roman" w:hAnsi="Arial Narrow" w:cs="Arial"/>
          <w:color w:val="auto"/>
        </w:rPr>
        <w:t>as dos (2) copias del</w:t>
      </w:r>
      <w:r w:rsidR="00486A3C" w:rsidRPr="007C0598">
        <w:rPr>
          <w:rFonts w:ascii="Arial Narrow" w:eastAsia="Times New Roman" w:hAnsi="Arial Narrow" w:cs="Arial"/>
          <w:color w:val="auto"/>
        </w:rPr>
        <w:t xml:space="preserve"> escrito de descargos presentado por La Positiva,</w:t>
      </w:r>
      <w:r w:rsidR="00424863" w:rsidRPr="007C0598">
        <w:rPr>
          <w:rFonts w:ascii="Arial Narrow" w:eastAsia="Times New Roman" w:hAnsi="Arial Narrow" w:cs="Arial"/>
          <w:color w:val="auto"/>
        </w:rPr>
        <w:t xml:space="preserve"> así como el anexo 3-A del escrito del 15 de agosto de 2024,</w:t>
      </w:r>
      <w:r w:rsidR="00486A3C" w:rsidRPr="007C0598">
        <w:rPr>
          <w:rFonts w:ascii="Arial Narrow" w:eastAsia="Times New Roman" w:hAnsi="Arial Narrow" w:cs="Arial"/>
          <w:color w:val="auto"/>
        </w:rPr>
        <w:t xml:space="preserve"> consistente</w:t>
      </w:r>
      <w:r w:rsidR="00424863" w:rsidRPr="007C0598">
        <w:rPr>
          <w:rFonts w:ascii="Arial Narrow" w:eastAsia="Times New Roman" w:hAnsi="Arial Narrow" w:cs="Arial"/>
          <w:color w:val="auto"/>
        </w:rPr>
        <w:t>s</w:t>
      </w:r>
      <w:r w:rsidR="00486A3C" w:rsidRPr="007C0598">
        <w:rPr>
          <w:rFonts w:ascii="Arial Narrow" w:eastAsia="Times New Roman" w:hAnsi="Arial Narrow" w:cs="Arial"/>
          <w:color w:val="auto"/>
        </w:rPr>
        <w:t xml:space="preserve"> en el</w:t>
      </w:r>
      <w:r w:rsidR="005559F2" w:rsidRPr="007C0598">
        <w:rPr>
          <w:rFonts w:ascii="Arial Narrow" w:eastAsia="Times New Roman" w:hAnsi="Arial Narrow" w:cs="Arial"/>
          <w:color w:val="auto"/>
        </w:rPr>
        <w:t xml:space="preserve"> auto admisorio de la demanda de declaración judicial, cargo del ingreso del escrito de demanda</w:t>
      </w:r>
      <w:r w:rsidR="00424863" w:rsidRPr="007C0598">
        <w:rPr>
          <w:rFonts w:ascii="Arial Narrow" w:eastAsia="Times New Roman" w:hAnsi="Arial Narrow" w:cs="Arial"/>
          <w:color w:val="auto"/>
        </w:rPr>
        <w:t>,</w:t>
      </w:r>
      <w:r w:rsidR="005559F2" w:rsidRPr="007C0598">
        <w:rPr>
          <w:rFonts w:ascii="Arial Narrow" w:eastAsia="Times New Roman" w:hAnsi="Arial Narrow" w:cs="Arial"/>
          <w:color w:val="auto"/>
        </w:rPr>
        <w:t xml:space="preserve"> y el escrito de demanda</w:t>
      </w:r>
      <w:r w:rsidR="00424863" w:rsidRPr="007C0598">
        <w:rPr>
          <w:rFonts w:ascii="Arial Narrow" w:eastAsia="Times New Roman" w:hAnsi="Arial Narrow" w:cs="Arial"/>
          <w:color w:val="auto"/>
        </w:rPr>
        <w:t xml:space="preserve"> y anexos</w:t>
      </w:r>
      <w:r w:rsidR="005559F2" w:rsidRPr="007C0598">
        <w:rPr>
          <w:rFonts w:ascii="Arial Narrow" w:eastAsia="Times New Roman" w:hAnsi="Arial Narrow" w:cs="Arial"/>
          <w:color w:val="auto"/>
        </w:rPr>
        <w:t xml:space="preserve"> presentado por </w:t>
      </w:r>
      <w:r w:rsidR="00486A3C" w:rsidRPr="007C0598">
        <w:rPr>
          <w:rFonts w:ascii="Arial Narrow" w:eastAsia="Times New Roman" w:hAnsi="Arial Narrow" w:cs="Arial"/>
          <w:color w:val="auto"/>
        </w:rPr>
        <w:t>la parte denunciada</w:t>
      </w:r>
      <w:r w:rsidR="005559F2" w:rsidRPr="007C0598">
        <w:rPr>
          <w:rFonts w:ascii="Arial Narrow" w:eastAsia="Times New Roman" w:hAnsi="Arial Narrow" w:cs="Arial"/>
          <w:color w:val="auto"/>
        </w:rPr>
        <w:t xml:space="preserve"> ante</w:t>
      </w:r>
      <w:r w:rsidR="00486A3C" w:rsidRPr="007C0598">
        <w:rPr>
          <w:rFonts w:ascii="Arial Narrow" w:eastAsia="Times New Roman" w:hAnsi="Arial Narrow" w:cs="Arial"/>
          <w:color w:val="auto"/>
        </w:rPr>
        <w:t xml:space="preserve"> la</w:t>
      </w:r>
      <w:r w:rsidR="005559F2" w:rsidRPr="007C0598">
        <w:rPr>
          <w:rFonts w:ascii="Arial Narrow" w:eastAsia="Times New Roman" w:hAnsi="Arial Narrow" w:cs="Arial"/>
          <w:color w:val="auto"/>
        </w:rPr>
        <w:t xml:space="preserve"> Corte Superior de Justicia de Lima</w:t>
      </w:r>
      <w:r w:rsidR="00D02906" w:rsidRPr="007C0598">
        <w:rPr>
          <w:rFonts w:ascii="Arial Narrow" w:eastAsia="Times New Roman" w:hAnsi="Arial Narrow" w:cs="Arial"/>
          <w:color w:val="auto"/>
        </w:rPr>
        <w:t>, proceso que se tramita actualmente ante el Octavo Juzgado Civil – Comercial de la mencionada Corte;</w:t>
      </w:r>
      <w:r w:rsidR="00221470" w:rsidRPr="007C0598">
        <w:rPr>
          <w:rFonts w:ascii="Arial Narrow" w:eastAsia="Times New Roman" w:hAnsi="Arial Narrow" w:cs="Arial"/>
          <w:color w:val="auto"/>
        </w:rPr>
        <w:t xml:space="preserve"> y que, de la revisión de los mismos, se verificó que tales</w:t>
      </w:r>
      <w:r w:rsidR="00AA0941" w:rsidRPr="007C0598">
        <w:rPr>
          <w:rFonts w:ascii="Arial Narrow" w:eastAsia="Times New Roman" w:hAnsi="Arial Narrow" w:cs="Arial"/>
          <w:color w:val="auto"/>
        </w:rPr>
        <w:t xml:space="preserve"> </w:t>
      </w:r>
      <w:r w:rsidR="005559F2" w:rsidRPr="007C0598">
        <w:rPr>
          <w:rFonts w:ascii="Arial Narrow" w:eastAsia="Times New Roman" w:hAnsi="Arial Narrow" w:cs="Arial"/>
          <w:color w:val="auto"/>
        </w:rPr>
        <w:t xml:space="preserve">documentos </w:t>
      </w:r>
      <w:r w:rsidR="00A1564D" w:rsidRPr="007C0598">
        <w:rPr>
          <w:rFonts w:ascii="Arial Narrow" w:eastAsia="Times New Roman" w:hAnsi="Arial Narrow" w:cs="Arial"/>
          <w:color w:val="auto"/>
        </w:rPr>
        <w:t>contiene</w:t>
      </w:r>
      <w:r w:rsidR="005559F2" w:rsidRPr="007C0598">
        <w:rPr>
          <w:rFonts w:ascii="Arial Narrow" w:eastAsia="Times New Roman" w:hAnsi="Arial Narrow" w:cs="Arial"/>
          <w:color w:val="auto"/>
        </w:rPr>
        <w:t>n -entre otros-</w:t>
      </w:r>
      <w:r w:rsidR="00A1564D" w:rsidRPr="007C0598">
        <w:rPr>
          <w:rFonts w:ascii="Arial Narrow" w:eastAsia="Times New Roman" w:hAnsi="Arial Narrow" w:cs="Arial"/>
          <w:color w:val="auto"/>
        </w:rPr>
        <w:t xml:space="preserve"> </w:t>
      </w:r>
      <w:r w:rsidR="005559F2" w:rsidRPr="007C0598">
        <w:rPr>
          <w:rFonts w:ascii="Arial Narrow" w:eastAsia="Times New Roman" w:hAnsi="Arial Narrow" w:cs="Arial"/>
          <w:color w:val="auto"/>
        </w:rPr>
        <w:t>información de índole personal de dos (2) personas naturales y una (1) persona jurídica</w:t>
      </w:r>
      <w:r w:rsidR="00A1564D" w:rsidRPr="007C0598">
        <w:rPr>
          <w:rFonts w:ascii="Arial Narrow" w:eastAsia="Times New Roman" w:hAnsi="Arial Narrow" w:cs="Arial"/>
          <w:color w:val="auto"/>
        </w:rPr>
        <w:t xml:space="preserve"> que </w:t>
      </w:r>
      <w:r w:rsidR="005559F2" w:rsidRPr="007C0598">
        <w:rPr>
          <w:rFonts w:ascii="Arial Narrow" w:eastAsia="Times New Roman" w:hAnsi="Arial Narrow" w:cs="Arial"/>
          <w:color w:val="auto"/>
        </w:rPr>
        <w:t>son</w:t>
      </w:r>
      <w:r w:rsidR="00A1564D" w:rsidRPr="007C0598">
        <w:rPr>
          <w:rFonts w:ascii="Arial Narrow" w:eastAsia="Times New Roman" w:hAnsi="Arial Narrow" w:cs="Arial"/>
          <w:color w:val="auto"/>
        </w:rPr>
        <w:t xml:space="preserve"> tercero</w:t>
      </w:r>
      <w:r w:rsidR="005559F2" w:rsidRPr="007C0598">
        <w:rPr>
          <w:rFonts w:ascii="Arial Narrow" w:eastAsia="Times New Roman" w:hAnsi="Arial Narrow" w:cs="Arial"/>
          <w:color w:val="auto"/>
        </w:rPr>
        <w:t>s</w:t>
      </w:r>
      <w:r w:rsidR="00A1564D" w:rsidRPr="007C0598">
        <w:rPr>
          <w:rFonts w:ascii="Arial Narrow" w:eastAsia="Times New Roman" w:hAnsi="Arial Narrow" w:cs="Arial"/>
          <w:color w:val="auto"/>
        </w:rPr>
        <w:t xml:space="preserve"> ajeno</w:t>
      </w:r>
      <w:r w:rsidR="005559F2" w:rsidRPr="007C0598">
        <w:rPr>
          <w:rFonts w:ascii="Arial Narrow" w:eastAsia="Times New Roman" w:hAnsi="Arial Narrow" w:cs="Arial"/>
          <w:color w:val="auto"/>
        </w:rPr>
        <w:t>s</w:t>
      </w:r>
      <w:r w:rsidR="00A1564D" w:rsidRPr="007C0598">
        <w:rPr>
          <w:rFonts w:ascii="Arial Narrow" w:eastAsia="Times New Roman" w:hAnsi="Arial Narrow" w:cs="Arial"/>
          <w:color w:val="auto"/>
        </w:rPr>
        <w:t xml:space="preserve"> al presente procedimiento</w:t>
      </w:r>
      <w:r w:rsidR="003B7465" w:rsidRPr="007C0598">
        <w:rPr>
          <w:rFonts w:ascii="Arial Narrow" w:eastAsia="Times New Roman" w:hAnsi="Arial Narrow" w:cs="Arial"/>
          <w:color w:val="auto"/>
        </w:rPr>
        <w:t>.</w:t>
      </w:r>
    </w:p>
    <w:p w14:paraId="6FC85A9C" w14:textId="77777777" w:rsidR="003B7465" w:rsidRPr="007C0598" w:rsidRDefault="003B7465" w:rsidP="00D33D2B">
      <w:pPr>
        <w:pStyle w:val="Prrafodelista"/>
        <w:spacing w:line="240" w:lineRule="auto"/>
        <w:ind w:left="567"/>
        <w:rPr>
          <w:rFonts w:ascii="Arial Narrow" w:eastAsia="Times New Roman" w:hAnsi="Arial Narrow"/>
          <w:color w:val="auto"/>
        </w:rPr>
      </w:pPr>
    </w:p>
    <w:p w14:paraId="18A200D0" w14:textId="5F793A25" w:rsidR="00847F9F" w:rsidRPr="007C0598" w:rsidRDefault="006C319F"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 xml:space="preserve">Cabe destacar que </w:t>
      </w:r>
      <w:r w:rsidR="005559F2" w:rsidRPr="007C0598">
        <w:rPr>
          <w:rFonts w:ascii="Arial Narrow" w:eastAsia="Times New Roman" w:hAnsi="Arial Narrow" w:cs="Arial"/>
          <w:color w:val="auto"/>
        </w:rPr>
        <w:t>La Positiva</w:t>
      </w:r>
      <w:r w:rsidR="003B7465" w:rsidRPr="007C0598">
        <w:rPr>
          <w:rFonts w:ascii="Arial Narrow" w:eastAsia="Times New Roman" w:hAnsi="Arial Narrow" w:cs="Arial"/>
          <w:color w:val="auto"/>
        </w:rPr>
        <w:t xml:space="preserve"> </w:t>
      </w:r>
      <w:r w:rsidR="00EB1A55" w:rsidRPr="007C0598">
        <w:rPr>
          <w:rFonts w:ascii="Arial Narrow" w:eastAsia="Times New Roman" w:hAnsi="Arial Narrow" w:cs="Arial"/>
          <w:color w:val="auto"/>
        </w:rPr>
        <w:t>ha señalado que se deberá declarar la confidencialidad de la información antes mencionada por tiempo indefinido</w:t>
      </w:r>
      <w:r w:rsidR="00847F9F" w:rsidRPr="007C0598">
        <w:rPr>
          <w:rFonts w:ascii="Arial Narrow" w:eastAsia="Times New Roman" w:hAnsi="Arial Narrow" w:cs="Arial"/>
          <w:color w:val="auto"/>
        </w:rPr>
        <w:t xml:space="preserve">. </w:t>
      </w:r>
      <w:r w:rsidR="00A1564D" w:rsidRPr="007C0598">
        <w:rPr>
          <w:rFonts w:ascii="Arial Narrow" w:eastAsia="Times New Roman" w:hAnsi="Arial Narrow" w:cs="Arial"/>
          <w:color w:val="auto"/>
        </w:rPr>
        <w:t>Asimismo,</w:t>
      </w:r>
      <w:r w:rsidR="003C3329" w:rsidRPr="007C0598">
        <w:rPr>
          <w:rFonts w:ascii="Arial Narrow" w:eastAsia="Times New Roman" w:hAnsi="Arial Narrow" w:cs="Arial"/>
          <w:color w:val="auto"/>
        </w:rPr>
        <w:t xml:space="preserve"> el mencionado proveedor</w:t>
      </w:r>
      <w:r w:rsidR="00A1564D" w:rsidRPr="007C0598">
        <w:rPr>
          <w:rFonts w:ascii="Arial Narrow" w:eastAsia="Times New Roman" w:hAnsi="Arial Narrow" w:cs="Arial"/>
          <w:color w:val="auto"/>
        </w:rPr>
        <w:t xml:space="preserve"> </w:t>
      </w:r>
      <w:r w:rsidR="005559F2" w:rsidRPr="007C0598">
        <w:rPr>
          <w:rFonts w:ascii="Arial Narrow" w:eastAsia="Times New Roman" w:hAnsi="Arial Narrow" w:cs="Arial"/>
          <w:color w:val="auto"/>
        </w:rPr>
        <w:t xml:space="preserve">presentó </w:t>
      </w:r>
      <w:r w:rsidR="003C3329" w:rsidRPr="007C0598">
        <w:rPr>
          <w:rFonts w:ascii="Arial Narrow" w:eastAsia="Times New Roman" w:hAnsi="Arial Narrow" w:cs="Arial"/>
          <w:color w:val="auto"/>
        </w:rPr>
        <w:t>un resumen no confidencial de los documentos cuya confidencialidad solicita</w:t>
      </w:r>
      <w:r w:rsidR="00A1564D" w:rsidRPr="007C0598">
        <w:rPr>
          <w:rFonts w:ascii="Arial Narrow" w:eastAsia="Times New Roman" w:hAnsi="Arial Narrow" w:cs="Arial"/>
          <w:color w:val="auto"/>
        </w:rPr>
        <w:t>.</w:t>
      </w:r>
    </w:p>
    <w:p w14:paraId="7C9D8D09" w14:textId="77777777" w:rsidR="00847F9F" w:rsidRPr="007C0598" w:rsidRDefault="00847F9F" w:rsidP="00D33D2B">
      <w:pPr>
        <w:pStyle w:val="Prrafodelista"/>
        <w:spacing w:line="240" w:lineRule="auto"/>
        <w:ind w:left="567"/>
        <w:rPr>
          <w:rFonts w:ascii="Arial Narrow" w:eastAsia="Times New Roman" w:hAnsi="Arial Narrow"/>
          <w:color w:val="auto"/>
        </w:rPr>
      </w:pPr>
    </w:p>
    <w:p w14:paraId="57A7C5A4" w14:textId="13ABA4B2" w:rsidR="00847F9F" w:rsidRPr="007C0598" w:rsidRDefault="002D2FA1" w:rsidP="00D33D2B">
      <w:pPr>
        <w:numPr>
          <w:ilvl w:val="0"/>
          <w:numId w:val="8"/>
        </w:numPr>
        <w:autoSpaceDE w:val="0"/>
        <w:autoSpaceDN w:val="0"/>
        <w:adjustRightInd w:val="0"/>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 xml:space="preserve">En atención a la referida solicitud, y tomando en consideración los cinco (5) requisitos establecidos en el punto 3.2 de la Directiva, la Secretaría Técnica considera que </w:t>
      </w:r>
      <w:r w:rsidR="003C3329" w:rsidRPr="007C0598">
        <w:rPr>
          <w:rFonts w:ascii="Arial Narrow" w:eastAsia="Times New Roman" w:hAnsi="Arial Narrow" w:cs="Arial"/>
          <w:color w:val="auto"/>
        </w:rPr>
        <w:t>La Positiva</w:t>
      </w:r>
      <w:r w:rsidR="00847F9F" w:rsidRPr="007C0598">
        <w:rPr>
          <w:rFonts w:ascii="Arial Narrow" w:eastAsia="Times New Roman" w:hAnsi="Arial Narrow" w:cs="Arial"/>
          <w:color w:val="auto"/>
        </w:rPr>
        <w:t xml:space="preserve"> ha cumplido con: (i) incluir expresamente su pedido de confidencialidad en </w:t>
      </w:r>
      <w:r w:rsidR="00424863" w:rsidRPr="007C0598">
        <w:rPr>
          <w:rFonts w:ascii="Arial Narrow" w:eastAsia="Times New Roman" w:hAnsi="Arial Narrow" w:cs="Arial"/>
          <w:color w:val="auto"/>
        </w:rPr>
        <w:t>las dos (2) copias del</w:t>
      </w:r>
      <w:r w:rsidR="00847F9F" w:rsidRPr="007C0598">
        <w:rPr>
          <w:rFonts w:ascii="Arial Narrow" w:eastAsia="Times New Roman" w:hAnsi="Arial Narrow" w:cs="Arial"/>
          <w:color w:val="auto"/>
        </w:rPr>
        <w:t xml:space="preserve"> escrito de descargos</w:t>
      </w:r>
      <w:r w:rsidR="00424863" w:rsidRPr="007C0598">
        <w:rPr>
          <w:rFonts w:ascii="Arial Narrow" w:eastAsia="Times New Roman" w:hAnsi="Arial Narrow" w:cs="Arial"/>
          <w:color w:val="auto"/>
        </w:rPr>
        <w:t xml:space="preserve"> y en el escrito del 15 de agosto de 2024</w:t>
      </w:r>
      <w:r w:rsidR="00847F9F" w:rsidRPr="007C0598">
        <w:rPr>
          <w:rFonts w:ascii="Arial Narrow" w:eastAsia="Times New Roman" w:hAnsi="Arial Narrow" w:cs="Arial"/>
          <w:color w:val="auto"/>
        </w:rPr>
        <w:t>; (</w:t>
      </w:r>
      <w:proofErr w:type="spellStart"/>
      <w:r w:rsidR="00847F9F" w:rsidRPr="007C0598">
        <w:rPr>
          <w:rFonts w:ascii="Arial Narrow" w:eastAsia="Times New Roman" w:hAnsi="Arial Narrow" w:cs="Arial"/>
          <w:color w:val="auto"/>
        </w:rPr>
        <w:t>ii</w:t>
      </w:r>
      <w:proofErr w:type="spellEnd"/>
      <w:r w:rsidR="00847F9F" w:rsidRPr="007C0598">
        <w:rPr>
          <w:rFonts w:ascii="Arial Narrow" w:eastAsia="Times New Roman" w:hAnsi="Arial Narrow" w:cs="Arial"/>
          <w:color w:val="auto"/>
        </w:rPr>
        <w:t>) identificar de manera clara la información cuya declaración de confidencialidad había solicitado; (</w:t>
      </w:r>
      <w:proofErr w:type="spellStart"/>
      <w:r w:rsidR="00847F9F" w:rsidRPr="007C0598">
        <w:rPr>
          <w:rFonts w:ascii="Arial Narrow" w:eastAsia="Times New Roman" w:hAnsi="Arial Narrow" w:cs="Arial"/>
          <w:color w:val="auto"/>
        </w:rPr>
        <w:t>iii</w:t>
      </w:r>
      <w:proofErr w:type="spellEnd"/>
      <w:r w:rsidR="00847F9F" w:rsidRPr="007C0598">
        <w:rPr>
          <w:rFonts w:ascii="Arial Narrow" w:eastAsia="Times New Roman" w:hAnsi="Arial Narrow" w:cs="Arial"/>
          <w:color w:val="auto"/>
        </w:rPr>
        <w:t>) la justificación de su solicitud</w:t>
      </w:r>
      <w:r w:rsidR="00171759" w:rsidRPr="007C0598">
        <w:rPr>
          <w:rFonts w:ascii="Arial Narrow" w:eastAsia="Times New Roman" w:hAnsi="Arial Narrow" w:cs="Arial"/>
          <w:color w:val="auto"/>
        </w:rPr>
        <w:t>; (</w:t>
      </w:r>
      <w:proofErr w:type="spellStart"/>
      <w:r w:rsidR="00171759" w:rsidRPr="007C0598">
        <w:rPr>
          <w:rFonts w:ascii="Arial Narrow" w:eastAsia="Times New Roman" w:hAnsi="Arial Narrow" w:cs="Arial"/>
          <w:color w:val="auto"/>
        </w:rPr>
        <w:t>iv</w:t>
      </w:r>
      <w:proofErr w:type="spellEnd"/>
      <w:r w:rsidR="00171759" w:rsidRPr="007C0598">
        <w:rPr>
          <w:rFonts w:ascii="Arial Narrow" w:eastAsia="Times New Roman" w:hAnsi="Arial Narrow" w:cs="Arial"/>
          <w:color w:val="auto"/>
        </w:rPr>
        <w:t>) presentar un resumen no confidencial</w:t>
      </w:r>
      <w:r w:rsidR="00567D81" w:rsidRPr="007C0598">
        <w:rPr>
          <w:rFonts w:ascii="Arial Narrow" w:eastAsia="Times New Roman" w:hAnsi="Arial Narrow" w:cs="Arial"/>
          <w:color w:val="auto"/>
        </w:rPr>
        <w:t xml:space="preserve"> suficientemente detallado que permita una cabal comprensión del contenido sustancial de la información cuya declaración de confidencialidad se solicita</w:t>
      </w:r>
      <w:r w:rsidR="00847F9F" w:rsidRPr="007C0598">
        <w:rPr>
          <w:rFonts w:ascii="Arial Narrow" w:eastAsia="Times New Roman" w:hAnsi="Arial Narrow" w:cs="Arial"/>
          <w:color w:val="auto"/>
        </w:rPr>
        <w:t>; y, (</w:t>
      </w:r>
      <w:proofErr w:type="spellStart"/>
      <w:r w:rsidR="00847F9F" w:rsidRPr="007C0598">
        <w:rPr>
          <w:rFonts w:ascii="Arial Narrow" w:eastAsia="Times New Roman" w:hAnsi="Arial Narrow" w:cs="Arial"/>
          <w:color w:val="auto"/>
        </w:rPr>
        <w:t>iv</w:t>
      </w:r>
      <w:proofErr w:type="spellEnd"/>
      <w:r w:rsidR="00847F9F" w:rsidRPr="007C0598">
        <w:rPr>
          <w:rFonts w:ascii="Arial Narrow" w:eastAsia="Times New Roman" w:hAnsi="Arial Narrow" w:cs="Arial"/>
          <w:color w:val="auto"/>
        </w:rPr>
        <w:t>) el plazo por el cual se solicita se mantenga la confidencialidad de la información.</w:t>
      </w:r>
    </w:p>
    <w:p w14:paraId="3E5D9F63" w14:textId="77777777" w:rsidR="00847F9F" w:rsidRPr="007C0598" w:rsidRDefault="00847F9F" w:rsidP="00D33D2B">
      <w:pPr>
        <w:pStyle w:val="Prrafodelista"/>
        <w:spacing w:line="240" w:lineRule="auto"/>
        <w:ind w:left="567"/>
        <w:rPr>
          <w:rFonts w:ascii="Arial Narrow" w:eastAsia="Times New Roman" w:hAnsi="Arial Narrow"/>
          <w:color w:val="auto"/>
        </w:rPr>
      </w:pPr>
    </w:p>
    <w:p w14:paraId="6E7206A0" w14:textId="77777777" w:rsidR="002D2FA1" w:rsidRPr="007C0598" w:rsidRDefault="002D2FA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Por lo expuesto, corresponde emitir un pronunciamiento sobre la solicitud de confidencialidad formulada.</w:t>
      </w:r>
    </w:p>
    <w:p w14:paraId="27752C86" w14:textId="77777777" w:rsidR="002D2FA1" w:rsidRPr="007C0598" w:rsidRDefault="002D2FA1" w:rsidP="00D33D2B">
      <w:pPr>
        <w:spacing w:after="0" w:line="240" w:lineRule="auto"/>
        <w:contextualSpacing/>
        <w:rPr>
          <w:rFonts w:ascii="Arial" w:eastAsia="Times New Roman" w:hAnsi="Arial" w:cs="Arial"/>
          <w:color w:val="auto"/>
        </w:rPr>
      </w:pPr>
    </w:p>
    <w:p w14:paraId="5539E905" w14:textId="77777777" w:rsidR="002D2FA1" w:rsidRPr="007C0598" w:rsidRDefault="002D2FA1" w:rsidP="00D33D2B">
      <w:pPr>
        <w:spacing w:after="0" w:line="240" w:lineRule="auto"/>
        <w:contextualSpacing/>
        <w:rPr>
          <w:rFonts w:ascii="Arial Narrow" w:eastAsia="Times New Roman" w:hAnsi="Arial Narrow"/>
          <w:b/>
          <w:bCs/>
          <w:color w:val="auto"/>
        </w:rPr>
      </w:pPr>
      <w:r w:rsidRPr="007C0598">
        <w:rPr>
          <w:rFonts w:ascii="Arial Narrow" w:eastAsia="Times New Roman" w:hAnsi="Arial Narrow"/>
          <w:b/>
          <w:bCs/>
          <w:color w:val="auto"/>
        </w:rPr>
        <w:t>De la declaración de confidencialidad</w:t>
      </w:r>
    </w:p>
    <w:p w14:paraId="69217003" w14:textId="77777777" w:rsidR="004463BC" w:rsidRPr="007C0598" w:rsidRDefault="004463BC" w:rsidP="00D33D2B">
      <w:pPr>
        <w:spacing w:after="0" w:line="240" w:lineRule="auto"/>
        <w:contextualSpacing/>
        <w:rPr>
          <w:rFonts w:ascii="Arial Narrow" w:eastAsia="Times New Roman" w:hAnsi="Arial Narrow"/>
          <w:color w:val="auto"/>
          <w:lang w:eastAsia="en-US"/>
        </w:rPr>
      </w:pPr>
    </w:p>
    <w:p w14:paraId="47A35415" w14:textId="43EC5289" w:rsidR="00221470" w:rsidRPr="007C0598" w:rsidRDefault="002D2FA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lang w:eastAsia="en-US"/>
        </w:rPr>
        <w:t xml:space="preserve">En el presente caso, </w:t>
      </w:r>
      <w:r w:rsidR="00E86C11" w:rsidRPr="007C0598">
        <w:rPr>
          <w:rFonts w:ascii="Arial Narrow" w:eastAsia="Times New Roman" w:hAnsi="Arial Narrow" w:cs="Arial"/>
          <w:color w:val="auto"/>
          <w:lang w:eastAsia="en-US"/>
        </w:rPr>
        <w:t xml:space="preserve">de la revisión </w:t>
      </w:r>
      <w:r w:rsidR="003C3329" w:rsidRPr="007C0598">
        <w:rPr>
          <w:rFonts w:ascii="Arial Narrow" w:eastAsia="Times New Roman" w:hAnsi="Arial Narrow" w:cs="Arial"/>
          <w:color w:val="auto"/>
          <w:lang w:eastAsia="en-US"/>
        </w:rPr>
        <w:t>de la información presentada</w:t>
      </w:r>
      <w:r w:rsidR="00E86C11" w:rsidRPr="007C0598">
        <w:rPr>
          <w:rFonts w:ascii="Arial Narrow" w:eastAsia="Times New Roman" w:hAnsi="Arial Narrow" w:cs="Arial"/>
          <w:color w:val="auto"/>
          <w:lang w:eastAsia="en-US"/>
        </w:rPr>
        <w:t xml:space="preserve"> por </w:t>
      </w:r>
      <w:r w:rsidR="0081407E" w:rsidRPr="007C0598">
        <w:rPr>
          <w:rFonts w:ascii="Arial Narrow" w:eastAsia="Times New Roman" w:hAnsi="Arial Narrow" w:cs="Arial"/>
          <w:color w:val="auto"/>
          <w:lang w:eastAsia="en-US"/>
        </w:rPr>
        <w:t>La Positiva</w:t>
      </w:r>
      <w:r w:rsidR="00154871" w:rsidRPr="007C0598">
        <w:rPr>
          <w:rFonts w:ascii="Arial Narrow" w:eastAsia="Times New Roman" w:hAnsi="Arial Narrow" w:cs="Arial"/>
          <w:color w:val="auto"/>
          <w:lang w:eastAsia="en-US"/>
        </w:rPr>
        <w:t xml:space="preserve"> como anexo</w:t>
      </w:r>
      <w:r w:rsidR="003C3329" w:rsidRPr="007C0598">
        <w:rPr>
          <w:rFonts w:ascii="Arial Narrow" w:eastAsia="Times New Roman" w:hAnsi="Arial Narrow" w:cs="Arial"/>
          <w:color w:val="auto"/>
          <w:lang w:eastAsia="en-US"/>
        </w:rPr>
        <w:t xml:space="preserve"> 2-</w:t>
      </w:r>
      <w:r w:rsidR="00075A62" w:rsidRPr="007C0598">
        <w:rPr>
          <w:rFonts w:ascii="Arial Narrow" w:eastAsia="Times New Roman" w:hAnsi="Arial Narrow" w:cs="Arial"/>
          <w:color w:val="auto"/>
          <w:lang w:eastAsia="en-US"/>
        </w:rPr>
        <w:t>O en las dos (2) copias de</w:t>
      </w:r>
      <w:r w:rsidR="00154871" w:rsidRPr="007C0598">
        <w:rPr>
          <w:rFonts w:ascii="Arial Narrow" w:eastAsia="Times New Roman" w:hAnsi="Arial Narrow" w:cs="Arial"/>
          <w:color w:val="auto"/>
          <w:lang w:eastAsia="en-US"/>
        </w:rPr>
        <w:t xml:space="preserve"> su escrito de descargos</w:t>
      </w:r>
      <w:r w:rsidR="00E86C11" w:rsidRPr="007C0598">
        <w:rPr>
          <w:rFonts w:ascii="Arial Narrow" w:eastAsia="Times New Roman" w:hAnsi="Arial Narrow" w:cs="Arial"/>
          <w:color w:val="auto"/>
          <w:lang w:eastAsia="en-US"/>
        </w:rPr>
        <w:t>,</w:t>
      </w:r>
      <w:r w:rsidR="00075A62" w:rsidRPr="007C0598">
        <w:rPr>
          <w:rFonts w:ascii="Arial Narrow" w:eastAsia="Times New Roman" w:hAnsi="Arial Narrow" w:cs="Arial"/>
          <w:color w:val="auto"/>
          <w:lang w:eastAsia="en-US"/>
        </w:rPr>
        <w:t xml:space="preserve"> así como del anexo 3-A del escrito del 15 de agosto de 2024,</w:t>
      </w:r>
      <w:r w:rsidR="00E86C11" w:rsidRPr="007C0598">
        <w:rPr>
          <w:rFonts w:ascii="Arial Narrow" w:eastAsia="Times New Roman" w:hAnsi="Arial Narrow" w:cs="Arial"/>
          <w:color w:val="auto"/>
          <w:lang w:eastAsia="en-US"/>
        </w:rPr>
        <w:t xml:space="preserve"> se ha podido apreciar que los </w:t>
      </w:r>
      <w:r w:rsidR="003C3329" w:rsidRPr="007C0598">
        <w:rPr>
          <w:rFonts w:ascii="Arial Narrow" w:eastAsia="Times New Roman" w:hAnsi="Arial Narrow" w:cs="Arial"/>
          <w:color w:val="auto"/>
          <w:lang w:eastAsia="en-US"/>
        </w:rPr>
        <w:t>mencionados documentos</w:t>
      </w:r>
      <w:r w:rsidR="00E86C11" w:rsidRPr="007C0598">
        <w:rPr>
          <w:rFonts w:ascii="Arial Narrow" w:eastAsia="Times New Roman" w:hAnsi="Arial Narrow" w:cs="Arial"/>
          <w:color w:val="auto"/>
          <w:lang w:eastAsia="en-US"/>
        </w:rPr>
        <w:t xml:space="preserve"> contiene</w:t>
      </w:r>
      <w:r w:rsidR="003C3329" w:rsidRPr="007C0598">
        <w:rPr>
          <w:rFonts w:ascii="Arial Narrow" w:eastAsia="Times New Roman" w:hAnsi="Arial Narrow" w:cs="Arial"/>
          <w:color w:val="auto"/>
          <w:lang w:eastAsia="en-US"/>
        </w:rPr>
        <w:t>n</w:t>
      </w:r>
      <w:r w:rsidR="00E86C11" w:rsidRPr="007C0598">
        <w:rPr>
          <w:rFonts w:ascii="Arial Narrow" w:eastAsia="Times New Roman" w:hAnsi="Arial Narrow" w:cs="Arial"/>
          <w:color w:val="auto"/>
          <w:lang w:eastAsia="en-US"/>
        </w:rPr>
        <w:t xml:space="preserve"> </w:t>
      </w:r>
      <w:r w:rsidR="00154871" w:rsidRPr="007C0598">
        <w:rPr>
          <w:rFonts w:ascii="Arial Narrow" w:eastAsia="Times New Roman" w:hAnsi="Arial Narrow" w:cs="Arial"/>
          <w:color w:val="auto"/>
          <w:lang w:eastAsia="en-US"/>
        </w:rPr>
        <w:t>información</w:t>
      </w:r>
      <w:r w:rsidR="00956EB3" w:rsidRPr="007C0598">
        <w:rPr>
          <w:rFonts w:ascii="Arial Narrow" w:eastAsia="Times New Roman" w:hAnsi="Arial Narrow" w:cs="Arial"/>
          <w:color w:val="auto"/>
          <w:lang w:eastAsia="en-US"/>
        </w:rPr>
        <w:t xml:space="preserve"> de terceras </w:t>
      </w:r>
      <w:r w:rsidR="00234872" w:rsidRPr="007C0598">
        <w:rPr>
          <w:rFonts w:ascii="Arial Narrow" w:eastAsia="Times New Roman" w:hAnsi="Arial Narrow" w:cs="Arial"/>
          <w:color w:val="auto"/>
          <w:lang w:eastAsia="en-US"/>
        </w:rPr>
        <w:t>personas</w:t>
      </w:r>
      <w:r w:rsidR="00956EB3" w:rsidRPr="007C0598">
        <w:rPr>
          <w:rFonts w:ascii="Arial Narrow" w:eastAsia="Times New Roman" w:hAnsi="Arial Narrow" w:cs="Arial"/>
          <w:color w:val="auto"/>
          <w:lang w:eastAsia="en-US"/>
        </w:rPr>
        <w:t xml:space="preserve"> ajenas al procedimiento seguido por </w:t>
      </w:r>
      <w:r w:rsidR="0081407E" w:rsidRPr="007C0598">
        <w:rPr>
          <w:rFonts w:ascii="Arial Narrow" w:eastAsia="Times New Roman" w:hAnsi="Arial Narrow" w:cs="Arial"/>
          <w:color w:val="auto"/>
          <w:lang w:eastAsia="en-US"/>
        </w:rPr>
        <w:t xml:space="preserve">los señores </w:t>
      </w:r>
      <w:proofErr w:type="spellStart"/>
      <w:r w:rsidR="00FB56AD" w:rsidRPr="007C0598">
        <w:rPr>
          <w:rFonts w:ascii="Arial Narrow" w:eastAsia="Times New Roman" w:hAnsi="Arial Narrow" w:cs="Arial"/>
          <w:color w:val="auto"/>
          <w:lang w:eastAsia="en-US"/>
        </w:rPr>
        <w:t>Bouroncle</w:t>
      </w:r>
      <w:proofErr w:type="spellEnd"/>
      <w:r w:rsidR="0081407E" w:rsidRPr="007C0598">
        <w:rPr>
          <w:rFonts w:ascii="Arial Narrow" w:eastAsia="Times New Roman" w:hAnsi="Arial Narrow" w:cs="Arial"/>
          <w:color w:val="auto"/>
          <w:lang w:eastAsia="en-US"/>
        </w:rPr>
        <w:t xml:space="preserve"> y </w:t>
      </w:r>
      <w:r w:rsidR="00FB56AD" w:rsidRPr="007C0598">
        <w:rPr>
          <w:rFonts w:ascii="Arial Narrow" w:eastAsia="Times New Roman" w:hAnsi="Arial Narrow" w:cs="Arial"/>
          <w:color w:val="auto"/>
          <w:lang w:eastAsia="en-US"/>
        </w:rPr>
        <w:t>Franco</w:t>
      </w:r>
      <w:r w:rsidR="00956EB3" w:rsidRPr="007C0598">
        <w:rPr>
          <w:rFonts w:ascii="Arial Narrow" w:eastAsia="Times New Roman" w:hAnsi="Arial Narrow" w:cs="Arial"/>
          <w:color w:val="auto"/>
          <w:lang w:eastAsia="en-US"/>
        </w:rPr>
        <w:t xml:space="preserve"> contra </w:t>
      </w:r>
      <w:r w:rsidR="00486A3C" w:rsidRPr="007C0598">
        <w:rPr>
          <w:rFonts w:ascii="Arial Narrow" w:eastAsia="Times New Roman" w:hAnsi="Arial Narrow" w:cs="Arial"/>
          <w:color w:val="auto"/>
          <w:lang w:eastAsia="en-US"/>
        </w:rPr>
        <w:t>el mencionado proveedor</w:t>
      </w:r>
      <w:r w:rsidR="00956EB3" w:rsidRPr="007C0598">
        <w:rPr>
          <w:rFonts w:ascii="Arial Narrow" w:eastAsia="Times New Roman" w:hAnsi="Arial Narrow" w:cs="Arial"/>
          <w:color w:val="auto"/>
          <w:lang w:eastAsia="en-US"/>
        </w:rPr>
        <w:t>.</w:t>
      </w:r>
    </w:p>
    <w:p w14:paraId="4DB09F4B" w14:textId="77777777" w:rsidR="00221470" w:rsidRPr="007C0598" w:rsidRDefault="00221470" w:rsidP="00D33D2B">
      <w:pPr>
        <w:spacing w:after="0" w:line="240" w:lineRule="auto"/>
        <w:ind w:left="567"/>
        <w:contextualSpacing/>
        <w:jc w:val="both"/>
        <w:rPr>
          <w:rFonts w:ascii="Arial Narrow" w:eastAsia="Times New Roman" w:hAnsi="Arial Narrow" w:cs="Arial"/>
          <w:color w:val="auto"/>
        </w:rPr>
      </w:pPr>
    </w:p>
    <w:p w14:paraId="006A0B8C" w14:textId="04476FD3" w:rsidR="00692A76" w:rsidRPr="007C0598" w:rsidRDefault="00221470"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lang w:eastAsia="en-US"/>
        </w:rPr>
        <w:t>Al respecto, de la revisión de los documentos presentados por La Positiva como anexo 2-</w:t>
      </w:r>
      <w:r w:rsidR="006C319F" w:rsidRPr="007C0598">
        <w:rPr>
          <w:rFonts w:ascii="Arial Narrow" w:eastAsia="Times New Roman" w:hAnsi="Arial Narrow" w:cs="Arial"/>
          <w:color w:val="auto"/>
          <w:lang w:eastAsia="en-US"/>
        </w:rPr>
        <w:t>O</w:t>
      </w:r>
      <w:r w:rsidRPr="007C0598">
        <w:rPr>
          <w:rFonts w:ascii="Arial Narrow" w:eastAsia="Times New Roman" w:hAnsi="Arial Narrow" w:cs="Arial"/>
          <w:color w:val="auto"/>
          <w:lang w:eastAsia="en-US"/>
        </w:rPr>
        <w:t xml:space="preserve"> </w:t>
      </w:r>
      <w:r w:rsidR="006C319F" w:rsidRPr="007C0598">
        <w:rPr>
          <w:rFonts w:ascii="Arial Narrow" w:eastAsia="Times New Roman" w:hAnsi="Arial Narrow" w:cs="Arial"/>
          <w:color w:val="auto"/>
          <w:lang w:eastAsia="en-US"/>
        </w:rPr>
        <w:t>en las dos (2) copias de</w:t>
      </w:r>
      <w:r w:rsidRPr="007C0598">
        <w:rPr>
          <w:rFonts w:ascii="Arial Narrow" w:eastAsia="Times New Roman" w:hAnsi="Arial Narrow" w:cs="Arial"/>
          <w:color w:val="auto"/>
          <w:lang w:eastAsia="en-US"/>
        </w:rPr>
        <w:t xml:space="preserve"> su escrito de descargos,</w:t>
      </w:r>
      <w:r w:rsidR="006C319F" w:rsidRPr="007C0598">
        <w:rPr>
          <w:rFonts w:ascii="Arial Narrow" w:eastAsia="Times New Roman" w:hAnsi="Arial Narrow" w:cs="Arial"/>
          <w:color w:val="auto"/>
          <w:lang w:eastAsia="en-US"/>
        </w:rPr>
        <w:t xml:space="preserve"> así como del anexo 3-A del escrito del 15 de agosto de 2024,</w:t>
      </w:r>
      <w:r w:rsidRPr="007C0598">
        <w:rPr>
          <w:rFonts w:ascii="Arial Narrow" w:eastAsia="Times New Roman" w:hAnsi="Arial Narrow" w:cs="Arial"/>
          <w:color w:val="auto"/>
          <w:lang w:eastAsia="en-US"/>
        </w:rPr>
        <w:t xml:space="preserve"> se</w:t>
      </w:r>
      <w:r w:rsidR="00956EB3" w:rsidRPr="007C0598">
        <w:rPr>
          <w:rFonts w:ascii="Arial Narrow" w:eastAsia="Times New Roman" w:hAnsi="Arial Narrow" w:cs="Arial"/>
          <w:color w:val="auto"/>
          <w:lang w:eastAsia="en-US"/>
        </w:rPr>
        <w:t xml:space="preserve"> </w:t>
      </w:r>
      <w:r w:rsidRPr="007C0598">
        <w:rPr>
          <w:rFonts w:ascii="Arial Narrow" w:eastAsia="Times New Roman" w:hAnsi="Arial Narrow" w:cs="Arial"/>
          <w:color w:val="auto"/>
          <w:lang w:eastAsia="en-US"/>
        </w:rPr>
        <w:t xml:space="preserve">verifica que la información de la cual se pretende otorgarle el tratamiento confidencial ha podido ser obtenida por otra fuente de carácter no confidencial, toda vez que tanto el señor </w:t>
      </w:r>
      <w:proofErr w:type="spellStart"/>
      <w:r w:rsidR="006C319F" w:rsidRPr="007C0598">
        <w:rPr>
          <w:rFonts w:ascii="Arial Narrow" w:eastAsia="Times New Roman" w:hAnsi="Arial Narrow" w:cs="Arial"/>
          <w:color w:val="auto"/>
          <w:lang w:eastAsia="en-US"/>
        </w:rPr>
        <w:t>Bouroncle</w:t>
      </w:r>
      <w:proofErr w:type="spellEnd"/>
      <w:r w:rsidR="00486A3C" w:rsidRPr="007C0598">
        <w:rPr>
          <w:rFonts w:ascii="Arial Narrow" w:eastAsia="Times New Roman" w:hAnsi="Arial Narrow" w:cs="Arial"/>
          <w:color w:val="auto"/>
          <w:lang w:eastAsia="en-US"/>
        </w:rPr>
        <w:t xml:space="preserve"> como el señor </w:t>
      </w:r>
      <w:r w:rsidR="006C319F" w:rsidRPr="007C0598">
        <w:rPr>
          <w:rFonts w:ascii="Arial Narrow" w:eastAsia="Times New Roman" w:hAnsi="Arial Narrow" w:cs="Arial"/>
          <w:color w:val="auto"/>
          <w:lang w:eastAsia="en-US"/>
        </w:rPr>
        <w:t>Franco</w:t>
      </w:r>
      <w:r w:rsidR="00486A3C" w:rsidRPr="007C0598">
        <w:rPr>
          <w:rFonts w:ascii="Arial Narrow" w:eastAsia="Times New Roman" w:hAnsi="Arial Narrow" w:cs="Arial"/>
          <w:color w:val="auto"/>
          <w:lang w:eastAsia="en-US"/>
        </w:rPr>
        <w:t xml:space="preserve"> son parte del proceso judicial</w:t>
      </w:r>
      <w:r w:rsidR="007D1CD1" w:rsidRPr="007C0598">
        <w:rPr>
          <w:rFonts w:ascii="Arial Narrow" w:eastAsia="Times New Roman" w:hAnsi="Arial Narrow" w:cs="Arial"/>
          <w:color w:val="auto"/>
          <w:lang w:eastAsia="en-US"/>
        </w:rPr>
        <w:t xml:space="preserve"> que</w:t>
      </w:r>
      <w:r w:rsidR="00486A3C" w:rsidRPr="007C0598">
        <w:rPr>
          <w:rFonts w:ascii="Arial Narrow" w:eastAsia="Times New Roman" w:hAnsi="Arial Narrow" w:cs="Arial"/>
          <w:color w:val="auto"/>
          <w:lang w:eastAsia="en-US"/>
        </w:rPr>
        <w:t xml:space="preserve"> actualmente </w:t>
      </w:r>
      <w:r w:rsidR="007D1CD1" w:rsidRPr="007C0598">
        <w:rPr>
          <w:rFonts w:ascii="Arial Narrow" w:eastAsia="Times New Roman" w:hAnsi="Arial Narrow" w:cs="Arial"/>
          <w:color w:val="auto"/>
          <w:lang w:eastAsia="en-US"/>
        </w:rPr>
        <w:t xml:space="preserve">se encuentra </w:t>
      </w:r>
      <w:r w:rsidR="00486A3C" w:rsidRPr="007C0598">
        <w:rPr>
          <w:rFonts w:ascii="Arial Narrow" w:eastAsia="Times New Roman" w:hAnsi="Arial Narrow" w:cs="Arial"/>
          <w:color w:val="auto"/>
          <w:lang w:eastAsia="en-US"/>
        </w:rPr>
        <w:t xml:space="preserve">en trámite </w:t>
      </w:r>
      <w:r w:rsidR="00486A3C" w:rsidRPr="007C0598">
        <w:rPr>
          <w:rFonts w:ascii="Arial Narrow" w:eastAsia="Times New Roman" w:hAnsi="Arial Narrow" w:cs="Arial"/>
          <w:color w:val="auto"/>
        </w:rPr>
        <w:t>ante el Octavo Juzgado Civil – Comercial de la Corte Superior de Justicia de Lima</w:t>
      </w:r>
      <w:r w:rsidR="00486A3C" w:rsidRPr="007C0598">
        <w:rPr>
          <w:rFonts w:ascii="Arial Narrow" w:eastAsia="Times New Roman" w:hAnsi="Arial Narrow" w:cs="Arial"/>
          <w:color w:val="auto"/>
          <w:lang w:eastAsia="en-US"/>
        </w:rPr>
        <w:t xml:space="preserve">, cumpliéndose así con lo establecido en el numeral 3 de la </w:t>
      </w:r>
      <w:r w:rsidR="00486A3C" w:rsidRPr="007C0598">
        <w:rPr>
          <w:rFonts w:ascii="Arial Narrow" w:eastAsia="Times New Roman" w:hAnsi="Arial Narrow"/>
          <w:color w:val="auto"/>
        </w:rPr>
        <w:t>Directiva.</w:t>
      </w:r>
    </w:p>
    <w:p w14:paraId="7F49AAB6" w14:textId="77777777" w:rsidR="00692A76" w:rsidRPr="007C0598" w:rsidRDefault="00692A76" w:rsidP="00D33D2B">
      <w:pPr>
        <w:pStyle w:val="Prrafodelista"/>
        <w:spacing w:line="240" w:lineRule="auto"/>
        <w:ind w:left="567"/>
        <w:rPr>
          <w:rFonts w:ascii="Arial Narrow" w:hAnsi="Arial Narrow"/>
          <w:color w:val="auto"/>
        </w:rPr>
      </w:pPr>
    </w:p>
    <w:p w14:paraId="3FEDA344" w14:textId="3F51F6A9" w:rsidR="00154871" w:rsidRPr="007C0598" w:rsidRDefault="0015487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Arial" w:hAnsi="Arial Narrow" w:cs="Arial"/>
          <w:color w:val="auto"/>
        </w:rPr>
        <w:t xml:space="preserve">Adicionalmente, esta Secretaría Técnica debe precisar que </w:t>
      </w:r>
      <w:r w:rsidR="003C3329" w:rsidRPr="007C0598">
        <w:rPr>
          <w:rFonts w:ascii="Arial Narrow" w:eastAsia="Arial" w:hAnsi="Arial Narrow" w:cs="Arial"/>
          <w:color w:val="auto"/>
        </w:rPr>
        <w:t>los documentos presentados por La Positiva son</w:t>
      </w:r>
      <w:r w:rsidR="00A821F6" w:rsidRPr="007C0598">
        <w:rPr>
          <w:rFonts w:ascii="Arial Narrow" w:eastAsia="Arial" w:hAnsi="Arial Narrow" w:cs="Arial"/>
          <w:color w:val="auto"/>
        </w:rPr>
        <w:t xml:space="preserve"> medio</w:t>
      </w:r>
      <w:r w:rsidR="003C3329" w:rsidRPr="007C0598">
        <w:rPr>
          <w:rFonts w:ascii="Arial Narrow" w:eastAsia="Arial" w:hAnsi="Arial Narrow" w:cs="Arial"/>
          <w:color w:val="auto"/>
        </w:rPr>
        <w:t>s</w:t>
      </w:r>
      <w:r w:rsidR="00A821F6" w:rsidRPr="007C0598">
        <w:rPr>
          <w:rFonts w:ascii="Arial Narrow" w:eastAsia="Arial" w:hAnsi="Arial Narrow" w:cs="Arial"/>
          <w:color w:val="auto"/>
        </w:rPr>
        <w:t xml:space="preserve"> probatorio</w:t>
      </w:r>
      <w:r w:rsidR="003C3329" w:rsidRPr="007C0598">
        <w:rPr>
          <w:rFonts w:ascii="Arial Narrow" w:eastAsia="Arial" w:hAnsi="Arial Narrow" w:cs="Arial"/>
          <w:color w:val="auto"/>
        </w:rPr>
        <w:t>s</w:t>
      </w:r>
      <w:r w:rsidR="00A821F6" w:rsidRPr="007C0598">
        <w:rPr>
          <w:rFonts w:ascii="Arial Narrow" w:eastAsia="Arial" w:hAnsi="Arial Narrow" w:cs="Arial"/>
          <w:color w:val="auto"/>
        </w:rPr>
        <w:t xml:space="preserve"> importante</w:t>
      </w:r>
      <w:r w:rsidR="003C3329" w:rsidRPr="007C0598">
        <w:rPr>
          <w:rFonts w:ascii="Arial Narrow" w:eastAsia="Arial" w:hAnsi="Arial Narrow" w:cs="Arial"/>
          <w:color w:val="auto"/>
        </w:rPr>
        <w:t>s</w:t>
      </w:r>
      <w:r w:rsidR="00A821F6" w:rsidRPr="007C0598">
        <w:rPr>
          <w:rFonts w:ascii="Arial Narrow" w:eastAsia="Arial" w:hAnsi="Arial Narrow" w:cs="Arial"/>
          <w:color w:val="auto"/>
        </w:rPr>
        <w:t xml:space="preserve"> para la tramitación del presente procedimiento, y que no ponerlo</w:t>
      </w:r>
      <w:r w:rsidR="003C3329" w:rsidRPr="007C0598">
        <w:rPr>
          <w:rFonts w:ascii="Arial Narrow" w:eastAsia="Arial" w:hAnsi="Arial Narrow" w:cs="Arial"/>
          <w:color w:val="auto"/>
        </w:rPr>
        <w:t>s</w:t>
      </w:r>
      <w:r w:rsidR="00A821F6" w:rsidRPr="007C0598">
        <w:rPr>
          <w:rFonts w:ascii="Arial Narrow" w:eastAsia="Arial" w:hAnsi="Arial Narrow" w:cs="Arial"/>
          <w:color w:val="auto"/>
        </w:rPr>
        <w:t xml:space="preserve"> en conocimiento de</w:t>
      </w:r>
      <w:r w:rsidR="003C3329" w:rsidRPr="007C0598">
        <w:rPr>
          <w:rFonts w:ascii="Arial Narrow" w:eastAsia="Arial" w:hAnsi="Arial Narrow" w:cs="Arial"/>
          <w:color w:val="auto"/>
        </w:rPr>
        <w:t xml:space="preserve">l señor </w:t>
      </w:r>
      <w:proofErr w:type="spellStart"/>
      <w:r w:rsidR="006C319F" w:rsidRPr="007C0598">
        <w:rPr>
          <w:rFonts w:ascii="Arial Narrow" w:eastAsia="Times New Roman" w:hAnsi="Arial Narrow" w:cs="Arial"/>
          <w:color w:val="auto"/>
          <w:lang w:eastAsia="en-US"/>
        </w:rPr>
        <w:t>Bouroncle</w:t>
      </w:r>
      <w:proofErr w:type="spellEnd"/>
      <w:r w:rsidR="006C319F" w:rsidRPr="007C0598">
        <w:rPr>
          <w:rFonts w:ascii="Arial Narrow" w:eastAsia="Times New Roman" w:hAnsi="Arial Narrow" w:cs="Arial"/>
          <w:color w:val="auto"/>
          <w:lang w:eastAsia="en-US"/>
        </w:rPr>
        <w:t xml:space="preserve"> </w:t>
      </w:r>
      <w:r w:rsidR="003C3329" w:rsidRPr="007C0598">
        <w:rPr>
          <w:rFonts w:ascii="Arial Narrow" w:eastAsia="Arial" w:hAnsi="Arial Narrow" w:cs="Arial"/>
          <w:color w:val="auto"/>
        </w:rPr>
        <w:t xml:space="preserve">y del señor </w:t>
      </w:r>
      <w:r w:rsidR="006C319F" w:rsidRPr="007C0598">
        <w:rPr>
          <w:rFonts w:ascii="Arial Narrow" w:eastAsia="Times New Roman" w:hAnsi="Arial Narrow" w:cs="Arial"/>
          <w:color w:val="auto"/>
          <w:lang w:eastAsia="en-US"/>
        </w:rPr>
        <w:t xml:space="preserve">Franco </w:t>
      </w:r>
      <w:r w:rsidR="00A821F6" w:rsidRPr="007C0598">
        <w:rPr>
          <w:rFonts w:ascii="Arial Narrow" w:eastAsia="Arial" w:hAnsi="Arial Narrow" w:cs="Arial"/>
          <w:color w:val="auto"/>
        </w:rPr>
        <w:t>limitaría</w:t>
      </w:r>
      <w:r w:rsidR="006C319F" w:rsidRPr="007C0598">
        <w:rPr>
          <w:rFonts w:ascii="Arial Narrow" w:eastAsia="Arial" w:hAnsi="Arial Narrow" w:cs="Arial"/>
          <w:color w:val="auto"/>
        </w:rPr>
        <w:t>n</w:t>
      </w:r>
      <w:r w:rsidR="00A821F6" w:rsidRPr="007C0598">
        <w:rPr>
          <w:rFonts w:ascii="Arial Narrow" w:eastAsia="Arial" w:hAnsi="Arial Narrow" w:cs="Arial"/>
          <w:color w:val="auto"/>
        </w:rPr>
        <w:t xml:space="preserve"> su derecho a la defensa</w:t>
      </w:r>
      <w:r w:rsidRPr="007C0598">
        <w:rPr>
          <w:rFonts w:ascii="Arial Narrow" w:eastAsia="Arial" w:hAnsi="Arial Narrow" w:cs="Arial"/>
          <w:color w:val="auto"/>
        </w:rPr>
        <w:t xml:space="preserve">. Por tal motivo, no corresponde que </w:t>
      </w:r>
      <w:r w:rsidR="003C3329" w:rsidRPr="007C0598">
        <w:rPr>
          <w:rFonts w:ascii="Arial Narrow" w:eastAsia="Arial" w:hAnsi="Arial Narrow" w:cs="Arial"/>
          <w:color w:val="auto"/>
        </w:rPr>
        <w:t>los</w:t>
      </w:r>
      <w:r w:rsidR="00A821F6" w:rsidRPr="007C0598">
        <w:rPr>
          <w:rFonts w:ascii="Arial Narrow" w:eastAsia="Arial" w:hAnsi="Arial Narrow" w:cs="Arial"/>
          <w:color w:val="auto"/>
        </w:rPr>
        <w:t xml:space="preserve"> mencionado</w:t>
      </w:r>
      <w:r w:rsidR="003C3329" w:rsidRPr="007C0598">
        <w:rPr>
          <w:rFonts w:ascii="Arial Narrow" w:eastAsia="Arial" w:hAnsi="Arial Narrow" w:cs="Arial"/>
          <w:color w:val="auto"/>
        </w:rPr>
        <w:t>s</w:t>
      </w:r>
      <w:r w:rsidR="00A821F6" w:rsidRPr="007C0598">
        <w:rPr>
          <w:rFonts w:ascii="Arial Narrow" w:eastAsia="Arial" w:hAnsi="Arial Narrow" w:cs="Arial"/>
          <w:color w:val="auto"/>
        </w:rPr>
        <w:t xml:space="preserve"> </w:t>
      </w:r>
      <w:r w:rsidR="003C3329" w:rsidRPr="007C0598">
        <w:rPr>
          <w:rFonts w:ascii="Arial Narrow" w:eastAsia="Arial" w:hAnsi="Arial Narrow" w:cs="Arial"/>
          <w:color w:val="auto"/>
        </w:rPr>
        <w:t>documentos</w:t>
      </w:r>
      <w:r w:rsidR="00A821F6" w:rsidRPr="007C0598">
        <w:rPr>
          <w:rFonts w:ascii="Arial Narrow" w:eastAsia="Arial" w:hAnsi="Arial Narrow" w:cs="Arial"/>
          <w:color w:val="auto"/>
        </w:rPr>
        <w:t xml:space="preserve"> sea</w:t>
      </w:r>
      <w:r w:rsidR="003C3329" w:rsidRPr="007C0598">
        <w:rPr>
          <w:rFonts w:ascii="Arial Narrow" w:eastAsia="Arial" w:hAnsi="Arial Narrow" w:cs="Arial"/>
          <w:color w:val="auto"/>
        </w:rPr>
        <w:t>n</w:t>
      </w:r>
      <w:r w:rsidRPr="007C0598">
        <w:rPr>
          <w:rFonts w:ascii="Arial Narrow" w:eastAsia="Arial" w:hAnsi="Arial Narrow" w:cs="Arial"/>
          <w:color w:val="auto"/>
        </w:rPr>
        <w:t xml:space="preserve"> declarado</w:t>
      </w:r>
      <w:r w:rsidR="003C3329" w:rsidRPr="007C0598">
        <w:rPr>
          <w:rFonts w:ascii="Arial Narrow" w:eastAsia="Arial" w:hAnsi="Arial Narrow" w:cs="Arial"/>
          <w:color w:val="auto"/>
        </w:rPr>
        <w:t>s</w:t>
      </w:r>
      <w:r w:rsidRPr="007C0598">
        <w:rPr>
          <w:rFonts w:ascii="Arial Narrow" w:eastAsia="Arial" w:hAnsi="Arial Narrow" w:cs="Arial"/>
          <w:color w:val="auto"/>
        </w:rPr>
        <w:t xml:space="preserve"> confidencial</w:t>
      </w:r>
      <w:r w:rsidR="003C3329" w:rsidRPr="007C0598">
        <w:rPr>
          <w:rFonts w:ascii="Arial Narrow" w:eastAsia="Arial" w:hAnsi="Arial Narrow" w:cs="Arial"/>
          <w:color w:val="auto"/>
        </w:rPr>
        <w:t>es</w:t>
      </w:r>
      <w:r w:rsidRPr="007C0598">
        <w:rPr>
          <w:rFonts w:ascii="Arial Narrow" w:eastAsia="Arial" w:hAnsi="Arial Narrow" w:cs="Arial"/>
          <w:color w:val="auto"/>
        </w:rPr>
        <w:t xml:space="preserve"> frente a la</w:t>
      </w:r>
      <w:r w:rsidR="003C3329" w:rsidRPr="007C0598">
        <w:rPr>
          <w:rFonts w:ascii="Arial Narrow" w:eastAsia="Arial" w:hAnsi="Arial Narrow" w:cs="Arial"/>
          <w:color w:val="auto"/>
        </w:rPr>
        <w:t>s</w:t>
      </w:r>
      <w:r w:rsidRPr="007C0598">
        <w:rPr>
          <w:rFonts w:ascii="Arial Narrow" w:eastAsia="Arial" w:hAnsi="Arial Narrow" w:cs="Arial"/>
          <w:color w:val="auto"/>
        </w:rPr>
        <w:t xml:space="preserve"> parte</w:t>
      </w:r>
      <w:r w:rsidR="003C3329" w:rsidRPr="007C0598">
        <w:rPr>
          <w:rFonts w:ascii="Arial Narrow" w:eastAsia="Arial" w:hAnsi="Arial Narrow" w:cs="Arial"/>
          <w:color w:val="auto"/>
        </w:rPr>
        <w:t>s</w:t>
      </w:r>
      <w:r w:rsidRPr="007C0598">
        <w:rPr>
          <w:rFonts w:ascii="Arial Narrow" w:eastAsia="Arial" w:hAnsi="Arial Narrow" w:cs="Arial"/>
          <w:color w:val="auto"/>
        </w:rPr>
        <w:t xml:space="preserve"> denunciante</w:t>
      </w:r>
      <w:r w:rsidR="003C3329" w:rsidRPr="007C0598">
        <w:rPr>
          <w:rFonts w:ascii="Arial Narrow" w:eastAsia="Arial" w:hAnsi="Arial Narrow" w:cs="Arial"/>
          <w:color w:val="auto"/>
        </w:rPr>
        <w:t>s</w:t>
      </w:r>
      <w:r w:rsidRPr="007C0598">
        <w:rPr>
          <w:rFonts w:ascii="Arial Narrow" w:eastAsia="Arial" w:hAnsi="Arial Narrow" w:cs="Arial"/>
          <w:color w:val="auto"/>
        </w:rPr>
        <w:t>.</w:t>
      </w:r>
    </w:p>
    <w:p w14:paraId="1A9D3DF3" w14:textId="77777777" w:rsidR="00154871" w:rsidRPr="007C0598" w:rsidRDefault="00154871" w:rsidP="00D33D2B">
      <w:pPr>
        <w:pStyle w:val="Prrafodelista"/>
        <w:spacing w:line="240" w:lineRule="auto"/>
        <w:ind w:left="567"/>
        <w:rPr>
          <w:rFonts w:ascii="Arial Narrow" w:eastAsia="Times New Roman" w:hAnsi="Arial Narrow"/>
          <w:color w:val="auto"/>
        </w:rPr>
      </w:pPr>
    </w:p>
    <w:p w14:paraId="7605FA0C" w14:textId="27BBA003" w:rsidR="00154871" w:rsidRPr="007C0598" w:rsidRDefault="0015487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 xml:space="preserve">Sin embargo, esta Secretaría Técnica puede advertir que </w:t>
      </w:r>
      <w:r w:rsidR="00A821F6" w:rsidRPr="007C0598">
        <w:rPr>
          <w:rFonts w:ascii="Arial Narrow" w:eastAsia="Times New Roman" w:hAnsi="Arial Narrow" w:cs="Arial"/>
          <w:color w:val="auto"/>
        </w:rPr>
        <w:t>la información</w:t>
      </w:r>
      <w:r w:rsidRPr="007C0598">
        <w:rPr>
          <w:rFonts w:ascii="Arial Narrow" w:eastAsia="Times New Roman" w:hAnsi="Arial Narrow" w:cs="Arial"/>
          <w:color w:val="auto"/>
        </w:rPr>
        <w:t xml:space="preserve"> contenid</w:t>
      </w:r>
      <w:r w:rsidR="00A821F6" w:rsidRPr="007C0598">
        <w:rPr>
          <w:rFonts w:ascii="Arial Narrow" w:eastAsia="Times New Roman" w:hAnsi="Arial Narrow" w:cs="Arial"/>
          <w:color w:val="auto"/>
        </w:rPr>
        <w:t>a</w:t>
      </w:r>
      <w:r w:rsidRPr="007C0598">
        <w:rPr>
          <w:rFonts w:ascii="Arial Narrow" w:eastAsia="Times New Roman" w:hAnsi="Arial Narrow" w:cs="Arial"/>
          <w:color w:val="auto"/>
        </w:rPr>
        <w:t xml:space="preserve"> </w:t>
      </w:r>
      <w:r w:rsidR="004463BC" w:rsidRPr="007C0598">
        <w:rPr>
          <w:rFonts w:ascii="Arial Narrow" w:eastAsia="Times New Roman" w:hAnsi="Arial Narrow" w:cs="Arial"/>
          <w:color w:val="auto"/>
        </w:rPr>
        <w:t>los documentos cuya confidencialidad La Positiva solicita</w:t>
      </w:r>
      <w:r w:rsidRPr="007C0598">
        <w:rPr>
          <w:rFonts w:ascii="Arial Narrow" w:eastAsia="Times New Roman" w:hAnsi="Arial Narrow" w:cs="Arial"/>
          <w:color w:val="auto"/>
        </w:rPr>
        <w:t xml:space="preserve"> no puede</w:t>
      </w:r>
      <w:r w:rsidR="004463BC" w:rsidRPr="007C0598">
        <w:rPr>
          <w:rFonts w:ascii="Arial Narrow" w:eastAsia="Times New Roman" w:hAnsi="Arial Narrow" w:cs="Arial"/>
          <w:color w:val="auto"/>
        </w:rPr>
        <w:t>n</w:t>
      </w:r>
      <w:r w:rsidRPr="007C0598">
        <w:rPr>
          <w:rFonts w:ascii="Arial Narrow" w:eastAsia="Times New Roman" w:hAnsi="Arial Narrow" w:cs="Arial"/>
          <w:color w:val="auto"/>
        </w:rPr>
        <w:t xml:space="preserve"> ser divulgado frente a terceros, puesto que podría afectar a </w:t>
      </w:r>
      <w:r w:rsidR="004463BC" w:rsidRPr="007C0598">
        <w:rPr>
          <w:rFonts w:ascii="Arial Narrow" w:eastAsia="Times New Roman" w:hAnsi="Arial Narrow" w:cs="Arial"/>
          <w:color w:val="auto"/>
        </w:rPr>
        <w:t>otras personas</w:t>
      </w:r>
      <w:r w:rsidR="00F33C37" w:rsidRPr="007C0598">
        <w:rPr>
          <w:rFonts w:ascii="Arial Narrow" w:eastAsia="Times New Roman" w:hAnsi="Arial Narrow" w:cs="Arial"/>
          <w:color w:val="auto"/>
        </w:rPr>
        <w:t xml:space="preserve"> </w:t>
      </w:r>
      <w:r w:rsidR="00A821F6" w:rsidRPr="007C0598">
        <w:rPr>
          <w:rFonts w:ascii="Arial Narrow" w:eastAsia="Times New Roman" w:hAnsi="Arial Narrow" w:cs="Arial"/>
          <w:color w:val="auto"/>
        </w:rPr>
        <w:t>ajen</w:t>
      </w:r>
      <w:r w:rsidR="004463BC" w:rsidRPr="007C0598">
        <w:rPr>
          <w:rFonts w:ascii="Arial Narrow" w:eastAsia="Times New Roman" w:hAnsi="Arial Narrow" w:cs="Arial"/>
          <w:color w:val="auto"/>
        </w:rPr>
        <w:t xml:space="preserve">as </w:t>
      </w:r>
      <w:r w:rsidR="00A821F6" w:rsidRPr="007C0598">
        <w:rPr>
          <w:rFonts w:ascii="Arial Narrow" w:eastAsia="Times New Roman" w:hAnsi="Arial Narrow" w:cs="Arial"/>
          <w:color w:val="auto"/>
        </w:rPr>
        <w:t>al procedimiento</w:t>
      </w:r>
      <w:r w:rsidR="004463BC" w:rsidRPr="007C0598">
        <w:rPr>
          <w:rFonts w:ascii="Arial Narrow" w:eastAsia="Times New Roman" w:hAnsi="Arial Narrow" w:cs="Arial"/>
          <w:color w:val="auto"/>
        </w:rPr>
        <w:t xml:space="preserve"> al exponer sus datos personales</w:t>
      </w:r>
      <w:r w:rsidRPr="007C0598">
        <w:rPr>
          <w:rFonts w:ascii="Arial Narrow" w:eastAsia="Times New Roman" w:hAnsi="Arial Narrow" w:cs="Arial"/>
          <w:color w:val="auto"/>
        </w:rPr>
        <w:t>.</w:t>
      </w:r>
    </w:p>
    <w:p w14:paraId="5834E12D" w14:textId="77777777" w:rsidR="000674FF" w:rsidRPr="007C0598" w:rsidRDefault="000674FF" w:rsidP="00D33D2B">
      <w:pPr>
        <w:pStyle w:val="Prrafodelista"/>
        <w:spacing w:line="240" w:lineRule="auto"/>
        <w:ind w:left="567"/>
        <w:rPr>
          <w:rFonts w:ascii="Arial Narrow" w:eastAsia="Times New Roman" w:hAnsi="Arial Narrow"/>
          <w:color w:val="auto"/>
          <w:shd w:val="clear" w:color="auto" w:fill="FFFFFF"/>
        </w:rPr>
      </w:pPr>
    </w:p>
    <w:p w14:paraId="4F9C8401" w14:textId="37E483BA" w:rsidR="002D2FA1" w:rsidRPr="007C0598" w:rsidRDefault="002D2FA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shd w:val="clear" w:color="auto" w:fill="FFFFFF"/>
        </w:rPr>
        <w:t>Es pertinente requerir a las partes del procedimiento guardar la reserva correspondiente de la información señalada precedentemente, ello en concordancia con el principio de buena fe procedimental</w:t>
      </w:r>
      <w:r w:rsidRPr="007C0598">
        <w:rPr>
          <w:rFonts w:ascii="Arial Narrow" w:eastAsia="Times New Roman" w:hAnsi="Arial Narrow" w:cs="Arial"/>
          <w:color w:val="auto"/>
          <w:shd w:val="clear" w:color="auto" w:fill="FFFFFF"/>
          <w:vertAlign w:val="superscript"/>
        </w:rPr>
        <w:footnoteReference w:id="5"/>
      </w:r>
      <w:r w:rsidRPr="007C0598">
        <w:rPr>
          <w:rFonts w:ascii="Arial Narrow" w:eastAsia="Times New Roman" w:hAnsi="Arial Narrow" w:cs="Arial"/>
          <w:color w:val="auto"/>
          <w:shd w:val="clear" w:color="auto" w:fill="FFFFFF"/>
        </w:rPr>
        <w:t xml:space="preserve"> que rige los procedimientos administrativos.</w:t>
      </w:r>
    </w:p>
    <w:p w14:paraId="3E694C92" w14:textId="77777777" w:rsidR="00154871" w:rsidRPr="007C0598" w:rsidRDefault="00154871" w:rsidP="00D33D2B">
      <w:pPr>
        <w:spacing w:after="0" w:line="240" w:lineRule="auto"/>
        <w:ind w:left="567"/>
        <w:contextualSpacing/>
        <w:jc w:val="both"/>
        <w:rPr>
          <w:rFonts w:ascii="Arial Narrow" w:eastAsia="Times New Roman" w:hAnsi="Arial Narrow" w:cs="Arial"/>
          <w:color w:val="auto"/>
        </w:rPr>
      </w:pPr>
    </w:p>
    <w:p w14:paraId="28F7B668" w14:textId="697CB5F0" w:rsidR="004D1FAC" w:rsidRPr="007C0598" w:rsidRDefault="002D2FA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olor w:val="auto"/>
        </w:rPr>
        <w:t>Finalmente, en 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7C0598">
        <w:rPr>
          <w:color w:val="auto"/>
          <w:vertAlign w:val="superscript"/>
        </w:rPr>
        <w:footnoteReference w:id="6"/>
      </w:r>
      <w:r w:rsidR="004D1FAC" w:rsidRPr="007C0598">
        <w:rPr>
          <w:rFonts w:ascii="Arial Narrow" w:eastAsia="Times New Roman" w:hAnsi="Arial Narrow"/>
          <w:color w:val="auto"/>
        </w:rPr>
        <w:t>.</w:t>
      </w:r>
    </w:p>
    <w:p w14:paraId="53DB5D3F" w14:textId="77777777" w:rsidR="00154871" w:rsidRPr="007C0598" w:rsidRDefault="00154871" w:rsidP="00D33D2B">
      <w:pPr>
        <w:pStyle w:val="Prrafodelista"/>
        <w:spacing w:line="240" w:lineRule="auto"/>
        <w:ind w:left="567"/>
        <w:rPr>
          <w:rFonts w:ascii="Arial Narrow" w:eastAsia="Times New Roman" w:hAnsi="Arial Narrow"/>
          <w:color w:val="auto"/>
        </w:rPr>
      </w:pPr>
    </w:p>
    <w:p w14:paraId="7AD9B042" w14:textId="2781715E" w:rsidR="00154871" w:rsidRPr="007C0598" w:rsidRDefault="00154871"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 xml:space="preserve">En atención a lo expuesto, de conformidad con lo establecido en la Directiva, la Secretaría Técnica considera que corresponde declarar la confidencialidad, frente a terceros, del anexo </w:t>
      </w:r>
      <w:r w:rsidR="00C2240E" w:rsidRPr="007C0598">
        <w:rPr>
          <w:rFonts w:ascii="Arial Narrow" w:eastAsia="Times New Roman" w:hAnsi="Arial Narrow" w:cs="Arial"/>
          <w:color w:val="auto"/>
        </w:rPr>
        <w:t>2-O de las dos (2) copias del</w:t>
      </w:r>
      <w:r w:rsidRPr="007C0598">
        <w:rPr>
          <w:rFonts w:ascii="Arial Narrow" w:eastAsia="Times New Roman" w:hAnsi="Arial Narrow" w:cs="Arial"/>
          <w:color w:val="auto"/>
        </w:rPr>
        <w:t xml:space="preserve"> escrito de descargos de </w:t>
      </w:r>
      <w:r w:rsidR="0081407E" w:rsidRPr="007C0598">
        <w:rPr>
          <w:rFonts w:ascii="Arial Narrow" w:eastAsia="Times New Roman" w:hAnsi="Arial Narrow" w:cs="Arial"/>
          <w:color w:val="auto"/>
        </w:rPr>
        <w:t>La Positiva</w:t>
      </w:r>
      <w:r w:rsidRPr="007C0598">
        <w:rPr>
          <w:rFonts w:ascii="Arial Narrow" w:eastAsia="Times New Roman" w:hAnsi="Arial Narrow" w:cs="Arial"/>
          <w:color w:val="auto"/>
        </w:rPr>
        <w:t>, obrante</w:t>
      </w:r>
      <w:r w:rsidR="00C2240E" w:rsidRPr="007C0598">
        <w:rPr>
          <w:rFonts w:ascii="Arial Narrow" w:eastAsia="Times New Roman" w:hAnsi="Arial Narrow" w:cs="Arial"/>
          <w:color w:val="auto"/>
        </w:rPr>
        <w:t>s</w:t>
      </w:r>
      <w:r w:rsidRPr="007C0598">
        <w:rPr>
          <w:rFonts w:ascii="Arial Narrow" w:eastAsia="Times New Roman" w:hAnsi="Arial Narrow" w:cs="Arial"/>
          <w:color w:val="auto"/>
        </w:rPr>
        <w:t xml:space="preserve"> </w:t>
      </w:r>
      <w:r w:rsidR="000448AB" w:rsidRPr="007C0598">
        <w:rPr>
          <w:rFonts w:ascii="Arial Narrow" w:eastAsia="Times New Roman" w:hAnsi="Arial Narrow" w:cs="Arial"/>
          <w:color w:val="auto"/>
        </w:rPr>
        <w:t>en l</w:t>
      </w:r>
      <w:r w:rsidR="0081407E" w:rsidRPr="007C0598">
        <w:rPr>
          <w:rFonts w:ascii="Arial Narrow" w:eastAsia="Times New Roman" w:hAnsi="Arial Narrow" w:cs="Arial"/>
          <w:color w:val="auto"/>
        </w:rPr>
        <w:t>as</w:t>
      </w:r>
      <w:r w:rsidR="000448AB" w:rsidRPr="007C0598">
        <w:rPr>
          <w:rFonts w:ascii="Arial Narrow" w:eastAsia="Times New Roman" w:hAnsi="Arial Narrow" w:cs="Arial"/>
          <w:color w:val="auto"/>
        </w:rPr>
        <w:t xml:space="preserve"> foja</w:t>
      </w:r>
      <w:r w:rsidR="0081407E" w:rsidRPr="007C0598">
        <w:rPr>
          <w:rFonts w:ascii="Arial Narrow" w:eastAsia="Times New Roman" w:hAnsi="Arial Narrow" w:cs="Arial"/>
          <w:color w:val="auto"/>
        </w:rPr>
        <w:t>s</w:t>
      </w:r>
      <w:r w:rsidRPr="007C0598">
        <w:rPr>
          <w:rFonts w:ascii="Arial Narrow" w:eastAsia="Times New Roman" w:hAnsi="Arial Narrow" w:cs="Arial"/>
          <w:color w:val="auto"/>
        </w:rPr>
        <w:t xml:space="preserve"> </w:t>
      </w:r>
      <w:r w:rsidR="008915D1">
        <w:rPr>
          <w:rFonts w:ascii="Arial Narrow" w:eastAsia="Arial" w:hAnsi="Arial Narrow" w:cs="Arial"/>
          <w:bCs/>
          <w:color w:val="auto"/>
        </w:rPr>
        <w:t>144</w:t>
      </w:r>
      <w:r w:rsidR="0081407E" w:rsidRPr="007C0598">
        <w:rPr>
          <w:rFonts w:ascii="Arial Narrow" w:eastAsia="Arial" w:hAnsi="Arial Narrow" w:cs="Arial"/>
          <w:bCs/>
          <w:color w:val="auto"/>
        </w:rPr>
        <w:t xml:space="preserve"> </w:t>
      </w:r>
      <w:r w:rsidR="00C2240E" w:rsidRPr="007C0598">
        <w:rPr>
          <w:rFonts w:ascii="Arial Narrow" w:eastAsia="Arial" w:hAnsi="Arial Narrow" w:cs="Arial"/>
          <w:bCs/>
          <w:color w:val="auto"/>
        </w:rPr>
        <w:t>y</w:t>
      </w:r>
      <w:r w:rsidR="0081407E" w:rsidRPr="007C0598">
        <w:rPr>
          <w:rFonts w:ascii="Arial Narrow" w:eastAsia="Arial" w:hAnsi="Arial Narrow" w:cs="Arial"/>
          <w:bCs/>
          <w:color w:val="auto"/>
        </w:rPr>
        <w:t xml:space="preserve"> </w:t>
      </w:r>
      <w:r w:rsidR="008915D1">
        <w:rPr>
          <w:rFonts w:ascii="Arial Narrow" w:eastAsia="Arial" w:hAnsi="Arial Narrow" w:cs="Arial"/>
          <w:bCs/>
          <w:color w:val="auto"/>
        </w:rPr>
        <w:t>168</w:t>
      </w:r>
      <w:r w:rsidRPr="007C0598">
        <w:rPr>
          <w:rFonts w:ascii="Arial Narrow" w:eastAsia="Arial" w:hAnsi="Arial Narrow" w:cs="Arial"/>
          <w:bCs/>
          <w:color w:val="auto"/>
        </w:rPr>
        <w:t xml:space="preserve"> </w:t>
      </w:r>
      <w:r w:rsidRPr="007C0598">
        <w:rPr>
          <w:rFonts w:ascii="Arial Narrow" w:eastAsia="Times New Roman" w:hAnsi="Arial Narrow" w:cs="Arial"/>
          <w:color w:val="auto"/>
        </w:rPr>
        <w:t>del expediente, precisándose que la confidencialidad declarada deberá mantenerse de forma permanente.</w:t>
      </w:r>
    </w:p>
    <w:p w14:paraId="40A026A7" w14:textId="77777777" w:rsidR="005E72C0" w:rsidRPr="007C0598" w:rsidRDefault="005E72C0" w:rsidP="00D33D2B">
      <w:pPr>
        <w:pStyle w:val="Prrafodelista"/>
        <w:spacing w:line="240" w:lineRule="auto"/>
        <w:ind w:left="567"/>
        <w:rPr>
          <w:rFonts w:ascii="Arial Narrow" w:eastAsia="Times New Roman" w:hAnsi="Arial Narrow"/>
          <w:color w:val="auto"/>
        </w:rPr>
      </w:pPr>
    </w:p>
    <w:p w14:paraId="26F92F81" w14:textId="28D59833" w:rsidR="005E72C0" w:rsidRPr="007C0598" w:rsidRDefault="005E72C0" w:rsidP="00D33D2B">
      <w:pPr>
        <w:numPr>
          <w:ilvl w:val="0"/>
          <w:numId w:val="8"/>
        </w:numPr>
        <w:spacing w:after="0" w:line="240" w:lineRule="auto"/>
        <w:ind w:left="567" w:hanging="567"/>
        <w:contextualSpacing/>
        <w:jc w:val="both"/>
        <w:rPr>
          <w:rFonts w:ascii="Arial Narrow" w:eastAsia="Times New Roman" w:hAnsi="Arial Narrow" w:cs="Arial"/>
          <w:color w:val="auto"/>
        </w:rPr>
      </w:pPr>
      <w:r w:rsidRPr="007C0598">
        <w:rPr>
          <w:rFonts w:ascii="Arial Narrow" w:eastAsia="Times New Roman" w:hAnsi="Arial Narrow" w:cs="Arial"/>
          <w:color w:val="auto"/>
        </w:rPr>
        <w:t xml:space="preserve">De igual forma, de conformidad con lo establecido en la Directiva, la Secretaría Técnica considera que corresponde declarar la confidencialidad, frente a terceros, del anexo </w:t>
      </w:r>
      <w:r w:rsidR="00C2240E" w:rsidRPr="007C0598">
        <w:rPr>
          <w:rFonts w:ascii="Arial Narrow" w:eastAsia="Times New Roman" w:hAnsi="Arial Narrow" w:cs="Arial"/>
          <w:color w:val="auto"/>
        </w:rPr>
        <w:t>3-A de</w:t>
      </w:r>
      <w:r w:rsidRPr="007C0598">
        <w:rPr>
          <w:rFonts w:ascii="Arial Narrow" w:eastAsia="Times New Roman" w:hAnsi="Arial Narrow" w:cs="Arial"/>
          <w:color w:val="auto"/>
        </w:rPr>
        <w:t>l escrito de</w:t>
      </w:r>
      <w:r w:rsidR="00C2240E" w:rsidRPr="007C0598">
        <w:rPr>
          <w:rFonts w:ascii="Arial Narrow" w:eastAsia="Times New Roman" w:hAnsi="Arial Narrow" w:cs="Arial"/>
          <w:color w:val="auto"/>
        </w:rPr>
        <w:t>l 15 de agosto de 2024</w:t>
      </w:r>
      <w:r w:rsidRPr="007C0598">
        <w:rPr>
          <w:rFonts w:ascii="Arial Narrow" w:eastAsia="Times New Roman" w:hAnsi="Arial Narrow" w:cs="Arial"/>
          <w:color w:val="auto"/>
        </w:rPr>
        <w:t xml:space="preserve"> de La Positiva, obrante en las fojas </w:t>
      </w:r>
      <w:r w:rsidR="008915D1">
        <w:rPr>
          <w:rFonts w:ascii="Arial Narrow" w:eastAsia="Arial" w:hAnsi="Arial Narrow" w:cs="Arial"/>
          <w:bCs/>
          <w:color w:val="auto"/>
        </w:rPr>
        <w:t>181</w:t>
      </w:r>
      <w:r w:rsidRPr="007C0598">
        <w:rPr>
          <w:rFonts w:ascii="Arial Narrow" w:eastAsia="Arial" w:hAnsi="Arial Narrow" w:cs="Arial"/>
          <w:bCs/>
          <w:color w:val="auto"/>
        </w:rPr>
        <w:t xml:space="preserve"> a </w:t>
      </w:r>
      <w:r w:rsidR="008915D1">
        <w:rPr>
          <w:rFonts w:ascii="Arial Narrow" w:eastAsia="Arial" w:hAnsi="Arial Narrow" w:cs="Arial"/>
          <w:bCs/>
          <w:color w:val="auto"/>
        </w:rPr>
        <w:t>274</w:t>
      </w:r>
      <w:r w:rsidRPr="007C0598">
        <w:rPr>
          <w:rFonts w:ascii="Arial Narrow" w:eastAsia="Arial" w:hAnsi="Arial Narrow" w:cs="Arial"/>
          <w:bCs/>
          <w:color w:val="auto"/>
        </w:rPr>
        <w:t xml:space="preserve"> </w:t>
      </w:r>
      <w:r w:rsidRPr="007C0598">
        <w:rPr>
          <w:rFonts w:ascii="Arial Narrow" w:eastAsia="Times New Roman" w:hAnsi="Arial Narrow" w:cs="Arial"/>
          <w:color w:val="auto"/>
        </w:rPr>
        <w:t>del expediente, precisándose que la confidencialidad declarada deberá mantenerse de forma permanente.</w:t>
      </w:r>
    </w:p>
    <w:p w14:paraId="148C2028" w14:textId="77777777" w:rsidR="00E47453" w:rsidRPr="007C0598" w:rsidRDefault="00E47453" w:rsidP="00D33D2B">
      <w:pPr>
        <w:spacing w:after="0" w:line="240" w:lineRule="auto"/>
        <w:contextualSpacing/>
        <w:jc w:val="both"/>
        <w:rPr>
          <w:rFonts w:ascii="Arial Narrow" w:eastAsia="Times New Roman" w:hAnsi="Arial Narrow" w:cs="Arial"/>
          <w:b/>
          <w:color w:val="auto"/>
        </w:rPr>
      </w:pPr>
    </w:p>
    <w:p w14:paraId="39AE8DF0" w14:textId="2B4718C0" w:rsidR="00936FD1" w:rsidRPr="007C0598" w:rsidRDefault="00936FD1" w:rsidP="00D33D2B">
      <w:pPr>
        <w:spacing w:after="0" w:line="240" w:lineRule="auto"/>
        <w:contextualSpacing/>
        <w:jc w:val="both"/>
        <w:rPr>
          <w:rFonts w:ascii="Arial Narrow" w:eastAsia="Times New Roman" w:hAnsi="Arial Narrow" w:cs="Arial"/>
          <w:color w:val="auto"/>
        </w:rPr>
      </w:pPr>
      <w:r w:rsidRPr="007C0598">
        <w:rPr>
          <w:rFonts w:ascii="Arial Narrow" w:eastAsia="Times New Roman" w:hAnsi="Arial Narrow" w:cs="Arial"/>
          <w:b/>
          <w:color w:val="auto"/>
        </w:rPr>
        <w:t>RESUELVE:</w:t>
      </w:r>
    </w:p>
    <w:p w14:paraId="7887FE7C" w14:textId="77777777" w:rsidR="00936FD1" w:rsidRPr="007C0598" w:rsidRDefault="00936FD1" w:rsidP="00D33D2B">
      <w:pPr>
        <w:spacing w:after="0" w:line="240" w:lineRule="auto"/>
        <w:contextualSpacing/>
        <w:jc w:val="both"/>
        <w:rPr>
          <w:rFonts w:ascii="Arial Narrow" w:eastAsia="Times New Roman" w:hAnsi="Arial Narrow" w:cs="Arial"/>
          <w:color w:val="auto"/>
        </w:rPr>
      </w:pPr>
    </w:p>
    <w:p w14:paraId="060349AA" w14:textId="45794B1E" w:rsidR="00E47453" w:rsidRPr="007C0598" w:rsidRDefault="00936FD1" w:rsidP="00D33D2B">
      <w:pPr>
        <w:spacing w:after="0" w:line="240" w:lineRule="auto"/>
        <w:contextualSpacing/>
        <w:jc w:val="both"/>
        <w:rPr>
          <w:rFonts w:ascii="Arial Narrow" w:eastAsia="Times New Roman" w:hAnsi="Arial Narrow" w:cs="Arial"/>
          <w:color w:val="auto"/>
        </w:rPr>
      </w:pPr>
      <w:r w:rsidRPr="007C0598">
        <w:rPr>
          <w:rFonts w:ascii="Arial Narrow" w:eastAsia="Times New Roman" w:hAnsi="Arial Narrow" w:cs="Arial"/>
          <w:b/>
          <w:bCs/>
          <w:color w:val="auto"/>
        </w:rPr>
        <w:t xml:space="preserve">PRIMERO: </w:t>
      </w:r>
      <w:r w:rsidRPr="007C0598">
        <w:rPr>
          <w:rFonts w:ascii="Arial Narrow" w:eastAsia="Times New Roman" w:hAnsi="Arial Narrow" w:cs="Arial"/>
          <w:color w:val="auto"/>
        </w:rPr>
        <w:t>calificar como confidencial</w:t>
      </w:r>
      <w:r w:rsidR="000674FF" w:rsidRPr="007C0598">
        <w:rPr>
          <w:rFonts w:ascii="Arial Narrow" w:eastAsia="Times New Roman" w:hAnsi="Arial Narrow" w:cs="Arial"/>
          <w:color w:val="auto"/>
        </w:rPr>
        <w:t>, frente a terceros ajenos al procedimiento,</w:t>
      </w:r>
      <w:r w:rsidRPr="007C0598">
        <w:rPr>
          <w:rFonts w:ascii="Arial Narrow" w:eastAsia="Times New Roman" w:hAnsi="Arial Narrow" w:cs="Arial"/>
          <w:color w:val="auto"/>
        </w:rPr>
        <w:t xml:space="preserve"> </w:t>
      </w:r>
      <w:r w:rsidR="00102D14" w:rsidRPr="007C0598">
        <w:rPr>
          <w:rFonts w:ascii="Arial Narrow" w:eastAsia="Times New Roman" w:hAnsi="Arial Narrow" w:cs="Arial"/>
          <w:color w:val="auto"/>
        </w:rPr>
        <w:t>la información</w:t>
      </w:r>
      <w:r w:rsidRPr="007C0598">
        <w:rPr>
          <w:rFonts w:ascii="Arial Narrow" w:eastAsia="Times New Roman" w:hAnsi="Arial Narrow" w:cs="Arial"/>
          <w:color w:val="auto"/>
        </w:rPr>
        <w:t xml:space="preserve"> presentad</w:t>
      </w:r>
      <w:r w:rsidR="00102D14" w:rsidRPr="007C0598">
        <w:rPr>
          <w:rFonts w:ascii="Arial Narrow" w:eastAsia="Times New Roman" w:hAnsi="Arial Narrow" w:cs="Arial"/>
          <w:color w:val="auto"/>
        </w:rPr>
        <w:t>a</w:t>
      </w:r>
      <w:r w:rsidRPr="007C0598">
        <w:rPr>
          <w:rFonts w:ascii="Arial Narrow" w:eastAsia="Times New Roman" w:hAnsi="Arial Narrow" w:cs="Arial"/>
          <w:color w:val="auto"/>
        </w:rPr>
        <w:t xml:space="preserve"> por</w:t>
      </w:r>
      <w:r w:rsidR="00C808FD" w:rsidRPr="007C0598">
        <w:rPr>
          <w:rFonts w:ascii="Arial Narrow" w:eastAsia="Times New Roman" w:hAnsi="Arial Narrow" w:cs="Arial"/>
          <w:color w:val="auto"/>
        </w:rPr>
        <w:t xml:space="preserve"> </w:t>
      </w:r>
      <w:r w:rsidR="00102D14" w:rsidRPr="007C0598">
        <w:rPr>
          <w:rFonts w:ascii="Arial Narrow" w:eastAsia="Arial" w:hAnsi="Arial Narrow" w:cs="Arial"/>
          <w:bCs/>
          <w:color w:val="auto"/>
        </w:rPr>
        <w:t>La Positiva</w:t>
      </w:r>
      <w:r w:rsidR="00C808FD" w:rsidRPr="007C0598">
        <w:rPr>
          <w:rFonts w:ascii="Arial Narrow" w:eastAsia="Arial" w:hAnsi="Arial Narrow" w:cs="Arial"/>
          <w:bCs/>
          <w:color w:val="auto"/>
        </w:rPr>
        <w:t xml:space="preserve"> </w:t>
      </w:r>
      <w:r w:rsidR="007A27C8" w:rsidRPr="007C0598">
        <w:rPr>
          <w:rFonts w:ascii="Arial Narrow" w:eastAsia="Arial" w:hAnsi="Arial Narrow" w:cs="Arial"/>
          <w:bCs/>
          <w:color w:val="auto"/>
        </w:rPr>
        <w:t>Seguros y Reaseguros S.A.</w:t>
      </w:r>
      <w:r w:rsidR="00220E63">
        <w:rPr>
          <w:rFonts w:ascii="Arial Narrow" w:eastAsia="Arial" w:hAnsi="Arial Narrow" w:cs="Arial"/>
          <w:bCs/>
          <w:color w:val="auto"/>
        </w:rPr>
        <w:t>A.</w:t>
      </w:r>
      <w:r w:rsidR="007A27C8" w:rsidRPr="007C0598">
        <w:rPr>
          <w:rFonts w:ascii="Arial Narrow" w:eastAsia="Arial" w:hAnsi="Arial Narrow" w:cs="Arial"/>
          <w:bCs/>
          <w:color w:val="auto"/>
        </w:rPr>
        <w:t xml:space="preserve"> </w:t>
      </w:r>
      <w:r w:rsidRPr="007C0598">
        <w:rPr>
          <w:rFonts w:ascii="Arial Narrow" w:eastAsia="Arial" w:hAnsi="Arial Narrow" w:cs="Arial"/>
          <w:bCs/>
          <w:color w:val="auto"/>
        </w:rPr>
        <w:t xml:space="preserve">con </w:t>
      </w:r>
      <w:r w:rsidR="005E72C0" w:rsidRPr="007C0598">
        <w:rPr>
          <w:rFonts w:ascii="Arial Narrow" w:eastAsia="Arial" w:hAnsi="Arial Narrow" w:cs="Arial"/>
          <w:bCs/>
          <w:color w:val="auto"/>
        </w:rPr>
        <w:t>los dos (2)</w:t>
      </w:r>
      <w:r w:rsidRPr="007C0598">
        <w:rPr>
          <w:rFonts w:ascii="Arial Narrow" w:eastAsia="Arial" w:hAnsi="Arial Narrow" w:cs="Arial"/>
          <w:bCs/>
          <w:color w:val="auto"/>
        </w:rPr>
        <w:t xml:space="preserve"> escrito</w:t>
      </w:r>
      <w:r w:rsidR="005E72C0" w:rsidRPr="007C0598">
        <w:rPr>
          <w:rFonts w:ascii="Arial Narrow" w:eastAsia="Arial" w:hAnsi="Arial Narrow" w:cs="Arial"/>
          <w:bCs/>
          <w:color w:val="auto"/>
        </w:rPr>
        <w:t>s</w:t>
      </w:r>
      <w:r w:rsidRPr="007C0598">
        <w:rPr>
          <w:rFonts w:ascii="Arial Narrow" w:eastAsia="Arial" w:hAnsi="Arial Narrow" w:cs="Arial"/>
          <w:bCs/>
          <w:color w:val="auto"/>
        </w:rPr>
        <w:t xml:space="preserve"> del </w:t>
      </w:r>
      <w:r w:rsidR="00AE4117" w:rsidRPr="007C0598">
        <w:rPr>
          <w:rFonts w:ascii="Arial Narrow" w:eastAsia="Arial" w:hAnsi="Arial Narrow" w:cs="Arial"/>
          <w:bCs/>
          <w:color w:val="auto"/>
        </w:rPr>
        <w:t>14</w:t>
      </w:r>
      <w:r w:rsidR="00C808FD" w:rsidRPr="007C0598">
        <w:rPr>
          <w:rFonts w:ascii="Arial Narrow" w:eastAsia="Arial" w:hAnsi="Arial Narrow" w:cs="Arial"/>
          <w:bCs/>
          <w:color w:val="auto"/>
        </w:rPr>
        <w:t xml:space="preserve"> de </w:t>
      </w:r>
      <w:r w:rsidR="00AE4117" w:rsidRPr="007C0598">
        <w:rPr>
          <w:rFonts w:ascii="Arial Narrow" w:eastAsia="Arial" w:hAnsi="Arial Narrow" w:cs="Arial"/>
          <w:bCs/>
          <w:color w:val="auto"/>
        </w:rPr>
        <w:t>junio</w:t>
      </w:r>
      <w:r w:rsidR="007A27C8" w:rsidRPr="007C0598">
        <w:rPr>
          <w:rFonts w:ascii="Arial Narrow" w:eastAsia="Arial" w:hAnsi="Arial Narrow" w:cs="Arial"/>
          <w:bCs/>
          <w:color w:val="auto"/>
        </w:rPr>
        <w:t xml:space="preserve"> </w:t>
      </w:r>
      <w:r w:rsidR="00C808FD" w:rsidRPr="007C0598">
        <w:rPr>
          <w:rFonts w:ascii="Arial Narrow" w:eastAsia="Arial" w:hAnsi="Arial Narrow" w:cs="Arial"/>
          <w:bCs/>
          <w:color w:val="auto"/>
        </w:rPr>
        <w:t xml:space="preserve">de </w:t>
      </w:r>
      <w:r w:rsidR="007A27C8" w:rsidRPr="007C0598">
        <w:rPr>
          <w:rFonts w:ascii="Arial Narrow" w:eastAsia="Arial" w:hAnsi="Arial Narrow" w:cs="Arial"/>
          <w:bCs/>
          <w:color w:val="auto"/>
        </w:rPr>
        <w:t>202</w:t>
      </w:r>
      <w:r w:rsidR="00AE4117" w:rsidRPr="007C0598">
        <w:rPr>
          <w:rFonts w:ascii="Arial Narrow" w:eastAsia="Arial" w:hAnsi="Arial Narrow" w:cs="Arial"/>
          <w:bCs/>
          <w:color w:val="auto"/>
        </w:rPr>
        <w:t>4</w:t>
      </w:r>
      <w:r w:rsidRPr="007C0598">
        <w:rPr>
          <w:rFonts w:ascii="Arial Narrow" w:eastAsia="Arial" w:hAnsi="Arial Narrow" w:cs="Arial"/>
          <w:bCs/>
          <w:color w:val="auto"/>
        </w:rPr>
        <w:t xml:space="preserve">, </w:t>
      </w:r>
      <w:r w:rsidR="005E72C0" w:rsidRPr="007C0598">
        <w:rPr>
          <w:rFonts w:ascii="Arial Narrow" w:eastAsia="Arial" w:hAnsi="Arial Narrow" w:cs="Arial"/>
          <w:bCs/>
          <w:color w:val="auto"/>
        </w:rPr>
        <w:t>los</w:t>
      </w:r>
      <w:r w:rsidRPr="007C0598">
        <w:rPr>
          <w:rFonts w:ascii="Arial Narrow" w:eastAsia="Arial" w:hAnsi="Arial Narrow" w:cs="Arial"/>
          <w:bCs/>
          <w:color w:val="auto"/>
        </w:rPr>
        <w:t xml:space="preserve"> cual</w:t>
      </w:r>
      <w:r w:rsidR="005E72C0" w:rsidRPr="007C0598">
        <w:rPr>
          <w:rFonts w:ascii="Arial Narrow" w:eastAsia="Arial" w:hAnsi="Arial Narrow" w:cs="Arial"/>
          <w:bCs/>
          <w:color w:val="auto"/>
        </w:rPr>
        <w:t>es</w:t>
      </w:r>
      <w:r w:rsidRPr="007C0598">
        <w:rPr>
          <w:rFonts w:ascii="Arial Narrow" w:eastAsia="Arial" w:hAnsi="Arial Narrow" w:cs="Arial"/>
          <w:bCs/>
          <w:color w:val="auto"/>
        </w:rPr>
        <w:t xml:space="preserve"> obra</w:t>
      </w:r>
      <w:r w:rsidR="005E72C0" w:rsidRPr="007C0598">
        <w:rPr>
          <w:rFonts w:ascii="Arial Narrow" w:eastAsia="Arial" w:hAnsi="Arial Narrow" w:cs="Arial"/>
          <w:bCs/>
          <w:color w:val="auto"/>
        </w:rPr>
        <w:t>n</w:t>
      </w:r>
      <w:r w:rsidRPr="007C0598">
        <w:rPr>
          <w:rFonts w:ascii="Arial Narrow" w:eastAsia="Arial" w:hAnsi="Arial Narrow" w:cs="Arial"/>
          <w:bCs/>
          <w:color w:val="auto"/>
        </w:rPr>
        <w:t xml:space="preserve"> en la</w:t>
      </w:r>
      <w:r w:rsidR="00102D14" w:rsidRPr="007C0598">
        <w:rPr>
          <w:rFonts w:ascii="Arial Narrow" w:eastAsia="Arial" w:hAnsi="Arial Narrow" w:cs="Arial"/>
          <w:bCs/>
          <w:color w:val="auto"/>
        </w:rPr>
        <w:t>s</w:t>
      </w:r>
      <w:r w:rsidRPr="007C0598">
        <w:rPr>
          <w:rFonts w:ascii="Arial Narrow" w:eastAsia="Arial" w:hAnsi="Arial Narrow" w:cs="Arial"/>
          <w:bCs/>
          <w:color w:val="auto"/>
        </w:rPr>
        <w:t xml:space="preserve"> foja</w:t>
      </w:r>
      <w:r w:rsidR="00102D14" w:rsidRPr="007C0598">
        <w:rPr>
          <w:rFonts w:ascii="Arial Narrow" w:eastAsia="Arial" w:hAnsi="Arial Narrow" w:cs="Arial"/>
          <w:bCs/>
          <w:color w:val="auto"/>
        </w:rPr>
        <w:t xml:space="preserve">s </w:t>
      </w:r>
      <w:r w:rsidR="008915D1">
        <w:rPr>
          <w:rFonts w:ascii="Arial Narrow" w:eastAsia="Arial" w:hAnsi="Arial Narrow" w:cs="Arial"/>
          <w:bCs/>
          <w:color w:val="auto"/>
        </w:rPr>
        <w:t>144</w:t>
      </w:r>
      <w:r w:rsidR="00102D14" w:rsidRPr="007C0598">
        <w:rPr>
          <w:rFonts w:ascii="Arial Narrow" w:eastAsia="Arial" w:hAnsi="Arial Narrow" w:cs="Arial"/>
          <w:bCs/>
          <w:color w:val="auto"/>
        </w:rPr>
        <w:t xml:space="preserve"> </w:t>
      </w:r>
      <w:r w:rsidR="005E72C0" w:rsidRPr="007C0598">
        <w:rPr>
          <w:rFonts w:ascii="Arial Narrow" w:eastAsia="Arial" w:hAnsi="Arial Narrow" w:cs="Arial"/>
          <w:bCs/>
          <w:color w:val="auto"/>
        </w:rPr>
        <w:t>y</w:t>
      </w:r>
      <w:r w:rsidRPr="007C0598">
        <w:rPr>
          <w:rFonts w:ascii="Arial Narrow" w:eastAsia="Arial" w:hAnsi="Arial Narrow" w:cs="Arial"/>
          <w:bCs/>
          <w:color w:val="auto"/>
        </w:rPr>
        <w:t xml:space="preserve"> </w:t>
      </w:r>
      <w:r w:rsidR="008915D1">
        <w:rPr>
          <w:rFonts w:ascii="Arial Narrow" w:eastAsia="Arial" w:hAnsi="Arial Narrow" w:cs="Arial"/>
          <w:bCs/>
          <w:color w:val="auto"/>
        </w:rPr>
        <w:t xml:space="preserve">168 </w:t>
      </w:r>
      <w:r w:rsidRPr="007C0598">
        <w:rPr>
          <w:rFonts w:ascii="Arial Narrow" w:eastAsia="Arial" w:hAnsi="Arial Narrow" w:cs="Arial"/>
          <w:bCs/>
          <w:color w:val="auto"/>
        </w:rPr>
        <w:t>del</w:t>
      </w:r>
      <w:r w:rsidRPr="007C0598">
        <w:rPr>
          <w:rFonts w:ascii="Arial Narrow" w:eastAsia="Times New Roman" w:hAnsi="Arial Narrow" w:cs="Arial"/>
          <w:color w:val="auto"/>
        </w:rPr>
        <w:t xml:space="preserve"> expediente; precisándose que la confidencialidad declarada deberá mantenerse permanentemente</w:t>
      </w:r>
      <w:r w:rsidR="00D33D2B">
        <w:rPr>
          <w:rFonts w:ascii="Arial Narrow" w:eastAsia="Times New Roman" w:hAnsi="Arial Narrow" w:cs="Arial"/>
          <w:color w:val="auto"/>
        </w:rPr>
        <w:t>.</w:t>
      </w:r>
    </w:p>
    <w:p w14:paraId="413DA0E6" w14:textId="77777777" w:rsidR="00E47453" w:rsidRPr="007C0598" w:rsidRDefault="00E47453" w:rsidP="00D33D2B">
      <w:pPr>
        <w:spacing w:after="0" w:line="240" w:lineRule="auto"/>
        <w:contextualSpacing/>
        <w:jc w:val="both"/>
        <w:rPr>
          <w:rFonts w:ascii="Arial Narrow" w:eastAsia="Times New Roman" w:hAnsi="Arial Narrow" w:cs="Arial"/>
          <w:color w:val="auto"/>
        </w:rPr>
      </w:pPr>
    </w:p>
    <w:p w14:paraId="037ABEB4" w14:textId="1C196487" w:rsidR="005E72C0" w:rsidRPr="007C0598" w:rsidRDefault="005E72C0" w:rsidP="00D33D2B">
      <w:pPr>
        <w:spacing w:after="0" w:line="240" w:lineRule="auto"/>
        <w:contextualSpacing/>
        <w:jc w:val="both"/>
        <w:rPr>
          <w:rFonts w:ascii="Arial Narrow" w:eastAsia="Times New Roman" w:hAnsi="Arial Narrow" w:cs="Arial"/>
          <w:color w:val="auto"/>
        </w:rPr>
      </w:pPr>
      <w:r w:rsidRPr="007C0598">
        <w:rPr>
          <w:rFonts w:ascii="Arial Narrow" w:eastAsia="Times New Roman" w:hAnsi="Arial Narrow" w:cs="Arial"/>
          <w:b/>
          <w:bCs/>
          <w:color w:val="auto"/>
        </w:rPr>
        <w:t xml:space="preserve">SEGUNDO: </w:t>
      </w:r>
      <w:r w:rsidRPr="007C0598">
        <w:rPr>
          <w:rFonts w:ascii="Arial Narrow" w:eastAsia="Times New Roman" w:hAnsi="Arial Narrow" w:cs="Arial"/>
          <w:color w:val="auto"/>
        </w:rPr>
        <w:t xml:space="preserve">calificar como confidencial, frente a terceros ajenos al procedimiento, la información presentada por </w:t>
      </w:r>
      <w:r w:rsidRPr="007C0598">
        <w:rPr>
          <w:rFonts w:ascii="Arial Narrow" w:eastAsia="Arial" w:hAnsi="Arial Narrow" w:cs="Arial"/>
          <w:bCs/>
          <w:color w:val="auto"/>
        </w:rPr>
        <w:t>La Positiva Seguros y Reaseguros S.A.</w:t>
      </w:r>
      <w:r w:rsidR="00220E63">
        <w:rPr>
          <w:rFonts w:ascii="Arial Narrow" w:eastAsia="Arial" w:hAnsi="Arial Narrow" w:cs="Arial"/>
          <w:bCs/>
          <w:color w:val="auto"/>
        </w:rPr>
        <w:t>A.</w:t>
      </w:r>
      <w:r w:rsidRPr="007C0598">
        <w:rPr>
          <w:rFonts w:ascii="Arial Narrow" w:eastAsia="Arial" w:hAnsi="Arial Narrow" w:cs="Arial"/>
          <w:bCs/>
          <w:color w:val="auto"/>
        </w:rPr>
        <w:t xml:space="preserve"> con su escrito del 15 de agosto de 2024, el cual obra en las fojas </w:t>
      </w:r>
      <w:r w:rsidR="008915D1">
        <w:rPr>
          <w:rFonts w:ascii="Arial Narrow" w:eastAsia="Arial" w:hAnsi="Arial Narrow" w:cs="Arial"/>
          <w:bCs/>
          <w:color w:val="auto"/>
        </w:rPr>
        <w:t>181</w:t>
      </w:r>
      <w:r w:rsidRPr="007C0598">
        <w:rPr>
          <w:rFonts w:ascii="Arial Narrow" w:eastAsia="Arial" w:hAnsi="Arial Narrow" w:cs="Arial"/>
          <w:bCs/>
          <w:color w:val="auto"/>
        </w:rPr>
        <w:t xml:space="preserve"> a </w:t>
      </w:r>
      <w:r w:rsidR="008915D1">
        <w:rPr>
          <w:rFonts w:ascii="Arial Narrow" w:eastAsia="Arial" w:hAnsi="Arial Narrow" w:cs="Arial"/>
          <w:bCs/>
          <w:color w:val="auto"/>
        </w:rPr>
        <w:t>274</w:t>
      </w:r>
      <w:r w:rsidRPr="007C0598">
        <w:rPr>
          <w:rFonts w:ascii="Arial Narrow" w:eastAsia="Arial" w:hAnsi="Arial Narrow" w:cs="Arial"/>
          <w:bCs/>
          <w:color w:val="auto"/>
        </w:rPr>
        <w:t xml:space="preserve"> del</w:t>
      </w:r>
      <w:r w:rsidRPr="007C0598">
        <w:rPr>
          <w:rFonts w:ascii="Arial Narrow" w:eastAsia="Times New Roman" w:hAnsi="Arial Narrow" w:cs="Arial"/>
          <w:color w:val="auto"/>
        </w:rPr>
        <w:t xml:space="preserve"> expediente; precisándose que la confidencialidad declarada deberá mantenerse permanentemente</w:t>
      </w:r>
      <w:r w:rsidR="00D33D2B">
        <w:rPr>
          <w:rFonts w:ascii="Arial Narrow" w:eastAsia="Times New Roman" w:hAnsi="Arial Narrow" w:cs="Arial"/>
          <w:color w:val="auto"/>
        </w:rPr>
        <w:t>.</w:t>
      </w:r>
    </w:p>
    <w:p w14:paraId="23A3FEEE" w14:textId="77777777" w:rsidR="005E72C0" w:rsidRPr="007C0598" w:rsidRDefault="005E72C0" w:rsidP="00D33D2B">
      <w:pPr>
        <w:spacing w:after="0" w:line="240" w:lineRule="auto"/>
        <w:contextualSpacing/>
        <w:jc w:val="both"/>
        <w:rPr>
          <w:rFonts w:ascii="Arial Narrow" w:eastAsia="Times New Roman" w:hAnsi="Arial Narrow" w:cs="Arial"/>
          <w:color w:val="auto"/>
        </w:rPr>
      </w:pPr>
    </w:p>
    <w:p w14:paraId="0E5AB91F" w14:textId="57322829" w:rsidR="00E47453" w:rsidRPr="007C0598" w:rsidRDefault="005E72C0" w:rsidP="00D33D2B">
      <w:pPr>
        <w:spacing w:after="0" w:line="240" w:lineRule="auto"/>
        <w:contextualSpacing/>
        <w:jc w:val="both"/>
        <w:rPr>
          <w:rFonts w:ascii="Arial Narrow" w:eastAsia="Times New Roman" w:hAnsi="Arial Narrow" w:cs="Arial"/>
          <w:color w:val="auto"/>
          <w:lang w:val="es-ES"/>
        </w:rPr>
      </w:pPr>
      <w:r w:rsidRPr="007C0598">
        <w:rPr>
          <w:rFonts w:ascii="Arial Narrow" w:eastAsia="Times New Roman" w:hAnsi="Arial Narrow" w:cs="Arial"/>
          <w:b/>
          <w:bCs/>
          <w:color w:val="auto"/>
          <w:lang w:val="es-ES"/>
        </w:rPr>
        <w:t>TERCERO</w:t>
      </w:r>
      <w:r w:rsidR="00E47453" w:rsidRPr="007C0598">
        <w:rPr>
          <w:rFonts w:ascii="Arial Narrow" w:eastAsia="Times New Roman" w:hAnsi="Arial Narrow" w:cs="Arial"/>
          <w:b/>
          <w:bCs/>
          <w:color w:val="auto"/>
          <w:lang w:val="es-ES"/>
        </w:rPr>
        <w:t>:</w:t>
      </w:r>
      <w:r w:rsidR="00E47453" w:rsidRPr="007C0598">
        <w:rPr>
          <w:rFonts w:ascii="Arial Narrow" w:eastAsia="Times New Roman" w:hAnsi="Arial Narrow" w:cs="Arial"/>
          <w:color w:val="auto"/>
          <w:lang w:val="es-ES"/>
        </w:rPr>
        <w:t xml:space="preserve"> agregar al expediente</w:t>
      </w:r>
      <w:r w:rsidR="00B95570" w:rsidRPr="007C0598">
        <w:rPr>
          <w:rFonts w:ascii="Arial Narrow" w:eastAsia="Times New Roman" w:hAnsi="Arial Narrow" w:cs="Arial"/>
          <w:color w:val="auto"/>
          <w:lang w:val="es-ES"/>
        </w:rPr>
        <w:t xml:space="preserve"> </w:t>
      </w:r>
      <w:r w:rsidR="001E054F" w:rsidRPr="007C0598">
        <w:rPr>
          <w:rFonts w:ascii="Arial Narrow" w:eastAsia="Times New Roman" w:hAnsi="Arial Narrow" w:cs="Arial"/>
          <w:color w:val="auto"/>
          <w:lang w:val="es-ES"/>
        </w:rPr>
        <w:t>los</w:t>
      </w:r>
      <w:r w:rsidR="00B95570" w:rsidRPr="007C0598">
        <w:rPr>
          <w:rFonts w:ascii="Arial Narrow" w:eastAsia="Times New Roman" w:hAnsi="Arial Narrow" w:cs="Arial"/>
          <w:color w:val="auto"/>
          <w:lang w:val="es-ES"/>
        </w:rPr>
        <w:t xml:space="preserve"> escrito</w:t>
      </w:r>
      <w:r w:rsidR="001E054F" w:rsidRPr="007C0598">
        <w:rPr>
          <w:rFonts w:ascii="Arial Narrow" w:eastAsia="Times New Roman" w:hAnsi="Arial Narrow" w:cs="Arial"/>
          <w:color w:val="auto"/>
          <w:lang w:val="es-ES"/>
        </w:rPr>
        <w:t>s</w:t>
      </w:r>
      <w:r w:rsidR="00B95570" w:rsidRPr="007C0598">
        <w:rPr>
          <w:rFonts w:ascii="Arial Narrow" w:eastAsia="Times New Roman" w:hAnsi="Arial Narrow" w:cs="Arial"/>
          <w:color w:val="auto"/>
          <w:lang w:val="es-ES"/>
        </w:rPr>
        <w:t xml:space="preserve"> presentado</w:t>
      </w:r>
      <w:r w:rsidR="001E054F" w:rsidRPr="007C0598">
        <w:rPr>
          <w:rFonts w:ascii="Arial Narrow" w:eastAsia="Times New Roman" w:hAnsi="Arial Narrow" w:cs="Arial"/>
          <w:color w:val="auto"/>
          <w:lang w:val="es-ES"/>
        </w:rPr>
        <w:t>s</w:t>
      </w:r>
      <w:r w:rsidR="00B95570" w:rsidRPr="007C0598">
        <w:rPr>
          <w:rFonts w:ascii="Arial Narrow" w:eastAsia="Times New Roman" w:hAnsi="Arial Narrow" w:cs="Arial"/>
          <w:color w:val="auto"/>
          <w:lang w:val="es-ES"/>
        </w:rPr>
        <w:t xml:space="preserve"> </w:t>
      </w:r>
      <w:r w:rsidR="00E47453" w:rsidRPr="007C0598">
        <w:rPr>
          <w:rFonts w:ascii="Arial Narrow" w:eastAsia="Times New Roman" w:hAnsi="Arial Narrow" w:cs="Arial"/>
          <w:color w:val="auto"/>
          <w:lang w:val="es-ES"/>
        </w:rPr>
        <w:t xml:space="preserve">y </w:t>
      </w:r>
      <w:r w:rsidR="00B95570" w:rsidRPr="007C0598">
        <w:rPr>
          <w:rFonts w:ascii="Arial Narrow" w:eastAsia="Times New Roman" w:hAnsi="Arial Narrow" w:cs="Arial"/>
          <w:color w:val="auto"/>
          <w:lang w:val="es-ES"/>
        </w:rPr>
        <w:t>ponerlo</w:t>
      </w:r>
      <w:r w:rsidR="001E054F" w:rsidRPr="007C0598">
        <w:rPr>
          <w:rFonts w:ascii="Arial Narrow" w:eastAsia="Times New Roman" w:hAnsi="Arial Narrow" w:cs="Arial"/>
          <w:color w:val="auto"/>
          <w:lang w:val="es-ES"/>
        </w:rPr>
        <w:t>s</w:t>
      </w:r>
      <w:r w:rsidR="00B95570" w:rsidRPr="007C0598">
        <w:rPr>
          <w:rFonts w:ascii="Arial Narrow" w:eastAsia="Times New Roman" w:hAnsi="Arial Narrow" w:cs="Arial"/>
          <w:color w:val="auto"/>
          <w:lang w:val="es-ES"/>
        </w:rPr>
        <w:t xml:space="preserve"> </w:t>
      </w:r>
      <w:r w:rsidR="00E47453" w:rsidRPr="007C0598">
        <w:rPr>
          <w:rFonts w:ascii="Arial Narrow" w:eastAsia="Times New Roman" w:hAnsi="Arial Narrow" w:cs="Arial"/>
          <w:color w:val="auto"/>
          <w:lang w:val="es-ES"/>
        </w:rPr>
        <w:t xml:space="preserve">en conocimiento de </w:t>
      </w:r>
      <w:r w:rsidR="001E054F" w:rsidRPr="007C0598">
        <w:rPr>
          <w:rFonts w:ascii="Arial Narrow" w:eastAsia="Times New Roman" w:hAnsi="Arial Narrow" w:cs="Arial"/>
          <w:color w:val="auto"/>
          <w:lang w:val="es-ES"/>
        </w:rPr>
        <w:t>las otras partes del procedimiento</w:t>
      </w:r>
      <w:r w:rsidR="00D33D2B">
        <w:rPr>
          <w:rFonts w:ascii="Arial Narrow" w:eastAsia="Times New Roman" w:hAnsi="Arial Narrow" w:cs="Arial"/>
          <w:color w:val="auto"/>
          <w:lang w:val="es-ES"/>
        </w:rPr>
        <w:t>.</w:t>
      </w:r>
    </w:p>
    <w:p w14:paraId="6847B751" w14:textId="77777777" w:rsidR="001E054F" w:rsidRPr="007C0598" w:rsidRDefault="001E054F" w:rsidP="00D33D2B">
      <w:pPr>
        <w:spacing w:after="0" w:line="240" w:lineRule="auto"/>
        <w:contextualSpacing/>
        <w:jc w:val="both"/>
        <w:rPr>
          <w:rFonts w:ascii="Arial Narrow" w:eastAsia="Times New Roman" w:hAnsi="Arial Narrow" w:cs="Arial"/>
          <w:color w:val="auto"/>
          <w:lang w:val="es-ES"/>
        </w:rPr>
      </w:pPr>
    </w:p>
    <w:p w14:paraId="066A2020" w14:textId="0F077785" w:rsidR="001E054F" w:rsidRPr="007C0598" w:rsidRDefault="005E72C0" w:rsidP="00D33D2B">
      <w:pPr>
        <w:spacing w:after="0" w:line="240" w:lineRule="auto"/>
        <w:contextualSpacing/>
        <w:jc w:val="both"/>
        <w:rPr>
          <w:rFonts w:ascii="Arial Narrow" w:eastAsia="Arial" w:hAnsi="Arial Narrow" w:cs="Arial"/>
          <w:bCs/>
          <w:color w:val="auto"/>
        </w:rPr>
      </w:pPr>
      <w:r w:rsidRPr="007C0598">
        <w:rPr>
          <w:rFonts w:ascii="Arial Narrow" w:eastAsia="Times New Roman" w:hAnsi="Arial Narrow" w:cs="Arial"/>
          <w:b/>
          <w:bCs/>
          <w:color w:val="auto"/>
          <w:lang w:val="es-ES"/>
        </w:rPr>
        <w:t>CUARTO</w:t>
      </w:r>
      <w:r w:rsidR="001E054F" w:rsidRPr="007C0598">
        <w:rPr>
          <w:rFonts w:ascii="Arial Narrow" w:eastAsia="Times New Roman" w:hAnsi="Arial Narrow" w:cs="Arial"/>
          <w:b/>
          <w:bCs/>
          <w:color w:val="auto"/>
          <w:lang w:val="es-ES"/>
        </w:rPr>
        <w:t>:</w:t>
      </w:r>
      <w:r w:rsidR="001E054F" w:rsidRPr="007C0598">
        <w:rPr>
          <w:rFonts w:ascii="Arial Narrow" w:eastAsia="Times New Roman" w:hAnsi="Arial Narrow" w:cs="Arial"/>
          <w:color w:val="auto"/>
          <w:lang w:val="es-ES"/>
        </w:rPr>
        <w:t xml:space="preserve"> informar a </w:t>
      </w:r>
      <w:r w:rsidR="001E054F" w:rsidRPr="007C0598">
        <w:rPr>
          <w:rFonts w:ascii="Arial Narrow" w:eastAsia="Arial" w:hAnsi="Arial Narrow" w:cs="Arial"/>
          <w:bCs/>
          <w:color w:val="auto"/>
        </w:rPr>
        <w:t>La Positiva Seguros y Reaseguros S.A.</w:t>
      </w:r>
      <w:r w:rsidR="00220E63">
        <w:rPr>
          <w:rFonts w:ascii="Arial Narrow" w:eastAsia="Arial" w:hAnsi="Arial Narrow" w:cs="Arial"/>
          <w:bCs/>
          <w:color w:val="auto"/>
        </w:rPr>
        <w:t>A.</w:t>
      </w:r>
      <w:r w:rsidR="001E054F" w:rsidRPr="007C0598">
        <w:rPr>
          <w:rFonts w:ascii="Arial Narrow" w:eastAsia="Arial" w:hAnsi="Arial Narrow" w:cs="Arial"/>
          <w:bCs/>
          <w:color w:val="auto"/>
        </w:rPr>
        <w:t xml:space="preserve"> que su solicitud de suspensión del procedimiento será evaluada en su oportunidad por la Secretaría Técnica de la Comisión de Protección al Consumidor N° 1</w:t>
      </w:r>
      <w:r w:rsidR="00D33D2B">
        <w:rPr>
          <w:rFonts w:ascii="Arial Narrow" w:eastAsia="Arial" w:hAnsi="Arial Narrow" w:cs="Arial"/>
          <w:bCs/>
          <w:color w:val="auto"/>
        </w:rPr>
        <w:t>.</w:t>
      </w:r>
    </w:p>
    <w:p w14:paraId="21BA2487" w14:textId="77777777" w:rsidR="009B1C0A" w:rsidRPr="007C0598" w:rsidRDefault="009B1C0A" w:rsidP="00D33D2B">
      <w:pPr>
        <w:spacing w:after="0" w:line="240" w:lineRule="auto"/>
        <w:contextualSpacing/>
        <w:jc w:val="both"/>
        <w:rPr>
          <w:rFonts w:ascii="Arial Narrow" w:eastAsia="Arial" w:hAnsi="Arial Narrow" w:cs="Arial"/>
          <w:bCs/>
          <w:color w:val="auto"/>
        </w:rPr>
      </w:pPr>
    </w:p>
    <w:p w14:paraId="1E140F42" w14:textId="7E998686" w:rsidR="009B1C0A" w:rsidRPr="007C0598" w:rsidRDefault="009B1C0A" w:rsidP="00D33D2B">
      <w:pPr>
        <w:spacing w:after="0" w:line="240" w:lineRule="auto"/>
        <w:contextualSpacing/>
        <w:jc w:val="both"/>
        <w:rPr>
          <w:rFonts w:ascii="Arial Narrow" w:eastAsia="Arial" w:hAnsi="Arial Narrow" w:cs="Arial"/>
          <w:bCs/>
          <w:color w:val="auto"/>
        </w:rPr>
      </w:pPr>
      <w:r w:rsidRPr="007C0598">
        <w:rPr>
          <w:rFonts w:ascii="Arial Narrow" w:eastAsia="Arial" w:hAnsi="Arial Narrow" w:cs="Arial"/>
          <w:b/>
          <w:color w:val="auto"/>
        </w:rPr>
        <w:t>QUINTO:</w:t>
      </w:r>
      <w:r w:rsidRPr="007C0598">
        <w:rPr>
          <w:rFonts w:ascii="Arial Narrow" w:eastAsia="Arial" w:hAnsi="Arial Narrow" w:cs="Arial"/>
          <w:bCs/>
          <w:color w:val="auto"/>
        </w:rPr>
        <w:t xml:space="preserve"> exhortar a La Positiva Seguros y Reaseguros S.A.</w:t>
      </w:r>
      <w:r w:rsidR="00220E63">
        <w:rPr>
          <w:rFonts w:ascii="Arial Narrow" w:eastAsia="Arial" w:hAnsi="Arial Narrow" w:cs="Arial"/>
          <w:bCs/>
          <w:color w:val="auto"/>
        </w:rPr>
        <w:t>A.</w:t>
      </w:r>
      <w:r w:rsidRPr="007C0598">
        <w:rPr>
          <w:rFonts w:ascii="Arial Narrow" w:eastAsia="Arial" w:hAnsi="Arial Narrow" w:cs="Arial"/>
          <w:bCs/>
          <w:color w:val="auto"/>
        </w:rPr>
        <w:t xml:space="preserve"> a no presentar la misma documentación </w:t>
      </w:r>
      <w:r w:rsidR="000109F4">
        <w:rPr>
          <w:rFonts w:ascii="Arial Narrow" w:eastAsia="Arial" w:hAnsi="Arial Narrow" w:cs="Arial"/>
          <w:bCs/>
          <w:color w:val="auto"/>
        </w:rPr>
        <w:t>durante</w:t>
      </w:r>
      <w:r w:rsidRPr="007C0598">
        <w:rPr>
          <w:rFonts w:ascii="Arial Narrow" w:eastAsia="Arial" w:hAnsi="Arial Narrow" w:cs="Arial"/>
          <w:bCs/>
          <w:color w:val="auto"/>
        </w:rPr>
        <w:t xml:space="preserve"> </w:t>
      </w:r>
      <w:r w:rsidR="00D33D2B">
        <w:rPr>
          <w:rFonts w:ascii="Arial Narrow" w:eastAsia="Arial" w:hAnsi="Arial Narrow" w:cs="Arial"/>
          <w:bCs/>
          <w:color w:val="auto"/>
        </w:rPr>
        <w:t>la tramitación del procedimiento.</w:t>
      </w:r>
    </w:p>
    <w:p w14:paraId="2AC5E55E" w14:textId="77777777" w:rsidR="002252A2" w:rsidRPr="007C0598" w:rsidRDefault="002252A2" w:rsidP="00D33D2B">
      <w:pPr>
        <w:spacing w:after="0" w:line="240" w:lineRule="auto"/>
        <w:contextualSpacing/>
        <w:jc w:val="both"/>
        <w:rPr>
          <w:rFonts w:ascii="Arial Narrow" w:eastAsia="Arial" w:hAnsi="Arial Narrow" w:cs="Arial"/>
          <w:b/>
          <w:color w:val="auto"/>
        </w:rPr>
      </w:pPr>
    </w:p>
    <w:p w14:paraId="0D4B9F03" w14:textId="06030412" w:rsidR="006D0AB6" w:rsidRPr="007C0598" w:rsidRDefault="009B1C0A" w:rsidP="00D33D2B">
      <w:pPr>
        <w:spacing w:after="0" w:line="240" w:lineRule="auto"/>
        <w:contextualSpacing/>
        <w:jc w:val="both"/>
        <w:rPr>
          <w:rFonts w:ascii="Arial Narrow" w:hAnsi="Arial Narrow"/>
          <w:color w:val="auto"/>
          <w:spacing w:val="-3"/>
          <w:lang w:val="es-ES" w:eastAsia="es-ES"/>
        </w:rPr>
      </w:pPr>
      <w:r w:rsidRPr="007C0598">
        <w:rPr>
          <w:rFonts w:ascii="Arial Narrow" w:hAnsi="Arial Narrow"/>
          <w:b/>
          <w:bCs/>
          <w:color w:val="auto"/>
          <w:spacing w:val="-3"/>
          <w:lang w:val="es-ES" w:eastAsia="es-ES"/>
        </w:rPr>
        <w:t>SEXTO</w:t>
      </w:r>
      <w:r w:rsidR="00E07D73" w:rsidRPr="007C0598">
        <w:rPr>
          <w:rFonts w:ascii="Arial Narrow" w:hAnsi="Arial Narrow"/>
          <w:color w:val="auto"/>
          <w:spacing w:val="-3"/>
          <w:lang w:val="es-ES" w:eastAsia="es-ES"/>
        </w:rPr>
        <w:t xml:space="preserve">: </w:t>
      </w:r>
      <w:r w:rsidR="006D0AB6" w:rsidRPr="007C0598">
        <w:rPr>
          <w:rFonts w:ascii="Arial Narrow" w:hAnsi="Arial Narrow"/>
          <w:color w:val="auto"/>
          <w:spacing w:val="-3"/>
          <w:lang w:val="es-ES" w:eastAsia="es-ES"/>
        </w:rPr>
        <w:t xml:space="preserve">requerir </w:t>
      </w:r>
      <w:r w:rsidR="00102D14" w:rsidRPr="007C0598">
        <w:rPr>
          <w:rFonts w:ascii="Arial Narrow" w:hAnsi="Arial Narrow" w:cs="Arial"/>
          <w:color w:val="auto"/>
          <w:spacing w:val="-3"/>
        </w:rPr>
        <w:t xml:space="preserve">al señor </w:t>
      </w:r>
      <w:r w:rsidR="00213E13" w:rsidRPr="007C0598">
        <w:rPr>
          <w:rFonts w:ascii="Arial Narrow" w:hAnsi="Arial Narrow" w:cs="Arial"/>
          <w:color w:val="auto"/>
          <w:spacing w:val="-3"/>
        </w:rPr>
        <w:t xml:space="preserve">Federico Gerardo </w:t>
      </w:r>
      <w:proofErr w:type="spellStart"/>
      <w:r w:rsidR="00E56D77" w:rsidRPr="007C0598">
        <w:rPr>
          <w:rFonts w:ascii="Arial Narrow" w:hAnsi="Arial Narrow" w:cs="Arial"/>
          <w:color w:val="auto"/>
          <w:spacing w:val="-3"/>
        </w:rPr>
        <w:t>Bouroncle</w:t>
      </w:r>
      <w:proofErr w:type="spellEnd"/>
      <w:r w:rsidR="00213E13" w:rsidRPr="007C0598">
        <w:rPr>
          <w:rFonts w:ascii="Arial Narrow" w:hAnsi="Arial Narrow" w:cs="Arial"/>
          <w:color w:val="auto"/>
          <w:spacing w:val="-3"/>
        </w:rPr>
        <w:t xml:space="preserve"> Diaz</w:t>
      </w:r>
      <w:r w:rsidR="00102D14" w:rsidRPr="007C0598">
        <w:rPr>
          <w:rFonts w:ascii="Arial Narrow" w:hAnsi="Arial Narrow" w:cs="Arial"/>
          <w:color w:val="auto"/>
          <w:spacing w:val="-3"/>
        </w:rPr>
        <w:t xml:space="preserve">, al señor </w:t>
      </w:r>
      <w:r w:rsidR="00213E13" w:rsidRPr="007C0598">
        <w:rPr>
          <w:rFonts w:ascii="Arial Narrow" w:hAnsi="Arial Narrow" w:cs="Arial"/>
          <w:color w:val="auto"/>
          <w:spacing w:val="-3"/>
        </w:rPr>
        <w:t>Diego Antonio Franco Garrido</w:t>
      </w:r>
      <w:r w:rsidR="00486A3C" w:rsidRPr="007C0598">
        <w:rPr>
          <w:rFonts w:ascii="Arial Narrow" w:hAnsi="Arial Narrow" w:cs="Arial"/>
          <w:color w:val="auto"/>
          <w:spacing w:val="-3"/>
        </w:rPr>
        <w:t>,</w:t>
      </w:r>
      <w:r w:rsidR="00102D14" w:rsidRPr="007C0598">
        <w:rPr>
          <w:rFonts w:ascii="Arial Narrow" w:hAnsi="Arial Narrow" w:cs="Arial"/>
          <w:color w:val="auto"/>
          <w:spacing w:val="-3"/>
        </w:rPr>
        <w:t xml:space="preserve"> y a La Positiva Seguros y Reaseguros S.A.</w:t>
      </w:r>
      <w:r w:rsidR="00220E63">
        <w:rPr>
          <w:rFonts w:ascii="Arial Narrow" w:hAnsi="Arial Narrow" w:cs="Arial"/>
          <w:color w:val="auto"/>
          <w:spacing w:val="-3"/>
        </w:rPr>
        <w:t>A.</w:t>
      </w:r>
      <w:r w:rsidR="00102D14" w:rsidRPr="007C0598">
        <w:rPr>
          <w:rFonts w:ascii="Arial Narrow" w:hAnsi="Arial Narrow" w:cs="Arial"/>
          <w:color w:val="auto"/>
          <w:spacing w:val="-3"/>
        </w:rPr>
        <w:t xml:space="preserve"> para que</w:t>
      </w:r>
      <w:r w:rsidR="006D0AB6" w:rsidRPr="007C0598">
        <w:rPr>
          <w:rFonts w:ascii="Arial Narrow" w:hAnsi="Arial Narrow"/>
          <w:color w:val="auto"/>
          <w:spacing w:val="-3"/>
          <w:lang w:val="es-ES" w:eastAsia="es-ES"/>
        </w:rPr>
        <w:t>, dentro del plazo de dos (2) días hábiles siguientes a la fecha en que reciba la notificación en su bandeja de correo electrónico,</w:t>
      </w:r>
      <w:r w:rsidR="00E37FDB" w:rsidRPr="007C0598">
        <w:rPr>
          <w:rFonts w:ascii="Arial Narrow" w:hAnsi="Arial Narrow"/>
          <w:color w:val="auto"/>
          <w:spacing w:val="-3"/>
          <w:lang w:val="es-ES" w:eastAsia="es-ES"/>
        </w:rPr>
        <w:t xml:space="preserve"> </w:t>
      </w:r>
      <w:r w:rsidR="006D0AB6" w:rsidRPr="007C0598">
        <w:rPr>
          <w:rFonts w:ascii="Arial Narrow" w:hAnsi="Arial Narrow"/>
          <w:color w:val="auto"/>
          <w:spacing w:val="-3"/>
          <w:lang w:val="es-ES" w:eastAsia="es-ES"/>
        </w:rPr>
        <w:t>efectúe</w:t>
      </w:r>
      <w:r w:rsidR="00015D4A" w:rsidRPr="007C0598">
        <w:rPr>
          <w:rFonts w:ascii="Arial Narrow" w:hAnsi="Arial Narrow"/>
          <w:color w:val="auto"/>
          <w:spacing w:val="-3"/>
          <w:lang w:val="es-ES" w:eastAsia="es-ES"/>
        </w:rPr>
        <w:t>n</w:t>
      </w:r>
      <w:r w:rsidR="006D0AB6" w:rsidRPr="007C0598">
        <w:rPr>
          <w:rFonts w:ascii="Arial Narrow" w:hAnsi="Arial Narrow"/>
          <w:color w:val="auto"/>
          <w:spacing w:val="-3"/>
          <w:lang w:val="es-ES" w:eastAsia="es-ES"/>
        </w:rPr>
        <w:t xml:space="preserve"> la confirmación de recepción de la notificación remitida por este despacho a su</w:t>
      </w:r>
      <w:r w:rsidR="00015D4A" w:rsidRPr="007C0598">
        <w:rPr>
          <w:rFonts w:ascii="Arial Narrow" w:hAnsi="Arial Narrow"/>
          <w:color w:val="auto"/>
          <w:spacing w:val="-3"/>
          <w:lang w:val="es-ES" w:eastAsia="es-ES"/>
        </w:rPr>
        <w:t>s</w:t>
      </w:r>
      <w:r w:rsidR="006D0AB6" w:rsidRPr="007C0598">
        <w:rPr>
          <w:rFonts w:ascii="Arial Narrow" w:hAnsi="Arial Narrow"/>
          <w:color w:val="auto"/>
          <w:spacing w:val="-3"/>
          <w:lang w:val="es-ES" w:eastAsia="es-ES"/>
        </w:rPr>
        <w:t xml:space="preserve"> correo</w:t>
      </w:r>
      <w:r w:rsidR="00015D4A" w:rsidRPr="007C0598">
        <w:rPr>
          <w:rFonts w:ascii="Arial Narrow" w:hAnsi="Arial Narrow"/>
          <w:color w:val="auto"/>
          <w:spacing w:val="-3"/>
          <w:lang w:val="es-ES" w:eastAsia="es-ES"/>
        </w:rPr>
        <w:t>s</w:t>
      </w:r>
      <w:r w:rsidR="006D0AB6" w:rsidRPr="007C0598">
        <w:rPr>
          <w:rFonts w:ascii="Arial Narrow" w:hAnsi="Arial Narrow"/>
          <w:color w:val="auto"/>
          <w:spacing w:val="-3"/>
          <w:lang w:val="es-ES" w:eastAsia="es-ES"/>
        </w:rPr>
        <w:t xml:space="preserve"> electrónico</w:t>
      </w:r>
      <w:r w:rsidR="00015D4A" w:rsidRPr="007C0598">
        <w:rPr>
          <w:rFonts w:ascii="Arial Narrow" w:hAnsi="Arial Narrow"/>
          <w:color w:val="auto"/>
          <w:spacing w:val="-3"/>
          <w:lang w:val="es-ES" w:eastAsia="es-ES"/>
        </w:rPr>
        <w:t>s</w:t>
      </w:r>
      <w:r w:rsidR="006D0AB6" w:rsidRPr="007C0598">
        <w:rPr>
          <w:rFonts w:ascii="Arial Narrow" w:hAnsi="Arial Narrow"/>
          <w:color w:val="auto"/>
          <w:spacing w:val="-3"/>
          <w:lang w:val="es-ES" w:eastAsia="es-ES"/>
        </w:rPr>
        <w:t>, de conformidad con el segundo párrafo del numeral 4 del artículo 20 del Texto Único Ordenado de la Ley del Procedimiento Administrativo General, aprobado mediante Decreto Supremo N° 004-2019-JUS, bajo apercibimiento de rehacer el acto de notificación y notificarle</w:t>
      </w:r>
      <w:r w:rsidR="00015D4A" w:rsidRPr="007C0598">
        <w:rPr>
          <w:rFonts w:ascii="Arial Narrow" w:hAnsi="Arial Narrow"/>
          <w:color w:val="auto"/>
          <w:spacing w:val="-3"/>
          <w:lang w:val="es-ES" w:eastAsia="es-ES"/>
        </w:rPr>
        <w:t>s</w:t>
      </w:r>
      <w:r w:rsidR="006D0AB6" w:rsidRPr="007C0598">
        <w:rPr>
          <w:rFonts w:ascii="Arial Narrow" w:hAnsi="Arial Narrow"/>
          <w:color w:val="auto"/>
          <w:spacing w:val="-3"/>
          <w:lang w:val="es-ES" w:eastAsia="es-ES"/>
        </w:rPr>
        <w:t xml:space="preserve"> conforme al numeral 1 del artículo 20 del citado cuerpo normativo</w:t>
      </w:r>
      <w:r w:rsidR="006D0AB6" w:rsidRPr="007C0598">
        <w:rPr>
          <w:rStyle w:val="Refdenotaalpie"/>
          <w:rFonts w:ascii="Arial Narrow" w:hAnsi="Arial Narrow" w:cs="Arial"/>
          <w:color w:val="auto"/>
          <w:spacing w:val="-3"/>
          <w:lang w:val="es-ES" w:eastAsia="es-ES"/>
        </w:rPr>
        <w:footnoteReference w:id="7"/>
      </w:r>
      <w:r w:rsidRPr="007C0598">
        <w:rPr>
          <w:rFonts w:ascii="Arial Narrow" w:hAnsi="Arial Narrow"/>
          <w:color w:val="auto"/>
          <w:spacing w:val="-3"/>
          <w:lang w:val="es-ES" w:eastAsia="es-ES"/>
        </w:rPr>
        <w:t>.</w:t>
      </w:r>
    </w:p>
    <w:p w14:paraId="0DA6BDDD" w14:textId="77777777" w:rsidR="006D0AB6" w:rsidRPr="007C0598" w:rsidRDefault="006D0AB6" w:rsidP="00D33D2B">
      <w:pPr>
        <w:spacing w:after="0" w:line="240" w:lineRule="auto"/>
        <w:contextualSpacing/>
        <w:jc w:val="both"/>
        <w:rPr>
          <w:rFonts w:ascii="Arial Narrow" w:eastAsia="Arial" w:hAnsi="Arial Narrow" w:cs="Arial"/>
          <w:b/>
          <w:color w:val="auto"/>
        </w:rPr>
      </w:pPr>
    </w:p>
    <w:p w14:paraId="68D27813" w14:textId="77777777" w:rsidR="007F4A17" w:rsidRPr="007C0598" w:rsidRDefault="007F4A17" w:rsidP="00D33D2B">
      <w:pPr>
        <w:shd w:val="clear" w:color="auto" w:fill="FFFFFF"/>
        <w:spacing w:after="0" w:line="240" w:lineRule="auto"/>
        <w:contextualSpacing/>
        <w:rPr>
          <w:rFonts w:ascii="Arial Narrow" w:hAnsi="Arial Narrow" w:cs="Arial"/>
          <w:b/>
          <w:bCs/>
          <w:color w:val="auto"/>
        </w:rPr>
      </w:pPr>
    </w:p>
    <w:p w14:paraId="1F8D395C" w14:textId="77777777" w:rsidR="0045641B" w:rsidRPr="007C0598" w:rsidRDefault="0045641B" w:rsidP="00D33D2B">
      <w:pPr>
        <w:shd w:val="clear" w:color="auto" w:fill="FFFFFF"/>
        <w:spacing w:after="0" w:line="240" w:lineRule="auto"/>
        <w:contextualSpacing/>
        <w:rPr>
          <w:rFonts w:ascii="Arial Narrow" w:hAnsi="Arial Narrow" w:cs="Arial"/>
          <w:b/>
          <w:bCs/>
          <w:color w:val="auto"/>
        </w:rPr>
      </w:pPr>
    </w:p>
    <w:p w14:paraId="2150C63A" w14:textId="77777777" w:rsidR="002A0EE4" w:rsidRPr="007C0598" w:rsidRDefault="002A0EE4" w:rsidP="00D33D2B">
      <w:pPr>
        <w:shd w:val="clear" w:color="auto" w:fill="FFFFFF"/>
        <w:spacing w:after="0" w:line="240" w:lineRule="auto"/>
        <w:contextualSpacing/>
        <w:rPr>
          <w:rFonts w:ascii="Arial Narrow" w:hAnsi="Arial Narrow" w:cs="Arial"/>
          <w:b/>
          <w:bCs/>
          <w:color w:val="auto"/>
        </w:rPr>
      </w:pPr>
    </w:p>
    <w:p w14:paraId="37D2A62F" w14:textId="77777777" w:rsidR="008A29B3" w:rsidRPr="007C0598" w:rsidRDefault="008A29B3" w:rsidP="00D33D2B">
      <w:pPr>
        <w:shd w:val="clear" w:color="auto" w:fill="FFFFFF"/>
        <w:spacing w:after="0" w:line="240" w:lineRule="auto"/>
        <w:contextualSpacing/>
        <w:rPr>
          <w:rFonts w:ascii="Arial Narrow" w:hAnsi="Arial Narrow" w:cs="Arial"/>
          <w:b/>
          <w:bCs/>
          <w:color w:val="auto"/>
        </w:rPr>
      </w:pPr>
    </w:p>
    <w:p w14:paraId="6D555561" w14:textId="77777777" w:rsidR="007F4A17" w:rsidRPr="007C0598" w:rsidRDefault="007F4A17" w:rsidP="00D33D2B">
      <w:pPr>
        <w:shd w:val="clear" w:color="auto" w:fill="FFFFFF"/>
        <w:spacing w:after="0" w:line="240" w:lineRule="auto"/>
        <w:contextualSpacing/>
        <w:jc w:val="center"/>
        <w:rPr>
          <w:rFonts w:ascii="Arial Narrow" w:hAnsi="Arial Narrow"/>
          <w:color w:val="auto"/>
        </w:rPr>
      </w:pPr>
      <w:r w:rsidRPr="007C0598">
        <w:rPr>
          <w:rFonts w:ascii="Arial Narrow" w:hAnsi="Arial Narrow" w:cs="Arial"/>
          <w:b/>
          <w:bCs/>
          <w:color w:val="auto"/>
        </w:rPr>
        <w:t>EVELING ROA QUISPE</w:t>
      </w:r>
    </w:p>
    <w:p w14:paraId="7DB95A54" w14:textId="77777777" w:rsidR="007F4A17" w:rsidRPr="007C0598" w:rsidRDefault="007F4A17" w:rsidP="00D33D2B">
      <w:pPr>
        <w:shd w:val="clear" w:color="auto" w:fill="FFFFFF" w:themeFill="background1"/>
        <w:spacing w:after="0" w:line="240" w:lineRule="auto"/>
        <w:contextualSpacing/>
        <w:jc w:val="center"/>
        <w:rPr>
          <w:rFonts w:ascii="Arial Narrow" w:hAnsi="Arial Narrow"/>
          <w:b/>
          <w:bCs/>
          <w:color w:val="auto"/>
        </w:rPr>
      </w:pPr>
      <w:r w:rsidRPr="007C0598">
        <w:rPr>
          <w:rFonts w:ascii="Arial Narrow" w:hAnsi="Arial Narrow" w:cs="Arial"/>
          <w:b/>
          <w:bCs/>
          <w:color w:val="auto"/>
        </w:rPr>
        <w:t>Secretaria Técnica</w:t>
      </w:r>
    </w:p>
    <w:p w14:paraId="4ACB3E87" w14:textId="77777777" w:rsidR="007F4A17" w:rsidRPr="007C0598" w:rsidRDefault="007F4A17" w:rsidP="00D33D2B">
      <w:pPr>
        <w:shd w:val="clear" w:color="auto" w:fill="FFFFFF" w:themeFill="background1"/>
        <w:spacing w:after="0" w:line="240" w:lineRule="auto"/>
        <w:contextualSpacing/>
        <w:jc w:val="center"/>
        <w:rPr>
          <w:rFonts w:ascii="Arial Narrow" w:hAnsi="Arial Narrow" w:cs="Arial"/>
          <w:b/>
          <w:bCs/>
          <w:color w:val="auto"/>
        </w:rPr>
      </w:pPr>
      <w:r w:rsidRPr="007C0598">
        <w:rPr>
          <w:rFonts w:ascii="Arial Narrow" w:hAnsi="Arial Narrow" w:cs="Arial"/>
          <w:b/>
          <w:bCs/>
          <w:color w:val="auto"/>
        </w:rPr>
        <w:t>Comisión </w:t>
      </w:r>
      <w:r w:rsidRPr="007C0598">
        <w:rPr>
          <w:rFonts w:ascii="Arial Narrow" w:hAnsi="Arial Narrow" w:cs="Arial"/>
          <w:b/>
          <w:bCs/>
          <w:color w:val="auto"/>
          <w:shd w:val="clear" w:color="auto" w:fill="FFFFFF"/>
        </w:rPr>
        <w:t>de</w:t>
      </w:r>
      <w:r w:rsidRPr="007C0598">
        <w:rPr>
          <w:rFonts w:ascii="Arial Narrow" w:hAnsi="Arial Narrow" w:cs="Arial"/>
          <w:b/>
          <w:bCs/>
          <w:color w:val="auto"/>
        </w:rPr>
        <w:t> Protección al Consumidor N° 1</w:t>
      </w:r>
    </w:p>
    <w:p w14:paraId="065126D8" w14:textId="45166B8C" w:rsidR="003448EA" w:rsidRPr="007C0598" w:rsidRDefault="00A821F6" w:rsidP="00D33D2B">
      <w:pPr>
        <w:suppressAutoHyphens/>
        <w:spacing w:after="0" w:line="240" w:lineRule="auto"/>
        <w:contextualSpacing/>
        <w:jc w:val="both"/>
        <w:rPr>
          <w:rFonts w:ascii="Arial Narrow" w:hAnsi="Arial Narrow" w:cs="Arial"/>
          <w:iCs/>
          <w:color w:val="auto"/>
          <w:spacing w:val="-2"/>
          <w:sz w:val="16"/>
          <w:szCs w:val="16"/>
          <w:lang w:val="es-ES" w:eastAsia="es-ES"/>
        </w:rPr>
      </w:pPr>
      <w:r w:rsidRPr="007C0598">
        <w:rPr>
          <w:rFonts w:ascii="Arial Narrow" w:hAnsi="Arial Narrow" w:cs="Arial"/>
          <w:iCs/>
          <w:color w:val="auto"/>
          <w:spacing w:val="-2"/>
          <w:sz w:val="16"/>
          <w:szCs w:val="16"/>
          <w:lang w:val="es-ES" w:eastAsia="es-ES"/>
        </w:rPr>
        <w:t>L</w:t>
      </w:r>
      <w:r w:rsidR="007C6CF1" w:rsidRPr="007C0598">
        <w:rPr>
          <w:rFonts w:ascii="Arial Narrow" w:hAnsi="Arial Narrow" w:cs="Arial"/>
          <w:iCs/>
          <w:color w:val="auto"/>
          <w:spacing w:val="-2"/>
          <w:sz w:val="16"/>
          <w:szCs w:val="16"/>
          <w:lang w:val="es-ES" w:eastAsia="es-ES"/>
        </w:rPr>
        <w:t>SM</w:t>
      </w:r>
      <w:r w:rsidRPr="007C0598">
        <w:rPr>
          <w:rFonts w:ascii="Arial Narrow" w:hAnsi="Arial Narrow" w:cs="Arial"/>
          <w:iCs/>
          <w:color w:val="auto"/>
          <w:spacing w:val="-2"/>
          <w:sz w:val="16"/>
          <w:szCs w:val="16"/>
          <w:lang w:val="es-ES" w:eastAsia="es-ES"/>
        </w:rPr>
        <w:t>/</w:t>
      </w:r>
      <w:proofErr w:type="spellStart"/>
      <w:r w:rsidRPr="007C0598">
        <w:rPr>
          <w:rFonts w:ascii="Arial Narrow" w:hAnsi="Arial Narrow" w:cs="Arial"/>
          <w:iCs/>
          <w:color w:val="auto"/>
          <w:spacing w:val="-2"/>
          <w:sz w:val="16"/>
          <w:szCs w:val="16"/>
          <w:lang w:val="es-ES" w:eastAsia="es-ES"/>
        </w:rPr>
        <w:t>lagp</w:t>
      </w:r>
      <w:proofErr w:type="spellEnd"/>
    </w:p>
    <w:sectPr w:rsidR="003448EA" w:rsidRPr="007C0598" w:rsidSect="00343C28">
      <w:headerReference w:type="default" r:id="rId12"/>
      <w:footerReference w:type="default" r:id="rId13"/>
      <w:pgSz w:w="11906" w:h="16838"/>
      <w:pgMar w:top="1701" w:right="1416" w:bottom="2410" w:left="1418" w:header="283"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B196" w14:textId="77777777" w:rsidR="009C5443" w:rsidRDefault="009C5443" w:rsidP="00FA4672">
      <w:pPr>
        <w:spacing w:after="0" w:line="240" w:lineRule="auto"/>
      </w:pPr>
      <w:r>
        <w:separator/>
      </w:r>
    </w:p>
  </w:endnote>
  <w:endnote w:type="continuationSeparator" w:id="0">
    <w:p w14:paraId="141EFF32" w14:textId="77777777" w:rsidR="009C5443" w:rsidRDefault="009C5443" w:rsidP="00FA4672">
      <w:pPr>
        <w:spacing w:after="0" w:line="240" w:lineRule="auto"/>
      </w:pPr>
      <w:r>
        <w:continuationSeparator/>
      </w:r>
    </w:p>
  </w:endnote>
  <w:endnote w:type="continuationNotice" w:id="1">
    <w:p w14:paraId="612C3FCF" w14:textId="77777777" w:rsidR="009C5443" w:rsidRDefault="009C54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0FBF2275"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4F4A7A" w:rsidRPr="004F4A7A">
          <w:rPr>
            <w:rFonts w:ascii="Arial" w:hAnsi="Arial" w:cs="Arial"/>
            <w:noProof/>
            <w:sz w:val="14"/>
            <w:szCs w:val="14"/>
            <w:lang w:val="es-ES"/>
          </w:rPr>
          <w:t>1</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000000">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8A60" w14:textId="77777777" w:rsidR="009C5443" w:rsidRDefault="009C5443" w:rsidP="00FA4672">
      <w:pPr>
        <w:spacing w:after="0" w:line="240" w:lineRule="auto"/>
      </w:pPr>
      <w:r>
        <w:separator/>
      </w:r>
    </w:p>
  </w:footnote>
  <w:footnote w:type="continuationSeparator" w:id="0">
    <w:p w14:paraId="7B8CF979" w14:textId="77777777" w:rsidR="009C5443" w:rsidRDefault="009C5443" w:rsidP="00FA4672">
      <w:pPr>
        <w:spacing w:after="0" w:line="240" w:lineRule="auto"/>
      </w:pPr>
      <w:r>
        <w:continuationSeparator/>
      </w:r>
    </w:p>
  </w:footnote>
  <w:footnote w:type="continuationNotice" w:id="1">
    <w:p w14:paraId="6E4C7029" w14:textId="77777777" w:rsidR="009C5443" w:rsidRDefault="009C5443">
      <w:pPr>
        <w:spacing w:after="0" w:line="240" w:lineRule="auto"/>
      </w:pPr>
    </w:p>
  </w:footnote>
  <w:footnote w:id="2">
    <w:p w14:paraId="63CE5E99" w14:textId="77777777" w:rsidR="007A5B32" w:rsidRDefault="007A5B32" w:rsidP="007C0598">
      <w:pPr>
        <w:pStyle w:val="Textonotapie"/>
        <w:ind w:left="567" w:hanging="567"/>
        <w:jc w:val="both"/>
        <w:rPr>
          <w:rFonts w:ascii="Arial Narrow" w:eastAsia="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eastAsia="Arial Narrow" w:hAnsi="Arial Narrow" w:cs="Arial"/>
          <w:sz w:val="16"/>
          <w:szCs w:val="16"/>
        </w:rPr>
        <w:t>Publicado el 2 de setiembre de 2010 en el Diario Oficial El Peruano, vigente desde el 2 de octubre de 2010 y modificado por Decreto Legislativo N° 1308.</w:t>
      </w:r>
    </w:p>
    <w:p w14:paraId="08322B59" w14:textId="77777777" w:rsidR="007C0598" w:rsidRPr="007C0598" w:rsidRDefault="007C0598" w:rsidP="007C0598">
      <w:pPr>
        <w:pStyle w:val="Textonotapie"/>
        <w:ind w:left="567" w:hanging="567"/>
        <w:jc w:val="both"/>
        <w:rPr>
          <w:rFonts w:ascii="Arial Narrow" w:eastAsia="Arial Narrow" w:hAnsi="Arial Narrow" w:cs="Arial"/>
          <w:sz w:val="16"/>
          <w:szCs w:val="16"/>
        </w:rPr>
      </w:pPr>
    </w:p>
  </w:footnote>
  <w:footnote w:id="3">
    <w:p w14:paraId="2A5207C5" w14:textId="77777777" w:rsidR="00154871" w:rsidRPr="007C0598" w:rsidRDefault="00154871" w:rsidP="007C0598">
      <w:pPr>
        <w:pStyle w:val="Textonotapie"/>
        <w:ind w:left="567" w:hanging="567"/>
        <w:jc w:val="both"/>
        <w:rPr>
          <w:rFonts w:ascii="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eastAsia="Arial" w:hAnsi="Arial Narrow" w:cs="Arial"/>
          <w:b/>
          <w:sz w:val="16"/>
          <w:szCs w:val="16"/>
        </w:rPr>
        <w:t>DIRECTIVA 001-2008-TRI-INDECOPI, DIRECTIVA SOBRE CONFIDENCIALIDAD DE LA INFORMACIÓN EN LOS PROCEDIMIENTOS SEGUIDOS POR LOS ÓRGANOS FUNCIONALES DEL INDECOPI, MODIFICADA POR LA DIRECTIVA N° 002-2017/TRI-INDECOPI, PUBLICADA EL 24 DE NOVIEMBRE DE 2017</w:t>
      </w:r>
      <w:r w:rsidRPr="007C0598">
        <w:rPr>
          <w:rFonts w:ascii="Arial Narrow" w:eastAsia="Arial" w:hAnsi="Arial Narrow" w:cs="Arial"/>
          <w:sz w:val="16"/>
          <w:szCs w:val="16"/>
        </w:rPr>
        <w:t xml:space="preserve"> </w:t>
      </w:r>
    </w:p>
    <w:p w14:paraId="2800DE0B" w14:textId="77777777" w:rsidR="00154871" w:rsidRPr="007C0598" w:rsidRDefault="00154871" w:rsidP="007C0598">
      <w:pPr>
        <w:pStyle w:val="Textonotapie"/>
        <w:ind w:left="567"/>
        <w:jc w:val="both"/>
        <w:rPr>
          <w:rFonts w:ascii="Arial Narrow" w:hAnsi="Arial Narrow" w:cs="Arial"/>
          <w:b/>
          <w:sz w:val="16"/>
          <w:szCs w:val="16"/>
        </w:rPr>
      </w:pPr>
      <w:r w:rsidRPr="007C0598">
        <w:rPr>
          <w:rFonts w:ascii="Arial Narrow" w:hAnsi="Arial Narrow" w:cs="Arial"/>
          <w:b/>
          <w:sz w:val="16"/>
          <w:szCs w:val="16"/>
        </w:rPr>
        <w:t>3. Declaración de confidencialidad de la información</w:t>
      </w:r>
    </w:p>
    <w:p w14:paraId="44531ECB" w14:textId="77777777" w:rsidR="00154871" w:rsidRPr="007C0598" w:rsidRDefault="00154871" w:rsidP="007C0598">
      <w:pPr>
        <w:pStyle w:val="Textonotapie"/>
        <w:ind w:left="567"/>
        <w:rPr>
          <w:rFonts w:ascii="Arial Narrow" w:hAnsi="Arial Narrow" w:cs="Arial"/>
          <w:sz w:val="16"/>
          <w:szCs w:val="16"/>
        </w:rPr>
      </w:pPr>
      <w:r w:rsidRPr="007C0598">
        <w:rPr>
          <w:rFonts w:ascii="Arial Narrow" w:hAnsi="Arial Narrow" w:cs="Arial"/>
          <w:sz w:val="16"/>
          <w:szCs w:val="16"/>
        </w:rPr>
        <w:t>(…)</w:t>
      </w:r>
    </w:p>
    <w:p w14:paraId="43D12092" w14:textId="77777777" w:rsidR="00154871" w:rsidRPr="007C0598" w:rsidRDefault="00154871" w:rsidP="007C0598">
      <w:pPr>
        <w:pStyle w:val="Textonotapie"/>
        <w:ind w:left="567"/>
        <w:jc w:val="both"/>
        <w:rPr>
          <w:rFonts w:ascii="Arial Narrow" w:hAnsi="Arial Narrow" w:cs="Arial"/>
          <w:sz w:val="16"/>
          <w:szCs w:val="16"/>
        </w:rPr>
      </w:pPr>
      <w:r w:rsidRPr="007C0598">
        <w:rPr>
          <w:rFonts w:ascii="Arial Narrow" w:hAnsi="Arial Narrow" w:cs="Arial"/>
          <w:sz w:val="16"/>
          <w:szCs w:val="16"/>
        </w:rPr>
        <w:t xml:space="preserve">En el procedimiento se podrá </w:t>
      </w:r>
      <w:proofErr w:type="spellStart"/>
      <w:r w:rsidRPr="007C0598">
        <w:rPr>
          <w:rFonts w:ascii="Arial Narrow" w:hAnsi="Arial Narrow" w:cs="Arial"/>
          <w:sz w:val="16"/>
          <w:szCs w:val="16"/>
        </w:rPr>
        <w:t>merituar</w:t>
      </w:r>
      <w:proofErr w:type="spellEnd"/>
      <w:r w:rsidRPr="007C0598">
        <w:rPr>
          <w:rFonts w:ascii="Arial Narrow" w:hAnsi="Arial Narrow" w:cs="Arial"/>
          <w:sz w:val="16"/>
          <w:szCs w:val="16"/>
        </w:rPr>
        <w:t xml:space="preserve"> sin otorgarle tratamiento confidencial aquella información para la cual se solicita tratamiento confidencial, si la misma puede ser obtenida de otra fuente con carácter no confidencial. </w:t>
      </w:r>
    </w:p>
    <w:p w14:paraId="48DB5E2D" w14:textId="77777777" w:rsidR="00154871" w:rsidRPr="007C0598" w:rsidRDefault="00154871" w:rsidP="007C0598">
      <w:pPr>
        <w:pStyle w:val="Textonotapie"/>
        <w:ind w:left="567"/>
        <w:jc w:val="both"/>
        <w:rPr>
          <w:rFonts w:ascii="Arial Narrow" w:hAnsi="Arial Narrow" w:cs="Arial"/>
          <w:sz w:val="16"/>
          <w:szCs w:val="16"/>
        </w:rPr>
      </w:pPr>
      <w:r w:rsidRPr="007C0598">
        <w:rPr>
          <w:rFonts w:ascii="Arial Narrow" w:hAnsi="Arial Narrow" w:cs="Arial"/>
          <w:sz w:val="16"/>
          <w:szCs w:val="16"/>
        </w:rPr>
        <w:t>(…)</w:t>
      </w:r>
    </w:p>
    <w:p w14:paraId="22B8B5B9" w14:textId="77777777" w:rsidR="00154871" w:rsidRPr="007C0598" w:rsidRDefault="00154871" w:rsidP="007C0598">
      <w:pPr>
        <w:pStyle w:val="Textonotapie"/>
        <w:ind w:left="567"/>
        <w:jc w:val="both"/>
        <w:rPr>
          <w:rFonts w:ascii="Arial Narrow" w:hAnsi="Arial Narrow" w:cs="Arial"/>
          <w:sz w:val="16"/>
          <w:szCs w:val="16"/>
        </w:rPr>
      </w:pPr>
    </w:p>
  </w:footnote>
  <w:footnote w:id="4">
    <w:p w14:paraId="08B485B5" w14:textId="77777777" w:rsidR="00154871" w:rsidRPr="007C0598" w:rsidRDefault="00154871" w:rsidP="007C0598">
      <w:pPr>
        <w:spacing w:after="0" w:line="240" w:lineRule="auto"/>
        <w:ind w:left="567" w:hanging="567"/>
        <w:jc w:val="both"/>
        <w:rPr>
          <w:rFonts w:ascii="Arial Narrow" w:hAnsi="Arial Narrow" w:cs="Arial"/>
          <w:sz w:val="16"/>
          <w:szCs w:val="16"/>
        </w:rPr>
      </w:pPr>
      <w:r w:rsidRPr="007C0598">
        <w:rPr>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 xml:space="preserve">DIRECTIVA </w:t>
      </w:r>
      <w:proofErr w:type="spellStart"/>
      <w:r w:rsidRPr="007C0598">
        <w:rPr>
          <w:rFonts w:ascii="Arial Narrow" w:hAnsi="Arial Narrow" w:cs="Arial"/>
          <w:b/>
          <w:sz w:val="16"/>
          <w:szCs w:val="16"/>
        </w:rPr>
        <w:t>Nº</w:t>
      </w:r>
      <w:proofErr w:type="spellEnd"/>
      <w:r w:rsidRPr="007C0598">
        <w:rPr>
          <w:rFonts w:ascii="Arial Narrow" w:hAnsi="Arial Narrow" w:cs="Arial"/>
          <w:b/>
          <w:sz w:val="16"/>
          <w:szCs w:val="16"/>
        </w:rPr>
        <w:t xml:space="preserve"> 001-2008/TRI-INDECOPI, SOBRE CONFIDENCIALIDAD DE LA INFORMACIÓN EN LOS PROCEDIMIENTOS SEGUIDOS POR LOS ÓRGANOS FUNCIONALES DEL INDECOPI</w:t>
      </w:r>
    </w:p>
    <w:p w14:paraId="107A1EEA" w14:textId="09172200" w:rsidR="00154871" w:rsidRPr="007C0598" w:rsidRDefault="00154871" w:rsidP="007C0598">
      <w:pPr>
        <w:spacing w:after="0" w:line="240" w:lineRule="auto"/>
        <w:ind w:left="284"/>
        <w:jc w:val="both"/>
        <w:rPr>
          <w:rFonts w:ascii="Arial Narrow" w:hAnsi="Arial Narrow" w:cs="Arial"/>
          <w:b/>
          <w:sz w:val="16"/>
          <w:szCs w:val="16"/>
        </w:rPr>
      </w:pPr>
      <w:r w:rsidRPr="007C0598">
        <w:rPr>
          <w:rFonts w:ascii="Arial Narrow" w:hAnsi="Arial Narrow" w:cs="Arial"/>
          <w:sz w:val="16"/>
          <w:szCs w:val="16"/>
        </w:rPr>
        <w:t xml:space="preserve">    </w:t>
      </w:r>
      <w:r w:rsidR="00221470" w:rsidRPr="007C0598">
        <w:rPr>
          <w:rFonts w:ascii="Arial Narrow" w:hAnsi="Arial Narrow" w:cs="Arial"/>
          <w:sz w:val="16"/>
          <w:szCs w:val="16"/>
        </w:rPr>
        <w:t xml:space="preserve">  </w:t>
      </w:r>
      <w:r w:rsidRPr="007C0598">
        <w:rPr>
          <w:rFonts w:ascii="Arial Narrow" w:hAnsi="Arial Narrow" w:cs="Arial"/>
          <w:sz w:val="16"/>
          <w:szCs w:val="16"/>
        </w:rPr>
        <w:t xml:space="preserve">  </w:t>
      </w:r>
      <w:r w:rsidRPr="007C0598">
        <w:rPr>
          <w:rFonts w:ascii="Arial Narrow" w:hAnsi="Arial Narrow" w:cs="Arial"/>
          <w:b/>
          <w:sz w:val="16"/>
          <w:szCs w:val="16"/>
        </w:rPr>
        <w:t>4. Levantamiento del tratamiento confidencial de la información</w:t>
      </w:r>
    </w:p>
    <w:p w14:paraId="3800A64A" w14:textId="77777777" w:rsidR="00154871" w:rsidRPr="007C0598" w:rsidRDefault="00154871" w:rsidP="007C0598">
      <w:pPr>
        <w:spacing w:after="0" w:line="240" w:lineRule="auto"/>
        <w:ind w:left="567"/>
        <w:jc w:val="both"/>
        <w:rPr>
          <w:rFonts w:ascii="Arial Narrow" w:hAnsi="Arial Narrow" w:cs="Arial"/>
          <w:sz w:val="16"/>
          <w:szCs w:val="16"/>
        </w:rPr>
      </w:pPr>
      <w:r w:rsidRPr="007C0598">
        <w:rPr>
          <w:rFonts w:ascii="Arial Narrow" w:hAnsi="Arial Narrow" w:cs="Arial"/>
          <w:sz w:val="16"/>
          <w:szCs w:val="16"/>
        </w:rPr>
        <w:t xml:space="preserve"> (….)             </w:t>
      </w:r>
    </w:p>
    <w:p w14:paraId="0BF82FF7" w14:textId="77777777" w:rsidR="00154871" w:rsidRPr="007C0598" w:rsidRDefault="00154871" w:rsidP="007C0598">
      <w:pPr>
        <w:spacing w:after="0" w:line="240" w:lineRule="auto"/>
        <w:ind w:left="567"/>
        <w:jc w:val="both"/>
        <w:rPr>
          <w:rFonts w:ascii="Arial Narrow" w:hAnsi="Arial Narrow" w:cs="Arial"/>
          <w:sz w:val="16"/>
          <w:szCs w:val="16"/>
        </w:rPr>
      </w:pPr>
      <w:r w:rsidRPr="007C0598">
        <w:rPr>
          <w:rFonts w:ascii="Arial Narrow" w:hAnsi="Arial Narrow" w:cs="Arial"/>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C0598">
        <w:rPr>
          <w:rFonts w:ascii="Arial Narrow" w:hAnsi="Arial Narrow" w:cs="Arial"/>
          <w:sz w:val="16"/>
          <w:szCs w:val="16"/>
        </w:rPr>
        <w:tab/>
      </w:r>
    </w:p>
    <w:p w14:paraId="4B54CA5B" w14:textId="77777777" w:rsidR="00154871" w:rsidRPr="007C0598" w:rsidRDefault="00154871" w:rsidP="007C0598">
      <w:pPr>
        <w:spacing w:after="0" w:line="240" w:lineRule="auto"/>
        <w:ind w:left="567"/>
        <w:jc w:val="both"/>
        <w:rPr>
          <w:rFonts w:ascii="Arial Narrow" w:hAnsi="Arial Narrow" w:cs="Arial"/>
          <w:sz w:val="16"/>
          <w:szCs w:val="16"/>
        </w:rPr>
      </w:pPr>
      <w:r w:rsidRPr="007C0598">
        <w:rPr>
          <w:rFonts w:ascii="Arial Narrow" w:hAnsi="Arial Narrow" w:cs="Arial"/>
          <w:sz w:val="16"/>
          <w:szCs w:val="16"/>
        </w:rPr>
        <w:t>Para efectos de evaluar la conveniencia de levantar la confidencialidad de la información, los órganos resolutivos tendrán en cuenta los principios de ponderación y razonabilidad.</w:t>
      </w:r>
    </w:p>
  </w:footnote>
  <w:footnote w:id="5">
    <w:p w14:paraId="2152861D" w14:textId="77777777" w:rsidR="002D2FA1" w:rsidRPr="007C0598" w:rsidRDefault="002D2FA1" w:rsidP="007C0598">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Style w:val="normaltextrun"/>
          <w:rFonts w:ascii="Arial Narrow" w:hAnsi="Arial Narrow" w:cs="Arial"/>
          <w:b/>
          <w:bCs/>
          <w:sz w:val="16"/>
          <w:szCs w:val="16"/>
        </w:rPr>
        <w:t>DECRETO SUPREMO N° 004-2019-JUS, TEXTO ÚNICO ORDENADO DE LA LEY DEL PROCEDIMIENTO ADMINISTRATIVO GENERAL, publicado el 25 de enero de 2019.</w:t>
      </w:r>
      <w:r w:rsidRPr="007C0598">
        <w:rPr>
          <w:rStyle w:val="eop"/>
          <w:rFonts w:ascii="Arial Narrow" w:hAnsi="Arial Narrow" w:cs="Arial"/>
          <w:sz w:val="16"/>
          <w:szCs w:val="16"/>
        </w:rPr>
        <w:t> </w:t>
      </w:r>
    </w:p>
    <w:p w14:paraId="75EFD61B" w14:textId="77777777" w:rsidR="002D2FA1" w:rsidRPr="007C0598" w:rsidRDefault="002D2FA1" w:rsidP="007C0598">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            </w:t>
      </w:r>
      <w:r w:rsidRPr="007C0598">
        <w:rPr>
          <w:rStyle w:val="normaltextrun"/>
          <w:rFonts w:ascii="Arial Narrow" w:hAnsi="Arial Narrow" w:cs="Arial"/>
          <w:b/>
          <w:bCs/>
          <w:sz w:val="16"/>
          <w:szCs w:val="16"/>
        </w:rPr>
        <w:tab/>
        <w:t>Artículo IV. Principios del procedimiento administrativo</w:t>
      </w:r>
      <w:r w:rsidRPr="007C0598">
        <w:rPr>
          <w:rStyle w:val="eop"/>
          <w:rFonts w:ascii="Arial Narrow" w:hAnsi="Arial Narrow" w:cs="Arial"/>
          <w:sz w:val="16"/>
          <w:szCs w:val="16"/>
        </w:rPr>
        <w:t> </w:t>
      </w:r>
    </w:p>
    <w:p w14:paraId="0CF5C645" w14:textId="77777777" w:rsidR="002D2FA1" w:rsidRPr="007C0598" w:rsidRDefault="002D2FA1" w:rsidP="007C0598">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1. El procedimiento administrativo se sustenta fundamentalmente en los siguientes principios, sin perjuicio de la vigencia de otros principios generales del Derecho Administrativo:</w:t>
      </w:r>
      <w:r w:rsidRPr="007C0598">
        <w:rPr>
          <w:rStyle w:val="eop"/>
          <w:rFonts w:ascii="Arial Narrow" w:hAnsi="Arial Narrow" w:cs="Arial"/>
          <w:sz w:val="16"/>
          <w:szCs w:val="16"/>
        </w:rPr>
        <w:t> </w:t>
      </w:r>
    </w:p>
    <w:p w14:paraId="4BC3ED4D" w14:textId="77777777" w:rsidR="002D2FA1" w:rsidRPr="007C0598" w:rsidRDefault="002D2FA1" w:rsidP="007C0598">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w:t>
      </w:r>
      <w:r w:rsidRPr="007C0598">
        <w:rPr>
          <w:rStyle w:val="eop"/>
          <w:rFonts w:ascii="Arial Narrow" w:hAnsi="Arial Narrow" w:cs="Arial"/>
          <w:sz w:val="16"/>
          <w:szCs w:val="16"/>
        </w:rPr>
        <w:t> </w:t>
      </w:r>
    </w:p>
    <w:p w14:paraId="36739191" w14:textId="77777777" w:rsidR="002D2FA1" w:rsidRPr="007C0598" w:rsidRDefault="002D2FA1" w:rsidP="007C0598">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1.8 Principio de buena fe procedimental.- </w:t>
      </w:r>
      <w:r w:rsidRPr="007C0598">
        <w:rPr>
          <w:rStyle w:val="normaltextrun"/>
          <w:rFonts w:ascii="Arial Narrow"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7C0598">
        <w:rPr>
          <w:rStyle w:val="eop"/>
          <w:rFonts w:ascii="Arial Narrow" w:hAnsi="Arial Narrow" w:cs="Arial"/>
          <w:sz w:val="16"/>
          <w:szCs w:val="16"/>
        </w:rPr>
        <w:t> </w:t>
      </w:r>
    </w:p>
    <w:p w14:paraId="0AA4456A" w14:textId="77777777" w:rsidR="002D2FA1" w:rsidRPr="007C0598" w:rsidRDefault="002D2FA1" w:rsidP="007C0598">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Ninguna regulación del procedimiento administrativo puede interpretarse de modo tal que ampare alguna conducta contra la buena fe procedimental.</w:t>
      </w:r>
      <w:r w:rsidRPr="007C0598">
        <w:rPr>
          <w:rStyle w:val="eop"/>
          <w:rFonts w:ascii="Arial Narrow" w:hAnsi="Arial Narrow" w:cs="Arial"/>
          <w:sz w:val="16"/>
          <w:szCs w:val="16"/>
        </w:rPr>
        <w:t> </w:t>
      </w:r>
    </w:p>
    <w:p w14:paraId="5B07AFE6" w14:textId="77777777" w:rsidR="002D2FA1" w:rsidRPr="007C0598" w:rsidRDefault="002D2FA1" w:rsidP="007C0598">
      <w:pPr>
        <w:pStyle w:val="paragraph"/>
        <w:spacing w:before="0" w:beforeAutospacing="0" w:after="0" w:afterAutospacing="0"/>
        <w:ind w:left="555"/>
        <w:jc w:val="both"/>
        <w:textAlignment w:val="baseline"/>
        <w:rPr>
          <w:rFonts w:ascii="Arial Narrow" w:hAnsi="Arial Narrow" w:cs="Arial"/>
          <w:sz w:val="16"/>
          <w:szCs w:val="16"/>
        </w:rPr>
      </w:pPr>
    </w:p>
  </w:footnote>
  <w:footnote w:id="6">
    <w:p w14:paraId="24B15245" w14:textId="77777777" w:rsidR="00227B8F" w:rsidRPr="007C0598" w:rsidRDefault="002D2FA1" w:rsidP="007C0598">
      <w:pPr>
        <w:pStyle w:val="Textonotapie"/>
        <w:ind w:left="567" w:hanging="567"/>
        <w:jc w:val="both"/>
        <w:rPr>
          <w:rFonts w:ascii="Arial Narrow" w:hAnsi="Arial Narrow" w:cs="Arial"/>
          <w:b/>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00227B8F" w:rsidRPr="007C0598">
        <w:rPr>
          <w:rFonts w:ascii="Arial Narrow" w:hAnsi="Arial Narrow" w:cs="Arial"/>
          <w:b/>
          <w:sz w:val="16"/>
          <w:szCs w:val="16"/>
        </w:rPr>
        <w:t xml:space="preserve">DIRECTIVA 001-2008/TRI-INDECOPI, DIRECTIVA SOBRE CONFIDENCIALIDAD DE LA INFORMACIÓN EN LOS PROCEDIMIENTOS SEGUIDOS POR LOS ÓRGANOS FUNCIONALES DEL INDECOPI, MODIFICADA POR LA DIRECTIVA </w:t>
      </w:r>
      <w:proofErr w:type="spellStart"/>
      <w:r w:rsidR="00227B8F" w:rsidRPr="007C0598">
        <w:rPr>
          <w:rFonts w:ascii="Arial Narrow" w:hAnsi="Arial Narrow" w:cs="Arial"/>
          <w:b/>
          <w:sz w:val="16"/>
          <w:szCs w:val="16"/>
        </w:rPr>
        <w:t>Nº</w:t>
      </w:r>
      <w:proofErr w:type="spellEnd"/>
      <w:r w:rsidR="00227B8F" w:rsidRPr="007C0598">
        <w:rPr>
          <w:rFonts w:ascii="Arial Narrow" w:hAnsi="Arial Narrow" w:cs="Arial"/>
          <w:b/>
          <w:sz w:val="16"/>
          <w:szCs w:val="16"/>
        </w:rPr>
        <w:t xml:space="preserve"> 002-2017/TRI-INDECOPI Y LA DIRECTIVA </w:t>
      </w:r>
      <w:proofErr w:type="spellStart"/>
      <w:r w:rsidR="00227B8F" w:rsidRPr="007C0598">
        <w:rPr>
          <w:rFonts w:ascii="Arial Narrow" w:hAnsi="Arial Narrow" w:cs="Arial"/>
          <w:b/>
          <w:sz w:val="16"/>
          <w:szCs w:val="16"/>
        </w:rPr>
        <w:t>Nº</w:t>
      </w:r>
      <w:proofErr w:type="spellEnd"/>
      <w:r w:rsidR="00227B8F" w:rsidRPr="007C0598">
        <w:rPr>
          <w:rFonts w:ascii="Arial Narrow" w:hAnsi="Arial Narrow" w:cs="Arial"/>
          <w:b/>
          <w:sz w:val="16"/>
          <w:szCs w:val="16"/>
        </w:rPr>
        <w:t xml:space="preserve"> 003-2022/TRI-INDECOPI</w:t>
      </w:r>
    </w:p>
    <w:p w14:paraId="72C28C54" w14:textId="0F32A359" w:rsidR="00227B8F" w:rsidRPr="007C0598" w:rsidRDefault="00227B8F" w:rsidP="007C0598">
      <w:pPr>
        <w:pStyle w:val="Textonotapie"/>
        <w:ind w:left="567" w:hanging="12"/>
        <w:jc w:val="both"/>
        <w:rPr>
          <w:rFonts w:ascii="Arial Narrow" w:hAnsi="Arial Narrow" w:cs="Arial"/>
          <w:b/>
          <w:bCs/>
          <w:sz w:val="16"/>
          <w:szCs w:val="16"/>
        </w:rPr>
      </w:pPr>
      <w:r w:rsidRPr="007C0598">
        <w:rPr>
          <w:rFonts w:ascii="Arial Narrow" w:hAnsi="Arial Narrow" w:cs="Arial"/>
          <w:b/>
          <w:bCs/>
          <w:sz w:val="16"/>
          <w:szCs w:val="16"/>
        </w:rPr>
        <w:t>5. Medidas de seguridad a adoptar en el caso de información confidencial</w:t>
      </w:r>
    </w:p>
    <w:p w14:paraId="3E5CC9FA" w14:textId="4037D382" w:rsidR="00227B8F" w:rsidRPr="007C0598" w:rsidRDefault="00227B8F" w:rsidP="007C0598">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eastAsia="Calibri" w:hAnsi="Arial Narrow" w:cs="Arial"/>
          <w:sz w:val="16"/>
          <w:szCs w:val="16"/>
        </w:rPr>
        <w:t>(…)</w:t>
      </w:r>
      <w:r w:rsidRPr="007C0598">
        <w:rPr>
          <w:rStyle w:val="eop"/>
          <w:rFonts w:ascii="Arial Narrow" w:eastAsia="Calibri" w:hAnsi="Arial Narrow" w:cs="Arial"/>
          <w:sz w:val="16"/>
          <w:szCs w:val="16"/>
        </w:rPr>
        <w:t> </w:t>
      </w:r>
    </w:p>
    <w:p w14:paraId="39DDEDB9" w14:textId="61843A14" w:rsidR="002D2FA1" w:rsidRPr="007C0598" w:rsidRDefault="002D2FA1" w:rsidP="007C0598">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5.11 </w:t>
      </w:r>
      <w:r w:rsidRPr="007C0598">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000109F4" w:rsidRPr="007C0598">
        <w:rPr>
          <w:rFonts w:ascii="Arial Narrow" w:hAnsi="Arial Narrow" w:cs="Arial"/>
          <w:sz w:val="16"/>
          <w:szCs w:val="16"/>
        </w:rPr>
        <w:t>información</w:t>
      </w:r>
      <w:r w:rsidR="000109F4">
        <w:rPr>
          <w:rFonts w:ascii="Arial Narrow" w:hAnsi="Arial Narrow" w:cs="Arial"/>
          <w:sz w:val="16"/>
          <w:szCs w:val="16"/>
        </w:rPr>
        <w:t>,</w:t>
      </w:r>
      <w:proofErr w:type="gramEnd"/>
      <w:r w:rsidRPr="007C0598">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11F5A6A8" w14:textId="77777777" w:rsidR="002D2FA1" w:rsidRPr="007C0598" w:rsidRDefault="002D2FA1" w:rsidP="007C0598">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18072358" w14:textId="77777777" w:rsidR="002D2FA1" w:rsidRPr="007C0598" w:rsidRDefault="002D2FA1" w:rsidP="007C0598">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4E3B62B" w14:textId="77777777" w:rsidR="002D2FA1" w:rsidRPr="007C0598" w:rsidRDefault="002D2FA1" w:rsidP="007C0598">
      <w:pPr>
        <w:pStyle w:val="Textonotapie"/>
        <w:ind w:left="1134" w:hanging="567"/>
        <w:jc w:val="both"/>
        <w:rPr>
          <w:rFonts w:ascii="Arial Narrow" w:hAnsi="Arial Narrow" w:cs="Arial"/>
          <w:sz w:val="16"/>
          <w:szCs w:val="16"/>
        </w:rPr>
      </w:pPr>
    </w:p>
    <w:p w14:paraId="0ED0693D" w14:textId="77777777" w:rsidR="002D2FA1" w:rsidRPr="007C0598" w:rsidRDefault="002D2FA1" w:rsidP="007C0598">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5.12 </w:t>
      </w:r>
      <w:r w:rsidRPr="007C0598">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6C6205ED" w14:textId="77777777" w:rsidR="002D2FA1" w:rsidRPr="007C0598" w:rsidRDefault="002D2FA1" w:rsidP="007C0598">
      <w:pPr>
        <w:pStyle w:val="Textonotapie"/>
        <w:ind w:left="1134" w:hanging="567"/>
        <w:jc w:val="both"/>
        <w:rPr>
          <w:rFonts w:ascii="Arial Narrow" w:hAnsi="Arial Narrow" w:cs="Arial"/>
          <w:sz w:val="16"/>
          <w:szCs w:val="16"/>
        </w:rPr>
      </w:pPr>
    </w:p>
  </w:footnote>
  <w:footnote w:id="7">
    <w:p w14:paraId="3D63F6DE" w14:textId="77777777" w:rsidR="006D0AB6" w:rsidRPr="007C0598" w:rsidRDefault="006D0AB6" w:rsidP="007C0598">
      <w:pPr>
        <w:pStyle w:val="Textonotapie"/>
        <w:tabs>
          <w:tab w:val="left" w:pos="567"/>
        </w:tabs>
        <w:ind w:left="567" w:hanging="567"/>
        <w:jc w:val="both"/>
        <w:rPr>
          <w:rFonts w:ascii="Arial Narrow" w:hAnsi="Arial Narrow" w:cs="Arial"/>
          <w:b/>
          <w:bCs/>
          <w:sz w:val="16"/>
          <w:szCs w:val="16"/>
          <w:lang w:val="x-none" w:eastAsia="x-none"/>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bCs/>
          <w:sz w:val="16"/>
          <w:szCs w:val="16"/>
        </w:rPr>
        <w:t>TEXTO ÚNICO ORDENADO DE LA LEY DEL PROCEDIMIENTO ADMINISTRATIVO GENERAL, aprobado mediante DECRETO SUPREMO N° 004-2019-JUS y publicado el 25 de enero de 2019</w:t>
      </w:r>
    </w:p>
    <w:p w14:paraId="3F0280D5" w14:textId="77777777" w:rsidR="006D0AB6" w:rsidRPr="007C0598" w:rsidRDefault="006D0AB6" w:rsidP="007C0598">
      <w:pPr>
        <w:pStyle w:val="Textonotapie"/>
        <w:tabs>
          <w:tab w:val="left" w:pos="567"/>
        </w:tabs>
        <w:ind w:left="567" w:hanging="567"/>
        <w:jc w:val="both"/>
        <w:rPr>
          <w:rFonts w:ascii="Arial Narrow" w:hAnsi="Arial Narrow" w:cs="Arial"/>
          <w:b/>
          <w:bCs/>
          <w:sz w:val="16"/>
          <w:szCs w:val="16"/>
        </w:rPr>
      </w:pPr>
      <w:r w:rsidRPr="007C0598">
        <w:rPr>
          <w:rFonts w:ascii="Arial Narrow" w:hAnsi="Arial Narrow" w:cs="Arial"/>
          <w:b/>
          <w:bCs/>
          <w:sz w:val="16"/>
          <w:szCs w:val="16"/>
        </w:rPr>
        <w:tab/>
        <w:t xml:space="preserve">Artículo 20. Modalidades de notificación </w:t>
      </w:r>
    </w:p>
    <w:p w14:paraId="5E155194" w14:textId="77777777" w:rsidR="006D0AB6" w:rsidRPr="007C0598" w:rsidRDefault="006D0AB6" w:rsidP="007C0598">
      <w:pPr>
        <w:pStyle w:val="Textonotapie"/>
        <w:tabs>
          <w:tab w:val="left" w:pos="567"/>
        </w:tabs>
        <w:ind w:left="567" w:hanging="567"/>
        <w:jc w:val="both"/>
        <w:rPr>
          <w:rFonts w:ascii="Arial Narrow" w:hAnsi="Arial Narrow" w:cs="Arial"/>
          <w:sz w:val="16"/>
          <w:szCs w:val="16"/>
        </w:rPr>
      </w:pPr>
      <w:r w:rsidRPr="007C0598">
        <w:rPr>
          <w:rFonts w:ascii="Arial Narrow" w:hAnsi="Arial Narrow" w:cs="Arial"/>
          <w:sz w:val="16"/>
          <w:szCs w:val="16"/>
        </w:rPr>
        <w:tab/>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2E791AD" w14:textId="77777777" w:rsidR="006D0AB6" w:rsidRPr="007C0598" w:rsidRDefault="006D0AB6" w:rsidP="007C0598">
      <w:pPr>
        <w:pStyle w:val="Textonotapie"/>
        <w:tabs>
          <w:tab w:val="left" w:pos="567"/>
        </w:tabs>
        <w:ind w:left="567" w:hanging="567"/>
        <w:jc w:val="both"/>
        <w:rPr>
          <w:rFonts w:ascii="Arial Narrow" w:hAnsi="Arial Narrow" w:cs="Arial"/>
          <w:sz w:val="16"/>
          <w:szCs w:val="16"/>
        </w:rPr>
      </w:pPr>
      <w:r w:rsidRPr="007C0598">
        <w:rPr>
          <w:rFonts w:ascii="Arial Narrow" w:hAnsi="Arial Narrow" w:cs="Arial"/>
          <w:sz w:val="16"/>
          <w:szCs w:val="16"/>
        </w:rPr>
        <w:tab/>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CC7DCE" w14:textId="77777777" w:rsidR="006D0AB6" w:rsidRPr="007C0598" w:rsidRDefault="006D0AB6" w:rsidP="007C0598">
      <w:pPr>
        <w:pStyle w:val="Textonotapie"/>
        <w:tabs>
          <w:tab w:val="left" w:pos="567"/>
        </w:tabs>
        <w:ind w:left="567" w:hanging="567"/>
        <w:jc w:val="both"/>
        <w:rPr>
          <w:rFonts w:ascii="Arial Narrow" w:hAnsi="Arial Narrow"/>
          <w:sz w:val="16"/>
          <w:szCs w:val="16"/>
        </w:rPr>
      </w:pPr>
      <w:r w:rsidRPr="007C0598">
        <w:rPr>
          <w:rFonts w:ascii="Arial Narrow" w:hAnsi="Arial Narrow" w:cs="Arial"/>
          <w:sz w:val="16"/>
          <w:szCs w:val="16"/>
        </w:rPr>
        <w:tab/>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4620"/>
    </w:tblGrid>
    <w:tr w:rsidR="009D731B" w:rsidRPr="009D731B" w14:paraId="56199309" w14:textId="77777777" w:rsidTr="008A29B3">
      <w:trPr>
        <w:trHeight w:val="934"/>
      </w:trPr>
      <w:tc>
        <w:tcPr>
          <w:tcW w:w="4620" w:type="dxa"/>
        </w:tcPr>
        <w:p w14:paraId="7D68122E" w14:textId="77777777" w:rsidR="009D731B" w:rsidRDefault="009D731B" w:rsidP="009D731B">
          <w:pPr>
            <w:pStyle w:val="Encabezado"/>
          </w:pPr>
          <w:r w:rsidRPr="00C262FD">
            <w:rPr>
              <w:noProof/>
              <w:sz w:val="24"/>
              <w:lang w:val="es-ES" w:eastAsia="es-ES"/>
            </w:rPr>
            <w:drawing>
              <wp:inline distT="0" distB="0" distL="0" distR="0" wp14:anchorId="2E2A9457" wp14:editId="32899FCE">
                <wp:extent cx="1638794" cy="777834"/>
                <wp:effectExtent l="0" t="0" r="0" b="3810"/>
                <wp:docPr id="612561665" name="Imagen 612561665"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62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rsidP="008A29B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DD0"/>
    <w:multiLevelType w:val="hybridMultilevel"/>
    <w:tmpl w:val="2DCC495C"/>
    <w:lvl w:ilvl="0" w:tplc="A7448896">
      <w:start w:val="2"/>
      <w:numFmt w:val="decimal"/>
      <w:lvlText w:val="%1."/>
      <w:lvlJc w:val="left"/>
      <w:pPr>
        <w:ind w:left="1069" w:hanging="360"/>
      </w:pPr>
      <w:rPr>
        <w:rFonts w:hint="default"/>
        <w:b w:val="0"/>
        <w:bCs w:val="0"/>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2D06BC"/>
    <w:multiLevelType w:val="hybridMultilevel"/>
    <w:tmpl w:val="E9BC6436"/>
    <w:lvl w:ilvl="0" w:tplc="DB04D5AC">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11E120A7"/>
    <w:multiLevelType w:val="hybridMultilevel"/>
    <w:tmpl w:val="CCE28546"/>
    <w:lvl w:ilvl="0" w:tplc="E4D2E18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1BF4250D"/>
    <w:multiLevelType w:val="hybridMultilevel"/>
    <w:tmpl w:val="6AD03198"/>
    <w:lvl w:ilvl="0" w:tplc="E9063234">
      <w:start w:val="1"/>
      <w:numFmt w:val="low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6" w15:restartNumberingAfterBreak="0">
    <w:nsid w:val="1D311AC0"/>
    <w:multiLevelType w:val="hybridMultilevel"/>
    <w:tmpl w:val="3AEE1B02"/>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7"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8"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9"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0"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11" w15:restartNumberingAfterBreak="0">
    <w:nsid w:val="343B7F38"/>
    <w:multiLevelType w:val="hybridMultilevel"/>
    <w:tmpl w:val="46D232B2"/>
    <w:lvl w:ilvl="0" w:tplc="ACE6A53C">
      <w:start w:val="1"/>
      <w:numFmt w:val="lowerRoman"/>
      <w:lvlText w:val="(%1)"/>
      <w:lvlJc w:val="left"/>
      <w:pPr>
        <w:tabs>
          <w:tab w:val="num" w:pos="540"/>
        </w:tabs>
        <w:ind w:left="540" w:hanging="360"/>
      </w:pPr>
      <w:rPr>
        <w:b w:val="0"/>
        <w:i w:val="0"/>
      </w:rPr>
    </w:lvl>
    <w:lvl w:ilvl="1" w:tplc="0C0A0019">
      <w:start w:val="1"/>
      <w:numFmt w:val="lowerLetter"/>
      <w:lvlText w:val="%2."/>
      <w:lvlJc w:val="left"/>
      <w:pPr>
        <w:tabs>
          <w:tab w:val="num" w:pos="1260"/>
        </w:tabs>
        <w:ind w:left="1260" w:hanging="360"/>
      </w:pPr>
      <w:rPr>
        <w:rFonts w:cs="Times New Roman"/>
      </w:rPr>
    </w:lvl>
    <w:lvl w:ilvl="2" w:tplc="0C0A001B">
      <w:start w:val="1"/>
      <w:numFmt w:val="lowerRoman"/>
      <w:lvlText w:val="%3."/>
      <w:lvlJc w:val="right"/>
      <w:pPr>
        <w:tabs>
          <w:tab w:val="num" w:pos="1980"/>
        </w:tabs>
        <w:ind w:left="1980" w:hanging="180"/>
      </w:pPr>
      <w:rPr>
        <w:rFonts w:cs="Times New Roman"/>
      </w:rPr>
    </w:lvl>
    <w:lvl w:ilvl="3" w:tplc="0C0A000F">
      <w:start w:val="1"/>
      <w:numFmt w:val="decimal"/>
      <w:lvlText w:val="%4."/>
      <w:lvlJc w:val="left"/>
      <w:pPr>
        <w:tabs>
          <w:tab w:val="num" w:pos="2700"/>
        </w:tabs>
        <w:ind w:left="2700" w:hanging="360"/>
      </w:pPr>
      <w:rPr>
        <w:rFonts w:cs="Times New Roman"/>
      </w:rPr>
    </w:lvl>
    <w:lvl w:ilvl="4" w:tplc="0C0A0019">
      <w:start w:val="1"/>
      <w:numFmt w:val="lowerLetter"/>
      <w:lvlText w:val="%5."/>
      <w:lvlJc w:val="left"/>
      <w:pPr>
        <w:tabs>
          <w:tab w:val="num" w:pos="3420"/>
        </w:tabs>
        <w:ind w:left="3420" w:hanging="360"/>
      </w:pPr>
      <w:rPr>
        <w:rFonts w:cs="Times New Roman"/>
      </w:rPr>
    </w:lvl>
    <w:lvl w:ilvl="5" w:tplc="0C0A001B">
      <w:start w:val="1"/>
      <w:numFmt w:val="lowerRoman"/>
      <w:lvlText w:val="%6."/>
      <w:lvlJc w:val="right"/>
      <w:pPr>
        <w:tabs>
          <w:tab w:val="num" w:pos="4140"/>
        </w:tabs>
        <w:ind w:left="4140" w:hanging="180"/>
      </w:pPr>
      <w:rPr>
        <w:rFonts w:cs="Times New Roman"/>
      </w:rPr>
    </w:lvl>
    <w:lvl w:ilvl="6" w:tplc="0C0A000F">
      <w:start w:val="1"/>
      <w:numFmt w:val="decimal"/>
      <w:lvlText w:val="%7."/>
      <w:lvlJc w:val="left"/>
      <w:pPr>
        <w:tabs>
          <w:tab w:val="num" w:pos="4860"/>
        </w:tabs>
        <w:ind w:left="4860" w:hanging="360"/>
      </w:pPr>
      <w:rPr>
        <w:rFonts w:cs="Times New Roman"/>
      </w:rPr>
    </w:lvl>
    <w:lvl w:ilvl="7" w:tplc="0C0A0019">
      <w:start w:val="1"/>
      <w:numFmt w:val="lowerLetter"/>
      <w:lvlText w:val="%8."/>
      <w:lvlJc w:val="left"/>
      <w:pPr>
        <w:tabs>
          <w:tab w:val="num" w:pos="5580"/>
        </w:tabs>
        <w:ind w:left="5580" w:hanging="360"/>
      </w:pPr>
      <w:rPr>
        <w:rFonts w:cs="Times New Roman"/>
      </w:rPr>
    </w:lvl>
    <w:lvl w:ilvl="8" w:tplc="0C0A001B">
      <w:start w:val="1"/>
      <w:numFmt w:val="lowerRoman"/>
      <w:lvlText w:val="%9."/>
      <w:lvlJc w:val="right"/>
      <w:pPr>
        <w:tabs>
          <w:tab w:val="num" w:pos="6300"/>
        </w:tabs>
        <w:ind w:left="6300" w:hanging="180"/>
      </w:pPr>
      <w:rPr>
        <w:rFonts w:cs="Times New Roman"/>
      </w:rPr>
    </w:lvl>
  </w:abstractNum>
  <w:abstractNum w:abstractNumId="12" w15:restartNumberingAfterBreak="0">
    <w:nsid w:val="3A6D23C7"/>
    <w:multiLevelType w:val="hybridMultilevel"/>
    <w:tmpl w:val="E248699A"/>
    <w:lvl w:ilvl="0" w:tplc="62F49C70">
      <w:start w:val="1"/>
      <w:numFmt w:val="low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3"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A9A3244"/>
    <w:multiLevelType w:val="hybridMultilevel"/>
    <w:tmpl w:val="0D92F5AA"/>
    <w:lvl w:ilvl="0" w:tplc="CF905772">
      <w:start w:val="1"/>
      <w:numFmt w:val="low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5" w15:restartNumberingAfterBreak="0">
    <w:nsid w:val="54A5786D"/>
    <w:multiLevelType w:val="hybridMultilevel"/>
    <w:tmpl w:val="61E855EA"/>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6" w15:restartNumberingAfterBreak="0">
    <w:nsid w:val="5B6E4C78"/>
    <w:multiLevelType w:val="hybridMultilevel"/>
    <w:tmpl w:val="7F043A34"/>
    <w:lvl w:ilvl="0" w:tplc="B33CA42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FC3F07"/>
    <w:multiLevelType w:val="hybridMultilevel"/>
    <w:tmpl w:val="1778C390"/>
    <w:lvl w:ilvl="0" w:tplc="CFAA6938">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9"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20"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2" w15:restartNumberingAfterBreak="0">
    <w:nsid w:val="6DCC7E11"/>
    <w:multiLevelType w:val="hybridMultilevel"/>
    <w:tmpl w:val="6AD85762"/>
    <w:lvl w:ilvl="0" w:tplc="46AA5EC6">
      <w:start w:val="1"/>
      <w:numFmt w:val="low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3" w15:restartNumberingAfterBreak="0">
    <w:nsid w:val="71DD790A"/>
    <w:multiLevelType w:val="hybridMultilevel"/>
    <w:tmpl w:val="9D240A80"/>
    <w:lvl w:ilvl="0" w:tplc="A27046BA">
      <w:start w:val="1"/>
      <w:numFmt w:val="low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4"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25"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961039802">
    <w:abstractNumId w:val="10"/>
  </w:num>
  <w:num w:numId="2" w16cid:durableId="730075709">
    <w:abstractNumId w:val="7"/>
  </w:num>
  <w:num w:numId="3" w16cid:durableId="784807561">
    <w:abstractNumId w:val="2"/>
  </w:num>
  <w:num w:numId="4" w16cid:durableId="1856072272">
    <w:abstractNumId w:val="19"/>
  </w:num>
  <w:num w:numId="5" w16cid:durableId="1835217152">
    <w:abstractNumId w:val="17"/>
  </w:num>
  <w:num w:numId="6" w16cid:durableId="76757891">
    <w:abstractNumId w:val="8"/>
  </w:num>
  <w:num w:numId="7" w16cid:durableId="1175420164">
    <w:abstractNumId w:val="4"/>
  </w:num>
  <w:num w:numId="8" w16cid:durableId="1517773746">
    <w:abstractNumId w:val="25"/>
  </w:num>
  <w:num w:numId="9" w16cid:durableId="1883400284">
    <w:abstractNumId w:val="9"/>
  </w:num>
  <w:num w:numId="10" w16cid:durableId="1512329403">
    <w:abstractNumId w:val="13"/>
  </w:num>
  <w:num w:numId="11" w16cid:durableId="831415108">
    <w:abstractNumId w:val="16"/>
  </w:num>
  <w:num w:numId="12" w16cid:durableId="95369093">
    <w:abstractNumId w:val="23"/>
  </w:num>
  <w:num w:numId="13" w16cid:durableId="98113119">
    <w:abstractNumId w:val="14"/>
  </w:num>
  <w:num w:numId="14" w16cid:durableId="780304176">
    <w:abstractNumId w:val="5"/>
  </w:num>
  <w:num w:numId="15" w16cid:durableId="386532965">
    <w:abstractNumId w:val="22"/>
  </w:num>
  <w:num w:numId="16" w16cid:durableId="1785266278">
    <w:abstractNumId w:val="1"/>
  </w:num>
  <w:num w:numId="17" w16cid:durableId="1989242675">
    <w:abstractNumId w:val="12"/>
  </w:num>
  <w:num w:numId="18" w16cid:durableId="1738044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8675249">
    <w:abstractNumId w:val="21"/>
  </w:num>
  <w:num w:numId="20" w16cid:durableId="2034988290">
    <w:abstractNumId w:val="20"/>
  </w:num>
  <w:num w:numId="21" w16cid:durableId="1849516204">
    <w:abstractNumId w:val="3"/>
  </w:num>
  <w:num w:numId="22" w16cid:durableId="760175527">
    <w:abstractNumId w:val="18"/>
  </w:num>
  <w:num w:numId="23" w16cid:durableId="13120998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8520361">
    <w:abstractNumId w:val="0"/>
  </w:num>
  <w:num w:numId="25" w16cid:durableId="663468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048163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6C0D"/>
    <w:rsid w:val="00007374"/>
    <w:rsid w:val="00010948"/>
    <w:rsid w:val="000109F4"/>
    <w:rsid w:val="00011C2E"/>
    <w:rsid w:val="00011FF6"/>
    <w:rsid w:val="00015D4A"/>
    <w:rsid w:val="000167A8"/>
    <w:rsid w:val="00020F73"/>
    <w:rsid w:val="00023709"/>
    <w:rsid w:val="0002430E"/>
    <w:rsid w:val="000250F0"/>
    <w:rsid w:val="00025128"/>
    <w:rsid w:val="00027018"/>
    <w:rsid w:val="00041918"/>
    <w:rsid w:val="000448AB"/>
    <w:rsid w:val="00044C3C"/>
    <w:rsid w:val="000452C3"/>
    <w:rsid w:val="00045F9E"/>
    <w:rsid w:val="00051002"/>
    <w:rsid w:val="000553C6"/>
    <w:rsid w:val="00057395"/>
    <w:rsid w:val="00057FF3"/>
    <w:rsid w:val="00062B02"/>
    <w:rsid w:val="000674FF"/>
    <w:rsid w:val="00070B21"/>
    <w:rsid w:val="00074082"/>
    <w:rsid w:val="00075235"/>
    <w:rsid w:val="000756F6"/>
    <w:rsid w:val="00075A62"/>
    <w:rsid w:val="00077869"/>
    <w:rsid w:val="000834A5"/>
    <w:rsid w:val="0008357A"/>
    <w:rsid w:val="00085D20"/>
    <w:rsid w:val="000916F7"/>
    <w:rsid w:val="000955B9"/>
    <w:rsid w:val="00097E53"/>
    <w:rsid w:val="00097EAC"/>
    <w:rsid w:val="000A0FBD"/>
    <w:rsid w:val="000A1511"/>
    <w:rsid w:val="000A25A1"/>
    <w:rsid w:val="000A4555"/>
    <w:rsid w:val="000A5038"/>
    <w:rsid w:val="000B06A1"/>
    <w:rsid w:val="000B1A5A"/>
    <w:rsid w:val="000B2BE3"/>
    <w:rsid w:val="000B42E1"/>
    <w:rsid w:val="000B473B"/>
    <w:rsid w:val="000B5522"/>
    <w:rsid w:val="000C044C"/>
    <w:rsid w:val="000C3520"/>
    <w:rsid w:val="000C6AFB"/>
    <w:rsid w:val="000D24F5"/>
    <w:rsid w:val="000D4E36"/>
    <w:rsid w:val="000E0053"/>
    <w:rsid w:val="000E0C76"/>
    <w:rsid w:val="000F0F5D"/>
    <w:rsid w:val="000F3AE5"/>
    <w:rsid w:val="00100485"/>
    <w:rsid w:val="00102D14"/>
    <w:rsid w:val="0010331A"/>
    <w:rsid w:val="001039BB"/>
    <w:rsid w:val="001126F8"/>
    <w:rsid w:val="001127C0"/>
    <w:rsid w:val="00113ED7"/>
    <w:rsid w:val="00114310"/>
    <w:rsid w:val="001163DD"/>
    <w:rsid w:val="00121BCD"/>
    <w:rsid w:val="00125C8D"/>
    <w:rsid w:val="00133858"/>
    <w:rsid w:val="00133C30"/>
    <w:rsid w:val="0013633E"/>
    <w:rsid w:val="001526B1"/>
    <w:rsid w:val="00154871"/>
    <w:rsid w:val="0015666D"/>
    <w:rsid w:val="00157841"/>
    <w:rsid w:val="00161F15"/>
    <w:rsid w:val="001624A8"/>
    <w:rsid w:val="00162CEE"/>
    <w:rsid w:val="00164390"/>
    <w:rsid w:val="0016446A"/>
    <w:rsid w:val="00164C90"/>
    <w:rsid w:val="001703E3"/>
    <w:rsid w:val="001712F8"/>
    <w:rsid w:val="00171759"/>
    <w:rsid w:val="00174E41"/>
    <w:rsid w:val="001768F4"/>
    <w:rsid w:val="00183A97"/>
    <w:rsid w:val="00183C9B"/>
    <w:rsid w:val="0018555A"/>
    <w:rsid w:val="00186C77"/>
    <w:rsid w:val="001900CF"/>
    <w:rsid w:val="001913DA"/>
    <w:rsid w:val="00193723"/>
    <w:rsid w:val="001971D7"/>
    <w:rsid w:val="001A1C84"/>
    <w:rsid w:val="001A4911"/>
    <w:rsid w:val="001B09EB"/>
    <w:rsid w:val="001B3F23"/>
    <w:rsid w:val="001B6C95"/>
    <w:rsid w:val="001C1D5C"/>
    <w:rsid w:val="001C26E9"/>
    <w:rsid w:val="001C3B66"/>
    <w:rsid w:val="001C5445"/>
    <w:rsid w:val="001D25BF"/>
    <w:rsid w:val="001D2FFE"/>
    <w:rsid w:val="001E054F"/>
    <w:rsid w:val="001E1375"/>
    <w:rsid w:val="001E7377"/>
    <w:rsid w:val="001F001C"/>
    <w:rsid w:val="001F2A23"/>
    <w:rsid w:val="001F3670"/>
    <w:rsid w:val="001F7FA8"/>
    <w:rsid w:val="00207E6C"/>
    <w:rsid w:val="00210D82"/>
    <w:rsid w:val="0021148C"/>
    <w:rsid w:val="00213E13"/>
    <w:rsid w:val="00214B50"/>
    <w:rsid w:val="00215B1A"/>
    <w:rsid w:val="00216273"/>
    <w:rsid w:val="00216947"/>
    <w:rsid w:val="00220E63"/>
    <w:rsid w:val="00221470"/>
    <w:rsid w:val="00223F7B"/>
    <w:rsid w:val="00224B58"/>
    <w:rsid w:val="002252A2"/>
    <w:rsid w:val="00227B8F"/>
    <w:rsid w:val="00233795"/>
    <w:rsid w:val="00234183"/>
    <w:rsid w:val="00234872"/>
    <w:rsid w:val="00235093"/>
    <w:rsid w:val="002362DA"/>
    <w:rsid w:val="00242532"/>
    <w:rsid w:val="00243AC9"/>
    <w:rsid w:val="0024595C"/>
    <w:rsid w:val="00246081"/>
    <w:rsid w:val="00247A0B"/>
    <w:rsid w:val="002508E7"/>
    <w:rsid w:val="00261D13"/>
    <w:rsid w:val="00264B56"/>
    <w:rsid w:val="00266F18"/>
    <w:rsid w:val="00273843"/>
    <w:rsid w:val="00274C09"/>
    <w:rsid w:val="00274D3A"/>
    <w:rsid w:val="00283AD8"/>
    <w:rsid w:val="0029223F"/>
    <w:rsid w:val="0029306C"/>
    <w:rsid w:val="0029701A"/>
    <w:rsid w:val="002A02C7"/>
    <w:rsid w:val="002A0EE4"/>
    <w:rsid w:val="002A6A50"/>
    <w:rsid w:val="002B1ED2"/>
    <w:rsid w:val="002B305C"/>
    <w:rsid w:val="002B39A9"/>
    <w:rsid w:val="002B6B75"/>
    <w:rsid w:val="002B7D56"/>
    <w:rsid w:val="002C0D86"/>
    <w:rsid w:val="002C0EC4"/>
    <w:rsid w:val="002C222B"/>
    <w:rsid w:val="002C7F18"/>
    <w:rsid w:val="002D2FA1"/>
    <w:rsid w:val="002D3986"/>
    <w:rsid w:val="002D5D6D"/>
    <w:rsid w:val="002D6889"/>
    <w:rsid w:val="002D7888"/>
    <w:rsid w:val="002E2962"/>
    <w:rsid w:val="002E3F0C"/>
    <w:rsid w:val="002E6774"/>
    <w:rsid w:val="002F112B"/>
    <w:rsid w:val="002F464D"/>
    <w:rsid w:val="00303768"/>
    <w:rsid w:val="00303EA0"/>
    <w:rsid w:val="00304CCF"/>
    <w:rsid w:val="00305120"/>
    <w:rsid w:val="00306EE9"/>
    <w:rsid w:val="00307FE4"/>
    <w:rsid w:val="003100B4"/>
    <w:rsid w:val="0031157D"/>
    <w:rsid w:val="00311F86"/>
    <w:rsid w:val="00314F16"/>
    <w:rsid w:val="003158DE"/>
    <w:rsid w:val="00315927"/>
    <w:rsid w:val="00316113"/>
    <w:rsid w:val="0032041F"/>
    <w:rsid w:val="003207CC"/>
    <w:rsid w:val="00322715"/>
    <w:rsid w:val="003258A9"/>
    <w:rsid w:val="0032726E"/>
    <w:rsid w:val="0033047D"/>
    <w:rsid w:val="0033192D"/>
    <w:rsid w:val="00332415"/>
    <w:rsid w:val="003338F9"/>
    <w:rsid w:val="00335406"/>
    <w:rsid w:val="0033617A"/>
    <w:rsid w:val="00343C28"/>
    <w:rsid w:val="003448EA"/>
    <w:rsid w:val="0034506A"/>
    <w:rsid w:val="003503C2"/>
    <w:rsid w:val="003628BE"/>
    <w:rsid w:val="003653D8"/>
    <w:rsid w:val="00365E6A"/>
    <w:rsid w:val="00372FB2"/>
    <w:rsid w:val="00376686"/>
    <w:rsid w:val="00376C39"/>
    <w:rsid w:val="003819D3"/>
    <w:rsid w:val="003825D4"/>
    <w:rsid w:val="00383287"/>
    <w:rsid w:val="00386D2F"/>
    <w:rsid w:val="00390247"/>
    <w:rsid w:val="00393BF6"/>
    <w:rsid w:val="0039710D"/>
    <w:rsid w:val="003A007E"/>
    <w:rsid w:val="003A0921"/>
    <w:rsid w:val="003A169E"/>
    <w:rsid w:val="003A3FB9"/>
    <w:rsid w:val="003A4969"/>
    <w:rsid w:val="003A4CFA"/>
    <w:rsid w:val="003B0828"/>
    <w:rsid w:val="003B19FB"/>
    <w:rsid w:val="003B4AD8"/>
    <w:rsid w:val="003B6DF4"/>
    <w:rsid w:val="003B7465"/>
    <w:rsid w:val="003B7E69"/>
    <w:rsid w:val="003C1BEF"/>
    <w:rsid w:val="003C2910"/>
    <w:rsid w:val="003C32E4"/>
    <w:rsid w:val="003C3329"/>
    <w:rsid w:val="003C3D67"/>
    <w:rsid w:val="003D0D36"/>
    <w:rsid w:val="003D1FAD"/>
    <w:rsid w:val="003E2CC3"/>
    <w:rsid w:val="003E2CDB"/>
    <w:rsid w:val="003E4116"/>
    <w:rsid w:val="003F1F0C"/>
    <w:rsid w:val="003F27AC"/>
    <w:rsid w:val="003F295C"/>
    <w:rsid w:val="003F2CFD"/>
    <w:rsid w:val="004108D3"/>
    <w:rsid w:val="00410966"/>
    <w:rsid w:val="00412D87"/>
    <w:rsid w:val="00413CD0"/>
    <w:rsid w:val="004240EC"/>
    <w:rsid w:val="00424863"/>
    <w:rsid w:val="0043010F"/>
    <w:rsid w:val="00432848"/>
    <w:rsid w:val="00444369"/>
    <w:rsid w:val="004463BC"/>
    <w:rsid w:val="004522ED"/>
    <w:rsid w:val="0045641B"/>
    <w:rsid w:val="00461005"/>
    <w:rsid w:val="00464ED8"/>
    <w:rsid w:val="00465B3F"/>
    <w:rsid w:val="00475746"/>
    <w:rsid w:val="00476D8D"/>
    <w:rsid w:val="00481AB4"/>
    <w:rsid w:val="00482EDB"/>
    <w:rsid w:val="00484C3D"/>
    <w:rsid w:val="00485915"/>
    <w:rsid w:val="00486A3C"/>
    <w:rsid w:val="0048743D"/>
    <w:rsid w:val="004A2172"/>
    <w:rsid w:val="004A2D3D"/>
    <w:rsid w:val="004A3692"/>
    <w:rsid w:val="004B3C22"/>
    <w:rsid w:val="004B4727"/>
    <w:rsid w:val="004B5DBF"/>
    <w:rsid w:val="004B628B"/>
    <w:rsid w:val="004C052E"/>
    <w:rsid w:val="004D1FAC"/>
    <w:rsid w:val="004D2332"/>
    <w:rsid w:val="004D648E"/>
    <w:rsid w:val="004D718D"/>
    <w:rsid w:val="004E432D"/>
    <w:rsid w:val="004E7071"/>
    <w:rsid w:val="004E78F1"/>
    <w:rsid w:val="004F0232"/>
    <w:rsid w:val="004F34BB"/>
    <w:rsid w:val="004F4A7A"/>
    <w:rsid w:val="00502F81"/>
    <w:rsid w:val="00503213"/>
    <w:rsid w:val="0050410B"/>
    <w:rsid w:val="005073A8"/>
    <w:rsid w:val="005077B7"/>
    <w:rsid w:val="00514CC9"/>
    <w:rsid w:val="005179E5"/>
    <w:rsid w:val="00520113"/>
    <w:rsid w:val="0052030A"/>
    <w:rsid w:val="0052087A"/>
    <w:rsid w:val="0052322E"/>
    <w:rsid w:val="005259F9"/>
    <w:rsid w:val="005262E7"/>
    <w:rsid w:val="0052659B"/>
    <w:rsid w:val="0052729A"/>
    <w:rsid w:val="00527CC9"/>
    <w:rsid w:val="00532526"/>
    <w:rsid w:val="00532DEB"/>
    <w:rsid w:val="00534BEB"/>
    <w:rsid w:val="00535464"/>
    <w:rsid w:val="00535BA0"/>
    <w:rsid w:val="00542905"/>
    <w:rsid w:val="0054481E"/>
    <w:rsid w:val="005450DD"/>
    <w:rsid w:val="00550A90"/>
    <w:rsid w:val="00551F07"/>
    <w:rsid w:val="005537FF"/>
    <w:rsid w:val="00555168"/>
    <w:rsid w:val="005559F2"/>
    <w:rsid w:val="005629A2"/>
    <w:rsid w:val="00562F37"/>
    <w:rsid w:val="00563559"/>
    <w:rsid w:val="00563E84"/>
    <w:rsid w:val="00567D81"/>
    <w:rsid w:val="0057036C"/>
    <w:rsid w:val="00575E8E"/>
    <w:rsid w:val="00576662"/>
    <w:rsid w:val="00581036"/>
    <w:rsid w:val="00582AC5"/>
    <w:rsid w:val="00582E4C"/>
    <w:rsid w:val="0058387E"/>
    <w:rsid w:val="00583D9C"/>
    <w:rsid w:val="0059067B"/>
    <w:rsid w:val="005942FE"/>
    <w:rsid w:val="005971EF"/>
    <w:rsid w:val="005B021D"/>
    <w:rsid w:val="005B0673"/>
    <w:rsid w:val="005B0811"/>
    <w:rsid w:val="005B5BD2"/>
    <w:rsid w:val="005D0CD7"/>
    <w:rsid w:val="005D26D1"/>
    <w:rsid w:val="005D4B18"/>
    <w:rsid w:val="005D7126"/>
    <w:rsid w:val="005E1C77"/>
    <w:rsid w:val="005E1E9D"/>
    <w:rsid w:val="005E2FFC"/>
    <w:rsid w:val="005E3F4A"/>
    <w:rsid w:val="005E72C0"/>
    <w:rsid w:val="005F09F3"/>
    <w:rsid w:val="005F2FD0"/>
    <w:rsid w:val="005F7A03"/>
    <w:rsid w:val="00601F56"/>
    <w:rsid w:val="00604D2F"/>
    <w:rsid w:val="006063FA"/>
    <w:rsid w:val="006143DE"/>
    <w:rsid w:val="0061564F"/>
    <w:rsid w:val="0061686B"/>
    <w:rsid w:val="00617626"/>
    <w:rsid w:val="00617AE1"/>
    <w:rsid w:val="00625EBE"/>
    <w:rsid w:val="00626316"/>
    <w:rsid w:val="006267D2"/>
    <w:rsid w:val="006300E4"/>
    <w:rsid w:val="006309F9"/>
    <w:rsid w:val="0063199E"/>
    <w:rsid w:val="0063242E"/>
    <w:rsid w:val="006368BE"/>
    <w:rsid w:val="006404D1"/>
    <w:rsid w:val="0064077A"/>
    <w:rsid w:val="00640E75"/>
    <w:rsid w:val="00642F4D"/>
    <w:rsid w:val="00644215"/>
    <w:rsid w:val="006520C8"/>
    <w:rsid w:val="0065277F"/>
    <w:rsid w:val="00653C7B"/>
    <w:rsid w:val="00653F21"/>
    <w:rsid w:val="00657646"/>
    <w:rsid w:val="00662275"/>
    <w:rsid w:val="006662BF"/>
    <w:rsid w:val="006738CB"/>
    <w:rsid w:val="00674145"/>
    <w:rsid w:val="006779BE"/>
    <w:rsid w:val="00681258"/>
    <w:rsid w:val="006838BB"/>
    <w:rsid w:val="00685F25"/>
    <w:rsid w:val="006921E3"/>
    <w:rsid w:val="00692785"/>
    <w:rsid w:val="00692A76"/>
    <w:rsid w:val="006942BD"/>
    <w:rsid w:val="00695A8E"/>
    <w:rsid w:val="0069675B"/>
    <w:rsid w:val="006969D4"/>
    <w:rsid w:val="006970A3"/>
    <w:rsid w:val="006A2179"/>
    <w:rsid w:val="006A3A20"/>
    <w:rsid w:val="006B05E1"/>
    <w:rsid w:val="006B0DD8"/>
    <w:rsid w:val="006B450A"/>
    <w:rsid w:val="006B5C75"/>
    <w:rsid w:val="006B7DE9"/>
    <w:rsid w:val="006C275E"/>
    <w:rsid w:val="006C319F"/>
    <w:rsid w:val="006D0AB6"/>
    <w:rsid w:val="006D33EA"/>
    <w:rsid w:val="006E173D"/>
    <w:rsid w:val="006E3933"/>
    <w:rsid w:val="006E5BD3"/>
    <w:rsid w:val="006F1C11"/>
    <w:rsid w:val="006F533F"/>
    <w:rsid w:val="006F6314"/>
    <w:rsid w:val="0070147B"/>
    <w:rsid w:val="00703E22"/>
    <w:rsid w:val="00707185"/>
    <w:rsid w:val="00710200"/>
    <w:rsid w:val="00713FAD"/>
    <w:rsid w:val="007176A7"/>
    <w:rsid w:val="00721A42"/>
    <w:rsid w:val="00725FBF"/>
    <w:rsid w:val="007270C6"/>
    <w:rsid w:val="007361A3"/>
    <w:rsid w:val="00740EAF"/>
    <w:rsid w:val="00741A2B"/>
    <w:rsid w:val="00747C1A"/>
    <w:rsid w:val="00762668"/>
    <w:rsid w:val="00762D63"/>
    <w:rsid w:val="0076314E"/>
    <w:rsid w:val="00770A51"/>
    <w:rsid w:val="00774297"/>
    <w:rsid w:val="00777B07"/>
    <w:rsid w:val="00780B1B"/>
    <w:rsid w:val="00782C5E"/>
    <w:rsid w:val="00782E71"/>
    <w:rsid w:val="00783734"/>
    <w:rsid w:val="007A1642"/>
    <w:rsid w:val="007A27C8"/>
    <w:rsid w:val="007A44E5"/>
    <w:rsid w:val="007A58D3"/>
    <w:rsid w:val="007A5B32"/>
    <w:rsid w:val="007A6F4D"/>
    <w:rsid w:val="007B2C3F"/>
    <w:rsid w:val="007B640B"/>
    <w:rsid w:val="007B66B3"/>
    <w:rsid w:val="007B7A3A"/>
    <w:rsid w:val="007C0598"/>
    <w:rsid w:val="007C17B9"/>
    <w:rsid w:val="007C2E3D"/>
    <w:rsid w:val="007C5A78"/>
    <w:rsid w:val="007C6015"/>
    <w:rsid w:val="007C64EF"/>
    <w:rsid w:val="007C6CF1"/>
    <w:rsid w:val="007D1CD1"/>
    <w:rsid w:val="007D3ABB"/>
    <w:rsid w:val="007D653D"/>
    <w:rsid w:val="007E51E9"/>
    <w:rsid w:val="007E64EF"/>
    <w:rsid w:val="007F4A17"/>
    <w:rsid w:val="007F6337"/>
    <w:rsid w:val="00805AFD"/>
    <w:rsid w:val="00812572"/>
    <w:rsid w:val="0081407E"/>
    <w:rsid w:val="00814BD6"/>
    <w:rsid w:val="00815827"/>
    <w:rsid w:val="00820C6D"/>
    <w:rsid w:val="00824583"/>
    <w:rsid w:val="00826B52"/>
    <w:rsid w:val="00833801"/>
    <w:rsid w:val="00833D06"/>
    <w:rsid w:val="008345C3"/>
    <w:rsid w:val="008352AB"/>
    <w:rsid w:val="008411FB"/>
    <w:rsid w:val="008419E2"/>
    <w:rsid w:val="00843060"/>
    <w:rsid w:val="00847F9F"/>
    <w:rsid w:val="00851C6B"/>
    <w:rsid w:val="008530F1"/>
    <w:rsid w:val="00863000"/>
    <w:rsid w:val="00863DE0"/>
    <w:rsid w:val="00864B38"/>
    <w:rsid w:val="0086578F"/>
    <w:rsid w:val="008727BA"/>
    <w:rsid w:val="00874866"/>
    <w:rsid w:val="0088097B"/>
    <w:rsid w:val="0089062B"/>
    <w:rsid w:val="00891069"/>
    <w:rsid w:val="008915D1"/>
    <w:rsid w:val="00891833"/>
    <w:rsid w:val="00892415"/>
    <w:rsid w:val="00892CFC"/>
    <w:rsid w:val="00894320"/>
    <w:rsid w:val="00895AEB"/>
    <w:rsid w:val="008974A7"/>
    <w:rsid w:val="008A16F2"/>
    <w:rsid w:val="008A2740"/>
    <w:rsid w:val="008A29B3"/>
    <w:rsid w:val="008A412B"/>
    <w:rsid w:val="008A6D7C"/>
    <w:rsid w:val="008B3307"/>
    <w:rsid w:val="008B3F5C"/>
    <w:rsid w:val="008B5790"/>
    <w:rsid w:val="008C0C5D"/>
    <w:rsid w:val="008C1BB4"/>
    <w:rsid w:val="008C1C6C"/>
    <w:rsid w:val="008C3377"/>
    <w:rsid w:val="008C5DF1"/>
    <w:rsid w:val="008D40C6"/>
    <w:rsid w:val="008D4944"/>
    <w:rsid w:val="008D580D"/>
    <w:rsid w:val="008E0394"/>
    <w:rsid w:val="008E1FF9"/>
    <w:rsid w:val="008E5B84"/>
    <w:rsid w:val="008F0208"/>
    <w:rsid w:val="008F33F9"/>
    <w:rsid w:val="008F3B8B"/>
    <w:rsid w:val="008F5160"/>
    <w:rsid w:val="00902175"/>
    <w:rsid w:val="00924193"/>
    <w:rsid w:val="00926D24"/>
    <w:rsid w:val="00927D3E"/>
    <w:rsid w:val="00934D7B"/>
    <w:rsid w:val="00936FD1"/>
    <w:rsid w:val="00937C74"/>
    <w:rsid w:val="00941BBD"/>
    <w:rsid w:val="009423BB"/>
    <w:rsid w:val="009433D3"/>
    <w:rsid w:val="00943500"/>
    <w:rsid w:val="00944278"/>
    <w:rsid w:val="00953F83"/>
    <w:rsid w:val="00956EB3"/>
    <w:rsid w:val="0096055B"/>
    <w:rsid w:val="009642D8"/>
    <w:rsid w:val="00964AE6"/>
    <w:rsid w:val="00972A64"/>
    <w:rsid w:val="009731D8"/>
    <w:rsid w:val="00980487"/>
    <w:rsid w:val="00980B99"/>
    <w:rsid w:val="00982569"/>
    <w:rsid w:val="00997BAE"/>
    <w:rsid w:val="00997DCD"/>
    <w:rsid w:val="009A10AC"/>
    <w:rsid w:val="009A32D9"/>
    <w:rsid w:val="009A5D91"/>
    <w:rsid w:val="009A676D"/>
    <w:rsid w:val="009B15CF"/>
    <w:rsid w:val="009B1C0A"/>
    <w:rsid w:val="009B1D61"/>
    <w:rsid w:val="009B2A9C"/>
    <w:rsid w:val="009B7025"/>
    <w:rsid w:val="009C16C8"/>
    <w:rsid w:val="009C4CD8"/>
    <w:rsid w:val="009C4FCF"/>
    <w:rsid w:val="009C5443"/>
    <w:rsid w:val="009C5C68"/>
    <w:rsid w:val="009C6C35"/>
    <w:rsid w:val="009D2F57"/>
    <w:rsid w:val="009D442B"/>
    <w:rsid w:val="009D731B"/>
    <w:rsid w:val="009D768B"/>
    <w:rsid w:val="009E1427"/>
    <w:rsid w:val="009E15AB"/>
    <w:rsid w:val="009E1C30"/>
    <w:rsid w:val="009E58CA"/>
    <w:rsid w:val="009F0B29"/>
    <w:rsid w:val="009F48F0"/>
    <w:rsid w:val="009F75E7"/>
    <w:rsid w:val="00A03262"/>
    <w:rsid w:val="00A06F39"/>
    <w:rsid w:val="00A111F7"/>
    <w:rsid w:val="00A12B91"/>
    <w:rsid w:val="00A14591"/>
    <w:rsid w:val="00A1564D"/>
    <w:rsid w:val="00A16330"/>
    <w:rsid w:val="00A200D9"/>
    <w:rsid w:val="00A207C3"/>
    <w:rsid w:val="00A24ADC"/>
    <w:rsid w:val="00A25C8D"/>
    <w:rsid w:val="00A3367F"/>
    <w:rsid w:val="00A34534"/>
    <w:rsid w:val="00A37D83"/>
    <w:rsid w:val="00A41AB3"/>
    <w:rsid w:val="00A446FC"/>
    <w:rsid w:val="00A46277"/>
    <w:rsid w:val="00A4799B"/>
    <w:rsid w:val="00A50C16"/>
    <w:rsid w:val="00A52E7C"/>
    <w:rsid w:val="00A56CFF"/>
    <w:rsid w:val="00A62086"/>
    <w:rsid w:val="00A647ED"/>
    <w:rsid w:val="00A64D3B"/>
    <w:rsid w:val="00A6504A"/>
    <w:rsid w:val="00A66018"/>
    <w:rsid w:val="00A70C97"/>
    <w:rsid w:val="00A732F6"/>
    <w:rsid w:val="00A7387B"/>
    <w:rsid w:val="00A74601"/>
    <w:rsid w:val="00A821F6"/>
    <w:rsid w:val="00A82EBD"/>
    <w:rsid w:val="00A86D17"/>
    <w:rsid w:val="00A87C4C"/>
    <w:rsid w:val="00A90B04"/>
    <w:rsid w:val="00A90D44"/>
    <w:rsid w:val="00A9212A"/>
    <w:rsid w:val="00A926DA"/>
    <w:rsid w:val="00A96DBC"/>
    <w:rsid w:val="00AA0941"/>
    <w:rsid w:val="00AA4354"/>
    <w:rsid w:val="00AA4798"/>
    <w:rsid w:val="00AA4AAF"/>
    <w:rsid w:val="00AA6F51"/>
    <w:rsid w:val="00AB196F"/>
    <w:rsid w:val="00AB27CD"/>
    <w:rsid w:val="00AB4B66"/>
    <w:rsid w:val="00AB4DE8"/>
    <w:rsid w:val="00AB7A74"/>
    <w:rsid w:val="00AC51D2"/>
    <w:rsid w:val="00AC76C8"/>
    <w:rsid w:val="00AD0F7D"/>
    <w:rsid w:val="00AD2715"/>
    <w:rsid w:val="00AD2AD5"/>
    <w:rsid w:val="00AD59E0"/>
    <w:rsid w:val="00AE0CDD"/>
    <w:rsid w:val="00AE0D25"/>
    <w:rsid w:val="00AE2391"/>
    <w:rsid w:val="00AE4117"/>
    <w:rsid w:val="00AE4738"/>
    <w:rsid w:val="00AE7175"/>
    <w:rsid w:val="00AE7433"/>
    <w:rsid w:val="00AF1401"/>
    <w:rsid w:val="00AF2708"/>
    <w:rsid w:val="00B01108"/>
    <w:rsid w:val="00B013E1"/>
    <w:rsid w:val="00B01902"/>
    <w:rsid w:val="00B034B8"/>
    <w:rsid w:val="00B04B56"/>
    <w:rsid w:val="00B07C50"/>
    <w:rsid w:val="00B1238F"/>
    <w:rsid w:val="00B13432"/>
    <w:rsid w:val="00B14F8B"/>
    <w:rsid w:val="00B20D4A"/>
    <w:rsid w:val="00B23818"/>
    <w:rsid w:val="00B25329"/>
    <w:rsid w:val="00B26913"/>
    <w:rsid w:val="00B3048D"/>
    <w:rsid w:val="00B32D18"/>
    <w:rsid w:val="00B34FCE"/>
    <w:rsid w:val="00B36003"/>
    <w:rsid w:val="00B377BE"/>
    <w:rsid w:val="00B41FA0"/>
    <w:rsid w:val="00B42563"/>
    <w:rsid w:val="00B43817"/>
    <w:rsid w:val="00B44155"/>
    <w:rsid w:val="00B55003"/>
    <w:rsid w:val="00B55876"/>
    <w:rsid w:val="00B607B9"/>
    <w:rsid w:val="00B61E16"/>
    <w:rsid w:val="00B64C4B"/>
    <w:rsid w:val="00B7094D"/>
    <w:rsid w:val="00B73BB0"/>
    <w:rsid w:val="00B80781"/>
    <w:rsid w:val="00B82882"/>
    <w:rsid w:val="00B84868"/>
    <w:rsid w:val="00B87F78"/>
    <w:rsid w:val="00B90A92"/>
    <w:rsid w:val="00B92352"/>
    <w:rsid w:val="00B924BB"/>
    <w:rsid w:val="00B95570"/>
    <w:rsid w:val="00BA0390"/>
    <w:rsid w:val="00BA0FF9"/>
    <w:rsid w:val="00BA2A8D"/>
    <w:rsid w:val="00BA3D7E"/>
    <w:rsid w:val="00BA622F"/>
    <w:rsid w:val="00BA6A6A"/>
    <w:rsid w:val="00BB14CE"/>
    <w:rsid w:val="00BB2BED"/>
    <w:rsid w:val="00BB4F72"/>
    <w:rsid w:val="00BC020D"/>
    <w:rsid w:val="00BC232E"/>
    <w:rsid w:val="00BC3C18"/>
    <w:rsid w:val="00BC3D14"/>
    <w:rsid w:val="00BC7EE7"/>
    <w:rsid w:val="00BD310C"/>
    <w:rsid w:val="00BD48E0"/>
    <w:rsid w:val="00BD6806"/>
    <w:rsid w:val="00BE556E"/>
    <w:rsid w:val="00BF1BD3"/>
    <w:rsid w:val="00BF2804"/>
    <w:rsid w:val="00BF6F16"/>
    <w:rsid w:val="00BF7D64"/>
    <w:rsid w:val="00C03B0A"/>
    <w:rsid w:val="00C10BBF"/>
    <w:rsid w:val="00C12362"/>
    <w:rsid w:val="00C1566C"/>
    <w:rsid w:val="00C163A0"/>
    <w:rsid w:val="00C1666D"/>
    <w:rsid w:val="00C204AE"/>
    <w:rsid w:val="00C2240E"/>
    <w:rsid w:val="00C22879"/>
    <w:rsid w:val="00C32975"/>
    <w:rsid w:val="00C350A3"/>
    <w:rsid w:val="00C364D7"/>
    <w:rsid w:val="00C3748C"/>
    <w:rsid w:val="00C377AB"/>
    <w:rsid w:val="00C37D8A"/>
    <w:rsid w:val="00C41039"/>
    <w:rsid w:val="00C4286F"/>
    <w:rsid w:val="00C602C9"/>
    <w:rsid w:val="00C61F82"/>
    <w:rsid w:val="00C6251B"/>
    <w:rsid w:val="00C635D2"/>
    <w:rsid w:val="00C6555D"/>
    <w:rsid w:val="00C67751"/>
    <w:rsid w:val="00C70AB9"/>
    <w:rsid w:val="00C748A7"/>
    <w:rsid w:val="00C75461"/>
    <w:rsid w:val="00C77CFF"/>
    <w:rsid w:val="00C808FD"/>
    <w:rsid w:val="00C828B1"/>
    <w:rsid w:val="00C857F8"/>
    <w:rsid w:val="00C86E04"/>
    <w:rsid w:val="00C93B81"/>
    <w:rsid w:val="00C95B1D"/>
    <w:rsid w:val="00C95DBF"/>
    <w:rsid w:val="00CA1C5C"/>
    <w:rsid w:val="00CA334A"/>
    <w:rsid w:val="00CA3769"/>
    <w:rsid w:val="00CA4EA4"/>
    <w:rsid w:val="00CA54C9"/>
    <w:rsid w:val="00CB0246"/>
    <w:rsid w:val="00CB03A5"/>
    <w:rsid w:val="00CB0FEC"/>
    <w:rsid w:val="00CB2304"/>
    <w:rsid w:val="00CB7BC7"/>
    <w:rsid w:val="00CC6496"/>
    <w:rsid w:val="00CC7803"/>
    <w:rsid w:val="00CD109B"/>
    <w:rsid w:val="00CD233B"/>
    <w:rsid w:val="00CD284B"/>
    <w:rsid w:val="00CD4B33"/>
    <w:rsid w:val="00CD6A25"/>
    <w:rsid w:val="00CE320F"/>
    <w:rsid w:val="00CE42FF"/>
    <w:rsid w:val="00CE448B"/>
    <w:rsid w:val="00CF1B41"/>
    <w:rsid w:val="00CF2421"/>
    <w:rsid w:val="00CF25AF"/>
    <w:rsid w:val="00CF5059"/>
    <w:rsid w:val="00CF6776"/>
    <w:rsid w:val="00CF717F"/>
    <w:rsid w:val="00D01B0C"/>
    <w:rsid w:val="00D02906"/>
    <w:rsid w:val="00D02F2F"/>
    <w:rsid w:val="00D04560"/>
    <w:rsid w:val="00D112C5"/>
    <w:rsid w:val="00D144EB"/>
    <w:rsid w:val="00D15047"/>
    <w:rsid w:val="00D2137F"/>
    <w:rsid w:val="00D32BF2"/>
    <w:rsid w:val="00D33D2B"/>
    <w:rsid w:val="00D33DF4"/>
    <w:rsid w:val="00D3419F"/>
    <w:rsid w:val="00D343B0"/>
    <w:rsid w:val="00D43532"/>
    <w:rsid w:val="00D47BDC"/>
    <w:rsid w:val="00D51778"/>
    <w:rsid w:val="00D5409E"/>
    <w:rsid w:val="00D543C4"/>
    <w:rsid w:val="00D56054"/>
    <w:rsid w:val="00D56516"/>
    <w:rsid w:val="00D56801"/>
    <w:rsid w:val="00D6184A"/>
    <w:rsid w:val="00D65117"/>
    <w:rsid w:val="00D66B00"/>
    <w:rsid w:val="00D66E7A"/>
    <w:rsid w:val="00D7045F"/>
    <w:rsid w:val="00D70DF4"/>
    <w:rsid w:val="00D75993"/>
    <w:rsid w:val="00D75A87"/>
    <w:rsid w:val="00D778EE"/>
    <w:rsid w:val="00D80E05"/>
    <w:rsid w:val="00D82F9F"/>
    <w:rsid w:val="00D845F3"/>
    <w:rsid w:val="00D84C32"/>
    <w:rsid w:val="00D85A3C"/>
    <w:rsid w:val="00D8721B"/>
    <w:rsid w:val="00D8789B"/>
    <w:rsid w:val="00D9009C"/>
    <w:rsid w:val="00D90557"/>
    <w:rsid w:val="00D934BF"/>
    <w:rsid w:val="00D93D6E"/>
    <w:rsid w:val="00D952B5"/>
    <w:rsid w:val="00D96275"/>
    <w:rsid w:val="00DA0611"/>
    <w:rsid w:val="00DA2D47"/>
    <w:rsid w:val="00DB1AFB"/>
    <w:rsid w:val="00DB264F"/>
    <w:rsid w:val="00DB5BBA"/>
    <w:rsid w:val="00DC0EC3"/>
    <w:rsid w:val="00DC5515"/>
    <w:rsid w:val="00DC66A2"/>
    <w:rsid w:val="00DC7AFF"/>
    <w:rsid w:val="00DC7DF4"/>
    <w:rsid w:val="00DD012F"/>
    <w:rsid w:val="00DD3BFE"/>
    <w:rsid w:val="00DE5C95"/>
    <w:rsid w:val="00DF14CA"/>
    <w:rsid w:val="00DF2005"/>
    <w:rsid w:val="00DF45EF"/>
    <w:rsid w:val="00DF5BD7"/>
    <w:rsid w:val="00DF6413"/>
    <w:rsid w:val="00E00A12"/>
    <w:rsid w:val="00E015EB"/>
    <w:rsid w:val="00E01BB7"/>
    <w:rsid w:val="00E05F50"/>
    <w:rsid w:val="00E07D73"/>
    <w:rsid w:val="00E100D1"/>
    <w:rsid w:val="00E1074C"/>
    <w:rsid w:val="00E2264E"/>
    <w:rsid w:val="00E227A5"/>
    <w:rsid w:val="00E326E7"/>
    <w:rsid w:val="00E32ED6"/>
    <w:rsid w:val="00E3449F"/>
    <w:rsid w:val="00E35401"/>
    <w:rsid w:val="00E37FDB"/>
    <w:rsid w:val="00E41B02"/>
    <w:rsid w:val="00E423E5"/>
    <w:rsid w:val="00E432F6"/>
    <w:rsid w:val="00E44D94"/>
    <w:rsid w:val="00E45470"/>
    <w:rsid w:val="00E4619F"/>
    <w:rsid w:val="00E47453"/>
    <w:rsid w:val="00E56D77"/>
    <w:rsid w:val="00E56D84"/>
    <w:rsid w:val="00E573EB"/>
    <w:rsid w:val="00E61296"/>
    <w:rsid w:val="00E62509"/>
    <w:rsid w:val="00E675D4"/>
    <w:rsid w:val="00E71981"/>
    <w:rsid w:val="00E72AD5"/>
    <w:rsid w:val="00E80F61"/>
    <w:rsid w:val="00E81296"/>
    <w:rsid w:val="00E85786"/>
    <w:rsid w:val="00E86C11"/>
    <w:rsid w:val="00E90131"/>
    <w:rsid w:val="00E94A9E"/>
    <w:rsid w:val="00E94C72"/>
    <w:rsid w:val="00EA14E9"/>
    <w:rsid w:val="00EA4BD5"/>
    <w:rsid w:val="00EA4FC1"/>
    <w:rsid w:val="00EA5009"/>
    <w:rsid w:val="00EA5320"/>
    <w:rsid w:val="00EA6863"/>
    <w:rsid w:val="00EB1A55"/>
    <w:rsid w:val="00EB2B36"/>
    <w:rsid w:val="00EC3866"/>
    <w:rsid w:val="00ED17A9"/>
    <w:rsid w:val="00ED1C21"/>
    <w:rsid w:val="00ED3929"/>
    <w:rsid w:val="00ED538C"/>
    <w:rsid w:val="00ED5B69"/>
    <w:rsid w:val="00EE00C7"/>
    <w:rsid w:val="00EE0F3A"/>
    <w:rsid w:val="00EE0FF5"/>
    <w:rsid w:val="00EE2B39"/>
    <w:rsid w:val="00EE3F39"/>
    <w:rsid w:val="00EE4B77"/>
    <w:rsid w:val="00EE5536"/>
    <w:rsid w:val="00EE55D6"/>
    <w:rsid w:val="00EE785E"/>
    <w:rsid w:val="00EF0901"/>
    <w:rsid w:val="00EF248C"/>
    <w:rsid w:val="00EF34BF"/>
    <w:rsid w:val="00EF3685"/>
    <w:rsid w:val="00EF7ED8"/>
    <w:rsid w:val="00F03BE9"/>
    <w:rsid w:val="00F06707"/>
    <w:rsid w:val="00F1001B"/>
    <w:rsid w:val="00F14C2B"/>
    <w:rsid w:val="00F14E73"/>
    <w:rsid w:val="00F2224B"/>
    <w:rsid w:val="00F22BA0"/>
    <w:rsid w:val="00F25B38"/>
    <w:rsid w:val="00F31681"/>
    <w:rsid w:val="00F31BD0"/>
    <w:rsid w:val="00F33C37"/>
    <w:rsid w:val="00F34077"/>
    <w:rsid w:val="00F374E6"/>
    <w:rsid w:val="00F41935"/>
    <w:rsid w:val="00F458D2"/>
    <w:rsid w:val="00F51112"/>
    <w:rsid w:val="00F51F80"/>
    <w:rsid w:val="00F54D9B"/>
    <w:rsid w:val="00F55576"/>
    <w:rsid w:val="00F6469A"/>
    <w:rsid w:val="00F66EC9"/>
    <w:rsid w:val="00F66F85"/>
    <w:rsid w:val="00F71C5C"/>
    <w:rsid w:val="00F74715"/>
    <w:rsid w:val="00F74755"/>
    <w:rsid w:val="00F748C1"/>
    <w:rsid w:val="00F75103"/>
    <w:rsid w:val="00F7685B"/>
    <w:rsid w:val="00F77868"/>
    <w:rsid w:val="00F83D7B"/>
    <w:rsid w:val="00F866C5"/>
    <w:rsid w:val="00F873FA"/>
    <w:rsid w:val="00F87C06"/>
    <w:rsid w:val="00F9050F"/>
    <w:rsid w:val="00F92960"/>
    <w:rsid w:val="00F94CF5"/>
    <w:rsid w:val="00F95AE8"/>
    <w:rsid w:val="00FA297D"/>
    <w:rsid w:val="00FA31C3"/>
    <w:rsid w:val="00FA4672"/>
    <w:rsid w:val="00FA4BEB"/>
    <w:rsid w:val="00FA6544"/>
    <w:rsid w:val="00FA6C0D"/>
    <w:rsid w:val="00FA70CD"/>
    <w:rsid w:val="00FA7E16"/>
    <w:rsid w:val="00FB17EF"/>
    <w:rsid w:val="00FB56AD"/>
    <w:rsid w:val="00FC049B"/>
    <w:rsid w:val="00FC3AC7"/>
    <w:rsid w:val="00FC50C0"/>
    <w:rsid w:val="00FC7380"/>
    <w:rsid w:val="00FD1A75"/>
    <w:rsid w:val="00FD4C2E"/>
    <w:rsid w:val="00FE11EF"/>
    <w:rsid w:val="00FE25C6"/>
    <w:rsid w:val="00FE3C91"/>
    <w:rsid w:val="00FE4BD0"/>
    <w:rsid w:val="00FE544D"/>
    <w:rsid w:val="00FE5F57"/>
    <w:rsid w:val="00FE6DB9"/>
    <w:rsid w:val="00FE7B95"/>
    <w:rsid w:val="00FF0FB8"/>
    <w:rsid w:val="01CD994E"/>
    <w:rsid w:val="06DDE1BC"/>
    <w:rsid w:val="11B3027D"/>
    <w:rsid w:val="15765853"/>
    <w:rsid w:val="19992580"/>
    <w:rsid w:val="229E7C4E"/>
    <w:rsid w:val="23EAE87A"/>
    <w:rsid w:val="29A49A4B"/>
    <w:rsid w:val="301DEB22"/>
    <w:rsid w:val="3801101D"/>
    <w:rsid w:val="423A3D76"/>
    <w:rsid w:val="4B7BE0FB"/>
    <w:rsid w:val="539C2FB9"/>
    <w:rsid w:val="67CFE525"/>
    <w:rsid w:val="7D7F96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E72C0"/>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customStyle="1" w:styleId="Mencinsinresolver1">
    <w:name w:val="Mención sin resolver1"/>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 w:type="paragraph" w:customStyle="1" w:styleId="Notaapie">
    <w:name w:val="Nota a pie"/>
    <w:basedOn w:val="Textonotapie"/>
    <w:rsid w:val="004D1FAC"/>
    <w:pPr>
      <w:ind w:left="180"/>
      <w:jc w:val="both"/>
    </w:pPr>
    <w:rPr>
      <w:rFonts w:ascii="Arial Narrow" w:hAnsi="Arial Narrow"/>
      <w:b/>
      <w:color w:val="auto"/>
      <w:sz w:val="16"/>
      <w:szCs w:val="16"/>
      <w:lang w:val="es-ES" w:eastAsia="es-ES"/>
    </w:rPr>
  </w:style>
  <w:style w:type="character" w:styleId="Mencinsinresolver">
    <w:name w:val="Unresolved Mention"/>
    <w:basedOn w:val="Fuentedeprrafopredeter"/>
    <w:uiPriority w:val="99"/>
    <w:semiHidden/>
    <w:unhideWhenUsed/>
    <w:rsid w:val="00DC7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76436743">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D53DSPH32EA6-907086892-30615</_dlc_DocId>
    <_dlc_DocIdUrl xmlns="d6ca5d36-5c9f-4653-bec8-1cb66b9015e0">
      <Url>https://indecopi.sharepoint.com/sites/cc1_docs/_layouts/15/DocIdRedir.aspx?ID=D53DSPH32EA6-907086892-30615</Url>
      <Description>D53DSPH32EA6-907086892-30615</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3.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4.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6D089D8-3DF0-4515-AB54-D35013FDE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3882</Words>
  <Characters>21354</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Farro Ruiz</dc:creator>
  <cp:keywords/>
  <dc:description/>
  <cp:lastModifiedBy>Luis Alberto Gamonal Palomino</cp:lastModifiedBy>
  <cp:revision>3</cp:revision>
  <cp:lastPrinted>2024-12-27T21:47:00Z</cp:lastPrinted>
  <dcterms:created xsi:type="dcterms:W3CDTF">2024-12-27T21:42:00Z</dcterms:created>
  <dcterms:modified xsi:type="dcterms:W3CDTF">2024-12-27T21:47:00Z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052b7b43-28bd-42b8-a1d0-255504f2664a</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