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049D8" w14:textId="424E0FD7" w:rsidR="008E1B6A" w:rsidRPr="0043127E" w:rsidRDefault="008E1B6A" w:rsidP="00431AE5">
      <w:pPr>
        <w:tabs>
          <w:tab w:val="left" w:pos="1701"/>
        </w:tabs>
        <w:jc w:val="both"/>
        <w:rPr>
          <w:rFonts w:ascii="Arial Narrow" w:eastAsia="Arial Narrow" w:hAnsi="Arial Narrow" w:cs="Arial Narrow"/>
          <w:b/>
          <w:sz w:val="22"/>
          <w:szCs w:val="22"/>
        </w:rPr>
      </w:pPr>
      <w:r w:rsidRPr="0043127E">
        <w:rPr>
          <w:rFonts w:ascii="Arial Narrow" w:eastAsia="Arial Narrow" w:hAnsi="Arial Narrow" w:cs="Arial Narrow"/>
          <w:b/>
          <w:sz w:val="22"/>
          <w:szCs w:val="22"/>
        </w:rPr>
        <w:t xml:space="preserve">EXPEDIENTE </w:t>
      </w:r>
      <w:r w:rsidRPr="0043127E">
        <w:rPr>
          <w:rFonts w:ascii="Arial Narrow" w:eastAsia="Arial Narrow" w:hAnsi="Arial Narrow" w:cs="Arial Narrow"/>
          <w:b/>
          <w:sz w:val="22"/>
          <w:szCs w:val="22"/>
        </w:rPr>
        <w:tab/>
        <w:t>:</w:t>
      </w:r>
      <w:r w:rsidRPr="0043127E">
        <w:rPr>
          <w:rFonts w:ascii="Arial Narrow" w:eastAsia="Arial Narrow" w:hAnsi="Arial Narrow" w:cs="Arial Narrow"/>
          <w:b/>
          <w:sz w:val="22"/>
          <w:szCs w:val="22"/>
        </w:rPr>
        <w:tab/>
      </w:r>
      <w:r w:rsidR="0073509B" w:rsidRPr="0043127E">
        <w:rPr>
          <w:rFonts w:ascii="Arial Narrow" w:eastAsia="Arial Narrow" w:hAnsi="Arial Narrow" w:cs="Arial Narrow"/>
          <w:b/>
          <w:sz w:val="22"/>
          <w:szCs w:val="22"/>
        </w:rPr>
        <w:t>2345-2025/CC1</w:t>
      </w:r>
    </w:p>
    <w:p w14:paraId="345DC840" w14:textId="2FEC892F" w:rsidR="008E1B6A" w:rsidRPr="0043127E" w:rsidRDefault="008E1B6A" w:rsidP="00431AE5">
      <w:pPr>
        <w:tabs>
          <w:tab w:val="left" w:pos="1701"/>
          <w:tab w:val="left" w:pos="2127"/>
        </w:tabs>
        <w:ind w:left="2127" w:hanging="2127"/>
        <w:jc w:val="both"/>
        <w:rPr>
          <w:rFonts w:ascii="Arial Narrow" w:eastAsia="Arial Narrow" w:hAnsi="Arial Narrow" w:cs="Arial Narrow"/>
          <w:b/>
          <w:sz w:val="22"/>
          <w:szCs w:val="22"/>
        </w:rPr>
      </w:pPr>
      <w:r w:rsidRPr="0043127E">
        <w:rPr>
          <w:rFonts w:ascii="Arial Narrow" w:eastAsia="Arial Narrow" w:hAnsi="Arial Narrow" w:cs="Arial Narrow"/>
          <w:b/>
          <w:sz w:val="22"/>
          <w:szCs w:val="22"/>
        </w:rPr>
        <w:t>DENUNCIANTE</w:t>
      </w:r>
      <w:r w:rsidRPr="0043127E">
        <w:rPr>
          <w:rFonts w:ascii="Arial Narrow" w:eastAsia="Arial Narrow" w:hAnsi="Arial Narrow" w:cs="Arial Narrow"/>
          <w:b/>
          <w:sz w:val="22"/>
          <w:szCs w:val="22"/>
        </w:rPr>
        <w:tab/>
        <w:t>:</w:t>
      </w:r>
      <w:r w:rsidRPr="0043127E">
        <w:rPr>
          <w:rFonts w:ascii="Arial Narrow" w:eastAsia="Arial Narrow" w:hAnsi="Arial Narrow" w:cs="Arial Narrow"/>
          <w:b/>
          <w:sz w:val="22"/>
          <w:szCs w:val="22"/>
        </w:rPr>
        <w:tab/>
      </w:r>
      <w:r w:rsidR="0073509B" w:rsidRPr="0043127E">
        <w:rPr>
          <w:rFonts w:ascii="Arial Narrow" w:eastAsia="Arial Narrow" w:hAnsi="Arial Narrow" w:cs="Arial Narrow"/>
          <w:b/>
          <w:sz w:val="22"/>
          <w:szCs w:val="22"/>
        </w:rPr>
        <w:t xml:space="preserve">ANA REBECA RIMAC CABALLERO </w:t>
      </w:r>
      <w:r w:rsidR="00287905" w:rsidRPr="0043127E">
        <w:rPr>
          <w:rFonts w:ascii="Arial Narrow" w:eastAsia="Arial Narrow" w:hAnsi="Arial Narrow" w:cs="Arial Narrow"/>
          <w:b/>
          <w:sz w:val="22"/>
          <w:szCs w:val="22"/>
        </w:rPr>
        <w:t>(</w:t>
      </w:r>
      <w:r w:rsidR="002422A0" w:rsidRPr="0043127E">
        <w:rPr>
          <w:rFonts w:ascii="Arial Narrow" w:eastAsia="Arial Narrow" w:hAnsi="Arial Narrow" w:cs="Arial Narrow"/>
          <w:b/>
          <w:sz w:val="22"/>
          <w:szCs w:val="22"/>
        </w:rPr>
        <w:t>SEÑOR</w:t>
      </w:r>
      <w:r w:rsidR="0073509B" w:rsidRPr="0043127E">
        <w:rPr>
          <w:rFonts w:ascii="Arial Narrow" w:eastAsia="Arial Narrow" w:hAnsi="Arial Narrow" w:cs="Arial Narrow"/>
          <w:b/>
          <w:sz w:val="22"/>
          <w:szCs w:val="22"/>
        </w:rPr>
        <w:t>A</w:t>
      </w:r>
      <w:r w:rsidR="002422A0" w:rsidRPr="0043127E">
        <w:rPr>
          <w:rFonts w:ascii="Arial Narrow" w:eastAsia="Arial Narrow" w:hAnsi="Arial Narrow" w:cs="Arial Narrow"/>
          <w:b/>
          <w:sz w:val="22"/>
          <w:szCs w:val="22"/>
        </w:rPr>
        <w:t xml:space="preserve"> </w:t>
      </w:r>
      <w:r w:rsidR="0073509B" w:rsidRPr="0043127E">
        <w:rPr>
          <w:rFonts w:ascii="Arial Narrow" w:eastAsia="Arial Narrow" w:hAnsi="Arial Narrow" w:cs="Arial Narrow"/>
          <w:b/>
          <w:sz w:val="22"/>
          <w:szCs w:val="22"/>
        </w:rPr>
        <w:t>RIMAC</w:t>
      </w:r>
      <w:r w:rsidR="00287905" w:rsidRPr="0043127E">
        <w:rPr>
          <w:rFonts w:ascii="Arial Narrow" w:eastAsia="Arial Narrow" w:hAnsi="Arial Narrow" w:cs="Arial Narrow"/>
          <w:b/>
          <w:sz w:val="22"/>
          <w:szCs w:val="22"/>
        </w:rPr>
        <w:t>)</w:t>
      </w:r>
    </w:p>
    <w:p w14:paraId="0CD7FE7E" w14:textId="374AEC48" w:rsidR="008E1B6A" w:rsidRPr="0043127E" w:rsidRDefault="008E1B6A" w:rsidP="00431AE5">
      <w:pPr>
        <w:tabs>
          <w:tab w:val="left" w:pos="1701"/>
          <w:tab w:val="left" w:pos="2127"/>
        </w:tabs>
        <w:ind w:left="2127" w:hanging="2127"/>
        <w:jc w:val="both"/>
        <w:rPr>
          <w:rFonts w:ascii="Arial Narrow" w:eastAsia="Arial Narrow" w:hAnsi="Arial Narrow" w:cs="Arial Narrow"/>
          <w:b/>
          <w:sz w:val="22"/>
          <w:szCs w:val="22"/>
        </w:rPr>
      </w:pPr>
      <w:r w:rsidRPr="0043127E">
        <w:rPr>
          <w:rFonts w:ascii="Arial Narrow" w:eastAsia="Arial Narrow" w:hAnsi="Arial Narrow" w:cs="Arial Narrow"/>
          <w:b/>
          <w:sz w:val="22"/>
          <w:szCs w:val="22"/>
        </w:rPr>
        <w:t>DENUNCIADO</w:t>
      </w:r>
      <w:r w:rsidR="00511B25" w:rsidRPr="0043127E">
        <w:rPr>
          <w:rFonts w:ascii="Arial Narrow" w:eastAsia="Arial Narrow" w:hAnsi="Arial Narrow" w:cs="Arial Narrow"/>
          <w:b/>
          <w:sz w:val="22"/>
          <w:szCs w:val="22"/>
        </w:rPr>
        <w:t>S</w:t>
      </w:r>
      <w:r w:rsidRPr="0043127E">
        <w:rPr>
          <w:rFonts w:ascii="Arial Narrow" w:eastAsia="Arial Narrow" w:hAnsi="Arial Narrow" w:cs="Arial Narrow"/>
          <w:b/>
          <w:sz w:val="22"/>
          <w:szCs w:val="22"/>
        </w:rPr>
        <w:tab/>
        <w:t>:</w:t>
      </w:r>
      <w:r w:rsidRPr="0043127E">
        <w:rPr>
          <w:rFonts w:ascii="Arial Narrow" w:eastAsia="Arial Narrow" w:hAnsi="Arial Narrow" w:cs="Arial Narrow"/>
          <w:b/>
          <w:sz w:val="22"/>
          <w:szCs w:val="22"/>
        </w:rPr>
        <w:tab/>
      </w:r>
      <w:r w:rsidR="0073509B" w:rsidRPr="0043127E">
        <w:rPr>
          <w:rFonts w:ascii="Arial Narrow" w:eastAsia="Arial Narrow" w:hAnsi="Arial Narrow" w:cs="Arial Narrow"/>
          <w:b/>
          <w:sz w:val="22"/>
          <w:szCs w:val="22"/>
        </w:rPr>
        <w:t xml:space="preserve">BANCO FALABELLA PERÚ S.A. </w:t>
      </w:r>
      <w:r w:rsidR="00287905" w:rsidRPr="0043127E">
        <w:rPr>
          <w:rFonts w:ascii="Arial Narrow" w:eastAsia="Arial Narrow" w:hAnsi="Arial Narrow" w:cs="Arial Narrow"/>
          <w:b/>
          <w:sz w:val="22"/>
          <w:szCs w:val="22"/>
        </w:rPr>
        <w:t>(</w:t>
      </w:r>
      <w:r w:rsidR="002422A0" w:rsidRPr="0043127E">
        <w:rPr>
          <w:rFonts w:ascii="Arial Narrow" w:eastAsia="Arial Narrow" w:hAnsi="Arial Narrow" w:cs="Arial Narrow"/>
          <w:b/>
          <w:sz w:val="22"/>
          <w:szCs w:val="22"/>
        </w:rPr>
        <w:t>BANCO</w:t>
      </w:r>
      <w:r w:rsidR="00287905" w:rsidRPr="0043127E">
        <w:rPr>
          <w:rFonts w:ascii="Arial Narrow" w:eastAsia="Arial Narrow" w:hAnsi="Arial Narrow" w:cs="Arial Narrow"/>
          <w:b/>
          <w:sz w:val="22"/>
          <w:szCs w:val="22"/>
        </w:rPr>
        <w:t>)</w:t>
      </w:r>
    </w:p>
    <w:p w14:paraId="1C9E56B7" w14:textId="0CB66F69" w:rsidR="00DD7734" w:rsidRPr="0043127E" w:rsidRDefault="00DD7734" w:rsidP="00431AE5">
      <w:pPr>
        <w:tabs>
          <w:tab w:val="left" w:pos="1701"/>
          <w:tab w:val="left" w:pos="2268"/>
        </w:tabs>
        <w:ind w:left="2127" w:hanging="2127"/>
        <w:rPr>
          <w:rFonts w:ascii="Arial Narrow" w:eastAsia="Arial Narrow" w:hAnsi="Arial Narrow" w:cs="Arial Narrow"/>
          <w:b/>
          <w:sz w:val="22"/>
          <w:szCs w:val="22"/>
        </w:rPr>
      </w:pPr>
      <w:r w:rsidRPr="0043127E">
        <w:rPr>
          <w:rFonts w:ascii="Arial Narrow" w:eastAsia="Arial Narrow" w:hAnsi="Arial Narrow" w:cs="Arial Narrow"/>
          <w:b/>
          <w:sz w:val="22"/>
          <w:szCs w:val="22"/>
        </w:rPr>
        <w:t>MATERIAS</w:t>
      </w:r>
      <w:r w:rsidRPr="0043127E">
        <w:rPr>
          <w:rFonts w:ascii="Arial Narrow" w:eastAsia="Arial Narrow" w:hAnsi="Arial Narrow" w:cs="Arial Narrow"/>
          <w:b/>
          <w:sz w:val="22"/>
          <w:szCs w:val="22"/>
        </w:rPr>
        <w:tab/>
        <w:t>:</w:t>
      </w:r>
      <w:r w:rsidRPr="0043127E">
        <w:rPr>
          <w:rFonts w:ascii="Arial Narrow" w:eastAsia="Arial Narrow" w:hAnsi="Arial Narrow" w:cs="Arial Narrow"/>
          <w:b/>
          <w:sz w:val="22"/>
          <w:szCs w:val="22"/>
        </w:rPr>
        <w:tab/>
        <w:t>ADMISIÓN A TRÁMITE</w:t>
      </w:r>
    </w:p>
    <w:p w14:paraId="01717D35" w14:textId="77777777" w:rsidR="00DD7734" w:rsidRPr="0043127E" w:rsidRDefault="00DD7734" w:rsidP="00431AE5">
      <w:pPr>
        <w:tabs>
          <w:tab w:val="left" w:pos="1701"/>
          <w:tab w:val="left" w:pos="2127"/>
        </w:tabs>
        <w:ind w:left="2127" w:hanging="2127"/>
        <w:jc w:val="both"/>
        <w:rPr>
          <w:rFonts w:ascii="Arial Narrow" w:eastAsia="Arial Narrow" w:hAnsi="Arial Narrow" w:cs="Arial Narrow"/>
          <w:b/>
          <w:sz w:val="22"/>
          <w:szCs w:val="22"/>
        </w:rPr>
      </w:pPr>
      <w:r w:rsidRPr="0043127E">
        <w:rPr>
          <w:rFonts w:ascii="Arial Narrow" w:eastAsia="Arial Narrow" w:hAnsi="Arial Narrow" w:cs="Arial Narrow"/>
          <w:b/>
          <w:sz w:val="22"/>
          <w:szCs w:val="22"/>
        </w:rPr>
        <w:tab/>
      </w:r>
      <w:r w:rsidRPr="0043127E">
        <w:rPr>
          <w:rFonts w:ascii="Arial Narrow" w:eastAsia="Arial Narrow" w:hAnsi="Arial Narrow" w:cs="Arial Narrow"/>
          <w:b/>
          <w:sz w:val="22"/>
          <w:szCs w:val="22"/>
        </w:rPr>
        <w:tab/>
        <w:t>REQUERIMIENTO DE INFORMACIÓN</w:t>
      </w:r>
    </w:p>
    <w:p w14:paraId="07C8406A" w14:textId="76C5C6BF" w:rsidR="006E03CC" w:rsidRPr="0043127E" w:rsidRDefault="006E03CC" w:rsidP="00431AE5">
      <w:pPr>
        <w:tabs>
          <w:tab w:val="left" w:pos="1701"/>
          <w:tab w:val="left" w:pos="2127"/>
        </w:tabs>
        <w:jc w:val="both"/>
        <w:rPr>
          <w:rFonts w:ascii="Arial Narrow" w:eastAsia="Arial Narrow" w:hAnsi="Arial Narrow" w:cs="Arial Narrow"/>
          <w:b/>
          <w:color w:val="000000"/>
          <w:sz w:val="22"/>
          <w:szCs w:val="22"/>
        </w:rPr>
      </w:pPr>
      <w:r w:rsidRPr="0043127E">
        <w:rPr>
          <w:rFonts w:ascii="Arial Narrow" w:eastAsia="Arial Narrow" w:hAnsi="Arial Narrow" w:cs="Arial Narrow"/>
          <w:b/>
          <w:color w:val="000000"/>
          <w:sz w:val="22"/>
          <w:szCs w:val="22"/>
        </w:rPr>
        <w:t xml:space="preserve">RESOLUCIÓN </w:t>
      </w:r>
      <w:r w:rsidRPr="0043127E">
        <w:rPr>
          <w:rFonts w:ascii="Arial Narrow" w:eastAsia="Arial Narrow" w:hAnsi="Arial Narrow" w:cs="Arial Narrow"/>
          <w:b/>
          <w:color w:val="000000"/>
          <w:sz w:val="22"/>
          <w:szCs w:val="22"/>
        </w:rPr>
        <w:tab/>
        <w:t>:</w:t>
      </w:r>
      <w:r w:rsidRPr="0043127E">
        <w:rPr>
          <w:rFonts w:ascii="Arial Narrow" w:eastAsia="Arial Narrow" w:hAnsi="Arial Narrow" w:cs="Arial Narrow"/>
          <w:b/>
          <w:color w:val="000000"/>
          <w:sz w:val="22"/>
          <w:szCs w:val="22"/>
        </w:rPr>
        <w:tab/>
      </w:r>
      <w:r w:rsidR="00DE25DC" w:rsidRPr="0043127E">
        <w:rPr>
          <w:rFonts w:ascii="Arial Narrow" w:eastAsia="Arial Narrow" w:hAnsi="Arial Narrow" w:cs="Arial Narrow"/>
          <w:b/>
          <w:color w:val="000000"/>
          <w:sz w:val="22"/>
          <w:szCs w:val="22"/>
        </w:rPr>
        <w:t>3</w:t>
      </w:r>
    </w:p>
    <w:p w14:paraId="2DFE1131" w14:textId="77777777" w:rsidR="00511B25" w:rsidRPr="0043127E" w:rsidRDefault="00511B25" w:rsidP="00431AE5">
      <w:pPr>
        <w:jc w:val="both"/>
        <w:rPr>
          <w:rFonts w:ascii="Arial Narrow" w:eastAsia="Arial Narrow" w:hAnsi="Arial Narrow" w:cs="Arial Narrow"/>
          <w:b/>
          <w:sz w:val="22"/>
          <w:szCs w:val="22"/>
        </w:rPr>
      </w:pPr>
    </w:p>
    <w:p w14:paraId="3B09297A" w14:textId="79DDE245" w:rsidR="00DD7734" w:rsidRPr="0043127E" w:rsidRDefault="00DD7734" w:rsidP="00431AE5">
      <w:pPr>
        <w:jc w:val="both"/>
        <w:rPr>
          <w:rFonts w:ascii="Arial Narrow" w:eastAsia="Arial Narrow" w:hAnsi="Arial Narrow" w:cs="Arial Narrow"/>
          <w:sz w:val="22"/>
          <w:szCs w:val="22"/>
        </w:rPr>
      </w:pPr>
      <w:r w:rsidRPr="0043127E">
        <w:rPr>
          <w:rFonts w:ascii="Arial Narrow" w:eastAsia="Arial Narrow" w:hAnsi="Arial Narrow" w:cs="Arial Narrow"/>
          <w:sz w:val="22"/>
          <w:szCs w:val="22"/>
        </w:rPr>
        <w:t xml:space="preserve">Lima, </w:t>
      </w:r>
      <w:r w:rsidR="00436318" w:rsidRPr="0043127E">
        <w:rPr>
          <w:rFonts w:ascii="Arial Narrow" w:eastAsia="Arial Narrow" w:hAnsi="Arial Narrow" w:cs="Arial Narrow"/>
          <w:sz w:val="22"/>
          <w:szCs w:val="22"/>
        </w:rPr>
        <w:t>20</w:t>
      </w:r>
      <w:r w:rsidR="00287905" w:rsidRPr="0043127E">
        <w:rPr>
          <w:rFonts w:ascii="Arial Narrow" w:eastAsia="Arial Narrow" w:hAnsi="Arial Narrow" w:cs="Arial Narrow"/>
          <w:sz w:val="22"/>
          <w:szCs w:val="22"/>
        </w:rPr>
        <w:t xml:space="preserve"> de </w:t>
      </w:r>
      <w:r w:rsidR="00DE25DC" w:rsidRPr="0043127E">
        <w:rPr>
          <w:rFonts w:ascii="Arial Narrow" w:eastAsia="Arial Narrow" w:hAnsi="Arial Narrow" w:cs="Arial Narrow"/>
          <w:sz w:val="22"/>
          <w:szCs w:val="22"/>
        </w:rPr>
        <w:t>noviembre</w:t>
      </w:r>
      <w:r w:rsidR="00A23BA3" w:rsidRPr="0043127E">
        <w:rPr>
          <w:rFonts w:ascii="Arial Narrow" w:eastAsia="Arial Narrow" w:hAnsi="Arial Narrow" w:cs="Arial Narrow"/>
          <w:sz w:val="22"/>
          <w:szCs w:val="22"/>
        </w:rPr>
        <w:t xml:space="preserve"> </w:t>
      </w:r>
      <w:r w:rsidR="00262B8A" w:rsidRPr="0043127E">
        <w:rPr>
          <w:rFonts w:ascii="Arial Narrow" w:eastAsia="Arial Narrow" w:hAnsi="Arial Narrow" w:cs="Arial Narrow"/>
          <w:sz w:val="22"/>
          <w:szCs w:val="22"/>
        </w:rPr>
        <w:t>de 202</w:t>
      </w:r>
      <w:r w:rsidR="0032424C" w:rsidRPr="0043127E">
        <w:rPr>
          <w:rFonts w:ascii="Arial Narrow" w:eastAsia="Arial Narrow" w:hAnsi="Arial Narrow" w:cs="Arial Narrow"/>
          <w:sz w:val="22"/>
          <w:szCs w:val="22"/>
        </w:rPr>
        <w:t>5</w:t>
      </w:r>
    </w:p>
    <w:p w14:paraId="698913AC" w14:textId="77777777" w:rsidR="00DD7734" w:rsidRPr="0043127E" w:rsidRDefault="00DD7734" w:rsidP="00431AE5">
      <w:pPr>
        <w:tabs>
          <w:tab w:val="left" w:pos="1014"/>
        </w:tabs>
        <w:jc w:val="both"/>
        <w:rPr>
          <w:rFonts w:ascii="Arial Narrow" w:eastAsia="Arial Narrow" w:hAnsi="Arial Narrow" w:cs="Arial Narrow"/>
          <w:sz w:val="22"/>
          <w:szCs w:val="22"/>
        </w:rPr>
      </w:pPr>
    </w:p>
    <w:p w14:paraId="4AC48BF8" w14:textId="77777777" w:rsidR="00DD7734" w:rsidRPr="0043127E" w:rsidRDefault="00DD7734" w:rsidP="00431AE5">
      <w:pPr>
        <w:numPr>
          <w:ilvl w:val="0"/>
          <w:numId w:val="1"/>
        </w:numPr>
        <w:ind w:left="567" w:hanging="567"/>
        <w:jc w:val="both"/>
        <w:rPr>
          <w:rFonts w:ascii="Arial Narrow" w:eastAsia="Arial Narrow" w:hAnsi="Arial Narrow" w:cs="Arial Narrow"/>
          <w:b/>
          <w:sz w:val="22"/>
          <w:szCs w:val="22"/>
        </w:rPr>
      </w:pPr>
      <w:r w:rsidRPr="0043127E">
        <w:rPr>
          <w:rFonts w:ascii="Arial Narrow" w:eastAsia="Arial Narrow" w:hAnsi="Arial Narrow" w:cs="Arial Narrow"/>
          <w:b/>
          <w:sz w:val="22"/>
          <w:szCs w:val="22"/>
        </w:rPr>
        <w:t>HECHOS</w:t>
      </w:r>
    </w:p>
    <w:p w14:paraId="713A84CE" w14:textId="77777777" w:rsidR="00DD7734" w:rsidRPr="0043127E" w:rsidRDefault="00DD7734" w:rsidP="00431AE5">
      <w:pPr>
        <w:jc w:val="both"/>
        <w:rPr>
          <w:rFonts w:ascii="Arial Narrow" w:eastAsia="Arial Narrow" w:hAnsi="Arial Narrow" w:cs="Arial Narrow"/>
          <w:sz w:val="22"/>
          <w:szCs w:val="22"/>
        </w:rPr>
      </w:pPr>
    </w:p>
    <w:p w14:paraId="6F9C91E9" w14:textId="62AAAC50" w:rsidR="008E1B6A" w:rsidRPr="0043127E" w:rsidRDefault="008E1B6A" w:rsidP="00431AE5">
      <w:pPr>
        <w:pStyle w:val="Prrafodelista"/>
        <w:numPr>
          <w:ilvl w:val="1"/>
          <w:numId w:val="2"/>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 xml:space="preserve">Mediante escrito </w:t>
      </w:r>
      <w:r w:rsidR="004F278A" w:rsidRPr="0043127E">
        <w:rPr>
          <w:rFonts w:ascii="Arial Narrow" w:eastAsia="Arial Narrow" w:hAnsi="Arial Narrow" w:cs="Arial Narrow"/>
          <w:sz w:val="22"/>
          <w:szCs w:val="22"/>
        </w:rPr>
        <w:t xml:space="preserve">del </w:t>
      </w:r>
      <w:r w:rsidR="00092579" w:rsidRPr="0043127E">
        <w:rPr>
          <w:rFonts w:ascii="Arial Narrow" w:eastAsia="Arial Narrow" w:hAnsi="Arial Narrow" w:cs="Arial Narrow"/>
          <w:sz w:val="22"/>
          <w:szCs w:val="22"/>
        </w:rPr>
        <w:t>19 de setiembre de 2025, subsanado por el escrito del 30 de octubre de 2025</w:t>
      </w:r>
      <w:r w:rsidR="001A33F8" w:rsidRPr="0043127E">
        <w:rPr>
          <w:rFonts w:ascii="Arial Narrow" w:eastAsia="Arial Narrow" w:hAnsi="Arial Narrow" w:cs="Arial Narrow"/>
          <w:sz w:val="22"/>
          <w:szCs w:val="22"/>
        </w:rPr>
        <w:t xml:space="preserve">, </w:t>
      </w:r>
      <w:r w:rsidR="00092579" w:rsidRPr="0043127E">
        <w:rPr>
          <w:rFonts w:ascii="Arial Narrow" w:eastAsia="Arial Narrow" w:hAnsi="Arial Narrow" w:cs="Arial Narrow"/>
          <w:sz w:val="22"/>
          <w:szCs w:val="22"/>
        </w:rPr>
        <w:t>la</w:t>
      </w:r>
      <w:r w:rsidR="004F278A" w:rsidRPr="0043127E">
        <w:rPr>
          <w:rFonts w:ascii="Arial Narrow" w:eastAsia="Arial Narrow" w:hAnsi="Arial Narrow" w:cs="Arial Narrow"/>
          <w:sz w:val="22"/>
          <w:szCs w:val="22"/>
        </w:rPr>
        <w:t xml:space="preserve"> señor</w:t>
      </w:r>
      <w:r w:rsidR="00092579" w:rsidRPr="0043127E">
        <w:rPr>
          <w:rFonts w:ascii="Arial Narrow" w:eastAsia="Arial Narrow" w:hAnsi="Arial Narrow" w:cs="Arial Narrow"/>
          <w:sz w:val="22"/>
          <w:szCs w:val="22"/>
        </w:rPr>
        <w:t>a</w:t>
      </w:r>
      <w:r w:rsidR="004F278A" w:rsidRPr="0043127E">
        <w:rPr>
          <w:rFonts w:ascii="Arial Narrow" w:eastAsia="Arial Narrow" w:hAnsi="Arial Narrow" w:cs="Arial Narrow"/>
          <w:sz w:val="22"/>
          <w:szCs w:val="22"/>
        </w:rPr>
        <w:t xml:space="preserve"> </w:t>
      </w:r>
      <w:r w:rsidR="00092579" w:rsidRPr="0043127E">
        <w:rPr>
          <w:rFonts w:ascii="Arial Narrow" w:eastAsia="Arial Narrow" w:hAnsi="Arial Narrow" w:cs="Arial Narrow"/>
          <w:sz w:val="22"/>
          <w:szCs w:val="22"/>
        </w:rPr>
        <w:t xml:space="preserve">Rimac </w:t>
      </w:r>
      <w:r w:rsidRPr="0043127E">
        <w:rPr>
          <w:rFonts w:ascii="Arial Narrow" w:eastAsia="Arial Narrow" w:hAnsi="Arial Narrow" w:cs="Arial Narrow"/>
          <w:sz w:val="22"/>
          <w:szCs w:val="22"/>
        </w:rPr>
        <w:t xml:space="preserve">denunció </w:t>
      </w:r>
      <w:r w:rsidR="00D755C6" w:rsidRPr="0043127E">
        <w:rPr>
          <w:rFonts w:ascii="Arial Narrow" w:eastAsia="Arial Narrow" w:hAnsi="Arial Narrow" w:cs="Arial Narrow"/>
          <w:sz w:val="22"/>
          <w:szCs w:val="22"/>
        </w:rPr>
        <w:t>a</w:t>
      </w:r>
      <w:r w:rsidR="004F278A" w:rsidRPr="0043127E">
        <w:rPr>
          <w:rFonts w:ascii="Arial Narrow" w:eastAsia="Arial Narrow" w:hAnsi="Arial Narrow" w:cs="Arial Narrow"/>
          <w:sz w:val="22"/>
          <w:szCs w:val="22"/>
        </w:rPr>
        <w:t>l</w:t>
      </w:r>
      <w:r w:rsidR="00D755C6" w:rsidRPr="0043127E">
        <w:rPr>
          <w:rFonts w:ascii="Arial Narrow" w:eastAsia="Arial Narrow" w:hAnsi="Arial Narrow" w:cs="Arial Narrow"/>
          <w:sz w:val="22"/>
          <w:szCs w:val="22"/>
        </w:rPr>
        <w:t xml:space="preserve"> </w:t>
      </w:r>
      <w:r w:rsidR="004F278A" w:rsidRPr="0043127E">
        <w:rPr>
          <w:rFonts w:ascii="Arial Narrow" w:eastAsia="Arial Narrow" w:hAnsi="Arial Narrow" w:cs="Arial Narrow"/>
          <w:sz w:val="22"/>
          <w:szCs w:val="22"/>
        </w:rPr>
        <w:t xml:space="preserve">Banco </w:t>
      </w:r>
      <w:r w:rsidRPr="0043127E">
        <w:rPr>
          <w:rFonts w:ascii="Arial Narrow" w:eastAsia="Arial Narrow" w:hAnsi="Arial Narrow" w:cs="Arial Narrow"/>
          <w:sz w:val="22"/>
          <w:szCs w:val="22"/>
        </w:rPr>
        <w:t>por presuntas infracciones a la Ley Nº 29571, Código de Protección y Defensa del Consumidor (en adelante, Código), señalando lo siguiente:</w:t>
      </w:r>
    </w:p>
    <w:p w14:paraId="23F55310" w14:textId="77777777" w:rsidR="008E1B6A" w:rsidRPr="0043127E" w:rsidRDefault="008E1B6A" w:rsidP="00431AE5">
      <w:pPr>
        <w:pBdr>
          <w:top w:val="nil"/>
          <w:left w:val="nil"/>
          <w:bottom w:val="nil"/>
          <w:right w:val="nil"/>
          <w:between w:val="nil"/>
        </w:pBdr>
        <w:jc w:val="both"/>
        <w:rPr>
          <w:rFonts w:ascii="Arial Narrow" w:eastAsia="Arial Narrow" w:hAnsi="Arial Narrow" w:cs="Arial Narrow"/>
          <w:sz w:val="22"/>
          <w:szCs w:val="22"/>
        </w:rPr>
      </w:pPr>
      <w:bookmarkStart w:id="0" w:name="_Hlk140588011"/>
    </w:p>
    <w:p w14:paraId="1192E66D" w14:textId="4C34B954" w:rsidR="008A0A4B" w:rsidRPr="0043127E" w:rsidRDefault="008A0A4B" w:rsidP="00431AE5">
      <w:pPr>
        <w:numPr>
          <w:ilvl w:val="2"/>
          <w:numId w:val="2"/>
        </w:numPr>
        <w:pBdr>
          <w:top w:val="nil"/>
          <w:left w:val="nil"/>
          <w:bottom w:val="nil"/>
          <w:right w:val="nil"/>
          <w:between w:val="nil"/>
        </w:pBdr>
        <w:ind w:left="1134" w:hanging="567"/>
        <w:jc w:val="both"/>
        <w:rPr>
          <w:rFonts w:ascii="Arial Narrow" w:hAnsi="Arial Narrow"/>
          <w:sz w:val="22"/>
          <w:szCs w:val="22"/>
          <w:lang w:eastAsia="es-ES"/>
        </w:rPr>
      </w:pPr>
      <w:bookmarkStart w:id="1" w:name="_Hlk214861646"/>
      <w:r w:rsidRPr="0043127E">
        <w:rPr>
          <w:rFonts w:ascii="Arial Narrow" w:eastAsia="Arial Narrow" w:hAnsi="Arial Narrow" w:cs="Arial Narrow"/>
          <w:sz w:val="22"/>
          <w:szCs w:val="22"/>
        </w:rPr>
        <w:t>El 16 de diciembre de 2024, solicitó un préstamo al Banco por el importe de S/140 000,00.</w:t>
      </w:r>
      <w:r w:rsidR="00BC4320" w:rsidRPr="0043127E">
        <w:rPr>
          <w:rFonts w:ascii="Arial Narrow" w:eastAsia="Arial Narrow" w:hAnsi="Arial Narrow" w:cs="Arial Narrow"/>
          <w:sz w:val="22"/>
          <w:szCs w:val="22"/>
        </w:rPr>
        <w:t xml:space="preserve"> </w:t>
      </w:r>
      <w:r w:rsidR="00BC4320" w:rsidRPr="0043127E">
        <w:rPr>
          <w:rFonts w:ascii="Arial Narrow" w:hAnsi="Arial Narrow"/>
          <w:sz w:val="22"/>
          <w:szCs w:val="22"/>
          <w:lang w:eastAsia="es-ES"/>
        </w:rPr>
        <w:t>Asimismo</w:t>
      </w:r>
      <w:r w:rsidRPr="0043127E">
        <w:rPr>
          <w:rFonts w:ascii="Arial Narrow" w:eastAsia="Arial Narrow" w:hAnsi="Arial Narrow" w:cs="Arial Narrow"/>
          <w:sz w:val="22"/>
          <w:szCs w:val="22"/>
        </w:rPr>
        <w:t>, consultó al Banco sobre la posibilidad de proceder con el endoso de</w:t>
      </w:r>
      <w:r w:rsidR="00C66360" w:rsidRPr="0043127E">
        <w:rPr>
          <w:rFonts w:ascii="Arial Narrow" w:eastAsia="Arial Narrow" w:hAnsi="Arial Narrow" w:cs="Arial Narrow"/>
          <w:sz w:val="22"/>
          <w:szCs w:val="22"/>
        </w:rPr>
        <w:t xml:space="preserve">l </w:t>
      </w:r>
      <w:r w:rsidRPr="0043127E">
        <w:rPr>
          <w:rFonts w:ascii="Arial Narrow" w:eastAsia="Arial Narrow" w:hAnsi="Arial Narrow" w:cs="Arial Narrow"/>
          <w:sz w:val="22"/>
          <w:szCs w:val="22"/>
        </w:rPr>
        <w:t xml:space="preserve">Seguro de Vida – Póliza N°1012254504 (en adelante, “Seguro de Vida”) contratado con </w:t>
      </w:r>
      <w:r w:rsidR="00C66360" w:rsidRPr="0043127E">
        <w:rPr>
          <w:rFonts w:ascii="Arial Narrow" w:eastAsia="Arial Narrow" w:hAnsi="Arial Narrow" w:cs="Arial Narrow"/>
          <w:sz w:val="22"/>
          <w:szCs w:val="22"/>
        </w:rPr>
        <w:t>La Positiva Vida Seguros y Reaseguros S.A.</w:t>
      </w:r>
      <w:r w:rsidR="00C32AC1" w:rsidRPr="0043127E">
        <w:rPr>
          <w:rFonts w:ascii="Arial Narrow" w:eastAsia="Arial Narrow" w:hAnsi="Arial Narrow" w:cs="Arial Narrow"/>
          <w:sz w:val="22"/>
          <w:szCs w:val="22"/>
        </w:rPr>
        <w:t xml:space="preserve"> (en adelante, La Positiva Vida)</w:t>
      </w:r>
      <w:r w:rsidRPr="0043127E">
        <w:rPr>
          <w:rFonts w:ascii="Arial Narrow" w:eastAsia="Arial Narrow" w:hAnsi="Arial Narrow" w:cs="Arial Narrow"/>
          <w:sz w:val="22"/>
          <w:szCs w:val="22"/>
        </w:rPr>
        <w:t xml:space="preserve">, y </w:t>
      </w:r>
      <w:r w:rsidR="00C32AC1" w:rsidRPr="0043127E">
        <w:rPr>
          <w:rFonts w:ascii="Arial Narrow" w:eastAsia="Arial Narrow" w:hAnsi="Arial Narrow" w:cs="Arial Narrow"/>
          <w:sz w:val="22"/>
          <w:szCs w:val="22"/>
        </w:rPr>
        <w:t>le indicaron</w:t>
      </w:r>
      <w:r w:rsidRPr="0043127E">
        <w:rPr>
          <w:rFonts w:ascii="Arial Narrow" w:eastAsia="Arial Narrow" w:hAnsi="Arial Narrow" w:cs="Arial Narrow"/>
          <w:sz w:val="22"/>
          <w:szCs w:val="22"/>
        </w:rPr>
        <w:t xml:space="preserve"> que primero debía contratar el préstamo y luego presentar la solicitud adjuntando la carta de endoso emitida por la</w:t>
      </w:r>
      <w:r w:rsidR="00BC4320" w:rsidRPr="0043127E">
        <w:rPr>
          <w:rFonts w:ascii="Arial Narrow" w:eastAsia="Arial Narrow" w:hAnsi="Arial Narrow" w:cs="Arial Narrow"/>
          <w:sz w:val="22"/>
          <w:szCs w:val="22"/>
        </w:rPr>
        <w:t xml:space="preserve"> referida</w:t>
      </w:r>
      <w:r w:rsidRPr="0043127E">
        <w:rPr>
          <w:rFonts w:ascii="Arial Narrow" w:eastAsia="Arial Narrow" w:hAnsi="Arial Narrow" w:cs="Arial Narrow"/>
          <w:sz w:val="22"/>
          <w:szCs w:val="22"/>
        </w:rPr>
        <w:t xml:space="preserve"> compañía </w:t>
      </w:r>
      <w:r w:rsidR="00E756E5" w:rsidRPr="0043127E">
        <w:rPr>
          <w:rFonts w:ascii="Arial Narrow" w:eastAsia="Arial Narrow" w:hAnsi="Arial Narrow" w:cs="Arial Narrow"/>
          <w:sz w:val="22"/>
          <w:szCs w:val="22"/>
        </w:rPr>
        <w:t>aseguradora</w:t>
      </w:r>
      <w:r w:rsidRPr="0043127E">
        <w:rPr>
          <w:rFonts w:ascii="Arial Narrow" w:eastAsia="Arial Narrow" w:hAnsi="Arial Narrow" w:cs="Arial Narrow"/>
          <w:sz w:val="22"/>
          <w:szCs w:val="22"/>
        </w:rPr>
        <w:t>.</w:t>
      </w:r>
    </w:p>
    <w:p w14:paraId="4B9E9859" w14:textId="77777777" w:rsidR="008A0A4B" w:rsidRPr="0043127E" w:rsidRDefault="008A0A4B" w:rsidP="00431AE5">
      <w:pPr>
        <w:pBdr>
          <w:top w:val="nil"/>
          <w:left w:val="nil"/>
          <w:bottom w:val="nil"/>
          <w:right w:val="nil"/>
          <w:between w:val="nil"/>
        </w:pBdr>
        <w:ind w:left="1134"/>
        <w:jc w:val="both"/>
        <w:rPr>
          <w:rFonts w:ascii="Arial Narrow" w:eastAsia="Arial Narrow" w:hAnsi="Arial Narrow" w:cs="Arial Narrow"/>
          <w:sz w:val="22"/>
          <w:szCs w:val="22"/>
        </w:rPr>
      </w:pPr>
    </w:p>
    <w:p w14:paraId="1E476361" w14:textId="10808969" w:rsidR="008A0A4B" w:rsidRPr="0043127E" w:rsidRDefault="008A0A4B" w:rsidP="00431AE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 xml:space="preserve">El 20 de diciembre de 2024, presentó ante el Banco la solicitud </w:t>
      </w:r>
      <w:r w:rsidR="00E756E5" w:rsidRPr="0043127E">
        <w:rPr>
          <w:rFonts w:ascii="Arial Narrow" w:eastAsia="Arial Narrow" w:hAnsi="Arial Narrow" w:cs="Arial Narrow"/>
          <w:sz w:val="22"/>
          <w:szCs w:val="22"/>
        </w:rPr>
        <w:t xml:space="preserve">de endoso de su póliza de </w:t>
      </w:r>
      <w:r w:rsidR="00BC4320" w:rsidRPr="0043127E">
        <w:rPr>
          <w:rFonts w:ascii="Arial Narrow" w:eastAsia="Arial Narrow" w:hAnsi="Arial Narrow" w:cs="Arial Narrow"/>
          <w:sz w:val="22"/>
          <w:szCs w:val="22"/>
        </w:rPr>
        <w:t>Seguro de Vida en reemplazo del Seguro de Desgravamen emitida por Pacífico Compañía de Seguros y Reaseguros S.A. (en adelante, Pacífico)</w:t>
      </w:r>
      <w:r w:rsidRPr="0043127E">
        <w:rPr>
          <w:rFonts w:ascii="Arial Narrow" w:eastAsia="Arial Narrow" w:hAnsi="Arial Narrow" w:cs="Arial Narrow"/>
          <w:sz w:val="22"/>
          <w:szCs w:val="22"/>
        </w:rPr>
        <w:t>.</w:t>
      </w:r>
    </w:p>
    <w:p w14:paraId="33BC39EF" w14:textId="77777777" w:rsidR="008A0A4B" w:rsidRPr="0043127E" w:rsidRDefault="008A0A4B" w:rsidP="00431AE5">
      <w:pPr>
        <w:pBdr>
          <w:top w:val="nil"/>
          <w:left w:val="nil"/>
          <w:bottom w:val="nil"/>
          <w:right w:val="nil"/>
          <w:between w:val="nil"/>
        </w:pBdr>
        <w:ind w:left="1134"/>
        <w:jc w:val="both"/>
        <w:rPr>
          <w:rFonts w:ascii="Arial Narrow" w:eastAsia="Arial Narrow" w:hAnsi="Arial Narrow" w:cs="Arial Narrow"/>
          <w:sz w:val="22"/>
          <w:szCs w:val="22"/>
        </w:rPr>
      </w:pPr>
    </w:p>
    <w:p w14:paraId="57075A6B" w14:textId="4E8B66D5" w:rsidR="008A0A4B" w:rsidRPr="0043127E" w:rsidRDefault="008A0A4B" w:rsidP="00431AE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 xml:space="preserve">El 3 de enero de 2025, el Banco rechazó el endoso </w:t>
      </w:r>
      <w:r w:rsidR="00BC4320" w:rsidRPr="0043127E">
        <w:rPr>
          <w:rFonts w:ascii="Arial Narrow" w:eastAsia="Arial Narrow" w:hAnsi="Arial Narrow" w:cs="Arial Narrow"/>
          <w:sz w:val="22"/>
          <w:szCs w:val="22"/>
        </w:rPr>
        <w:t>y le indicó</w:t>
      </w:r>
      <w:r w:rsidRPr="0043127E">
        <w:rPr>
          <w:rFonts w:ascii="Arial Narrow" w:eastAsia="Arial Narrow" w:hAnsi="Arial Narrow" w:cs="Arial Narrow"/>
          <w:sz w:val="22"/>
          <w:szCs w:val="22"/>
        </w:rPr>
        <w:t xml:space="preserve"> que la póliza excedía exclusiones que consideraban válidas, proponiendo mantener la contratación obligatoria de un </w:t>
      </w:r>
      <w:r w:rsidR="00BC4320" w:rsidRPr="0043127E">
        <w:rPr>
          <w:rFonts w:ascii="Arial Narrow" w:eastAsia="Arial Narrow" w:hAnsi="Arial Narrow" w:cs="Arial Narrow"/>
          <w:sz w:val="22"/>
          <w:szCs w:val="22"/>
        </w:rPr>
        <w:t xml:space="preserve">Seguro de Desgravamen </w:t>
      </w:r>
      <w:r w:rsidRPr="0043127E">
        <w:rPr>
          <w:rFonts w:ascii="Arial Narrow" w:eastAsia="Arial Narrow" w:hAnsi="Arial Narrow" w:cs="Arial Narrow"/>
          <w:sz w:val="22"/>
          <w:szCs w:val="22"/>
        </w:rPr>
        <w:t xml:space="preserve">con </w:t>
      </w:r>
      <w:r w:rsidR="00BC4320" w:rsidRPr="0043127E">
        <w:rPr>
          <w:rFonts w:ascii="Arial Narrow" w:eastAsia="Arial Narrow" w:hAnsi="Arial Narrow" w:cs="Arial Narrow"/>
          <w:sz w:val="22"/>
          <w:szCs w:val="22"/>
        </w:rPr>
        <w:t>Pacífico</w:t>
      </w:r>
      <w:r w:rsidRPr="0043127E">
        <w:rPr>
          <w:rFonts w:ascii="Arial Narrow" w:eastAsia="Arial Narrow" w:hAnsi="Arial Narrow" w:cs="Arial Narrow"/>
          <w:sz w:val="22"/>
          <w:szCs w:val="22"/>
        </w:rPr>
        <w:t xml:space="preserve">, precisando que dicha póliza no permitía la recuperación de las cuotas pagadas por el </w:t>
      </w:r>
      <w:r w:rsidR="00BC4320" w:rsidRPr="0043127E">
        <w:rPr>
          <w:rFonts w:ascii="Arial Narrow" w:eastAsia="Arial Narrow" w:hAnsi="Arial Narrow" w:cs="Arial Narrow"/>
          <w:sz w:val="22"/>
          <w:szCs w:val="22"/>
        </w:rPr>
        <w:t>Seguro de Desgravamen</w:t>
      </w:r>
      <w:r w:rsidRPr="0043127E">
        <w:rPr>
          <w:rFonts w:ascii="Arial Narrow" w:eastAsia="Arial Narrow" w:hAnsi="Arial Narrow" w:cs="Arial Narrow"/>
          <w:sz w:val="22"/>
          <w:szCs w:val="22"/>
        </w:rPr>
        <w:t>.</w:t>
      </w:r>
      <w:r w:rsidR="00BC4320" w:rsidRPr="0043127E">
        <w:rPr>
          <w:rFonts w:ascii="Arial Narrow" w:eastAsia="Arial Narrow" w:hAnsi="Arial Narrow" w:cs="Arial Narrow"/>
          <w:sz w:val="22"/>
          <w:szCs w:val="22"/>
        </w:rPr>
        <w:t xml:space="preserve">  </w:t>
      </w:r>
    </w:p>
    <w:p w14:paraId="5024977B" w14:textId="77777777" w:rsidR="008A0A4B" w:rsidRPr="0043127E" w:rsidRDefault="008A0A4B" w:rsidP="00431AE5">
      <w:pPr>
        <w:pBdr>
          <w:top w:val="nil"/>
          <w:left w:val="nil"/>
          <w:bottom w:val="nil"/>
          <w:right w:val="nil"/>
          <w:between w:val="nil"/>
        </w:pBdr>
        <w:ind w:left="1134"/>
        <w:jc w:val="both"/>
        <w:rPr>
          <w:rFonts w:ascii="Arial Narrow" w:eastAsia="Arial Narrow" w:hAnsi="Arial Narrow" w:cs="Arial Narrow"/>
          <w:sz w:val="22"/>
          <w:szCs w:val="22"/>
        </w:rPr>
      </w:pPr>
    </w:p>
    <w:p w14:paraId="26D43701" w14:textId="2438D618" w:rsidR="008A0A4B" w:rsidRPr="0043127E" w:rsidRDefault="008A0A4B" w:rsidP="00431AE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 xml:space="preserve">El 9 de enero de 2025, </w:t>
      </w:r>
      <w:r w:rsidR="004D5725" w:rsidRPr="0043127E">
        <w:rPr>
          <w:rFonts w:ascii="Arial Narrow" w:eastAsia="Arial Narrow" w:hAnsi="Arial Narrow" w:cs="Arial Narrow"/>
          <w:sz w:val="22"/>
          <w:szCs w:val="22"/>
        </w:rPr>
        <w:t>solicit</w:t>
      </w:r>
      <w:r w:rsidR="00555F8B">
        <w:rPr>
          <w:rFonts w:ascii="Arial Narrow" w:eastAsia="Arial Narrow" w:hAnsi="Arial Narrow" w:cs="Arial Narrow"/>
          <w:sz w:val="22"/>
          <w:szCs w:val="22"/>
        </w:rPr>
        <w:t>ó</w:t>
      </w:r>
      <w:r w:rsidR="004D5725" w:rsidRPr="0043127E">
        <w:rPr>
          <w:rFonts w:ascii="Arial Narrow" w:eastAsia="Arial Narrow" w:hAnsi="Arial Narrow" w:cs="Arial Narrow"/>
          <w:sz w:val="22"/>
          <w:szCs w:val="22"/>
        </w:rPr>
        <w:t xml:space="preserve"> la reconsideración </w:t>
      </w:r>
      <w:r w:rsidR="00BC4320" w:rsidRPr="0043127E">
        <w:rPr>
          <w:rFonts w:ascii="Arial Narrow" w:eastAsia="Arial Narrow" w:hAnsi="Arial Narrow" w:cs="Arial Narrow"/>
          <w:sz w:val="22"/>
          <w:szCs w:val="22"/>
        </w:rPr>
        <w:t>ante el Banco</w:t>
      </w:r>
      <w:r w:rsidRPr="0043127E">
        <w:rPr>
          <w:rFonts w:ascii="Arial Narrow" w:eastAsia="Arial Narrow" w:hAnsi="Arial Narrow" w:cs="Arial Narrow"/>
          <w:sz w:val="22"/>
          <w:szCs w:val="22"/>
        </w:rPr>
        <w:t xml:space="preserve"> del rechazo del endoso, recibiendo una respuesta que reiteró la negativa y la imposición del </w:t>
      </w:r>
      <w:r w:rsidR="004D5725" w:rsidRPr="0043127E">
        <w:rPr>
          <w:rFonts w:ascii="Arial Narrow" w:eastAsia="Arial Narrow" w:hAnsi="Arial Narrow" w:cs="Arial Narrow"/>
          <w:sz w:val="22"/>
          <w:szCs w:val="22"/>
        </w:rPr>
        <w:t xml:space="preserve">Seguro de Desgravamen </w:t>
      </w:r>
      <w:r w:rsidRPr="0043127E">
        <w:rPr>
          <w:rFonts w:ascii="Arial Narrow" w:eastAsia="Arial Narrow" w:hAnsi="Arial Narrow" w:cs="Arial Narrow"/>
          <w:sz w:val="22"/>
          <w:szCs w:val="22"/>
        </w:rPr>
        <w:t>con Pacífico.</w:t>
      </w:r>
      <w:r w:rsidR="004D5725" w:rsidRPr="0043127E">
        <w:rPr>
          <w:rFonts w:ascii="Arial Narrow" w:eastAsia="Arial Narrow" w:hAnsi="Arial Narrow" w:cs="Arial Narrow"/>
          <w:sz w:val="22"/>
          <w:szCs w:val="22"/>
        </w:rPr>
        <w:t xml:space="preserve"> </w:t>
      </w:r>
    </w:p>
    <w:p w14:paraId="364EFBBA" w14:textId="77777777" w:rsidR="008A0A4B" w:rsidRPr="0043127E" w:rsidRDefault="008A0A4B" w:rsidP="00431AE5">
      <w:pPr>
        <w:pBdr>
          <w:top w:val="nil"/>
          <w:left w:val="nil"/>
          <w:bottom w:val="nil"/>
          <w:right w:val="nil"/>
          <w:between w:val="nil"/>
        </w:pBdr>
        <w:ind w:left="1134"/>
        <w:jc w:val="both"/>
        <w:rPr>
          <w:rFonts w:ascii="Arial Narrow" w:eastAsia="Arial Narrow" w:hAnsi="Arial Narrow" w:cs="Arial Narrow"/>
          <w:sz w:val="22"/>
          <w:szCs w:val="22"/>
        </w:rPr>
      </w:pPr>
    </w:p>
    <w:p w14:paraId="2CEAF509" w14:textId="243EBB00" w:rsidR="008A0A4B" w:rsidRPr="0043127E" w:rsidRDefault="008A0A4B" w:rsidP="00431AE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 xml:space="preserve">El 22 de enero de 2025, </w:t>
      </w:r>
      <w:r w:rsidR="004D5725" w:rsidRPr="0043127E">
        <w:rPr>
          <w:rFonts w:ascii="Arial Narrow" w:eastAsia="Arial Narrow" w:hAnsi="Arial Narrow" w:cs="Arial Narrow"/>
          <w:sz w:val="22"/>
          <w:szCs w:val="22"/>
        </w:rPr>
        <w:t xml:space="preserve">presentó </w:t>
      </w:r>
      <w:r w:rsidR="00444E25" w:rsidRPr="0043127E">
        <w:rPr>
          <w:rFonts w:ascii="Arial Narrow" w:eastAsia="Arial Narrow" w:hAnsi="Arial Narrow" w:cs="Arial Narrow"/>
          <w:sz w:val="22"/>
          <w:szCs w:val="22"/>
        </w:rPr>
        <w:t>una reiteración de</w:t>
      </w:r>
      <w:r w:rsidRPr="0043127E">
        <w:rPr>
          <w:rFonts w:ascii="Arial Narrow" w:eastAsia="Arial Narrow" w:hAnsi="Arial Narrow" w:cs="Arial Narrow"/>
          <w:sz w:val="22"/>
          <w:szCs w:val="22"/>
        </w:rPr>
        <w:t xml:space="preserve"> la solicitud de aceptación del endoso, obteniendo nuevamente una respuesta idéntica que mantenía el rechazo.</w:t>
      </w:r>
      <w:r w:rsidR="00BC4320" w:rsidRPr="0043127E">
        <w:rPr>
          <w:rFonts w:ascii="Arial Narrow" w:eastAsia="Arial Narrow" w:hAnsi="Arial Narrow" w:cs="Arial Narrow"/>
          <w:sz w:val="22"/>
          <w:szCs w:val="22"/>
        </w:rPr>
        <w:t xml:space="preserve"> </w:t>
      </w:r>
      <w:r w:rsidRPr="0043127E">
        <w:rPr>
          <w:rFonts w:ascii="Arial Narrow" w:eastAsia="Arial Narrow" w:hAnsi="Arial Narrow" w:cs="Arial Narrow"/>
          <w:sz w:val="22"/>
          <w:szCs w:val="22"/>
        </w:rPr>
        <w:t>El 12 de febrero de 2025, presentó otra solicitud reiterando lo anterior, recibiendo la misma respuesta por parte del Banco.</w:t>
      </w:r>
    </w:p>
    <w:p w14:paraId="4CC733BC" w14:textId="77777777" w:rsidR="008A0A4B" w:rsidRPr="0043127E" w:rsidRDefault="008A0A4B" w:rsidP="00431AE5">
      <w:pPr>
        <w:pBdr>
          <w:top w:val="nil"/>
          <w:left w:val="nil"/>
          <w:bottom w:val="nil"/>
          <w:right w:val="nil"/>
          <w:between w:val="nil"/>
        </w:pBdr>
        <w:ind w:left="1134"/>
        <w:jc w:val="both"/>
        <w:rPr>
          <w:rFonts w:ascii="Arial Narrow" w:eastAsia="Arial Narrow" w:hAnsi="Arial Narrow" w:cs="Arial Narrow"/>
          <w:sz w:val="22"/>
          <w:szCs w:val="22"/>
        </w:rPr>
      </w:pPr>
    </w:p>
    <w:p w14:paraId="1118887E" w14:textId="37A8712A" w:rsidR="008A0A4B" w:rsidRPr="0043127E" w:rsidRDefault="008A0A4B" w:rsidP="00431AE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El 23 de junio de 2025, La Positiva Vida remitió un correo electrónico al Banco reiterando la solicitud de endoso.</w:t>
      </w:r>
    </w:p>
    <w:p w14:paraId="75391167" w14:textId="77777777" w:rsidR="008A0A4B" w:rsidRPr="0043127E" w:rsidRDefault="008A0A4B" w:rsidP="00431AE5">
      <w:pPr>
        <w:pBdr>
          <w:top w:val="nil"/>
          <w:left w:val="nil"/>
          <w:bottom w:val="nil"/>
          <w:right w:val="nil"/>
          <w:between w:val="nil"/>
        </w:pBdr>
        <w:ind w:left="1134"/>
        <w:jc w:val="both"/>
        <w:rPr>
          <w:rFonts w:ascii="Arial Narrow" w:eastAsia="Arial Narrow" w:hAnsi="Arial Narrow" w:cs="Arial Narrow"/>
          <w:sz w:val="22"/>
          <w:szCs w:val="22"/>
        </w:rPr>
      </w:pPr>
    </w:p>
    <w:p w14:paraId="20FB9E8E" w14:textId="540A3997" w:rsidR="007B338C" w:rsidRPr="0043127E" w:rsidRDefault="008A0A4B" w:rsidP="00431AE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Entre el 25 de junio y el 20 de agosto de 2025, se remitieron múltiples correos adicionales al Banco reiterando la solicitud de endoso, sin obtener respuesta</w:t>
      </w:r>
      <w:bookmarkEnd w:id="1"/>
      <w:r w:rsidR="007B338C" w:rsidRPr="0043127E">
        <w:rPr>
          <w:rFonts w:ascii="Arial Narrow" w:eastAsia="Arial Narrow" w:hAnsi="Arial Narrow" w:cs="Arial Narrow"/>
          <w:sz w:val="22"/>
          <w:szCs w:val="22"/>
        </w:rPr>
        <w:t>.</w:t>
      </w:r>
    </w:p>
    <w:p w14:paraId="748BB242" w14:textId="2112B76A" w:rsidR="007D3FF9" w:rsidRPr="0043127E" w:rsidRDefault="007D3FF9" w:rsidP="00431AE5">
      <w:pPr>
        <w:pBdr>
          <w:top w:val="nil"/>
          <w:left w:val="nil"/>
          <w:bottom w:val="nil"/>
          <w:right w:val="nil"/>
          <w:between w:val="nil"/>
        </w:pBdr>
        <w:jc w:val="both"/>
        <w:rPr>
          <w:rFonts w:ascii="Arial Narrow" w:eastAsia="Arial Narrow" w:hAnsi="Arial Narrow" w:cs="Arial Narrow"/>
          <w:sz w:val="22"/>
          <w:szCs w:val="22"/>
        </w:rPr>
      </w:pPr>
    </w:p>
    <w:bookmarkEnd w:id="0"/>
    <w:p w14:paraId="6EA5BDCA" w14:textId="0204CC77" w:rsidR="008E1B6A" w:rsidRPr="0043127E" w:rsidRDefault="00092579" w:rsidP="00431AE5">
      <w:pPr>
        <w:pStyle w:val="Prrafodelista"/>
        <w:numPr>
          <w:ilvl w:val="1"/>
          <w:numId w:val="2"/>
        </w:numPr>
        <w:ind w:left="567" w:hanging="567"/>
        <w:jc w:val="both"/>
        <w:rPr>
          <w:rFonts w:ascii="Arial Narrow" w:hAnsi="Arial Narrow"/>
          <w:sz w:val="22"/>
          <w:szCs w:val="22"/>
          <w:lang w:eastAsia="es-ES"/>
        </w:rPr>
      </w:pPr>
      <w:r w:rsidRPr="0043127E">
        <w:rPr>
          <w:rFonts w:ascii="Arial Narrow" w:eastAsia="Arial Narrow" w:hAnsi="Arial Narrow" w:cs="Arial Narrow"/>
          <w:sz w:val="22"/>
          <w:szCs w:val="22"/>
        </w:rPr>
        <w:t xml:space="preserve">La señora Rimac </w:t>
      </w:r>
      <w:r w:rsidR="008E1B6A" w:rsidRPr="0043127E">
        <w:rPr>
          <w:rFonts w:ascii="Arial Narrow" w:hAnsi="Arial Narrow"/>
          <w:sz w:val="22"/>
          <w:szCs w:val="22"/>
          <w:lang w:eastAsia="es-ES"/>
        </w:rPr>
        <w:t>solicitó, en calidad de medidas correctivas, que</w:t>
      </w:r>
      <w:r w:rsidR="002C7007" w:rsidRPr="0043127E">
        <w:rPr>
          <w:rFonts w:ascii="Arial Narrow" w:hAnsi="Arial Narrow"/>
          <w:sz w:val="22"/>
          <w:szCs w:val="22"/>
          <w:lang w:eastAsia="es-ES"/>
        </w:rPr>
        <w:t xml:space="preserve"> el Banco </w:t>
      </w:r>
      <w:r w:rsidR="00456AA2" w:rsidRPr="0043127E">
        <w:rPr>
          <w:rFonts w:ascii="Arial Narrow" w:hAnsi="Arial Narrow"/>
          <w:sz w:val="22"/>
          <w:szCs w:val="22"/>
          <w:lang w:eastAsia="es-ES"/>
        </w:rPr>
        <w:t>cumpla con: (</w:t>
      </w:r>
      <w:r w:rsidR="005E59E8" w:rsidRPr="0043127E">
        <w:rPr>
          <w:rFonts w:ascii="Arial Narrow" w:hAnsi="Arial Narrow"/>
          <w:sz w:val="22"/>
          <w:szCs w:val="22"/>
          <w:lang w:eastAsia="es-ES"/>
        </w:rPr>
        <w:t>i</w:t>
      </w:r>
      <w:r w:rsidR="00456AA2" w:rsidRPr="0043127E">
        <w:rPr>
          <w:rFonts w:ascii="Arial Narrow" w:hAnsi="Arial Narrow"/>
          <w:sz w:val="22"/>
          <w:szCs w:val="22"/>
          <w:lang w:eastAsia="es-ES"/>
        </w:rPr>
        <w:t>)</w:t>
      </w:r>
      <w:r w:rsidR="005E59E8" w:rsidRPr="0043127E">
        <w:rPr>
          <w:rFonts w:ascii="Arial Narrow" w:hAnsi="Arial Narrow"/>
          <w:sz w:val="22"/>
          <w:szCs w:val="22"/>
          <w:lang w:eastAsia="es-ES"/>
        </w:rPr>
        <w:t xml:space="preserve"> </w:t>
      </w:r>
      <w:r w:rsidR="009C5D22" w:rsidRPr="0043127E">
        <w:rPr>
          <w:rFonts w:ascii="Arial Narrow" w:hAnsi="Arial Narrow"/>
          <w:sz w:val="22"/>
          <w:szCs w:val="22"/>
          <w:lang w:eastAsia="es-ES"/>
        </w:rPr>
        <w:t xml:space="preserve">realizar la aceptación inmediata del endoso de la póliza de seguro de vida contratada con La Positiva Vida en reemplazo del </w:t>
      </w:r>
      <w:r w:rsidR="00444E25" w:rsidRPr="0043127E">
        <w:rPr>
          <w:rFonts w:ascii="Arial Narrow" w:eastAsia="Arial Narrow" w:hAnsi="Arial Narrow" w:cs="Arial Narrow"/>
          <w:sz w:val="22"/>
          <w:szCs w:val="22"/>
        </w:rPr>
        <w:t>Seguro de Desgravamen</w:t>
      </w:r>
      <w:r w:rsidR="00444E25" w:rsidRPr="0043127E">
        <w:rPr>
          <w:rFonts w:ascii="Arial Narrow" w:hAnsi="Arial Narrow"/>
          <w:sz w:val="22"/>
          <w:szCs w:val="22"/>
          <w:lang w:eastAsia="es-ES"/>
        </w:rPr>
        <w:t xml:space="preserve"> </w:t>
      </w:r>
      <w:r w:rsidR="009C5D22" w:rsidRPr="0043127E">
        <w:rPr>
          <w:rFonts w:ascii="Arial Narrow" w:hAnsi="Arial Narrow"/>
          <w:sz w:val="22"/>
          <w:szCs w:val="22"/>
          <w:lang w:eastAsia="es-ES"/>
        </w:rPr>
        <w:t xml:space="preserve">de </w:t>
      </w:r>
      <w:r w:rsidR="00A93E84" w:rsidRPr="0043127E">
        <w:rPr>
          <w:rFonts w:ascii="Arial Narrow" w:hAnsi="Arial Narrow"/>
          <w:sz w:val="22"/>
          <w:szCs w:val="22"/>
          <w:lang w:eastAsia="es-ES"/>
        </w:rPr>
        <w:t>Pacifico; (ii) realizar l</w:t>
      </w:r>
      <w:r w:rsidR="009C5D22" w:rsidRPr="0043127E">
        <w:rPr>
          <w:rFonts w:ascii="Arial Narrow" w:hAnsi="Arial Narrow"/>
          <w:sz w:val="22"/>
          <w:szCs w:val="22"/>
          <w:lang w:eastAsia="es-ES"/>
        </w:rPr>
        <w:t xml:space="preserve">a anulación del </w:t>
      </w:r>
      <w:r w:rsidR="00444E25" w:rsidRPr="0043127E">
        <w:rPr>
          <w:rFonts w:ascii="Arial Narrow" w:eastAsia="Arial Narrow" w:hAnsi="Arial Narrow" w:cs="Arial Narrow"/>
          <w:sz w:val="22"/>
          <w:szCs w:val="22"/>
        </w:rPr>
        <w:t>Seguro de Desgravamen</w:t>
      </w:r>
      <w:r w:rsidR="009C5D22" w:rsidRPr="0043127E">
        <w:rPr>
          <w:rFonts w:ascii="Arial Narrow" w:hAnsi="Arial Narrow"/>
          <w:sz w:val="22"/>
          <w:szCs w:val="22"/>
          <w:lang w:eastAsia="es-ES"/>
        </w:rPr>
        <w:t xml:space="preserve"> contratado con </w:t>
      </w:r>
      <w:r w:rsidR="00C6007D" w:rsidRPr="0043127E">
        <w:rPr>
          <w:rFonts w:ascii="Arial Narrow" w:hAnsi="Arial Narrow"/>
          <w:sz w:val="22"/>
          <w:szCs w:val="22"/>
          <w:lang w:eastAsia="es-ES"/>
        </w:rPr>
        <w:t>Pacifico; (iii) realizar</w:t>
      </w:r>
      <w:r w:rsidR="009C5D22" w:rsidRPr="0043127E">
        <w:rPr>
          <w:rFonts w:ascii="Arial Narrow" w:hAnsi="Arial Narrow"/>
          <w:sz w:val="22"/>
          <w:szCs w:val="22"/>
          <w:lang w:eastAsia="es-ES"/>
        </w:rPr>
        <w:t xml:space="preserve"> </w:t>
      </w:r>
      <w:r w:rsidR="00C6007D" w:rsidRPr="0043127E">
        <w:rPr>
          <w:rFonts w:ascii="Arial Narrow" w:hAnsi="Arial Narrow"/>
          <w:sz w:val="22"/>
          <w:szCs w:val="22"/>
          <w:lang w:eastAsia="es-ES"/>
        </w:rPr>
        <w:t>l</w:t>
      </w:r>
      <w:r w:rsidR="009C5D22" w:rsidRPr="0043127E">
        <w:rPr>
          <w:rFonts w:ascii="Arial Narrow" w:hAnsi="Arial Narrow"/>
          <w:sz w:val="22"/>
          <w:szCs w:val="22"/>
          <w:lang w:eastAsia="es-ES"/>
        </w:rPr>
        <w:t xml:space="preserve">a devolución de las cuotas cobradas por </w:t>
      </w:r>
      <w:r w:rsidR="009C5D22" w:rsidRPr="0043127E">
        <w:rPr>
          <w:rFonts w:ascii="Arial Narrow" w:hAnsi="Arial Narrow"/>
          <w:sz w:val="22"/>
          <w:szCs w:val="22"/>
          <w:lang w:eastAsia="es-ES"/>
        </w:rPr>
        <w:lastRenderedPageBreak/>
        <w:t xml:space="preserve">concepto de </w:t>
      </w:r>
      <w:r w:rsidR="00444E25" w:rsidRPr="0043127E">
        <w:rPr>
          <w:rFonts w:ascii="Arial Narrow" w:eastAsia="Arial Narrow" w:hAnsi="Arial Narrow" w:cs="Arial Narrow"/>
          <w:sz w:val="22"/>
          <w:szCs w:val="22"/>
        </w:rPr>
        <w:t>Seguro de Desgravamen</w:t>
      </w:r>
      <w:r w:rsidR="00444E25" w:rsidRPr="0043127E">
        <w:rPr>
          <w:rFonts w:ascii="Arial Narrow" w:hAnsi="Arial Narrow"/>
          <w:sz w:val="22"/>
          <w:szCs w:val="22"/>
          <w:lang w:eastAsia="es-ES"/>
        </w:rPr>
        <w:t xml:space="preserve"> </w:t>
      </w:r>
      <w:r w:rsidR="009C5D22" w:rsidRPr="0043127E">
        <w:rPr>
          <w:rFonts w:ascii="Arial Narrow" w:hAnsi="Arial Narrow"/>
          <w:sz w:val="22"/>
          <w:szCs w:val="22"/>
          <w:lang w:eastAsia="es-ES"/>
        </w:rPr>
        <w:t>desde la contratación del préstamo hasta la fecha</w:t>
      </w:r>
      <w:r w:rsidR="00C6007D" w:rsidRPr="0043127E">
        <w:rPr>
          <w:rFonts w:ascii="Arial Narrow" w:hAnsi="Arial Narrow"/>
          <w:sz w:val="22"/>
          <w:szCs w:val="22"/>
          <w:lang w:eastAsia="es-ES"/>
        </w:rPr>
        <w:t>; y,</w:t>
      </w:r>
      <w:r w:rsidR="009C5D22" w:rsidRPr="0043127E">
        <w:rPr>
          <w:rFonts w:ascii="Arial Narrow" w:hAnsi="Arial Narrow"/>
          <w:sz w:val="22"/>
          <w:szCs w:val="22"/>
          <w:lang w:eastAsia="es-ES"/>
        </w:rPr>
        <w:t xml:space="preserve"> </w:t>
      </w:r>
      <w:r w:rsidR="00C6007D" w:rsidRPr="0043127E">
        <w:rPr>
          <w:rFonts w:ascii="Arial Narrow" w:hAnsi="Arial Narrow"/>
          <w:sz w:val="22"/>
          <w:szCs w:val="22"/>
          <w:lang w:eastAsia="es-ES"/>
        </w:rPr>
        <w:t>(iv) realizar el</w:t>
      </w:r>
      <w:r w:rsidR="009C5D22" w:rsidRPr="0043127E">
        <w:rPr>
          <w:rFonts w:ascii="Arial Narrow" w:hAnsi="Arial Narrow"/>
          <w:sz w:val="22"/>
          <w:szCs w:val="22"/>
          <w:lang w:eastAsia="es-ES"/>
        </w:rPr>
        <w:t xml:space="preserve"> pago de los intereses legales y moratorios correspondientes sobre los montos cobrados indebidamente.</w:t>
      </w:r>
      <w:r w:rsidR="00D26E08" w:rsidRPr="0043127E">
        <w:rPr>
          <w:rFonts w:ascii="Arial Narrow" w:hAnsi="Arial Narrow"/>
          <w:sz w:val="22"/>
          <w:szCs w:val="22"/>
          <w:lang w:eastAsia="es-ES"/>
        </w:rPr>
        <w:t xml:space="preserve"> Asimismo, solicitó el reembolso de las costas y costos del presente procedimiento.</w:t>
      </w:r>
      <w:r w:rsidR="00444E25" w:rsidRPr="0043127E">
        <w:rPr>
          <w:rFonts w:ascii="Arial Narrow" w:hAnsi="Arial Narrow"/>
          <w:sz w:val="22"/>
          <w:szCs w:val="22"/>
          <w:lang w:eastAsia="es-ES"/>
        </w:rPr>
        <w:t xml:space="preserve">  </w:t>
      </w:r>
    </w:p>
    <w:p w14:paraId="27AE8452" w14:textId="77777777" w:rsidR="00580024" w:rsidRPr="0043127E" w:rsidRDefault="00580024" w:rsidP="00431AE5">
      <w:pPr>
        <w:contextualSpacing/>
        <w:jc w:val="both"/>
        <w:rPr>
          <w:rFonts w:ascii="Arial Narrow" w:eastAsia="Arial Narrow" w:hAnsi="Arial Narrow" w:cs="Arial Narrow"/>
          <w:b/>
          <w:color w:val="000000"/>
          <w:sz w:val="22"/>
          <w:szCs w:val="22"/>
        </w:rPr>
      </w:pPr>
    </w:p>
    <w:p w14:paraId="6D170964" w14:textId="77777777" w:rsidR="00580024" w:rsidRPr="0043127E" w:rsidRDefault="00580024" w:rsidP="00431AE5">
      <w:pPr>
        <w:numPr>
          <w:ilvl w:val="0"/>
          <w:numId w:val="1"/>
        </w:numPr>
        <w:ind w:left="567" w:hanging="567"/>
        <w:jc w:val="both"/>
        <w:rPr>
          <w:rFonts w:ascii="Arial Narrow" w:eastAsia="Arial Narrow" w:hAnsi="Arial Narrow" w:cs="Arial Narrow"/>
          <w:b/>
          <w:color w:val="000000"/>
          <w:sz w:val="22"/>
          <w:szCs w:val="22"/>
        </w:rPr>
      </w:pPr>
      <w:r w:rsidRPr="0043127E">
        <w:rPr>
          <w:rFonts w:ascii="Arial Narrow" w:eastAsia="Arial Narrow" w:hAnsi="Arial Narrow" w:cs="Arial Narrow"/>
          <w:b/>
          <w:color w:val="000000"/>
          <w:sz w:val="22"/>
          <w:szCs w:val="22"/>
        </w:rPr>
        <w:t xml:space="preserve">DE LA SOLICITUD DE CONFIDENCIALIDAD PRESENTADA </w:t>
      </w:r>
    </w:p>
    <w:p w14:paraId="27D025BC" w14:textId="77777777" w:rsidR="00580024" w:rsidRPr="0043127E" w:rsidRDefault="00580024" w:rsidP="00431AE5">
      <w:pPr>
        <w:ind w:left="567"/>
        <w:contextualSpacing/>
        <w:jc w:val="both"/>
        <w:rPr>
          <w:rFonts w:ascii="Arial Narrow" w:eastAsia="Arial Narrow" w:hAnsi="Arial Narrow" w:cs="Arial Narrow"/>
          <w:b/>
          <w:color w:val="000000"/>
          <w:sz w:val="22"/>
          <w:szCs w:val="22"/>
        </w:rPr>
      </w:pPr>
    </w:p>
    <w:p w14:paraId="535DF6CB" w14:textId="77777777" w:rsidR="0017457D" w:rsidRPr="0043127E" w:rsidRDefault="0017457D" w:rsidP="00431AE5">
      <w:pPr>
        <w:pStyle w:val="Prrafodelista"/>
        <w:numPr>
          <w:ilvl w:val="1"/>
          <w:numId w:val="2"/>
        </w:numPr>
        <w:ind w:left="567" w:hanging="567"/>
        <w:jc w:val="both"/>
        <w:rPr>
          <w:rFonts w:ascii="Arial Narrow" w:hAnsi="Arial Narrow" w:cs="Arial"/>
          <w:sz w:val="22"/>
          <w:szCs w:val="22"/>
        </w:rPr>
      </w:pPr>
      <w:r w:rsidRPr="0043127E">
        <w:rPr>
          <w:rFonts w:ascii="Arial Narrow" w:hAnsi="Arial Narrow" w:cs="Arial"/>
          <w:sz w:val="22"/>
          <w:szCs w:val="22"/>
        </w:rPr>
        <w:t>El artículo 6° de la Ley sobre Facultades, Normas y Organización del Indecopi, aprobada por el Decreto Legislativo N° 807, establece que la información recibida por una Comisión, Oficina o Sala del Tribunal de Defensa de la Competencia y de la Propiedad Intelectual, que constituya un secreto industrial o comercial, deberá ser declarada reservada por la Comisión, Oficina o Sala del Tribunal respectiva, debiendo adoptar las medidas necesarias para garantizar la reserva y confidencialidad de la información.</w:t>
      </w:r>
    </w:p>
    <w:p w14:paraId="56D1A47C" w14:textId="77777777" w:rsidR="0017457D" w:rsidRPr="0043127E" w:rsidRDefault="0017457D" w:rsidP="00431AE5">
      <w:pPr>
        <w:ind w:left="567"/>
        <w:contextualSpacing/>
        <w:jc w:val="both"/>
        <w:rPr>
          <w:rFonts w:ascii="Arial Narrow" w:hAnsi="Arial Narrow" w:cs="Arial"/>
          <w:sz w:val="22"/>
          <w:szCs w:val="22"/>
        </w:rPr>
      </w:pPr>
    </w:p>
    <w:p w14:paraId="43A0019D" w14:textId="77777777" w:rsidR="0017457D" w:rsidRPr="0043127E" w:rsidRDefault="0017457D" w:rsidP="00431AE5">
      <w:pPr>
        <w:pStyle w:val="Prrafodelista"/>
        <w:numPr>
          <w:ilvl w:val="1"/>
          <w:numId w:val="2"/>
        </w:numPr>
        <w:ind w:left="567" w:hanging="567"/>
        <w:jc w:val="both"/>
        <w:rPr>
          <w:rFonts w:ascii="Arial Narrow" w:hAnsi="Arial Narrow" w:cs="Arial"/>
          <w:sz w:val="22"/>
          <w:szCs w:val="22"/>
        </w:rPr>
      </w:pPr>
      <w:r w:rsidRPr="0043127E">
        <w:rPr>
          <w:rFonts w:ascii="Arial Narrow" w:hAnsi="Arial Narrow" w:cs="Arial"/>
          <w:sz w:val="22"/>
          <w:szCs w:val="22"/>
        </w:rPr>
        <w:t>De otro lado, la Directiva N° 001-2008/TRI-INDECOPI, Directiva sobre confidencialidad de la información en los procedimientos seguidos por los órganos funcionales del Indecopi (en adelante, Directiva), modificada por la Directiva Nº 002-2017/TRI-INDECOPI y 003-2022/TRI-INDECOPI, establece lo siguiente:</w:t>
      </w:r>
    </w:p>
    <w:p w14:paraId="6C6AB255" w14:textId="77777777" w:rsidR="0017457D" w:rsidRPr="0043127E" w:rsidRDefault="0017457D" w:rsidP="00431AE5">
      <w:pPr>
        <w:ind w:left="720"/>
        <w:contextualSpacing/>
        <w:rPr>
          <w:rFonts w:ascii="Arial Narrow" w:hAnsi="Arial Narrow" w:cs="Arial"/>
          <w:sz w:val="22"/>
          <w:szCs w:val="22"/>
        </w:rPr>
      </w:pPr>
    </w:p>
    <w:p w14:paraId="54485FF6" w14:textId="77777777" w:rsidR="0017457D" w:rsidRPr="0043127E" w:rsidRDefault="0017457D" w:rsidP="00431AE5">
      <w:pPr>
        <w:ind w:left="1701" w:right="4" w:hanging="567"/>
        <w:contextualSpacing/>
        <w:jc w:val="both"/>
        <w:rPr>
          <w:rFonts w:ascii="Arial Narrow" w:hAnsi="Arial Narrow" w:cs="Arial"/>
          <w:sz w:val="22"/>
          <w:szCs w:val="22"/>
        </w:rPr>
      </w:pPr>
      <w:r w:rsidRPr="0043127E">
        <w:rPr>
          <w:rFonts w:ascii="Arial Narrow" w:hAnsi="Arial Narrow" w:cs="Arial"/>
          <w:i/>
          <w:sz w:val="22"/>
          <w:szCs w:val="22"/>
        </w:rPr>
        <w:t>“</w:t>
      </w:r>
      <w:r w:rsidRPr="0043127E">
        <w:rPr>
          <w:rFonts w:ascii="Arial Narrow" w:hAnsi="Arial Narrow" w:cs="Arial"/>
          <w:b/>
          <w:i/>
          <w:sz w:val="22"/>
          <w:szCs w:val="22"/>
        </w:rPr>
        <w:t xml:space="preserve">2. </w:t>
      </w:r>
      <w:r w:rsidRPr="0043127E">
        <w:rPr>
          <w:rFonts w:ascii="Arial Narrow" w:hAnsi="Arial Narrow" w:cs="Arial"/>
          <w:b/>
          <w:i/>
          <w:sz w:val="22"/>
          <w:szCs w:val="22"/>
        </w:rPr>
        <w:tab/>
        <w:t>INFORMACIÓN CONFIDENCIAL</w:t>
      </w:r>
    </w:p>
    <w:p w14:paraId="77964E95" w14:textId="77777777" w:rsidR="0017457D" w:rsidRPr="0043127E" w:rsidRDefault="0017457D" w:rsidP="00431AE5">
      <w:pPr>
        <w:ind w:left="1134" w:right="4"/>
        <w:contextualSpacing/>
        <w:jc w:val="both"/>
        <w:rPr>
          <w:rFonts w:ascii="Arial Narrow" w:hAnsi="Arial Narrow" w:cs="Arial"/>
          <w:i/>
          <w:sz w:val="22"/>
          <w:szCs w:val="22"/>
        </w:rPr>
      </w:pPr>
    </w:p>
    <w:p w14:paraId="5C51B1BF" w14:textId="77777777" w:rsidR="0017457D" w:rsidRPr="0043127E" w:rsidRDefault="0017457D" w:rsidP="00431AE5">
      <w:pPr>
        <w:ind w:left="2268" w:hanging="567"/>
        <w:contextualSpacing/>
        <w:jc w:val="both"/>
        <w:rPr>
          <w:rFonts w:ascii="Arial Narrow" w:eastAsiaTheme="minorEastAsia" w:hAnsi="Arial Narrow"/>
          <w:i/>
          <w:iCs/>
          <w:sz w:val="22"/>
          <w:szCs w:val="22"/>
          <w:lang w:eastAsia="en-US"/>
        </w:rPr>
      </w:pPr>
      <w:r w:rsidRPr="0043127E">
        <w:rPr>
          <w:rFonts w:ascii="Arial Narrow" w:eastAsiaTheme="minorEastAsia" w:hAnsi="Arial Narrow" w:cs="Arial"/>
          <w:i/>
          <w:iCs/>
          <w:sz w:val="22"/>
          <w:szCs w:val="22"/>
          <w:lang w:eastAsia="en-US"/>
        </w:rPr>
        <w:t xml:space="preserve">2.1. </w:t>
      </w:r>
      <w:r w:rsidRPr="0043127E">
        <w:rPr>
          <w:rFonts w:ascii="Arial Narrow" w:eastAsiaTheme="minorEastAsia" w:hAnsi="Arial Narrow" w:cs="Arial"/>
          <w:i/>
          <w:iCs/>
          <w:sz w:val="22"/>
          <w:szCs w:val="22"/>
          <w:lang w:eastAsia="en-US"/>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w:t>
      </w:r>
    </w:p>
    <w:p w14:paraId="451CE3E6" w14:textId="77777777" w:rsidR="0017457D" w:rsidRPr="0043127E" w:rsidRDefault="0017457D" w:rsidP="00431AE5">
      <w:pPr>
        <w:ind w:left="1134"/>
        <w:contextualSpacing/>
        <w:rPr>
          <w:rFonts w:ascii="Arial Narrow" w:eastAsiaTheme="minorEastAsia" w:hAnsi="Arial Narrow" w:cs="Arial"/>
          <w:sz w:val="22"/>
          <w:szCs w:val="22"/>
          <w:lang w:eastAsia="en-US"/>
        </w:rPr>
      </w:pPr>
      <w:r w:rsidRPr="0043127E">
        <w:rPr>
          <w:rFonts w:ascii="Arial Narrow" w:eastAsiaTheme="minorEastAsia" w:hAnsi="Arial Narrow" w:cs="Arial"/>
          <w:sz w:val="22"/>
          <w:szCs w:val="22"/>
          <w:lang w:eastAsia="en-US"/>
        </w:rPr>
        <w:t>     </w:t>
      </w:r>
    </w:p>
    <w:p w14:paraId="005FBD89" w14:textId="77777777" w:rsidR="0017457D" w:rsidRPr="0043127E" w:rsidRDefault="0017457D" w:rsidP="00431AE5">
      <w:pPr>
        <w:ind w:left="2268"/>
        <w:contextualSpacing/>
        <w:rPr>
          <w:rFonts w:ascii="Arial Narrow" w:eastAsiaTheme="minorEastAsia" w:hAnsi="Arial Narrow" w:cs="Arial"/>
          <w:i/>
          <w:iCs/>
          <w:sz w:val="22"/>
          <w:szCs w:val="22"/>
          <w:lang w:eastAsia="en-US"/>
        </w:rPr>
      </w:pPr>
      <w:r w:rsidRPr="0043127E">
        <w:rPr>
          <w:rFonts w:ascii="Arial Narrow" w:eastAsiaTheme="minorEastAsia" w:hAnsi="Arial Narrow" w:cs="Arial"/>
          <w:i/>
          <w:iCs/>
          <w:sz w:val="22"/>
          <w:szCs w:val="22"/>
          <w:lang w:eastAsia="en-US"/>
        </w:rPr>
        <w:t>Puede también declararse confidencial aquella información que sea considerada reservada o confidencial por Ley. Entre éstas:</w:t>
      </w:r>
    </w:p>
    <w:p w14:paraId="73F6CF1D" w14:textId="77777777" w:rsidR="0017457D" w:rsidRPr="0043127E" w:rsidRDefault="0017457D" w:rsidP="00431AE5">
      <w:pPr>
        <w:ind w:left="2268"/>
        <w:contextualSpacing/>
        <w:rPr>
          <w:rFonts w:ascii="Arial Narrow" w:eastAsiaTheme="minorEastAsia" w:hAnsi="Arial Narrow"/>
          <w:i/>
          <w:iCs/>
          <w:sz w:val="22"/>
          <w:szCs w:val="22"/>
          <w:lang w:eastAsia="en-US"/>
        </w:rPr>
      </w:pPr>
    </w:p>
    <w:p w14:paraId="5E747B07" w14:textId="77777777" w:rsidR="0017457D" w:rsidRPr="0043127E" w:rsidRDefault="0017457D" w:rsidP="00431AE5">
      <w:pPr>
        <w:ind w:left="2835" w:hanging="567"/>
        <w:contextualSpacing/>
        <w:jc w:val="both"/>
        <w:rPr>
          <w:rFonts w:ascii="Arial Narrow" w:eastAsiaTheme="minorEastAsia" w:hAnsi="Arial Narrow"/>
          <w:i/>
          <w:iCs/>
          <w:sz w:val="22"/>
          <w:szCs w:val="22"/>
          <w:lang w:eastAsia="en-US"/>
        </w:rPr>
      </w:pPr>
      <w:r w:rsidRPr="0043127E">
        <w:rPr>
          <w:rFonts w:ascii="Arial Narrow" w:eastAsiaTheme="minorEastAsia" w:hAnsi="Arial Narrow" w:cs="Arial"/>
          <w:i/>
          <w:iCs/>
          <w:sz w:val="22"/>
          <w:szCs w:val="22"/>
          <w:lang w:eastAsia="en-US"/>
        </w:rPr>
        <w:t xml:space="preserve">a) </w:t>
      </w:r>
      <w:r w:rsidRPr="0043127E">
        <w:rPr>
          <w:rFonts w:ascii="Arial Narrow" w:eastAsiaTheme="minorEastAsia" w:hAnsi="Arial Narrow" w:cs="Arial"/>
          <w:i/>
          <w:iCs/>
          <w:sz w:val="22"/>
          <w:szCs w:val="22"/>
          <w:lang w:eastAsia="en-US"/>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35A0AE8F" w14:textId="77777777" w:rsidR="0017457D" w:rsidRPr="0043127E" w:rsidRDefault="0017457D" w:rsidP="00431AE5">
      <w:pPr>
        <w:ind w:left="2835" w:hanging="567"/>
        <w:contextualSpacing/>
        <w:jc w:val="both"/>
        <w:rPr>
          <w:rFonts w:ascii="Arial Narrow" w:eastAsiaTheme="minorEastAsia" w:hAnsi="Arial Narrow"/>
          <w:i/>
          <w:iCs/>
          <w:sz w:val="22"/>
          <w:szCs w:val="22"/>
          <w:lang w:eastAsia="en-US"/>
        </w:rPr>
      </w:pPr>
      <w:r w:rsidRPr="0043127E">
        <w:rPr>
          <w:rFonts w:ascii="Arial Narrow" w:eastAsiaTheme="minorEastAsia" w:hAnsi="Arial Narrow" w:cs="Arial"/>
          <w:i/>
          <w:iCs/>
          <w:sz w:val="22"/>
          <w:szCs w:val="22"/>
          <w:lang w:eastAsia="en-US"/>
        </w:rPr>
        <w:t>     </w:t>
      </w:r>
      <w:r w:rsidRPr="0043127E">
        <w:rPr>
          <w:rFonts w:ascii="Arial Narrow" w:eastAsiaTheme="minorEastAsia" w:hAnsi="Arial Narrow" w:cs="Arial"/>
          <w:i/>
          <w:iCs/>
          <w:sz w:val="22"/>
          <w:szCs w:val="22"/>
          <w:lang w:eastAsia="en-US"/>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705576D1" w14:textId="77777777" w:rsidR="0017457D" w:rsidRPr="0043127E" w:rsidRDefault="0017457D" w:rsidP="00431AE5">
      <w:pPr>
        <w:ind w:left="2268"/>
        <w:contextualSpacing/>
        <w:jc w:val="both"/>
        <w:rPr>
          <w:rFonts w:ascii="Arial Narrow" w:eastAsiaTheme="minorEastAsia" w:hAnsi="Arial Narrow" w:cs="Arial"/>
          <w:i/>
          <w:iCs/>
          <w:sz w:val="22"/>
          <w:szCs w:val="22"/>
          <w:lang w:eastAsia="en-US"/>
        </w:rPr>
      </w:pPr>
    </w:p>
    <w:p w14:paraId="19BC2C16" w14:textId="77777777" w:rsidR="0017457D" w:rsidRPr="0043127E" w:rsidRDefault="0017457D" w:rsidP="00431AE5">
      <w:pPr>
        <w:ind w:left="2835" w:hanging="567"/>
        <w:contextualSpacing/>
        <w:jc w:val="both"/>
        <w:rPr>
          <w:rFonts w:ascii="Arial Narrow" w:eastAsiaTheme="minorEastAsia" w:hAnsi="Arial Narrow"/>
          <w:i/>
          <w:iCs/>
          <w:sz w:val="22"/>
          <w:szCs w:val="22"/>
          <w:lang w:eastAsia="en-US"/>
        </w:rPr>
      </w:pPr>
      <w:r w:rsidRPr="0043127E">
        <w:rPr>
          <w:rFonts w:ascii="Arial Narrow" w:eastAsiaTheme="minorEastAsia" w:hAnsi="Arial Narrow" w:cs="Arial"/>
          <w:i/>
          <w:iCs/>
          <w:sz w:val="22"/>
          <w:szCs w:val="22"/>
          <w:lang w:eastAsia="en-US"/>
        </w:rPr>
        <w:t xml:space="preserve">b) </w:t>
      </w:r>
      <w:r w:rsidRPr="0043127E">
        <w:rPr>
          <w:rFonts w:ascii="Arial Narrow" w:eastAsiaTheme="minorEastAsia" w:hAnsi="Arial Narrow" w:cs="Arial"/>
          <w:i/>
          <w:iCs/>
          <w:sz w:val="22"/>
          <w:szCs w:val="22"/>
          <w:lang w:eastAsia="en-US"/>
        </w:rPr>
        <w:tab/>
        <w:t>Información proveniente de terceras personas ajenas al procedimiento de investigación, cuya divulgación sin previa autorización podría ocasionar perjuicios a alguna de las partes.</w:t>
      </w:r>
    </w:p>
    <w:p w14:paraId="62F3FAB8" w14:textId="77777777" w:rsidR="0017457D" w:rsidRPr="0043127E" w:rsidRDefault="0017457D" w:rsidP="00431AE5">
      <w:pPr>
        <w:ind w:left="2268"/>
        <w:contextualSpacing/>
        <w:jc w:val="both"/>
        <w:rPr>
          <w:rFonts w:ascii="Arial Narrow" w:eastAsiaTheme="minorEastAsia" w:hAnsi="Arial Narrow" w:cs="Arial"/>
          <w:i/>
          <w:iCs/>
          <w:sz w:val="22"/>
          <w:szCs w:val="22"/>
          <w:lang w:eastAsia="en-US"/>
        </w:rPr>
      </w:pPr>
    </w:p>
    <w:p w14:paraId="44E63D8F" w14:textId="77777777" w:rsidR="0017457D" w:rsidRPr="0043127E" w:rsidRDefault="0017457D" w:rsidP="00431AE5">
      <w:pPr>
        <w:ind w:left="2835" w:hanging="567"/>
        <w:contextualSpacing/>
        <w:jc w:val="both"/>
        <w:rPr>
          <w:rFonts w:ascii="Arial Narrow" w:eastAsiaTheme="minorEastAsia" w:hAnsi="Arial Narrow"/>
          <w:i/>
          <w:iCs/>
          <w:sz w:val="22"/>
          <w:szCs w:val="22"/>
          <w:lang w:eastAsia="en-US"/>
        </w:rPr>
      </w:pPr>
      <w:r w:rsidRPr="0043127E">
        <w:rPr>
          <w:rFonts w:ascii="Arial Narrow" w:eastAsiaTheme="minorEastAsia" w:hAnsi="Arial Narrow" w:cs="Arial"/>
          <w:i/>
          <w:iCs/>
          <w:sz w:val="22"/>
          <w:szCs w:val="22"/>
          <w:lang w:eastAsia="en-US"/>
        </w:rPr>
        <w:t>c)</w:t>
      </w:r>
      <w:r w:rsidRPr="0043127E">
        <w:rPr>
          <w:rFonts w:ascii="Arial Narrow" w:eastAsiaTheme="minorEastAsia" w:hAnsi="Arial Narrow" w:cs="Arial"/>
          <w:i/>
          <w:iCs/>
          <w:sz w:val="22"/>
          <w:szCs w:val="22"/>
          <w:lang w:eastAsia="en-US"/>
        </w:rPr>
        <w:tab/>
        <w:t xml:space="preserve"> La información protegida por la respectiva regulación del secreto bancario, tributario, comercial, industrial, empresarial, tecnológico y bursátil.</w:t>
      </w:r>
    </w:p>
    <w:p w14:paraId="4FD4732F" w14:textId="77777777" w:rsidR="0017457D" w:rsidRPr="0043127E" w:rsidRDefault="0017457D" w:rsidP="00431AE5">
      <w:pPr>
        <w:ind w:left="2835"/>
        <w:contextualSpacing/>
        <w:jc w:val="both"/>
        <w:rPr>
          <w:rFonts w:ascii="Arial Narrow" w:eastAsiaTheme="minorEastAsia" w:hAnsi="Arial Narrow" w:cs="Arial"/>
          <w:i/>
          <w:iCs/>
          <w:sz w:val="22"/>
          <w:szCs w:val="22"/>
          <w:lang w:eastAsia="en-US"/>
        </w:rPr>
      </w:pPr>
    </w:p>
    <w:p w14:paraId="2453C2EB" w14:textId="77777777" w:rsidR="0017457D" w:rsidRPr="0043127E" w:rsidRDefault="0017457D" w:rsidP="00431AE5">
      <w:pPr>
        <w:ind w:left="2835"/>
        <w:contextualSpacing/>
        <w:jc w:val="both"/>
        <w:rPr>
          <w:rFonts w:ascii="Arial Narrow" w:eastAsiaTheme="minorEastAsia" w:hAnsi="Arial Narrow" w:cs="Arial"/>
          <w:i/>
          <w:iCs/>
          <w:sz w:val="22"/>
          <w:szCs w:val="22"/>
          <w:lang w:eastAsia="en-US"/>
        </w:rPr>
      </w:pPr>
      <w:r w:rsidRPr="0043127E">
        <w:rPr>
          <w:rFonts w:ascii="Arial Narrow" w:eastAsiaTheme="minorEastAsia" w:hAnsi="Arial Narrow" w:cs="Arial"/>
          <w:i/>
          <w:iCs/>
          <w:sz w:val="22"/>
          <w:szCs w:val="22"/>
          <w:lang w:eastAsia="en-US"/>
        </w:rPr>
        <w:t>Se considerará lo siguiente:</w:t>
      </w:r>
    </w:p>
    <w:p w14:paraId="3C6979FA" w14:textId="77777777" w:rsidR="0017457D" w:rsidRPr="0043127E" w:rsidRDefault="0017457D" w:rsidP="00431AE5">
      <w:pPr>
        <w:ind w:left="2835"/>
        <w:contextualSpacing/>
        <w:jc w:val="both"/>
        <w:rPr>
          <w:rFonts w:ascii="Arial Narrow" w:eastAsiaTheme="minorEastAsia" w:hAnsi="Arial Narrow"/>
          <w:i/>
          <w:iCs/>
          <w:sz w:val="22"/>
          <w:szCs w:val="22"/>
          <w:lang w:eastAsia="en-US"/>
        </w:rPr>
      </w:pPr>
    </w:p>
    <w:p w14:paraId="35794609" w14:textId="77777777" w:rsidR="0017457D" w:rsidRPr="0043127E" w:rsidRDefault="0017457D" w:rsidP="00431AE5">
      <w:pPr>
        <w:ind w:left="2835"/>
        <w:contextualSpacing/>
        <w:jc w:val="both"/>
        <w:rPr>
          <w:rFonts w:ascii="Arial Narrow" w:eastAsiaTheme="minorEastAsia" w:hAnsi="Arial Narrow"/>
          <w:i/>
          <w:iCs/>
          <w:sz w:val="22"/>
          <w:szCs w:val="22"/>
          <w:lang w:eastAsia="en-US"/>
        </w:rPr>
      </w:pPr>
      <w:r w:rsidRPr="0043127E">
        <w:rPr>
          <w:rFonts w:ascii="Arial Narrow" w:eastAsiaTheme="minorEastAsia" w:hAnsi="Arial Narrow" w:cs="Arial"/>
          <w:b/>
          <w:bCs/>
          <w:i/>
          <w:iCs/>
          <w:sz w:val="22"/>
          <w:szCs w:val="22"/>
          <w:lang w:eastAsia="en-US"/>
        </w:rPr>
        <w:t>Secreto comercial:</w:t>
      </w:r>
      <w:r w:rsidRPr="0043127E">
        <w:rPr>
          <w:rFonts w:ascii="Arial Narrow" w:eastAsiaTheme="minorEastAsia" w:hAnsi="Arial Narrow" w:cs="Arial"/>
          <w:i/>
          <w:iCs/>
          <w:sz w:val="22"/>
          <w:szCs w:val="22"/>
          <w:lang w:eastAsia="en-US"/>
        </w:rPr>
        <w:t xml:space="preserve"> aquella información cuya importancia para el desarrollo de la actividad empresarial obliga a las empresas a mantenerla fuera del alcance de terceros ajenos a la empresa;</w:t>
      </w:r>
    </w:p>
    <w:p w14:paraId="0880956C" w14:textId="77777777" w:rsidR="0017457D" w:rsidRPr="0043127E" w:rsidRDefault="0017457D" w:rsidP="00431AE5">
      <w:pPr>
        <w:ind w:left="2835"/>
        <w:contextualSpacing/>
        <w:jc w:val="both"/>
        <w:rPr>
          <w:rFonts w:ascii="Arial Narrow" w:eastAsiaTheme="minorEastAsia" w:hAnsi="Arial Narrow"/>
          <w:i/>
          <w:iCs/>
          <w:sz w:val="22"/>
          <w:szCs w:val="22"/>
          <w:lang w:eastAsia="en-US"/>
        </w:rPr>
      </w:pPr>
      <w:r w:rsidRPr="0043127E">
        <w:rPr>
          <w:rFonts w:ascii="Arial Narrow" w:eastAsiaTheme="minorEastAsia" w:hAnsi="Arial Narrow" w:cs="Arial"/>
          <w:b/>
          <w:bCs/>
          <w:i/>
          <w:iCs/>
          <w:sz w:val="22"/>
          <w:szCs w:val="22"/>
          <w:lang w:eastAsia="en-US"/>
        </w:rPr>
        <w:t>Secreto industrial:</w:t>
      </w:r>
      <w:r w:rsidRPr="0043127E">
        <w:rPr>
          <w:rFonts w:ascii="Arial Narrow" w:eastAsiaTheme="minorEastAsia" w:hAnsi="Arial Narrow" w:cs="Arial"/>
          <w:i/>
          <w:iCs/>
          <w:sz w:val="22"/>
          <w:szCs w:val="22"/>
          <w:lang w:eastAsia="en-US"/>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47F11505" w14:textId="77777777" w:rsidR="0017457D" w:rsidRPr="0043127E" w:rsidRDefault="0017457D" w:rsidP="00431AE5">
      <w:pPr>
        <w:ind w:left="2835"/>
        <w:contextualSpacing/>
        <w:jc w:val="both"/>
        <w:rPr>
          <w:rFonts w:ascii="Arial Narrow" w:eastAsiaTheme="minorEastAsia" w:hAnsi="Arial Narrow"/>
          <w:i/>
          <w:iCs/>
          <w:sz w:val="22"/>
          <w:szCs w:val="22"/>
          <w:lang w:eastAsia="en-US"/>
        </w:rPr>
      </w:pPr>
      <w:r w:rsidRPr="0043127E">
        <w:rPr>
          <w:rFonts w:ascii="Arial Narrow" w:eastAsiaTheme="minorEastAsia" w:hAnsi="Arial Narrow" w:cs="Arial"/>
          <w:b/>
          <w:bCs/>
          <w:i/>
          <w:iCs/>
          <w:sz w:val="22"/>
          <w:szCs w:val="22"/>
          <w:lang w:eastAsia="en-US"/>
        </w:rPr>
        <w:t>Secreto empresarial:</w:t>
      </w:r>
      <w:r w:rsidRPr="0043127E">
        <w:rPr>
          <w:rFonts w:ascii="Arial Narrow" w:eastAsiaTheme="minorEastAsia" w:hAnsi="Arial Narrow" w:cs="Arial"/>
          <w:i/>
          <w:iCs/>
          <w:sz w:val="22"/>
          <w:szCs w:val="22"/>
          <w:lang w:eastAsia="en-US"/>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6C030EB" w14:textId="77777777" w:rsidR="0017457D" w:rsidRPr="0043127E" w:rsidRDefault="0017457D" w:rsidP="00431AE5">
      <w:pPr>
        <w:ind w:left="1134"/>
        <w:contextualSpacing/>
        <w:jc w:val="both"/>
        <w:rPr>
          <w:rFonts w:ascii="Arial Narrow" w:eastAsiaTheme="minorEastAsia" w:hAnsi="Arial Narrow" w:cs="Arial"/>
          <w:i/>
          <w:iCs/>
          <w:sz w:val="22"/>
          <w:szCs w:val="22"/>
          <w:lang w:eastAsia="en-US"/>
        </w:rPr>
      </w:pPr>
      <w:r w:rsidRPr="0043127E">
        <w:rPr>
          <w:rFonts w:ascii="Arial Narrow" w:eastAsiaTheme="minorEastAsia" w:hAnsi="Arial Narrow" w:cs="Arial"/>
          <w:i/>
          <w:iCs/>
          <w:sz w:val="22"/>
          <w:szCs w:val="22"/>
          <w:lang w:eastAsia="en-US"/>
        </w:rPr>
        <w:t>   </w:t>
      </w:r>
    </w:p>
    <w:p w14:paraId="16216185" w14:textId="77777777" w:rsidR="0017457D" w:rsidRPr="0043127E" w:rsidRDefault="0017457D" w:rsidP="00431AE5">
      <w:pPr>
        <w:ind w:left="3402" w:hanging="567"/>
        <w:contextualSpacing/>
        <w:jc w:val="both"/>
        <w:rPr>
          <w:rFonts w:ascii="Arial Narrow" w:eastAsiaTheme="minorEastAsia" w:hAnsi="Arial Narrow"/>
          <w:i/>
          <w:iCs/>
          <w:sz w:val="22"/>
          <w:szCs w:val="22"/>
          <w:lang w:eastAsia="en-US"/>
        </w:rPr>
      </w:pPr>
      <w:r w:rsidRPr="0043127E">
        <w:rPr>
          <w:rFonts w:ascii="Arial Narrow" w:eastAsiaTheme="minorEastAsia" w:hAnsi="Arial Narrow" w:cs="Arial"/>
          <w:i/>
          <w:iCs/>
          <w:sz w:val="22"/>
          <w:szCs w:val="22"/>
          <w:lang w:eastAsia="en-US"/>
        </w:rPr>
        <w:t xml:space="preserve">c.1 </w:t>
      </w:r>
      <w:r w:rsidRPr="0043127E">
        <w:rPr>
          <w:rFonts w:ascii="Arial Narrow" w:eastAsiaTheme="minorEastAsia" w:hAnsi="Arial Narrow" w:cs="Arial"/>
          <w:i/>
          <w:iCs/>
          <w:sz w:val="22"/>
          <w:szCs w:val="22"/>
          <w:lang w:eastAsia="en-US"/>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19A6DCFF" w14:textId="77777777" w:rsidR="0017457D" w:rsidRPr="0043127E" w:rsidRDefault="0017457D" w:rsidP="00431AE5">
      <w:pPr>
        <w:ind w:left="3402" w:hanging="567"/>
        <w:contextualSpacing/>
        <w:jc w:val="both"/>
        <w:rPr>
          <w:rFonts w:ascii="Arial Narrow" w:eastAsiaTheme="minorEastAsia" w:hAnsi="Arial Narrow"/>
          <w:i/>
          <w:iCs/>
          <w:sz w:val="22"/>
          <w:szCs w:val="22"/>
          <w:lang w:eastAsia="en-US"/>
        </w:rPr>
      </w:pPr>
      <w:r w:rsidRPr="0043127E">
        <w:rPr>
          <w:rFonts w:ascii="Arial Narrow" w:eastAsiaTheme="minorEastAsia" w:hAnsi="Arial Narrow" w:cs="Arial"/>
          <w:i/>
          <w:iCs/>
          <w:sz w:val="22"/>
          <w:szCs w:val="22"/>
          <w:lang w:eastAsia="en-US"/>
        </w:rPr>
        <w:t xml:space="preserve">c.2 </w:t>
      </w:r>
      <w:r w:rsidRPr="0043127E">
        <w:rPr>
          <w:rFonts w:ascii="Arial Narrow" w:eastAsiaTheme="minorEastAsia" w:hAnsi="Arial Narrow" w:cs="Arial"/>
          <w:i/>
          <w:iCs/>
          <w:sz w:val="22"/>
          <w:szCs w:val="22"/>
          <w:lang w:eastAsia="en-US"/>
        </w:rPr>
        <w:tab/>
        <w:t>tenga un valor comercial por ser secreta; y</w:t>
      </w:r>
    </w:p>
    <w:p w14:paraId="3178E686" w14:textId="77777777" w:rsidR="0017457D" w:rsidRPr="0043127E" w:rsidRDefault="0017457D" w:rsidP="00431AE5">
      <w:pPr>
        <w:ind w:left="3402" w:hanging="567"/>
        <w:contextualSpacing/>
        <w:jc w:val="both"/>
        <w:rPr>
          <w:rFonts w:ascii="Arial Narrow" w:eastAsiaTheme="minorEastAsia" w:hAnsi="Arial Narrow" w:cs="Arial"/>
          <w:i/>
          <w:iCs/>
          <w:sz w:val="22"/>
          <w:szCs w:val="22"/>
          <w:lang w:eastAsia="en-US"/>
        </w:rPr>
      </w:pPr>
      <w:r w:rsidRPr="0043127E">
        <w:rPr>
          <w:rFonts w:ascii="Arial Narrow" w:eastAsiaTheme="minorEastAsia" w:hAnsi="Arial Narrow" w:cs="Arial"/>
          <w:i/>
          <w:iCs/>
          <w:sz w:val="22"/>
          <w:szCs w:val="22"/>
          <w:lang w:eastAsia="en-US"/>
        </w:rPr>
        <w:t xml:space="preserve">c.3 </w:t>
      </w:r>
      <w:r w:rsidRPr="0043127E">
        <w:rPr>
          <w:rFonts w:ascii="Arial Narrow" w:eastAsiaTheme="minorEastAsia" w:hAnsi="Arial Narrow" w:cs="Arial"/>
          <w:i/>
          <w:iCs/>
          <w:sz w:val="22"/>
          <w:szCs w:val="22"/>
          <w:lang w:eastAsia="en-US"/>
        </w:rPr>
        <w:tab/>
        <w:t>haya sido objeto de medidas razonables tomadas por su legítimo poseedor para mantenerla secreta.</w:t>
      </w:r>
    </w:p>
    <w:p w14:paraId="06306BE3" w14:textId="77777777" w:rsidR="0017457D" w:rsidRPr="0043127E" w:rsidRDefault="0017457D" w:rsidP="00431AE5">
      <w:pPr>
        <w:ind w:left="3402" w:hanging="567"/>
        <w:contextualSpacing/>
        <w:jc w:val="both"/>
        <w:rPr>
          <w:rFonts w:ascii="Arial Narrow" w:eastAsiaTheme="minorEastAsia" w:hAnsi="Arial Narrow"/>
          <w:i/>
          <w:iCs/>
          <w:sz w:val="22"/>
          <w:szCs w:val="22"/>
          <w:lang w:eastAsia="en-US"/>
        </w:rPr>
      </w:pPr>
    </w:p>
    <w:p w14:paraId="0AA7A8B4" w14:textId="77777777" w:rsidR="0017457D" w:rsidRPr="0043127E" w:rsidRDefault="0017457D" w:rsidP="00431AE5">
      <w:pPr>
        <w:ind w:left="2835"/>
        <w:contextualSpacing/>
        <w:jc w:val="both"/>
        <w:rPr>
          <w:rFonts w:ascii="Arial Narrow" w:eastAsiaTheme="minorEastAsia" w:hAnsi="Arial Narrow"/>
          <w:i/>
          <w:iCs/>
          <w:sz w:val="22"/>
          <w:szCs w:val="22"/>
          <w:lang w:eastAsia="en-US"/>
        </w:rPr>
      </w:pPr>
      <w:r w:rsidRPr="0043127E">
        <w:rPr>
          <w:rFonts w:ascii="Arial Narrow" w:eastAsiaTheme="minorEastAsia" w:hAnsi="Arial Narrow" w:cs="Arial"/>
          <w:i/>
          <w:iCs/>
          <w:sz w:val="22"/>
          <w:szCs w:val="22"/>
          <w:lang w:eastAsia="en-US"/>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5CFFAE92" w14:textId="77777777" w:rsidR="0017457D" w:rsidRPr="0043127E" w:rsidRDefault="0017457D" w:rsidP="00431AE5">
      <w:pPr>
        <w:ind w:left="2268" w:right="4" w:hanging="567"/>
        <w:contextualSpacing/>
        <w:jc w:val="both"/>
        <w:rPr>
          <w:rFonts w:ascii="Arial Narrow" w:hAnsi="Arial Narrow" w:cs="Arial"/>
          <w:i/>
          <w:iCs/>
          <w:sz w:val="22"/>
          <w:szCs w:val="22"/>
        </w:rPr>
      </w:pPr>
    </w:p>
    <w:p w14:paraId="57D9052F" w14:textId="77777777" w:rsidR="0017457D" w:rsidRPr="0043127E" w:rsidRDefault="0017457D" w:rsidP="00431AE5">
      <w:pPr>
        <w:ind w:left="2268" w:right="4" w:hanging="567"/>
        <w:contextualSpacing/>
        <w:jc w:val="both"/>
        <w:rPr>
          <w:rFonts w:ascii="Arial Narrow" w:hAnsi="Arial Narrow" w:cs="Arial"/>
          <w:i/>
          <w:iCs/>
          <w:sz w:val="22"/>
          <w:szCs w:val="22"/>
        </w:rPr>
      </w:pPr>
      <w:r w:rsidRPr="0043127E">
        <w:rPr>
          <w:rFonts w:ascii="Arial Narrow" w:hAnsi="Arial Narrow" w:cs="Arial"/>
          <w:i/>
          <w:iCs/>
          <w:sz w:val="22"/>
          <w:szCs w:val="22"/>
        </w:rPr>
        <w:t xml:space="preserve">2.2. </w:t>
      </w:r>
      <w:r w:rsidRPr="0043127E">
        <w:rPr>
          <w:rFonts w:ascii="Arial Narrow" w:hAnsi="Arial Narrow" w:cs="Arial"/>
          <w:i/>
          <w:iCs/>
          <w:sz w:val="22"/>
          <w:szCs w:val="22"/>
        </w:rPr>
        <w:tab/>
        <w:t>Cuando se declare confidencial la información, ésta será de uso exclusivo de los funcionarios encargados del trámite del procedimiento. Dicha información no podrá ser puesta en conocimiento de las demás partes del procedimiento ni de terceros. (…)”.</w:t>
      </w:r>
    </w:p>
    <w:p w14:paraId="3BA8B65D" w14:textId="77777777" w:rsidR="0017457D" w:rsidRPr="0043127E" w:rsidRDefault="0017457D" w:rsidP="00431AE5">
      <w:pPr>
        <w:ind w:left="2268" w:right="4" w:hanging="567"/>
        <w:contextualSpacing/>
        <w:jc w:val="both"/>
        <w:rPr>
          <w:rFonts w:ascii="Arial Narrow" w:hAnsi="Arial Narrow" w:cs="Arial"/>
          <w:sz w:val="22"/>
          <w:szCs w:val="22"/>
        </w:rPr>
      </w:pPr>
    </w:p>
    <w:p w14:paraId="5268E2E7" w14:textId="77777777" w:rsidR="0017457D" w:rsidRPr="0043127E" w:rsidRDefault="0017457D" w:rsidP="00431AE5">
      <w:pPr>
        <w:pStyle w:val="Prrafodelista"/>
        <w:numPr>
          <w:ilvl w:val="1"/>
          <w:numId w:val="2"/>
        </w:numPr>
        <w:ind w:left="567" w:hanging="567"/>
        <w:jc w:val="both"/>
        <w:rPr>
          <w:rFonts w:ascii="Arial Narrow" w:hAnsi="Arial Narrow"/>
          <w:sz w:val="22"/>
          <w:szCs w:val="22"/>
        </w:rPr>
      </w:pPr>
      <w:r w:rsidRPr="0043127E">
        <w:rPr>
          <w:rFonts w:ascii="Arial Narrow" w:hAnsi="Arial Narrow"/>
          <w:sz w:val="22"/>
          <w:szCs w:val="22"/>
        </w:rPr>
        <w:t>Asimismo, el numeral 3.2 de la Directiva señala que todo administrado que solicite la reserva de la información durante la tramitación de los procedimientos a cargo de los órganos funcionales del Indecopi, tiene que cumplir una serie de requisitos al momento de realizar su solicitud de confidencialidad, los que se detallan a continuación:</w:t>
      </w:r>
    </w:p>
    <w:p w14:paraId="1CD59EF2" w14:textId="77777777" w:rsidR="0017457D" w:rsidRPr="0043127E" w:rsidRDefault="0017457D" w:rsidP="00431AE5">
      <w:pPr>
        <w:contextualSpacing/>
        <w:rPr>
          <w:rFonts w:ascii="Arial Narrow" w:hAnsi="Arial Narrow" w:cs="Arial"/>
          <w:sz w:val="22"/>
          <w:szCs w:val="22"/>
        </w:rPr>
      </w:pPr>
    </w:p>
    <w:p w14:paraId="4A3F7A63" w14:textId="77777777" w:rsidR="0017457D" w:rsidRPr="0043127E" w:rsidRDefault="0017457D" w:rsidP="00431AE5">
      <w:pPr>
        <w:ind w:left="2268" w:right="4" w:hanging="567"/>
        <w:contextualSpacing/>
        <w:jc w:val="both"/>
        <w:rPr>
          <w:rFonts w:ascii="Arial Narrow" w:hAnsi="Arial Narrow" w:cs="Arial"/>
          <w:i/>
          <w:sz w:val="22"/>
          <w:szCs w:val="22"/>
        </w:rPr>
      </w:pPr>
      <w:r w:rsidRPr="0043127E">
        <w:rPr>
          <w:rFonts w:ascii="Arial Narrow" w:hAnsi="Arial Narrow" w:cs="Arial"/>
          <w:i/>
          <w:sz w:val="22"/>
          <w:szCs w:val="22"/>
        </w:rPr>
        <w:t xml:space="preserve">“3.2. </w:t>
      </w:r>
      <w:r w:rsidRPr="0043127E">
        <w:rPr>
          <w:rFonts w:ascii="Arial Narrow" w:hAnsi="Arial Narrow" w:cs="Arial"/>
          <w:i/>
          <w:sz w:val="22"/>
          <w:szCs w:val="22"/>
        </w:rPr>
        <w:tab/>
        <w:t>Al solicitar la confidencialidad de la información, el aportante de ella deberá cumplir los siguientes requisitos:</w:t>
      </w:r>
    </w:p>
    <w:p w14:paraId="004704F4" w14:textId="77777777" w:rsidR="0017457D" w:rsidRPr="0043127E" w:rsidRDefault="0017457D" w:rsidP="00431AE5">
      <w:pPr>
        <w:ind w:left="2268" w:right="4" w:hanging="567"/>
        <w:contextualSpacing/>
        <w:jc w:val="both"/>
        <w:rPr>
          <w:rFonts w:ascii="Arial Narrow" w:hAnsi="Arial Narrow" w:cs="Arial"/>
          <w:i/>
          <w:sz w:val="22"/>
          <w:szCs w:val="22"/>
        </w:rPr>
      </w:pPr>
    </w:p>
    <w:p w14:paraId="3F95C814" w14:textId="77777777" w:rsidR="0017457D" w:rsidRPr="0043127E" w:rsidRDefault="0017457D" w:rsidP="00431AE5">
      <w:pPr>
        <w:ind w:left="2835" w:right="4" w:hanging="567"/>
        <w:contextualSpacing/>
        <w:jc w:val="both"/>
        <w:rPr>
          <w:rFonts w:ascii="Arial Narrow" w:hAnsi="Arial Narrow" w:cs="Arial"/>
          <w:i/>
          <w:sz w:val="22"/>
          <w:szCs w:val="22"/>
        </w:rPr>
      </w:pPr>
      <w:r w:rsidRPr="0043127E">
        <w:rPr>
          <w:rFonts w:ascii="Arial Narrow" w:hAnsi="Arial Narrow" w:cs="Arial"/>
          <w:i/>
          <w:sz w:val="22"/>
          <w:szCs w:val="22"/>
        </w:rPr>
        <w:t xml:space="preserve">a) </w:t>
      </w:r>
      <w:r w:rsidRPr="0043127E">
        <w:rPr>
          <w:rFonts w:ascii="Arial Narrow" w:hAnsi="Arial Narrow" w:cs="Arial"/>
          <w:i/>
          <w:sz w:val="22"/>
          <w:szCs w:val="22"/>
        </w:rPr>
        <w:tab/>
        <w:t>Incluir expresamente el pedido de confidencialidad de la información en el mismo escrito en que ésta es presentada o en el acta cuando se trate de una visita inspectiva y se ha solicitado la exhibición de información documentaria. Caso contrario, la autoridad no será responsable de su divulgación.</w:t>
      </w:r>
    </w:p>
    <w:p w14:paraId="70296D06" w14:textId="77777777" w:rsidR="0017457D" w:rsidRPr="0043127E" w:rsidRDefault="0017457D" w:rsidP="00431AE5">
      <w:pPr>
        <w:ind w:left="2835" w:right="4" w:hanging="567"/>
        <w:contextualSpacing/>
        <w:jc w:val="both"/>
        <w:rPr>
          <w:rFonts w:ascii="Arial Narrow" w:hAnsi="Arial Narrow" w:cs="Arial"/>
          <w:i/>
          <w:sz w:val="22"/>
          <w:szCs w:val="22"/>
        </w:rPr>
      </w:pPr>
    </w:p>
    <w:p w14:paraId="00486B88" w14:textId="77777777" w:rsidR="0017457D" w:rsidRPr="0043127E" w:rsidRDefault="0017457D" w:rsidP="00431AE5">
      <w:pPr>
        <w:ind w:left="2835" w:right="4" w:hanging="567"/>
        <w:contextualSpacing/>
        <w:jc w:val="both"/>
        <w:rPr>
          <w:rFonts w:ascii="Arial Narrow" w:hAnsi="Arial Narrow" w:cs="Arial"/>
          <w:i/>
          <w:sz w:val="22"/>
          <w:szCs w:val="22"/>
        </w:rPr>
      </w:pPr>
      <w:r w:rsidRPr="0043127E">
        <w:rPr>
          <w:rFonts w:ascii="Arial Narrow" w:hAnsi="Arial Narrow" w:cs="Arial"/>
          <w:i/>
          <w:sz w:val="22"/>
          <w:szCs w:val="22"/>
        </w:rPr>
        <w:t xml:space="preserve">b) </w:t>
      </w:r>
      <w:r w:rsidRPr="0043127E">
        <w:rPr>
          <w:rFonts w:ascii="Arial Narrow" w:hAnsi="Arial Narrow" w:cs="Arial"/>
          <w:i/>
          <w:sz w:val="22"/>
          <w:szCs w:val="22"/>
        </w:rPr>
        <w:tab/>
        <w:t xml:space="preserve">Identificar en el escrito, de manera clara y precisa, cuál es la información cuya declaración de confidencialidad se solicita y en qué </w:t>
      </w:r>
      <w:r w:rsidRPr="0043127E">
        <w:rPr>
          <w:rFonts w:ascii="Arial Narrow" w:hAnsi="Arial Narrow" w:cs="Arial"/>
          <w:i/>
          <w:sz w:val="22"/>
          <w:szCs w:val="22"/>
        </w:rPr>
        <w:lastRenderedPageBreak/>
        <w:t>documentos y en qué parte de dichos documentos está incluida. El solicitante no podrá solicitar la confidencialidad, de forma genérica, de toda la información presentada o contenida en los documentos señalados, salvo que sean obtenidos durante el desarrollo de entrevistas o visitas de inspección in situ. En este último caso, el Secretario Técnico, Director, o Jefe del área correspondiente requerirá al solicitante en el curso del procedimiento que precise los alcances de su solicitud, para lo cual le otorgará un plazo de siete (7) días hábiles, para ello, bajo apercibimiento de denegar el pedido de confidencialidad.</w:t>
      </w:r>
    </w:p>
    <w:p w14:paraId="7551E6B1" w14:textId="77777777" w:rsidR="0017457D" w:rsidRPr="0043127E" w:rsidRDefault="0017457D" w:rsidP="00431AE5">
      <w:pPr>
        <w:ind w:left="2835" w:hanging="567"/>
        <w:contextualSpacing/>
        <w:jc w:val="both"/>
        <w:rPr>
          <w:rFonts w:ascii="Arial Narrow" w:hAnsi="Arial Narrow" w:cs="Arial"/>
          <w:i/>
          <w:iCs/>
          <w:sz w:val="22"/>
          <w:szCs w:val="22"/>
        </w:rPr>
      </w:pPr>
    </w:p>
    <w:p w14:paraId="620C0D89" w14:textId="77777777" w:rsidR="0017457D" w:rsidRPr="0043127E" w:rsidRDefault="0017457D" w:rsidP="00431AE5">
      <w:pPr>
        <w:ind w:left="2835" w:hanging="567"/>
        <w:contextualSpacing/>
        <w:jc w:val="both"/>
        <w:rPr>
          <w:rFonts w:ascii="Arial Narrow" w:hAnsi="Arial Narrow" w:cs="Arial"/>
          <w:i/>
          <w:iCs/>
          <w:sz w:val="22"/>
          <w:szCs w:val="22"/>
        </w:rPr>
      </w:pPr>
      <w:r w:rsidRPr="0043127E">
        <w:rPr>
          <w:rFonts w:ascii="Arial Narrow" w:hAnsi="Arial Narrow" w:cs="Arial"/>
          <w:i/>
          <w:iCs/>
          <w:sz w:val="22"/>
          <w:szCs w:val="22"/>
        </w:rPr>
        <w:t xml:space="preserve">c) </w:t>
      </w:r>
      <w:r w:rsidRPr="0043127E">
        <w:rPr>
          <w:rFonts w:ascii="Arial Narrow" w:hAnsi="Arial Narrow" w:cs="Arial"/>
          <w:i/>
          <w:iCs/>
          <w:sz w:val="22"/>
          <w:szCs w:val="22"/>
        </w:rPr>
        <w:tab/>
        <w:t>Justificar la solicitud, en caso de que se trate de la información a que se refiere el numeral 2.1. Si la parte solicitante no justifica su pedido, el Secretario Técnico, Director o Jefe del área correspondiente deberá requerírselo, otorgándole un plazo de siete (7) días hábiles para ello, bajo apercibimiento de denegar el pedido de confidencialidad.</w:t>
      </w:r>
    </w:p>
    <w:p w14:paraId="037024F4" w14:textId="77777777" w:rsidR="0017457D" w:rsidRPr="0043127E" w:rsidRDefault="0017457D" w:rsidP="00431AE5">
      <w:pPr>
        <w:ind w:left="2835" w:hanging="567"/>
        <w:contextualSpacing/>
        <w:jc w:val="both"/>
        <w:rPr>
          <w:rFonts w:ascii="Arial Narrow" w:hAnsi="Arial Narrow" w:cs="Arial"/>
          <w:i/>
          <w:iCs/>
          <w:sz w:val="22"/>
          <w:szCs w:val="22"/>
        </w:rPr>
      </w:pPr>
      <w:r w:rsidRPr="0043127E">
        <w:rPr>
          <w:rFonts w:ascii="Arial Narrow" w:hAnsi="Arial Narrow" w:cs="Arial"/>
          <w:i/>
          <w:iCs/>
          <w:sz w:val="22"/>
          <w:szCs w:val="22"/>
        </w:rPr>
        <w:t xml:space="preserve"> </w:t>
      </w:r>
    </w:p>
    <w:p w14:paraId="00465280" w14:textId="77777777" w:rsidR="0017457D" w:rsidRPr="0043127E" w:rsidRDefault="0017457D" w:rsidP="00431AE5">
      <w:pPr>
        <w:ind w:left="2835" w:hanging="567"/>
        <w:contextualSpacing/>
        <w:jc w:val="both"/>
        <w:rPr>
          <w:rFonts w:ascii="Arial Narrow" w:hAnsi="Arial Narrow" w:cs="Arial"/>
          <w:i/>
          <w:iCs/>
          <w:sz w:val="22"/>
          <w:szCs w:val="22"/>
        </w:rPr>
      </w:pPr>
      <w:r w:rsidRPr="0043127E">
        <w:rPr>
          <w:rFonts w:ascii="Arial Narrow" w:hAnsi="Arial Narrow" w:cs="Arial"/>
          <w:i/>
          <w:iCs/>
          <w:sz w:val="22"/>
          <w:szCs w:val="22"/>
        </w:rPr>
        <w:t xml:space="preserve">d) </w:t>
      </w:r>
      <w:r w:rsidRPr="0043127E">
        <w:rPr>
          <w:rFonts w:ascii="Arial Narrow" w:hAnsi="Arial Narrow" w:cs="Arial"/>
          <w:i/>
          <w:iCs/>
          <w:sz w:val="22"/>
          <w:szCs w:val="22"/>
        </w:rPr>
        <w:tab/>
        <w:t>Presentar un “resumen no confidencial” suficientemente detallado que permita una cabal comprensión del contenido sustancial de la información cuya declaración de confidencialidad se solicita. En caso que la información esté compuesta de series estadísticas, ésta deberá ser presentada mediante indicadores que permitan apreciar la tendencia.</w:t>
      </w:r>
    </w:p>
    <w:p w14:paraId="24D7B246" w14:textId="77777777" w:rsidR="0017457D" w:rsidRPr="0043127E" w:rsidRDefault="0017457D" w:rsidP="00431AE5">
      <w:pPr>
        <w:ind w:left="2835" w:hanging="567"/>
        <w:contextualSpacing/>
        <w:jc w:val="both"/>
        <w:rPr>
          <w:rFonts w:ascii="Arial Narrow" w:hAnsi="Arial Narrow" w:cs="Arial"/>
          <w:i/>
          <w:iCs/>
          <w:sz w:val="22"/>
          <w:szCs w:val="22"/>
        </w:rPr>
      </w:pPr>
      <w:r w:rsidRPr="0043127E">
        <w:rPr>
          <w:rFonts w:ascii="Arial Narrow" w:hAnsi="Arial Narrow" w:cs="Arial"/>
          <w:i/>
          <w:iCs/>
          <w:sz w:val="22"/>
          <w:szCs w:val="22"/>
        </w:rPr>
        <w:t xml:space="preserve"> </w:t>
      </w:r>
    </w:p>
    <w:p w14:paraId="01DEDCA2" w14:textId="77777777" w:rsidR="0017457D" w:rsidRPr="0043127E" w:rsidRDefault="0017457D" w:rsidP="00431AE5">
      <w:pPr>
        <w:ind w:left="2835" w:hanging="3"/>
        <w:contextualSpacing/>
        <w:jc w:val="both"/>
        <w:rPr>
          <w:rFonts w:ascii="Arial Narrow" w:hAnsi="Arial Narrow" w:cs="Arial"/>
          <w:i/>
          <w:iCs/>
          <w:sz w:val="22"/>
          <w:szCs w:val="22"/>
        </w:rPr>
      </w:pPr>
      <w:r w:rsidRPr="0043127E">
        <w:rPr>
          <w:rFonts w:ascii="Arial Narrow" w:hAnsi="Arial Narrow" w:cs="Arial"/>
          <w:i/>
          <w:iCs/>
          <w:sz w:val="22"/>
          <w:szCs w:val="22"/>
        </w:rPr>
        <w:t>De considerar el aportante que la naturaleza de la información impide elaborar un “resumen no confidencial”, deberá comunicarlo al órgano funcional del INDECOPI, exponiendo las razones. Si el órgano resolutivo considera válidas dichas razones, le solicitará a la parte que elabore un listado de la información para hacerlo de conocimiento de las demás partes del procedimiento.</w:t>
      </w:r>
    </w:p>
    <w:p w14:paraId="5DC2F35D" w14:textId="77777777" w:rsidR="0017457D" w:rsidRPr="0043127E" w:rsidRDefault="0017457D" w:rsidP="00431AE5">
      <w:pPr>
        <w:ind w:left="2835" w:hanging="3"/>
        <w:contextualSpacing/>
        <w:jc w:val="both"/>
        <w:rPr>
          <w:rFonts w:ascii="Arial Narrow" w:hAnsi="Arial Narrow" w:cs="Arial"/>
          <w:i/>
          <w:iCs/>
          <w:sz w:val="22"/>
          <w:szCs w:val="22"/>
        </w:rPr>
      </w:pPr>
    </w:p>
    <w:p w14:paraId="1AFF1FB1" w14:textId="77777777" w:rsidR="0017457D" w:rsidRPr="0043127E" w:rsidRDefault="0017457D" w:rsidP="00431AE5">
      <w:pPr>
        <w:ind w:left="2835" w:hanging="567"/>
        <w:contextualSpacing/>
        <w:jc w:val="both"/>
        <w:rPr>
          <w:rFonts w:ascii="Arial Narrow" w:hAnsi="Arial Narrow" w:cs="Arial"/>
          <w:i/>
          <w:iCs/>
          <w:sz w:val="22"/>
          <w:szCs w:val="22"/>
        </w:rPr>
      </w:pPr>
      <w:r w:rsidRPr="0043127E">
        <w:rPr>
          <w:rFonts w:ascii="Arial Narrow" w:hAnsi="Arial Narrow" w:cs="Arial"/>
          <w:i/>
          <w:iCs/>
          <w:sz w:val="22"/>
          <w:szCs w:val="22"/>
        </w:rPr>
        <w:t xml:space="preserve">     </w:t>
      </w:r>
      <w:r w:rsidRPr="0043127E">
        <w:rPr>
          <w:rFonts w:ascii="Arial Narrow" w:hAnsi="Arial Narrow" w:cs="Arial"/>
          <w:i/>
          <w:iCs/>
          <w:sz w:val="22"/>
          <w:szCs w:val="22"/>
        </w:rPr>
        <w:tab/>
        <w:t>En caso excepcional y de no haber presentado el aportante un “resumen no confidencial” de la información, la autoridad deberá solicitárselo otorgando un plazo de siete (7) días hábiles para ello. Caso contrario se denegará el tratamiento confidencial.</w:t>
      </w:r>
    </w:p>
    <w:p w14:paraId="486F78CE" w14:textId="77777777" w:rsidR="0017457D" w:rsidRPr="0043127E" w:rsidRDefault="0017457D" w:rsidP="00431AE5">
      <w:pPr>
        <w:ind w:left="2835" w:hanging="567"/>
        <w:contextualSpacing/>
        <w:jc w:val="both"/>
        <w:rPr>
          <w:rFonts w:ascii="Arial Narrow" w:hAnsi="Arial Narrow" w:cs="Arial"/>
          <w:i/>
          <w:iCs/>
          <w:sz w:val="22"/>
          <w:szCs w:val="22"/>
        </w:rPr>
      </w:pPr>
    </w:p>
    <w:p w14:paraId="777A56D1" w14:textId="77777777" w:rsidR="0017457D" w:rsidRPr="0043127E" w:rsidRDefault="0017457D" w:rsidP="00431AE5">
      <w:pPr>
        <w:ind w:left="2835" w:hanging="567"/>
        <w:contextualSpacing/>
        <w:jc w:val="both"/>
        <w:rPr>
          <w:rFonts w:ascii="Arial Narrow" w:hAnsi="Arial Narrow" w:cs="Arial"/>
          <w:i/>
          <w:iCs/>
          <w:sz w:val="22"/>
          <w:szCs w:val="22"/>
        </w:rPr>
      </w:pPr>
      <w:r w:rsidRPr="0043127E">
        <w:rPr>
          <w:rFonts w:ascii="Arial Narrow" w:hAnsi="Arial Narrow" w:cs="Arial"/>
          <w:i/>
          <w:iCs/>
          <w:sz w:val="22"/>
          <w:szCs w:val="22"/>
        </w:rPr>
        <w:t xml:space="preserve">    </w:t>
      </w:r>
      <w:r w:rsidRPr="0043127E">
        <w:rPr>
          <w:rFonts w:ascii="Arial Narrow" w:hAnsi="Arial Narrow" w:cs="Arial"/>
          <w:i/>
          <w:iCs/>
          <w:sz w:val="22"/>
          <w:szCs w:val="22"/>
        </w:rPr>
        <w:tab/>
        <w:t>En el procedimiento se podrá merituar sin otorgarle tratamiento confidencial aquella información para la cual se solicita tratamiento confidencial, si la misma puede ser obtenida de otra fuente con carácter no confidencial.</w:t>
      </w:r>
    </w:p>
    <w:p w14:paraId="2B6183EB" w14:textId="77777777" w:rsidR="0017457D" w:rsidRPr="0043127E" w:rsidRDefault="0017457D" w:rsidP="00431AE5">
      <w:pPr>
        <w:ind w:left="2835" w:hanging="567"/>
        <w:contextualSpacing/>
        <w:jc w:val="both"/>
        <w:rPr>
          <w:rFonts w:ascii="Arial Narrow" w:hAnsi="Arial Narrow" w:cs="Arial"/>
          <w:i/>
          <w:iCs/>
          <w:sz w:val="22"/>
          <w:szCs w:val="22"/>
        </w:rPr>
      </w:pPr>
    </w:p>
    <w:p w14:paraId="570E88BD" w14:textId="77777777" w:rsidR="0017457D" w:rsidRPr="0043127E" w:rsidRDefault="0017457D" w:rsidP="00431AE5">
      <w:pPr>
        <w:ind w:left="2835" w:hanging="567"/>
        <w:contextualSpacing/>
        <w:jc w:val="both"/>
        <w:rPr>
          <w:rFonts w:ascii="Arial Narrow" w:hAnsi="Arial Narrow" w:cs="Arial"/>
          <w:i/>
          <w:iCs/>
          <w:sz w:val="22"/>
          <w:szCs w:val="22"/>
        </w:rPr>
      </w:pPr>
      <w:r w:rsidRPr="0043127E">
        <w:rPr>
          <w:rFonts w:ascii="Arial Narrow" w:hAnsi="Arial Narrow" w:cs="Arial"/>
          <w:i/>
          <w:iCs/>
          <w:sz w:val="22"/>
          <w:szCs w:val="22"/>
        </w:rPr>
        <w:t xml:space="preserve">     e) </w:t>
      </w:r>
      <w:r w:rsidRPr="0043127E">
        <w:rPr>
          <w:rFonts w:ascii="Arial Narrow" w:hAnsi="Arial Narrow" w:cs="Arial"/>
          <w:i/>
          <w:iCs/>
          <w:sz w:val="22"/>
          <w:szCs w:val="22"/>
        </w:rPr>
        <w:tab/>
        <w:t>Señalar el plazo por el cual se solicita el tratamiento confidencial de la información presentada.”</w:t>
      </w:r>
    </w:p>
    <w:p w14:paraId="63A0A79B" w14:textId="77777777" w:rsidR="0017457D" w:rsidRPr="0043127E" w:rsidRDefault="0017457D" w:rsidP="00431AE5">
      <w:pPr>
        <w:ind w:left="567"/>
        <w:contextualSpacing/>
        <w:jc w:val="both"/>
        <w:rPr>
          <w:rFonts w:ascii="Arial Narrow" w:hAnsi="Arial Narrow" w:cs="Arial"/>
          <w:sz w:val="22"/>
          <w:szCs w:val="22"/>
        </w:rPr>
      </w:pPr>
    </w:p>
    <w:p w14:paraId="254AC332" w14:textId="77777777" w:rsidR="0017457D" w:rsidRPr="0043127E" w:rsidRDefault="0017457D" w:rsidP="00431AE5">
      <w:pPr>
        <w:pStyle w:val="Prrafodelista"/>
        <w:numPr>
          <w:ilvl w:val="1"/>
          <w:numId w:val="2"/>
        </w:numPr>
        <w:ind w:left="567" w:hanging="567"/>
        <w:jc w:val="both"/>
        <w:rPr>
          <w:rFonts w:ascii="Arial Narrow" w:hAnsi="Arial Narrow" w:cs="Arial"/>
          <w:sz w:val="22"/>
          <w:szCs w:val="22"/>
        </w:rPr>
      </w:pPr>
      <w:r w:rsidRPr="0043127E">
        <w:rPr>
          <w:rFonts w:ascii="Arial Narrow" w:hAnsi="Arial Narrow" w:cs="Arial"/>
          <w:sz w:val="22"/>
          <w:szCs w:val="22"/>
        </w:rPr>
        <w:t>Por ello, al momento de evaluar una solicitud de confidencialidad de información, la Secretaría Técnica -por delegación de facultades- debe, en primer lugar, corroborar el cumplimiento de los requisitos establecidos expresamente en la Directiva, los que se encuentran a cargo de la parte solicitante.</w:t>
      </w:r>
    </w:p>
    <w:p w14:paraId="402F1F7E" w14:textId="77777777" w:rsidR="0017457D" w:rsidRPr="0043127E" w:rsidRDefault="0017457D" w:rsidP="00431AE5">
      <w:pPr>
        <w:ind w:left="567"/>
        <w:contextualSpacing/>
        <w:jc w:val="both"/>
        <w:rPr>
          <w:rFonts w:ascii="Arial Narrow" w:hAnsi="Arial Narrow" w:cs="Arial"/>
          <w:sz w:val="22"/>
          <w:szCs w:val="22"/>
        </w:rPr>
      </w:pPr>
    </w:p>
    <w:p w14:paraId="6AD805CE" w14:textId="77777777" w:rsidR="0017457D" w:rsidRPr="0043127E" w:rsidRDefault="0017457D" w:rsidP="00431AE5">
      <w:pPr>
        <w:pStyle w:val="Prrafodelista"/>
        <w:numPr>
          <w:ilvl w:val="1"/>
          <w:numId w:val="2"/>
        </w:numPr>
        <w:ind w:left="567" w:hanging="567"/>
        <w:jc w:val="both"/>
        <w:rPr>
          <w:rFonts w:ascii="Arial Narrow" w:hAnsi="Arial Narrow" w:cs="Arial"/>
          <w:sz w:val="22"/>
          <w:szCs w:val="22"/>
        </w:rPr>
      </w:pPr>
      <w:r w:rsidRPr="0043127E">
        <w:rPr>
          <w:rFonts w:ascii="Arial Narrow" w:eastAsia="Arial" w:hAnsi="Arial Narrow" w:cs="Arial"/>
          <w:sz w:val="22"/>
          <w:szCs w:val="22"/>
        </w:rPr>
        <w:lastRenderedPageBreak/>
        <w:t xml:space="preserve">Por otra parte, la Directiva establece la excepción a la declaración de confidencialidad, en caso dicho órgano resolutivo </w:t>
      </w:r>
      <w:bookmarkStart w:id="2" w:name="_Hlk169003217"/>
      <w:r w:rsidRPr="0043127E">
        <w:rPr>
          <w:rFonts w:ascii="Arial Narrow" w:eastAsia="Arial" w:hAnsi="Arial Narrow" w:cs="Arial"/>
          <w:sz w:val="22"/>
          <w:szCs w:val="22"/>
        </w:rPr>
        <w:t>verifique que la información de la cual se pretende otorgarle el tratamiento confidencial ha podido ser obtenida por otra fuente de carácter no confidencial</w:t>
      </w:r>
      <w:bookmarkEnd w:id="2"/>
      <w:r w:rsidRPr="0043127E">
        <w:rPr>
          <w:rFonts w:ascii="Arial Narrow" w:eastAsia="Arial" w:hAnsi="Arial Narrow" w:cs="Arial"/>
          <w:sz w:val="22"/>
          <w:szCs w:val="22"/>
          <w:vertAlign w:val="superscript"/>
        </w:rPr>
        <w:footnoteReference w:id="1"/>
      </w:r>
      <w:r w:rsidRPr="0043127E">
        <w:rPr>
          <w:rFonts w:ascii="Arial Narrow" w:eastAsia="Arial" w:hAnsi="Arial Narrow" w:cs="Arial"/>
          <w:sz w:val="22"/>
          <w:szCs w:val="22"/>
        </w:rPr>
        <w:t>.</w:t>
      </w:r>
    </w:p>
    <w:p w14:paraId="7C63924A" w14:textId="77777777" w:rsidR="0017457D" w:rsidRPr="0043127E" w:rsidRDefault="0017457D" w:rsidP="00431AE5">
      <w:pPr>
        <w:ind w:left="567"/>
        <w:contextualSpacing/>
        <w:jc w:val="both"/>
        <w:rPr>
          <w:rFonts w:ascii="Arial Narrow" w:hAnsi="Arial Narrow" w:cs="Arial"/>
          <w:sz w:val="22"/>
          <w:szCs w:val="22"/>
        </w:rPr>
      </w:pPr>
    </w:p>
    <w:p w14:paraId="12F014CD" w14:textId="77777777" w:rsidR="0017457D" w:rsidRPr="0043127E" w:rsidRDefault="0017457D" w:rsidP="00431AE5">
      <w:pPr>
        <w:pStyle w:val="Prrafodelista"/>
        <w:numPr>
          <w:ilvl w:val="1"/>
          <w:numId w:val="2"/>
        </w:numPr>
        <w:ind w:left="567" w:hanging="567"/>
        <w:jc w:val="both"/>
        <w:rPr>
          <w:rFonts w:ascii="Arial Narrow" w:hAnsi="Arial Narrow" w:cs="Arial"/>
          <w:sz w:val="22"/>
          <w:szCs w:val="22"/>
        </w:rPr>
      </w:pPr>
      <w:r w:rsidRPr="0043127E">
        <w:rPr>
          <w:rFonts w:ascii="Arial Narrow" w:hAnsi="Arial Narrow" w:cs="Arial"/>
          <w:sz w:val="22"/>
          <w:szCs w:val="22"/>
        </w:rPr>
        <w:t>Asimismo, la citada norma señala que excepcionalmente por razones de interés público o para garantizar el derecho de defensa, el órgano resolutivo puede determinar que el levantamiento de la confidencialidad resulta imprescindible para continuar con la tramitación del procedimiento, lo cual deberá ser declarado en una resolución debidamente motivada</w:t>
      </w:r>
      <w:r w:rsidRPr="0043127E">
        <w:rPr>
          <w:rFonts w:ascii="Arial Narrow" w:hAnsi="Arial Narrow" w:cs="Arial"/>
          <w:sz w:val="22"/>
          <w:szCs w:val="22"/>
          <w:vertAlign w:val="superscript"/>
        </w:rPr>
        <w:footnoteReference w:id="2"/>
      </w:r>
      <w:r w:rsidRPr="0043127E">
        <w:rPr>
          <w:rFonts w:ascii="Arial Narrow" w:hAnsi="Arial Narrow" w:cs="Arial"/>
          <w:sz w:val="22"/>
          <w:szCs w:val="22"/>
        </w:rPr>
        <w:t>.</w:t>
      </w:r>
    </w:p>
    <w:p w14:paraId="385ADA2E" w14:textId="77777777" w:rsidR="00580024" w:rsidRPr="0043127E" w:rsidRDefault="00580024" w:rsidP="00431AE5">
      <w:pPr>
        <w:pStyle w:val="Prrafodelista"/>
        <w:rPr>
          <w:rFonts w:ascii="Arial Narrow" w:hAnsi="Arial Narrow" w:cs="Arial"/>
          <w:spacing w:val="-3"/>
          <w:sz w:val="22"/>
          <w:szCs w:val="22"/>
        </w:rPr>
      </w:pPr>
    </w:p>
    <w:p w14:paraId="4D97CAD5" w14:textId="5C4C4695" w:rsidR="007D73D2" w:rsidRPr="0043127E" w:rsidRDefault="00580024" w:rsidP="00431AE5">
      <w:pPr>
        <w:pStyle w:val="Prrafodelista"/>
        <w:numPr>
          <w:ilvl w:val="1"/>
          <w:numId w:val="2"/>
        </w:numPr>
        <w:ind w:left="567" w:hanging="567"/>
        <w:jc w:val="both"/>
        <w:rPr>
          <w:rFonts w:ascii="Arial Narrow" w:eastAsia="Arial Narrow" w:hAnsi="Arial Narrow" w:cs="Arial Narrow"/>
          <w:sz w:val="22"/>
          <w:szCs w:val="22"/>
        </w:rPr>
      </w:pPr>
      <w:r w:rsidRPr="0043127E">
        <w:rPr>
          <w:rFonts w:ascii="Arial Narrow" w:hAnsi="Arial Narrow" w:cs="Arial"/>
          <w:spacing w:val="-3"/>
          <w:sz w:val="22"/>
          <w:szCs w:val="22"/>
        </w:rPr>
        <w:t>D</w:t>
      </w:r>
      <w:r w:rsidRPr="0043127E">
        <w:rPr>
          <w:rFonts w:ascii="Arial Narrow" w:hAnsi="Arial Narrow" w:cs="Arial"/>
          <w:sz w:val="22"/>
          <w:szCs w:val="22"/>
        </w:rPr>
        <w:t>e acuerdo con el inciso 7.1.3 del numeral 7.1 del acápite 7 Directiva Nº 001-2025-GEG/INDECOPI, Directiva que regula la tramitación del expediente electrónico del Instituto Nacional de Defensa de la Competencia y de la Protección de la Propiedad Intelectual-Indecopi; el solicitante debe señalar de manera expresa la confidencialidad y adjuntar el archivo de manera independiente</w:t>
      </w:r>
      <w:r w:rsidRPr="0043127E">
        <w:rPr>
          <w:rStyle w:val="Refdenotaalpie"/>
          <w:rFonts w:ascii="Arial Narrow" w:hAnsi="Arial Narrow" w:cs="Arial"/>
          <w:sz w:val="22"/>
          <w:szCs w:val="22"/>
        </w:rPr>
        <w:footnoteReference w:id="3"/>
      </w:r>
      <w:r w:rsidRPr="0043127E">
        <w:rPr>
          <w:rFonts w:ascii="Arial Narrow" w:hAnsi="Arial Narrow" w:cs="Arial"/>
          <w:sz w:val="22"/>
          <w:szCs w:val="22"/>
        </w:rPr>
        <w:t>; siendo que en caso el administrado no cumpla con este último requisito el Órgano Resolutivo le solicitará que subsane dicha omisión o que indique si desea tener por no presentado su escrito, bajo apercibimiento de incorporarlo al expediente como documento de carácter público con el mismo tratamiento que cualquier pieza incluida en dicho expediente.</w:t>
      </w:r>
    </w:p>
    <w:p w14:paraId="658E0EA8" w14:textId="77777777" w:rsidR="007D73D2" w:rsidRPr="0043127E" w:rsidRDefault="007D73D2" w:rsidP="00431AE5">
      <w:pPr>
        <w:pStyle w:val="Prrafodelista"/>
        <w:rPr>
          <w:rFonts w:ascii="Arial Narrow" w:eastAsia="Arial Narrow" w:hAnsi="Arial Narrow" w:cs="Arial Narrow"/>
          <w:sz w:val="22"/>
          <w:szCs w:val="22"/>
        </w:rPr>
      </w:pPr>
    </w:p>
    <w:p w14:paraId="3949F6CE" w14:textId="4CF2815F" w:rsidR="007D73D2" w:rsidRPr="0043127E" w:rsidRDefault="007D73D2" w:rsidP="00431AE5">
      <w:pPr>
        <w:pStyle w:val="Prrafodelista"/>
        <w:numPr>
          <w:ilvl w:val="1"/>
          <w:numId w:val="2"/>
        </w:numPr>
        <w:ind w:left="567" w:hanging="567"/>
        <w:jc w:val="both"/>
        <w:rPr>
          <w:rFonts w:ascii="Arial Narrow" w:eastAsia="Arial Narrow" w:hAnsi="Arial Narrow" w:cs="Arial Narrow"/>
          <w:sz w:val="22"/>
          <w:szCs w:val="22"/>
        </w:rPr>
      </w:pPr>
      <w:r w:rsidRPr="0043127E">
        <w:rPr>
          <w:rFonts w:ascii="Arial Narrow" w:hAnsi="Arial Narrow" w:cs="Arial"/>
          <w:spacing w:val="-3"/>
          <w:sz w:val="22"/>
          <w:szCs w:val="22"/>
          <w:lang w:val="es-ES"/>
        </w:rPr>
        <w:t xml:space="preserve">Con fecha </w:t>
      </w:r>
      <w:r w:rsidR="00B66593" w:rsidRPr="00B66593">
        <w:rPr>
          <w:rFonts w:ascii="Arial Narrow" w:hAnsi="Arial Narrow" w:cs="Arial"/>
          <w:color w:val="000000"/>
          <w:sz w:val="22"/>
          <w:szCs w:val="22"/>
          <w:lang w:val="es-ES" w:eastAsia="es-ES"/>
        </w:rPr>
        <w:t>19 de setiembre de 2025</w:t>
      </w:r>
      <w:r w:rsidRPr="0043127E">
        <w:rPr>
          <w:rFonts w:ascii="Arial Narrow" w:hAnsi="Arial Narrow" w:cs="Arial"/>
          <w:spacing w:val="-3"/>
          <w:sz w:val="22"/>
          <w:szCs w:val="22"/>
          <w:lang w:val="es-ES"/>
        </w:rPr>
        <w:t xml:space="preserve">, </w:t>
      </w:r>
      <w:r w:rsidR="00F86230" w:rsidRPr="0043127E">
        <w:rPr>
          <w:rFonts w:ascii="Arial Narrow" w:eastAsia="Arial Narrow" w:hAnsi="Arial Narrow" w:cs="Arial Narrow"/>
          <w:sz w:val="22"/>
          <w:szCs w:val="22"/>
        </w:rPr>
        <w:t>la</w:t>
      </w:r>
      <w:r w:rsidR="00F72A03" w:rsidRPr="0043127E">
        <w:rPr>
          <w:rFonts w:ascii="Arial Narrow" w:eastAsia="Arial Narrow" w:hAnsi="Arial Narrow" w:cs="Arial Narrow"/>
          <w:sz w:val="22"/>
          <w:szCs w:val="22"/>
        </w:rPr>
        <w:t xml:space="preserve"> </w:t>
      </w:r>
      <w:r w:rsidR="00F86230" w:rsidRPr="0043127E">
        <w:rPr>
          <w:rFonts w:ascii="Arial Narrow" w:eastAsia="Arial Narrow" w:hAnsi="Arial Narrow" w:cs="Arial Narrow"/>
          <w:sz w:val="22"/>
          <w:szCs w:val="22"/>
        </w:rPr>
        <w:t xml:space="preserve">señora Rimac </w:t>
      </w:r>
      <w:r w:rsidRPr="0043127E">
        <w:rPr>
          <w:rFonts w:ascii="Arial Narrow" w:hAnsi="Arial Narrow" w:cs="Arial"/>
          <w:spacing w:val="-3"/>
          <w:sz w:val="22"/>
          <w:szCs w:val="22"/>
          <w:lang w:val="es-ES"/>
        </w:rPr>
        <w:t xml:space="preserve">presentó </w:t>
      </w:r>
      <w:r w:rsidR="00B66593" w:rsidRPr="00B66593">
        <w:rPr>
          <w:rFonts w:ascii="Arial Narrow" w:hAnsi="Arial Narrow" w:cs="Arial"/>
          <w:spacing w:val="-3"/>
          <w:sz w:val="22"/>
          <w:szCs w:val="22"/>
          <w:lang w:val="es-ES"/>
        </w:rPr>
        <w:t>un escrito mediante el cual consignó como confidencial –a través de la opción que otorga la Mesa de Partes virtual ante la presentación de escritos– el anexo denominado “</w:t>
      </w:r>
      <w:r w:rsidR="00B66593" w:rsidRPr="00B66593">
        <w:rPr>
          <w:rFonts w:ascii="Arial Narrow" w:hAnsi="Arial Narrow" w:cs="Arial"/>
          <w:i/>
          <w:iCs/>
          <w:spacing w:val="-3"/>
          <w:sz w:val="22"/>
          <w:szCs w:val="22"/>
          <w:lang w:val="es-ES"/>
        </w:rPr>
        <w:t>ILOVEPDF_MERGED - 2025-09- 19T191014.682_REPAIRED.PDF</w:t>
      </w:r>
      <w:r w:rsidR="00B66593" w:rsidRPr="00B66593">
        <w:rPr>
          <w:rFonts w:ascii="Arial Narrow" w:hAnsi="Arial Narrow" w:cs="Arial"/>
          <w:spacing w:val="-3"/>
          <w:sz w:val="22"/>
          <w:szCs w:val="22"/>
          <w:lang w:val="es-ES"/>
        </w:rPr>
        <w:t>”.</w:t>
      </w:r>
    </w:p>
    <w:p w14:paraId="578425FF" w14:textId="77777777" w:rsidR="00580024" w:rsidRPr="0043127E" w:rsidRDefault="00580024" w:rsidP="00431AE5">
      <w:pPr>
        <w:pStyle w:val="Prrafodelista"/>
        <w:rPr>
          <w:rStyle w:val="normaltextrun"/>
          <w:rFonts w:ascii="Arial Narrow" w:eastAsia="Arial Narrow" w:hAnsi="Arial Narrow" w:cs="Arial Narrow"/>
          <w:sz w:val="22"/>
          <w:szCs w:val="22"/>
        </w:rPr>
      </w:pPr>
    </w:p>
    <w:p w14:paraId="755F917C" w14:textId="72DB04B8" w:rsidR="00580024" w:rsidRPr="00D66941" w:rsidRDefault="00580024" w:rsidP="00431AE5">
      <w:pPr>
        <w:pStyle w:val="Prrafodelista"/>
        <w:numPr>
          <w:ilvl w:val="1"/>
          <w:numId w:val="2"/>
        </w:numPr>
        <w:ind w:left="567" w:hanging="567"/>
        <w:jc w:val="both"/>
        <w:rPr>
          <w:rStyle w:val="normaltextrun"/>
          <w:rFonts w:ascii="Arial Narrow" w:hAnsi="Arial Narrow" w:cs="Segoe UI"/>
          <w:i/>
          <w:iCs/>
          <w:sz w:val="22"/>
          <w:szCs w:val="22"/>
          <w:lang w:val="es-ES"/>
        </w:rPr>
      </w:pPr>
      <w:r w:rsidRPr="00D66941">
        <w:rPr>
          <w:rStyle w:val="normaltextrun"/>
          <w:rFonts w:ascii="Arial Narrow" w:eastAsia="Arial Narrow" w:hAnsi="Arial Narrow" w:cs="Arial Narrow"/>
          <w:sz w:val="22"/>
          <w:szCs w:val="22"/>
        </w:rPr>
        <w:t xml:space="preserve">Mediante Resolución Nº </w:t>
      </w:r>
      <w:r w:rsidR="00B66593" w:rsidRPr="00D66941">
        <w:rPr>
          <w:rStyle w:val="normaltextrun"/>
          <w:rFonts w:ascii="Arial Narrow" w:eastAsia="Arial Narrow" w:hAnsi="Arial Narrow" w:cs="Arial Narrow"/>
          <w:sz w:val="22"/>
          <w:szCs w:val="22"/>
        </w:rPr>
        <w:t>2</w:t>
      </w:r>
      <w:r w:rsidRPr="00D66941">
        <w:rPr>
          <w:rStyle w:val="normaltextrun"/>
          <w:rFonts w:ascii="Arial Narrow" w:eastAsia="Arial Narrow" w:hAnsi="Arial Narrow" w:cs="Arial Narrow"/>
          <w:sz w:val="22"/>
          <w:szCs w:val="22"/>
        </w:rPr>
        <w:t xml:space="preserve"> de fecha </w:t>
      </w:r>
      <w:r w:rsidR="00B66593" w:rsidRPr="00D66941">
        <w:rPr>
          <w:rStyle w:val="normaltextrun"/>
          <w:rFonts w:ascii="Arial Narrow" w:eastAsia="Arial Narrow" w:hAnsi="Arial Narrow" w:cs="Arial Narrow"/>
          <w:sz w:val="22"/>
          <w:szCs w:val="22"/>
        </w:rPr>
        <w:t>6 de noviembre de 2025</w:t>
      </w:r>
      <w:r w:rsidRPr="00D66941">
        <w:rPr>
          <w:rStyle w:val="normaltextrun"/>
          <w:rFonts w:ascii="Arial Narrow" w:eastAsia="Arial Narrow" w:hAnsi="Arial Narrow" w:cs="Arial Narrow"/>
          <w:sz w:val="22"/>
          <w:szCs w:val="22"/>
        </w:rPr>
        <w:t>, se requirió</w:t>
      </w:r>
      <w:r w:rsidRPr="00D66941">
        <w:rPr>
          <w:rStyle w:val="normaltextrun"/>
          <w:rFonts w:ascii="Arial Narrow" w:hAnsi="Arial Narrow" w:cs="Segoe UI"/>
          <w:sz w:val="22"/>
          <w:szCs w:val="22"/>
          <w:lang w:val="es-ES"/>
        </w:rPr>
        <w:t xml:space="preserve"> </w:t>
      </w:r>
      <w:r w:rsidR="00B66593" w:rsidRPr="00D66941">
        <w:rPr>
          <w:rStyle w:val="normaltextrun"/>
          <w:rFonts w:ascii="Arial Narrow" w:hAnsi="Arial Narrow" w:cs="Segoe UI"/>
          <w:sz w:val="22"/>
          <w:szCs w:val="22"/>
          <w:lang w:val="es-ES"/>
        </w:rPr>
        <w:t xml:space="preserve">a </w:t>
      </w:r>
      <w:r w:rsidR="00B66593" w:rsidRPr="00D66941">
        <w:rPr>
          <w:rFonts w:ascii="Arial Narrow" w:eastAsia="Arial Narrow" w:hAnsi="Arial Narrow" w:cs="Arial Narrow"/>
          <w:sz w:val="22"/>
          <w:szCs w:val="22"/>
        </w:rPr>
        <w:t>la señora Rimac</w:t>
      </w:r>
      <w:r w:rsidRPr="00D66941">
        <w:rPr>
          <w:rStyle w:val="normaltextrun"/>
          <w:rFonts w:ascii="Arial Narrow" w:hAnsi="Arial Narrow" w:cs="Segoe UI"/>
          <w:sz w:val="22"/>
          <w:szCs w:val="22"/>
          <w:lang w:val="es-ES"/>
        </w:rPr>
        <w:t xml:space="preserve">, de acuerdo a la Directiva Nº 001-2025-GEG/INDECOPI, que, </w:t>
      </w:r>
      <w:r w:rsidRPr="00D66941">
        <w:rPr>
          <w:rStyle w:val="normaltextrun"/>
          <w:rFonts w:ascii="Arial Narrow" w:hAnsi="Arial Narrow" w:cs="Segoe UI"/>
          <w:b/>
          <w:bCs/>
          <w:sz w:val="22"/>
          <w:szCs w:val="22"/>
          <w:lang w:val="es-ES"/>
        </w:rPr>
        <w:t>en el plazo improrrogable de cuatro (4) días hábiles</w:t>
      </w:r>
      <w:r w:rsidRPr="00D66941">
        <w:rPr>
          <w:rStyle w:val="normaltextrun"/>
          <w:rFonts w:ascii="Arial Narrow" w:hAnsi="Arial Narrow" w:cs="Segoe UI"/>
          <w:sz w:val="22"/>
          <w:szCs w:val="22"/>
          <w:lang w:val="es-ES"/>
        </w:rPr>
        <w:t xml:space="preserve"> </w:t>
      </w:r>
      <w:r w:rsidR="00D66941" w:rsidRPr="00D66941">
        <w:rPr>
          <w:rStyle w:val="normaltextrun"/>
          <w:rFonts w:ascii="Arial Narrow" w:hAnsi="Arial Narrow" w:cs="Segoe UI"/>
          <w:sz w:val="22"/>
          <w:szCs w:val="22"/>
          <w:lang w:val="es-ES"/>
        </w:rPr>
        <w:t xml:space="preserve">contado a partir del día siguiente de notificada la presente, cumpla con adjuntar los archivos por separado de los documentos “Anexo 3: Copia de la Póliza de Seguro de Vida N° 1012254504”, y “Anexo 4: Carta de Endoso N° 30006583680 emitida por La Positiva Vida Seguros </w:t>
      </w:r>
      <w:r w:rsidR="00D66941" w:rsidRPr="00D66941">
        <w:rPr>
          <w:rStyle w:val="normaltextrun"/>
          <w:rFonts w:ascii="Arial Narrow" w:hAnsi="Arial Narrow" w:cs="Segoe UI"/>
          <w:sz w:val="22"/>
          <w:szCs w:val="22"/>
          <w:lang w:val="es-ES"/>
        </w:rPr>
        <w:lastRenderedPageBreak/>
        <w:t>y Reaseguros S.A.A.” del resto de documentos contenidos en “ILOVEPDF_MERGED - 2025-09- 19T191014.682_REPAIRED.PDF”o indicar si desea tener por no presentado el escrito del 30 de octubre de 202</w:t>
      </w:r>
      <w:r w:rsidR="00D66941">
        <w:rPr>
          <w:rStyle w:val="normaltextrun"/>
          <w:rFonts w:ascii="Arial Narrow" w:hAnsi="Arial Narrow" w:cs="Segoe UI"/>
          <w:sz w:val="22"/>
          <w:szCs w:val="22"/>
          <w:lang w:val="es-ES"/>
        </w:rPr>
        <w:t>5.</w:t>
      </w:r>
    </w:p>
    <w:p w14:paraId="4DC07F94" w14:textId="77777777" w:rsidR="00580024" w:rsidRPr="0043127E" w:rsidRDefault="00580024" w:rsidP="00431AE5">
      <w:pPr>
        <w:rPr>
          <w:rFonts w:ascii="Arial Narrow" w:hAnsi="Arial Narrow" w:cs="Arial"/>
          <w:i/>
          <w:iCs/>
          <w:spacing w:val="-3"/>
          <w:sz w:val="22"/>
          <w:szCs w:val="22"/>
          <w:lang w:val="es-ES"/>
        </w:rPr>
      </w:pPr>
    </w:p>
    <w:p w14:paraId="6CEB340B" w14:textId="55C7DEB5" w:rsidR="00580024" w:rsidRPr="003A34CD" w:rsidRDefault="00580024" w:rsidP="00431AE5">
      <w:pPr>
        <w:pStyle w:val="Prrafodelista"/>
        <w:numPr>
          <w:ilvl w:val="1"/>
          <w:numId w:val="2"/>
        </w:numPr>
        <w:ind w:left="567" w:hanging="567"/>
        <w:jc w:val="both"/>
        <w:rPr>
          <w:rStyle w:val="normaltextrun"/>
          <w:rFonts w:ascii="Arial Narrow" w:eastAsia="Arial Narrow" w:hAnsi="Arial Narrow" w:cs="Arial Narrow"/>
          <w:sz w:val="22"/>
          <w:szCs w:val="22"/>
        </w:rPr>
      </w:pPr>
      <w:r w:rsidRPr="0043127E">
        <w:rPr>
          <w:rFonts w:ascii="Arial Narrow" w:hAnsi="Arial Narrow" w:cs="Arial"/>
          <w:spacing w:val="-3"/>
          <w:sz w:val="22"/>
          <w:szCs w:val="22"/>
          <w:lang w:val="es-ES"/>
        </w:rPr>
        <w:t>La Resolución Nº</w:t>
      </w:r>
      <w:r w:rsidR="00D66941">
        <w:rPr>
          <w:rFonts w:ascii="Arial Narrow" w:hAnsi="Arial Narrow" w:cs="Arial"/>
          <w:spacing w:val="-3"/>
          <w:sz w:val="22"/>
          <w:szCs w:val="22"/>
          <w:lang w:val="es-ES"/>
        </w:rPr>
        <w:t>2</w:t>
      </w:r>
      <w:r w:rsidRPr="0043127E">
        <w:rPr>
          <w:rFonts w:ascii="Arial Narrow" w:hAnsi="Arial Narrow" w:cs="Arial"/>
          <w:spacing w:val="-3"/>
          <w:sz w:val="22"/>
          <w:szCs w:val="22"/>
          <w:lang w:val="es-ES"/>
        </w:rPr>
        <w:t xml:space="preserve"> fue </w:t>
      </w:r>
      <w:r w:rsidRPr="003A34CD">
        <w:rPr>
          <w:rFonts w:ascii="Arial Narrow" w:hAnsi="Arial Narrow" w:cs="Arial"/>
          <w:spacing w:val="-3"/>
          <w:sz w:val="22"/>
          <w:szCs w:val="22"/>
          <w:lang w:val="es-ES"/>
        </w:rPr>
        <w:t xml:space="preserve">debidamente notificada </w:t>
      </w:r>
      <w:r w:rsidR="00F72A03" w:rsidRPr="003A34CD">
        <w:rPr>
          <w:rFonts w:ascii="Arial Narrow" w:eastAsia="Arial Narrow" w:hAnsi="Arial Narrow" w:cs="Arial Narrow"/>
          <w:sz w:val="22"/>
          <w:szCs w:val="22"/>
        </w:rPr>
        <w:t xml:space="preserve">a </w:t>
      </w:r>
      <w:r w:rsidR="00D66941" w:rsidRPr="003A34CD">
        <w:rPr>
          <w:rFonts w:ascii="Arial Narrow" w:eastAsia="Arial Narrow" w:hAnsi="Arial Narrow" w:cs="Arial Narrow"/>
          <w:sz w:val="22"/>
          <w:szCs w:val="22"/>
        </w:rPr>
        <w:t>la señora Rimac</w:t>
      </w:r>
      <w:r w:rsidR="00D66941" w:rsidRPr="003A34CD">
        <w:rPr>
          <w:rFonts w:ascii="Arial Narrow" w:hAnsi="Arial Narrow" w:cs="Arial"/>
          <w:spacing w:val="-3"/>
          <w:sz w:val="22"/>
          <w:szCs w:val="22"/>
          <w:lang w:val="es-ES"/>
        </w:rPr>
        <w:t xml:space="preserve"> </w:t>
      </w:r>
      <w:r w:rsidRPr="003A34CD">
        <w:rPr>
          <w:rFonts w:ascii="Arial Narrow" w:hAnsi="Arial Narrow" w:cs="Arial"/>
          <w:spacing w:val="-3"/>
          <w:sz w:val="22"/>
          <w:szCs w:val="22"/>
          <w:lang w:val="es-ES"/>
        </w:rPr>
        <w:t xml:space="preserve">el </w:t>
      </w:r>
      <w:r w:rsidR="001F483E" w:rsidRPr="003A34CD">
        <w:rPr>
          <w:rFonts w:ascii="Arial Narrow" w:hAnsi="Arial Narrow" w:cs="Arial"/>
          <w:spacing w:val="-3"/>
          <w:sz w:val="22"/>
          <w:szCs w:val="22"/>
          <w:lang w:val="es-ES"/>
        </w:rPr>
        <w:t>7</w:t>
      </w:r>
      <w:r w:rsidR="00881DB1" w:rsidRPr="003A34CD">
        <w:rPr>
          <w:rFonts w:ascii="Arial Narrow" w:hAnsi="Arial Narrow" w:cs="Arial"/>
          <w:spacing w:val="-3"/>
          <w:sz w:val="22"/>
          <w:szCs w:val="22"/>
          <w:lang w:val="es-ES"/>
        </w:rPr>
        <w:t xml:space="preserve"> de </w:t>
      </w:r>
      <w:r w:rsidR="001F483E" w:rsidRPr="003A34CD">
        <w:rPr>
          <w:rFonts w:ascii="Arial Narrow" w:hAnsi="Arial Narrow" w:cs="Arial"/>
          <w:spacing w:val="-3"/>
          <w:sz w:val="22"/>
          <w:szCs w:val="22"/>
          <w:lang w:val="es-ES"/>
        </w:rPr>
        <w:t>noviembre</w:t>
      </w:r>
      <w:r w:rsidR="00881DB1" w:rsidRPr="003A34CD">
        <w:rPr>
          <w:rFonts w:ascii="Arial Narrow" w:hAnsi="Arial Narrow" w:cs="Arial"/>
          <w:spacing w:val="-3"/>
          <w:sz w:val="22"/>
          <w:szCs w:val="22"/>
          <w:lang w:val="es-ES"/>
        </w:rPr>
        <w:t xml:space="preserve"> de 2025</w:t>
      </w:r>
      <w:r w:rsidRPr="003A34CD">
        <w:rPr>
          <w:rFonts w:ascii="Arial Narrow" w:hAnsi="Arial Narrow" w:cs="Arial"/>
          <w:spacing w:val="-3"/>
          <w:sz w:val="22"/>
          <w:szCs w:val="22"/>
          <w:lang w:val="es-ES"/>
        </w:rPr>
        <w:t>, a</w:t>
      </w:r>
      <w:r w:rsidR="003A34CD" w:rsidRPr="003A34CD">
        <w:rPr>
          <w:rFonts w:ascii="Arial Narrow" w:hAnsi="Arial Narrow" w:cs="Arial"/>
          <w:spacing w:val="-3"/>
          <w:sz w:val="22"/>
          <w:szCs w:val="22"/>
          <w:lang w:val="es-ES"/>
        </w:rPr>
        <w:t xml:space="preserve">l correo electrónico </w:t>
      </w:r>
      <w:hyperlink r:id="rId12" w:history="1">
        <w:r w:rsidR="003A34CD" w:rsidRPr="003A34CD">
          <w:rPr>
            <w:rStyle w:val="Hipervnculo"/>
            <w:rFonts w:ascii="Arial Narrow" w:hAnsi="Arial Narrow"/>
          </w:rPr>
          <w:t>anarimaccaballero@gmail.com</w:t>
        </w:r>
      </w:hyperlink>
      <w:r w:rsidR="003A34CD" w:rsidRPr="003A34CD">
        <w:rPr>
          <w:rFonts w:ascii="Arial Narrow" w:hAnsi="Arial Narrow"/>
        </w:rPr>
        <w:t xml:space="preserve">. </w:t>
      </w:r>
    </w:p>
    <w:p w14:paraId="1E7C4361" w14:textId="77777777" w:rsidR="00E3788A" w:rsidRPr="003A34CD" w:rsidRDefault="00E3788A" w:rsidP="00431AE5">
      <w:pPr>
        <w:rPr>
          <w:rFonts w:ascii="Arial Narrow" w:eastAsia="Arial Narrow" w:hAnsi="Arial Narrow" w:cs="Arial Narrow"/>
          <w:sz w:val="22"/>
          <w:szCs w:val="22"/>
        </w:rPr>
      </w:pPr>
    </w:p>
    <w:p w14:paraId="33CD10FD" w14:textId="77777777" w:rsidR="0078118E" w:rsidRDefault="00E3788A" w:rsidP="00431AE5">
      <w:pPr>
        <w:pStyle w:val="Prrafodelista"/>
        <w:numPr>
          <w:ilvl w:val="1"/>
          <w:numId w:val="2"/>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 xml:space="preserve">No obstante, </w:t>
      </w:r>
      <w:r w:rsidR="006539B6">
        <w:rPr>
          <w:rFonts w:ascii="Arial Narrow" w:eastAsia="Arial Narrow" w:hAnsi="Arial Narrow" w:cs="Arial Narrow"/>
          <w:sz w:val="22"/>
          <w:szCs w:val="22"/>
        </w:rPr>
        <w:t>hasta la fecha, la señora Rimac no ha presentado un escrito que cumpla con</w:t>
      </w:r>
      <w:r w:rsidR="00F03FA6">
        <w:rPr>
          <w:rFonts w:ascii="Arial Narrow" w:eastAsia="Arial Narrow" w:hAnsi="Arial Narrow" w:cs="Arial Narrow"/>
          <w:sz w:val="22"/>
          <w:szCs w:val="22"/>
        </w:rPr>
        <w:t xml:space="preserve"> </w:t>
      </w:r>
      <w:r w:rsidR="00F03FA6" w:rsidRPr="00D66941">
        <w:rPr>
          <w:rStyle w:val="normaltextrun"/>
          <w:rFonts w:ascii="Arial Narrow" w:hAnsi="Arial Narrow" w:cs="Segoe UI"/>
          <w:sz w:val="22"/>
          <w:szCs w:val="22"/>
          <w:lang w:val="es-ES"/>
        </w:rPr>
        <w:t>adjuntar los archivos por separado de los documentos “Anexo 3: Copia de la Póliza de Seguro de Vida N° 1012254504”, y “Anexo 4: Carta de Endoso N° 30006583680 emitida por La Positiva Vida Seguros y Reaseguros S.A.A.” del resto de documentos contenidos en “ILOVEPDF_MERGED - 2025-09- 19T191014.682_REPAIRED.PDF”o indicar si desea tener por no presentado el escrito del 30 de octubre de 202</w:t>
      </w:r>
      <w:r w:rsidR="00F03FA6">
        <w:rPr>
          <w:rStyle w:val="normaltextrun"/>
          <w:rFonts w:ascii="Arial Narrow" w:hAnsi="Arial Narrow" w:cs="Segoe UI"/>
          <w:sz w:val="22"/>
          <w:szCs w:val="22"/>
          <w:lang w:val="es-ES"/>
        </w:rPr>
        <w:t>5</w:t>
      </w:r>
      <w:r w:rsidR="0078118E">
        <w:rPr>
          <w:rStyle w:val="normaltextrun"/>
          <w:rFonts w:ascii="Arial Narrow" w:hAnsi="Arial Narrow" w:cs="Segoe UI"/>
          <w:sz w:val="22"/>
          <w:szCs w:val="22"/>
          <w:lang w:val="es-ES"/>
        </w:rPr>
        <w:t xml:space="preserve">, tampoco ha indicado </w:t>
      </w:r>
      <w:r w:rsidR="0078118E" w:rsidRPr="00D66941">
        <w:rPr>
          <w:rStyle w:val="normaltextrun"/>
          <w:rFonts w:ascii="Arial Narrow" w:hAnsi="Arial Narrow" w:cs="Segoe UI"/>
          <w:sz w:val="22"/>
          <w:szCs w:val="22"/>
          <w:lang w:val="es-ES"/>
        </w:rPr>
        <w:t>si desea tener por no presentado el escrito del 30 de octubre de 202</w:t>
      </w:r>
      <w:r w:rsidR="0078118E">
        <w:rPr>
          <w:rStyle w:val="normaltextrun"/>
          <w:rFonts w:ascii="Arial Narrow" w:hAnsi="Arial Narrow" w:cs="Segoe UI"/>
          <w:sz w:val="22"/>
          <w:szCs w:val="22"/>
          <w:lang w:val="es-ES"/>
        </w:rPr>
        <w:t>5</w:t>
      </w:r>
      <w:r w:rsidR="00F03FA6">
        <w:rPr>
          <w:rStyle w:val="normaltextrun"/>
          <w:rFonts w:ascii="Arial Narrow" w:hAnsi="Arial Narrow" w:cs="Segoe UI"/>
          <w:sz w:val="22"/>
          <w:szCs w:val="22"/>
          <w:lang w:val="es-ES"/>
        </w:rPr>
        <w:t>; conforme a</w:t>
      </w:r>
      <w:r w:rsidR="006539B6">
        <w:rPr>
          <w:rFonts w:ascii="Arial Narrow" w:eastAsia="Arial Narrow" w:hAnsi="Arial Narrow" w:cs="Arial Narrow"/>
          <w:sz w:val="22"/>
          <w:szCs w:val="22"/>
        </w:rPr>
        <w:t xml:space="preserve"> lo requerido en la </w:t>
      </w:r>
      <w:r w:rsidR="006539B6" w:rsidRPr="00D66941">
        <w:rPr>
          <w:rStyle w:val="normaltextrun"/>
          <w:rFonts w:ascii="Arial Narrow" w:eastAsia="Arial Narrow" w:hAnsi="Arial Narrow" w:cs="Arial Narrow"/>
          <w:sz w:val="22"/>
          <w:szCs w:val="22"/>
        </w:rPr>
        <w:t>Resolución Nº 2 de fecha 6 de noviembre de 2025</w:t>
      </w:r>
      <w:r w:rsidR="00275F27" w:rsidRPr="0043127E">
        <w:rPr>
          <w:rFonts w:ascii="Arial Narrow" w:eastAsia="Arial Narrow" w:hAnsi="Arial Narrow" w:cs="Arial Narrow"/>
          <w:sz w:val="22"/>
          <w:szCs w:val="22"/>
        </w:rPr>
        <w:t>.</w:t>
      </w:r>
      <w:r w:rsidR="004A5129" w:rsidRPr="0043127E">
        <w:rPr>
          <w:rFonts w:ascii="Arial Narrow" w:eastAsia="Arial Narrow" w:hAnsi="Arial Narrow" w:cs="Arial Narrow"/>
          <w:sz w:val="22"/>
          <w:szCs w:val="22"/>
        </w:rPr>
        <w:t xml:space="preserve"> </w:t>
      </w:r>
    </w:p>
    <w:p w14:paraId="5D117793" w14:textId="77777777" w:rsidR="0078118E" w:rsidRPr="0078118E" w:rsidRDefault="0078118E" w:rsidP="0078118E">
      <w:pPr>
        <w:pStyle w:val="Prrafodelista"/>
        <w:rPr>
          <w:rFonts w:ascii="Arial Narrow" w:hAnsi="Arial Narrow" w:cs="Arial"/>
          <w:sz w:val="22"/>
          <w:szCs w:val="22"/>
        </w:rPr>
      </w:pPr>
    </w:p>
    <w:p w14:paraId="742642AB" w14:textId="58C915E0" w:rsidR="0008707E" w:rsidRPr="005828D3" w:rsidRDefault="00891387" w:rsidP="00431AE5">
      <w:pPr>
        <w:pStyle w:val="Prrafodelista"/>
        <w:numPr>
          <w:ilvl w:val="1"/>
          <w:numId w:val="2"/>
        </w:numPr>
        <w:ind w:left="567" w:hanging="567"/>
        <w:jc w:val="both"/>
        <w:rPr>
          <w:rFonts w:ascii="Arial Narrow" w:eastAsia="Arial Narrow" w:hAnsi="Arial Narrow" w:cs="Arial Narrow"/>
          <w:sz w:val="22"/>
          <w:szCs w:val="22"/>
        </w:rPr>
      </w:pPr>
      <w:r w:rsidRPr="005828D3">
        <w:rPr>
          <w:rFonts w:ascii="Arial Narrow" w:hAnsi="Arial Narrow" w:cs="Arial"/>
          <w:sz w:val="22"/>
          <w:szCs w:val="22"/>
        </w:rPr>
        <w:t>En atención a</w:t>
      </w:r>
      <w:r w:rsidR="00462AA8" w:rsidRPr="005828D3">
        <w:rPr>
          <w:rFonts w:ascii="Arial Narrow" w:hAnsi="Arial Narrow" w:cs="Arial"/>
          <w:sz w:val="22"/>
          <w:szCs w:val="22"/>
        </w:rPr>
        <w:t xml:space="preserve">l </w:t>
      </w:r>
      <w:r w:rsidRPr="005828D3">
        <w:rPr>
          <w:rFonts w:ascii="Arial Narrow" w:hAnsi="Arial Narrow" w:cs="Arial"/>
          <w:sz w:val="22"/>
          <w:szCs w:val="22"/>
        </w:rPr>
        <w:t>referid</w:t>
      </w:r>
      <w:r w:rsidR="00462AA8" w:rsidRPr="005828D3">
        <w:rPr>
          <w:rFonts w:ascii="Arial Narrow" w:hAnsi="Arial Narrow" w:cs="Arial"/>
          <w:sz w:val="22"/>
          <w:szCs w:val="22"/>
        </w:rPr>
        <w:t>o</w:t>
      </w:r>
      <w:r w:rsidRPr="005828D3">
        <w:rPr>
          <w:rFonts w:ascii="Arial Narrow" w:hAnsi="Arial Narrow" w:cs="Arial"/>
          <w:sz w:val="22"/>
          <w:szCs w:val="22"/>
        </w:rPr>
        <w:t xml:space="preserve"> </w:t>
      </w:r>
      <w:r w:rsidR="00462AA8" w:rsidRPr="005828D3">
        <w:rPr>
          <w:rFonts w:ascii="Arial Narrow" w:hAnsi="Arial Narrow" w:cs="Arial"/>
          <w:sz w:val="22"/>
          <w:szCs w:val="22"/>
        </w:rPr>
        <w:t>requerimiento</w:t>
      </w:r>
      <w:r w:rsidR="00EB708B">
        <w:rPr>
          <w:rFonts w:ascii="Arial Narrow" w:hAnsi="Arial Narrow" w:cs="Arial"/>
          <w:sz w:val="22"/>
          <w:szCs w:val="22"/>
        </w:rPr>
        <w:t xml:space="preserve"> señalando en la </w:t>
      </w:r>
      <w:r w:rsidR="00EB708B">
        <w:rPr>
          <w:rFonts w:ascii="Arial Narrow" w:eastAsia="Arial Narrow" w:hAnsi="Arial Narrow" w:cs="Arial Narrow"/>
          <w:sz w:val="22"/>
          <w:szCs w:val="22"/>
        </w:rPr>
        <w:t xml:space="preserve">en la </w:t>
      </w:r>
      <w:r w:rsidR="00EB708B" w:rsidRPr="00D66941">
        <w:rPr>
          <w:rStyle w:val="normaltextrun"/>
          <w:rFonts w:ascii="Arial Narrow" w:eastAsia="Arial Narrow" w:hAnsi="Arial Narrow" w:cs="Arial Narrow"/>
          <w:sz w:val="22"/>
          <w:szCs w:val="22"/>
        </w:rPr>
        <w:t>Resolución Nº 2 de fecha 6 de noviembre de 2025</w:t>
      </w:r>
      <w:r w:rsidRPr="005828D3">
        <w:rPr>
          <w:rFonts w:ascii="Arial Narrow" w:hAnsi="Arial Narrow" w:cs="Arial"/>
          <w:sz w:val="22"/>
          <w:szCs w:val="22"/>
        </w:rPr>
        <w:t xml:space="preserve">, y tomando en consideración </w:t>
      </w:r>
      <w:r w:rsidR="00A81298" w:rsidRPr="005828D3">
        <w:rPr>
          <w:rFonts w:ascii="Arial Narrow" w:hAnsi="Arial Narrow" w:cs="Arial"/>
          <w:sz w:val="22"/>
          <w:szCs w:val="22"/>
        </w:rPr>
        <w:t xml:space="preserve">que </w:t>
      </w:r>
      <w:r w:rsidR="005828D3" w:rsidRPr="005828D3">
        <w:rPr>
          <w:rFonts w:ascii="Arial Narrow" w:hAnsi="Arial Narrow" w:cs="Arial"/>
          <w:sz w:val="22"/>
          <w:szCs w:val="22"/>
        </w:rPr>
        <w:t>de acuerdo con el</w:t>
      </w:r>
      <w:r w:rsidR="00A81298" w:rsidRPr="005828D3">
        <w:rPr>
          <w:rFonts w:ascii="Arial Narrow" w:hAnsi="Arial Narrow" w:cs="Arial"/>
          <w:sz w:val="22"/>
          <w:szCs w:val="22"/>
        </w:rPr>
        <w:t xml:space="preserve"> numeral 7.1.3 del artículo 7 de la Directiva </w:t>
      </w:r>
      <w:r w:rsidR="00A81298" w:rsidRPr="005828D3">
        <w:rPr>
          <w:rStyle w:val="normaltextrun"/>
          <w:rFonts w:ascii="Arial Narrow" w:hAnsi="Arial Narrow" w:cs="Segoe UI"/>
          <w:sz w:val="22"/>
          <w:szCs w:val="22"/>
          <w:lang w:val="es-ES"/>
        </w:rPr>
        <w:t>Directiva Nº 001-2025-GEG/INDECOPI</w:t>
      </w:r>
      <w:r w:rsidR="00A81298" w:rsidRPr="005828D3">
        <w:rPr>
          <w:rFonts w:ascii="Arial Narrow" w:hAnsi="Arial Narrow" w:cs="Arial"/>
          <w:sz w:val="22"/>
          <w:szCs w:val="22"/>
        </w:rPr>
        <w:t xml:space="preserve">, al presentar documentos reservados a través de la </w:t>
      </w:r>
      <w:r w:rsidR="005828D3">
        <w:rPr>
          <w:rFonts w:ascii="Arial Narrow" w:hAnsi="Arial Narrow" w:cs="Arial"/>
          <w:sz w:val="22"/>
          <w:szCs w:val="22"/>
        </w:rPr>
        <w:t>Messa de partes Virtual</w:t>
      </w:r>
      <w:r w:rsidR="00A81298" w:rsidRPr="005828D3">
        <w:rPr>
          <w:rFonts w:ascii="Arial Narrow" w:hAnsi="Arial Narrow" w:cs="Arial"/>
          <w:sz w:val="22"/>
          <w:szCs w:val="22"/>
        </w:rPr>
        <w:t xml:space="preserve">, el administrado debe solicitar la confidencialidad de manera expresa y adjuntar el archivo en un documento independiente. En caso el administrado no cumpla con este último requisito el órgano resolutivo le solicitará que subsane dicha omisión o que indique si desea tener por no presentado su escrito en el plazo improrrogable de cuatro (04) días hábiles </w:t>
      </w:r>
      <w:r w:rsidR="00462AA8" w:rsidRPr="005828D3">
        <w:rPr>
          <w:rFonts w:ascii="Arial Narrow" w:hAnsi="Arial Narrow" w:cs="Arial"/>
          <w:b/>
          <w:bCs/>
          <w:sz w:val="22"/>
          <w:szCs w:val="22"/>
          <w:u w:val="single"/>
        </w:rPr>
        <w:t>bajo apercibimiento de incorporarlo al expediente como documento de carácter público con el mismo tratamiento que cualquier otra pieza incluida en dicho expediente</w:t>
      </w:r>
      <w:r w:rsidR="00DF410B" w:rsidRPr="005828D3">
        <w:rPr>
          <w:rFonts w:ascii="Arial Narrow" w:hAnsi="Arial Narrow" w:cs="Arial"/>
          <w:sz w:val="22"/>
          <w:szCs w:val="22"/>
        </w:rPr>
        <w:t>.</w:t>
      </w:r>
      <w:r w:rsidR="00EB708B">
        <w:rPr>
          <w:rFonts w:ascii="Arial Narrow" w:hAnsi="Arial Narrow" w:cs="Arial"/>
          <w:sz w:val="22"/>
          <w:szCs w:val="22"/>
        </w:rPr>
        <w:t xml:space="preserve"> </w:t>
      </w:r>
    </w:p>
    <w:p w14:paraId="577BE30B" w14:textId="77777777" w:rsidR="0017079E" w:rsidRPr="00E11035" w:rsidRDefault="0017079E" w:rsidP="00431AE5">
      <w:pPr>
        <w:rPr>
          <w:rFonts w:ascii="Arial Narrow" w:hAnsi="Arial Narrow" w:cs="Arial"/>
          <w:sz w:val="22"/>
          <w:szCs w:val="22"/>
        </w:rPr>
      </w:pPr>
    </w:p>
    <w:p w14:paraId="23B40812" w14:textId="743DB79F" w:rsidR="00812331" w:rsidRPr="0043127E" w:rsidRDefault="0017079E" w:rsidP="00431AE5">
      <w:pPr>
        <w:pStyle w:val="Prrafodelista"/>
        <w:numPr>
          <w:ilvl w:val="1"/>
          <w:numId w:val="2"/>
        </w:numPr>
        <w:ind w:left="567" w:hanging="567"/>
        <w:jc w:val="both"/>
        <w:rPr>
          <w:rFonts w:ascii="Arial Narrow" w:hAnsi="Arial Narrow" w:cs="Arial"/>
          <w:sz w:val="22"/>
          <w:szCs w:val="22"/>
        </w:rPr>
      </w:pPr>
      <w:r w:rsidRPr="0043127E">
        <w:rPr>
          <w:rFonts w:ascii="Arial Narrow" w:hAnsi="Arial Narrow" w:cs="Arial"/>
          <w:sz w:val="22"/>
          <w:szCs w:val="22"/>
        </w:rPr>
        <w:t xml:space="preserve">Por tanto, de conformidad </w:t>
      </w:r>
      <w:r w:rsidRPr="00575EF7">
        <w:rPr>
          <w:rFonts w:ascii="Arial Narrow" w:hAnsi="Arial Narrow" w:cs="Arial"/>
          <w:sz w:val="22"/>
          <w:szCs w:val="22"/>
        </w:rPr>
        <w:t xml:space="preserve">con el numeral </w:t>
      </w:r>
      <w:r w:rsidR="00A2611B" w:rsidRPr="00575EF7">
        <w:rPr>
          <w:rFonts w:ascii="Arial Narrow" w:hAnsi="Arial Narrow" w:cs="Arial"/>
          <w:sz w:val="22"/>
          <w:szCs w:val="22"/>
        </w:rPr>
        <w:t xml:space="preserve">7.1.3 </w:t>
      </w:r>
      <w:r w:rsidRPr="00575EF7">
        <w:rPr>
          <w:rFonts w:ascii="Arial Narrow" w:hAnsi="Arial Narrow" w:cs="Arial"/>
          <w:sz w:val="22"/>
          <w:szCs w:val="22"/>
        </w:rPr>
        <w:t xml:space="preserve">del artículo </w:t>
      </w:r>
      <w:r w:rsidR="00A2611B" w:rsidRPr="00575EF7">
        <w:rPr>
          <w:rFonts w:ascii="Arial Narrow" w:hAnsi="Arial Narrow" w:cs="Arial"/>
          <w:sz w:val="22"/>
          <w:szCs w:val="22"/>
        </w:rPr>
        <w:t>7</w:t>
      </w:r>
      <w:r w:rsidR="00A74C8F" w:rsidRPr="00575EF7">
        <w:rPr>
          <w:rFonts w:ascii="Arial Narrow" w:hAnsi="Arial Narrow" w:cs="Arial"/>
          <w:sz w:val="22"/>
          <w:szCs w:val="22"/>
        </w:rPr>
        <w:t xml:space="preserve"> de la Directiva </w:t>
      </w:r>
      <w:r w:rsidR="00A2611B" w:rsidRPr="00575EF7">
        <w:rPr>
          <w:rStyle w:val="normaltextrun"/>
          <w:rFonts w:ascii="Arial Narrow" w:hAnsi="Arial Narrow" w:cs="Segoe UI"/>
          <w:sz w:val="22"/>
          <w:szCs w:val="22"/>
          <w:lang w:val="es-ES"/>
        </w:rPr>
        <w:t>Directiva Nº 001-2025-GEG/INDECOPI</w:t>
      </w:r>
      <w:r w:rsidR="004C710A" w:rsidRPr="00575EF7">
        <w:rPr>
          <w:rFonts w:ascii="Arial Narrow" w:eastAsia="Arial" w:hAnsi="Arial Narrow" w:cs="Arial"/>
          <w:sz w:val="22"/>
          <w:szCs w:val="22"/>
          <w:vertAlign w:val="superscript"/>
        </w:rPr>
        <w:footnoteReference w:id="4"/>
      </w:r>
      <w:r w:rsidR="004C710A" w:rsidRPr="00575EF7">
        <w:rPr>
          <w:rFonts w:ascii="Arial Narrow" w:hAnsi="Arial Narrow" w:cs="Arial"/>
          <w:sz w:val="22"/>
          <w:szCs w:val="22"/>
        </w:rPr>
        <w:t>.</w:t>
      </w:r>
      <w:r w:rsidR="002A62FE" w:rsidRPr="00575EF7">
        <w:rPr>
          <w:rFonts w:ascii="Arial Narrow" w:hAnsi="Arial Narrow" w:cs="Arial"/>
          <w:sz w:val="22"/>
          <w:szCs w:val="22"/>
        </w:rPr>
        <w:t>, correspon</w:t>
      </w:r>
      <w:r w:rsidR="002A62FE" w:rsidRPr="0043127E">
        <w:rPr>
          <w:rFonts w:ascii="Arial Narrow" w:hAnsi="Arial Narrow" w:cs="Arial"/>
          <w:sz w:val="22"/>
          <w:szCs w:val="22"/>
        </w:rPr>
        <w:t xml:space="preserve">de </w:t>
      </w:r>
      <w:r w:rsidR="00D66941">
        <w:rPr>
          <w:rFonts w:ascii="Arial Narrow" w:eastAsia="Arial Narrow" w:hAnsi="Arial Narrow" w:cs="Arial Narrow"/>
          <w:sz w:val="22"/>
          <w:szCs w:val="22"/>
        </w:rPr>
        <w:t>incorporar el documento denominado “</w:t>
      </w:r>
      <w:r w:rsidR="00D66941" w:rsidRPr="00B66593">
        <w:rPr>
          <w:rFonts w:ascii="Arial Narrow" w:hAnsi="Arial Narrow" w:cs="Arial"/>
          <w:i/>
          <w:iCs/>
          <w:spacing w:val="-3"/>
          <w:sz w:val="22"/>
          <w:szCs w:val="22"/>
          <w:lang w:val="es-ES"/>
        </w:rPr>
        <w:t>ILOVEPDF_MERGED - 2025-09- 19T191014.682_REPAIRED.PDF</w:t>
      </w:r>
      <w:r w:rsidR="00D66941">
        <w:rPr>
          <w:rFonts w:ascii="Arial Narrow" w:eastAsia="Arial Narrow" w:hAnsi="Arial Narrow" w:cs="Arial Narrow"/>
          <w:sz w:val="22"/>
          <w:szCs w:val="22"/>
        </w:rPr>
        <w:t>”</w:t>
      </w:r>
      <w:r w:rsidR="00D66941" w:rsidRPr="00B66593">
        <w:rPr>
          <w:rFonts w:ascii="Arial Narrow" w:eastAsia="Arial Narrow" w:hAnsi="Arial Narrow" w:cs="Arial Narrow"/>
          <w:sz w:val="22"/>
          <w:szCs w:val="22"/>
        </w:rPr>
        <w:t xml:space="preserve"> al expediente público con el mismo tratamiento que cualquier otro documento incluido en el presente expediente</w:t>
      </w:r>
      <w:r w:rsidR="002A62FE" w:rsidRPr="0043127E">
        <w:rPr>
          <w:rFonts w:ascii="Arial Narrow" w:hAnsi="Arial Narrow" w:cs="Arial"/>
          <w:sz w:val="22"/>
          <w:szCs w:val="22"/>
        </w:rPr>
        <w:t>.</w:t>
      </w:r>
    </w:p>
    <w:p w14:paraId="0E208EA1" w14:textId="77777777" w:rsidR="00543B73" w:rsidRPr="0043127E" w:rsidRDefault="00543B73" w:rsidP="00431AE5">
      <w:pPr>
        <w:jc w:val="both"/>
        <w:rPr>
          <w:rFonts w:ascii="Arial Narrow" w:hAnsi="Arial Narrow"/>
          <w:sz w:val="22"/>
          <w:szCs w:val="22"/>
        </w:rPr>
      </w:pPr>
    </w:p>
    <w:p w14:paraId="0C905DA1" w14:textId="37D7F064" w:rsidR="00DD7734" w:rsidRPr="0043127E" w:rsidRDefault="00DD7734" w:rsidP="00431AE5">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43127E">
        <w:rPr>
          <w:rFonts w:ascii="Arial Narrow" w:eastAsia="Arial Narrow" w:hAnsi="Arial Narrow" w:cs="Arial Narrow"/>
          <w:b/>
          <w:sz w:val="22"/>
          <w:szCs w:val="22"/>
        </w:rPr>
        <w:t>DE LA ADMISIÓN A TRÁMITE DE LA DENUNCIA</w:t>
      </w:r>
    </w:p>
    <w:p w14:paraId="19649EC4" w14:textId="77777777" w:rsidR="00DD7734" w:rsidRPr="0043127E" w:rsidRDefault="00DD7734" w:rsidP="00431AE5">
      <w:pPr>
        <w:jc w:val="both"/>
        <w:rPr>
          <w:rFonts w:ascii="Arial Narrow" w:eastAsia="Arial Narrow" w:hAnsi="Arial Narrow" w:cs="Arial Narrow"/>
          <w:sz w:val="22"/>
          <w:szCs w:val="22"/>
        </w:rPr>
      </w:pPr>
    </w:p>
    <w:p w14:paraId="06A09431" w14:textId="08E0CAC7" w:rsidR="008D2370" w:rsidRPr="0043127E" w:rsidRDefault="008E1B6A" w:rsidP="00431AE5">
      <w:pPr>
        <w:pStyle w:val="Prrafodelista"/>
        <w:numPr>
          <w:ilvl w:val="1"/>
          <w:numId w:val="2"/>
        </w:numPr>
        <w:ind w:left="567" w:hanging="567"/>
        <w:jc w:val="both"/>
        <w:rPr>
          <w:rFonts w:ascii="Arial Narrow" w:eastAsia="Arial Narrow" w:hAnsi="Arial Narrow" w:cs="Arial Narrow"/>
          <w:sz w:val="22"/>
          <w:szCs w:val="22"/>
        </w:rPr>
      </w:pPr>
      <w:bookmarkStart w:id="3" w:name="_heading=h.gjdgxs" w:colFirst="0" w:colLast="0"/>
      <w:bookmarkStart w:id="4" w:name="_Hlk86243063"/>
      <w:bookmarkStart w:id="5" w:name="_Hlk87354553"/>
      <w:bookmarkStart w:id="6" w:name="_Hlk88726398"/>
      <w:bookmarkEnd w:id="3"/>
      <w:r w:rsidRPr="0043127E">
        <w:rPr>
          <w:rFonts w:ascii="Arial Narrow" w:hAnsi="Arial Narrow"/>
          <w:sz w:val="22"/>
          <w:szCs w:val="22"/>
        </w:rPr>
        <w:t>La Secretaría Técnica de la Comisión de Protección al Consumidor N° 1 (en adelante, Secretaría Técnica), en ejercicio de sus facultades</w:t>
      </w:r>
      <w:r w:rsidRPr="0043127E">
        <w:rPr>
          <w:rFonts w:ascii="Arial Narrow" w:hAnsi="Arial Narrow"/>
          <w:sz w:val="22"/>
          <w:szCs w:val="22"/>
          <w:vertAlign w:val="superscript"/>
        </w:rPr>
        <w:footnoteReference w:id="5"/>
      </w:r>
      <w:r w:rsidRPr="0043127E">
        <w:rPr>
          <w:rFonts w:ascii="Arial Narrow" w:hAnsi="Arial Narrow"/>
          <w:sz w:val="22"/>
          <w:szCs w:val="22"/>
          <w:vertAlign w:val="superscript"/>
        </w:rPr>
        <w:t>,</w:t>
      </w:r>
      <w:r w:rsidRPr="0043127E">
        <w:rPr>
          <w:rFonts w:ascii="Arial Narrow" w:hAnsi="Arial Narrow"/>
          <w:sz w:val="22"/>
          <w:szCs w:val="22"/>
        </w:rPr>
        <w:t xml:space="preserve"> </w:t>
      </w:r>
      <w:bookmarkEnd w:id="4"/>
      <w:bookmarkEnd w:id="5"/>
      <w:bookmarkEnd w:id="6"/>
      <w:r w:rsidR="008D2370" w:rsidRPr="0043127E">
        <w:rPr>
          <w:rFonts w:ascii="Arial Narrow" w:hAnsi="Arial Narrow" w:cs="Segoe UI"/>
          <w:color w:val="000000"/>
          <w:sz w:val="22"/>
          <w:szCs w:val="22"/>
        </w:rPr>
        <w:t xml:space="preserve">considera </w:t>
      </w:r>
      <w:r w:rsidR="008D2370" w:rsidRPr="0043127E">
        <w:rPr>
          <w:rFonts w:ascii="Arial Narrow" w:eastAsia="Arial Narrow" w:hAnsi="Arial Narrow" w:cs="Arial Narrow"/>
          <w:sz w:val="22"/>
          <w:szCs w:val="22"/>
        </w:rPr>
        <w:t xml:space="preserve">que el hecho denunciado, consistente en que </w:t>
      </w:r>
      <w:r w:rsidR="001859C8" w:rsidRPr="001859C8">
        <w:rPr>
          <w:rFonts w:ascii="Arial Narrow" w:eastAsia="Arial Narrow" w:hAnsi="Arial Narrow" w:cs="Arial Narrow"/>
          <w:sz w:val="22"/>
          <w:szCs w:val="22"/>
        </w:rPr>
        <w:t xml:space="preserve">el </w:t>
      </w:r>
      <w:r w:rsidR="001859C8" w:rsidRPr="001859C8">
        <w:rPr>
          <w:rFonts w:ascii="Arial Narrow" w:eastAsia="Arial Narrow" w:hAnsi="Arial Narrow" w:cs="Arial Narrow"/>
          <w:sz w:val="22"/>
          <w:szCs w:val="22"/>
        </w:rPr>
        <w:lastRenderedPageBreak/>
        <w:t>Banco Falabella Perú S.A. se habría negado injustificadamente a endosar el Seguro de Vida - Póliza N° 07800131249 al préstamo contratado por la denunciante, obligándola a mantener vigente el Seguro de Desgravamen brindado por Pacífico Compañía de Seguros y Reaseguros S.A</w:t>
      </w:r>
      <w:r w:rsidR="001859C8">
        <w:rPr>
          <w:rFonts w:ascii="Arial Narrow" w:eastAsia="Arial Narrow" w:hAnsi="Arial Narrow" w:cs="Arial Narrow"/>
          <w:sz w:val="22"/>
          <w:szCs w:val="22"/>
        </w:rPr>
        <w:t>.</w:t>
      </w:r>
      <w:r w:rsidR="008D2370" w:rsidRPr="0043127E">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D2370" w:rsidRPr="0043127E">
        <w:rPr>
          <w:rFonts w:ascii="Arial Narrow" w:hAnsi="Arial Narrow" w:cs="Segoe UI"/>
          <w:color w:val="000000"/>
          <w:sz w:val="22"/>
          <w:szCs w:val="22"/>
        </w:rPr>
        <w:t>°</w:t>
      </w:r>
      <w:r w:rsidR="008D2370" w:rsidRPr="0043127E">
        <w:rPr>
          <w:rFonts w:ascii="Arial Narrow" w:eastAsia="Arial Narrow" w:hAnsi="Arial Narrow" w:cs="Arial Narrow"/>
          <w:sz w:val="22"/>
          <w:szCs w:val="22"/>
        </w:rPr>
        <w:t xml:space="preserve"> y 19</w:t>
      </w:r>
      <w:r w:rsidR="008D2370" w:rsidRPr="0043127E">
        <w:rPr>
          <w:rFonts w:ascii="Arial Narrow" w:hAnsi="Arial Narrow" w:cs="Segoe UI"/>
          <w:color w:val="000000"/>
          <w:sz w:val="22"/>
          <w:szCs w:val="22"/>
        </w:rPr>
        <w:t>°</w:t>
      </w:r>
      <w:r w:rsidR="008D2370" w:rsidRPr="0043127E">
        <w:rPr>
          <w:rFonts w:ascii="Arial Narrow" w:eastAsia="Arial Narrow" w:hAnsi="Arial Narrow" w:cs="Arial Narrow"/>
          <w:sz w:val="22"/>
          <w:szCs w:val="22"/>
        </w:rPr>
        <w:t xml:space="preserve"> del Código</w:t>
      </w:r>
      <w:r w:rsidR="008D2370" w:rsidRPr="0043127E">
        <w:rPr>
          <w:rFonts w:ascii="Arial Narrow" w:eastAsia="Arial Narrow" w:hAnsi="Arial Narrow" w:cs="Arial"/>
          <w:sz w:val="22"/>
          <w:szCs w:val="22"/>
          <w:vertAlign w:val="superscript"/>
        </w:rPr>
        <w:footnoteReference w:id="6"/>
      </w:r>
      <w:r w:rsidR="008D2370" w:rsidRPr="0043127E">
        <w:rPr>
          <w:rFonts w:ascii="Arial Narrow" w:eastAsia="Arial Narrow" w:hAnsi="Arial Narrow" w:cs="Arial Narrow"/>
          <w:sz w:val="22"/>
          <w:szCs w:val="22"/>
        </w:rPr>
        <w:t>.</w:t>
      </w:r>
    </w:p>
    <w:p w14:paraId="58982E3C" w14:textId="77777777" w:rsidR="00244696" w:rsidRPr="0043127E" w:rsidRDefault="00244696" w:rsidP="00431AE5">
      <w:pPr>
        <w:pStyle w:val="Prrafodelista"/>
        <w:rPr>
          <w:rFonts w:ascii="Arial Narrow" w:eastAsia="Arial Narrow" w:hAnsi="Arial Narrow" w:cs="Arial"/>
          <w:bCs/>
          <w:color w:val="000000"/>
          <w:sz w:val="22"/>
          <w:szCs w:val="22"/>
        </w:rPr>
      </w:pPr>
    </w:p>
    <w:p w14:paraId="6132A503" w14:textId="33F7F8B5" w:rsidR="00244696" w:rsidRPr="0043127E" w:rsidRDefault="00244696" w:rsidP="00431AE5">
      <w:pPr>
        <w:pStyle w:val="Prrafodelista"/>
        <w:numPr>
          <w:ilvl w:val="1"/>
          <w:numId w:val="2"/>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 xml:space="preserve">Asimismo, la Secretaría Técnica, en ejercicio de sus facultades, </w:t>
      </w:r>
      <w:r w:rsidRPr="0043127E">
        <w:rPr>
          <w:rFonts w:ascii="Arial Narrow" w:hAnsi="Arial Narrow" w:cs="Segoe UI"/>
          <w:color w:val="000000"/>
          <w:sz w:val="22"/>
          <w:szCs w:val="22"/>
        </w:rPr>
        <w:t xml:space="preserve">considera </w:t>
      </w:r>
      <w:r w:rsidRPr="0043127E">
        <w:rPr>
          <w:rFonts w:ascii="Arial Narrow" w:eastAsia="Arial Narrow" w:hAnsi="Arial Narrow" w:cs="Arial Narrow"/>
          <w:sz w:val="22"/>
          <w:szCs w:val="22"/>
        </w:rPr>
        <w:t>que el hecho denunciado</w:t>
      </w:r>
      <w:r w:rsidRPr="0043127E">
        <w:rPr>
          <w:rFonts w:ascii="Arial Narrow" w:hAnsi="Arial Narrow" w:cs="Segoe UI"/>
          <w:color w:val="000000"/>
          <w:sz w:val="22"/>
          <w:szCs w:val="22"/>
        </w:rPr>
        <w:t xml:space="preserve">, consistente en que </w:t>
      </w:r>
      <w:r w:rsidR="001859C8" w:rsidRPr="001859C8">
        <w:rPr>
          <w:rFonts w:ascii="Arial Narrow" w:eastAsia="Arial Narrow" w:hAnsi="Arial Narrow" w:cs="Arial Narrow"/>
          <w:sz w:val="22"/>
          <w:szCs w:val="22"/>
        </w:rPr>
        <w:t>el Banco Falabella Perú S.A. no habría cumplido con brindar una respuesta a la solicitud presentada el 25 de junio de 2025</w:t>
      </w:r>
      <w:r w:rsidR="0043127E" w:rsidRPr="0043127E">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43127E" w:rsidRPr="0043127E">
        <w:rPr>
          <w:rFonts w:ascii="Arial Narrow" w:hAnsi="Arial Narrow" w:cs="Segoe UI"/>
          <w:color w:val="000000"/>
          <w:sz w:val="22"/>
          <w:szCs w:val="22"/>
        </w:rPr>
        <w:t>°</w:t>
      </w:r>
      <w:r w:rsidR="0043127E" w:rsidRPr="0043127E">
        <w:rPr>
          <w:rFonts w:ascii="Arial Narrow" w:eastAsia="Arial Narrow" w:hAnsi="Arial Narrow" w:cs="Arial Narrow"/>
          <w:sz w:val="22"/>
          <w:szCs w:val="22"/>
        </w:rPr>
        <w:t xml:space="preserve"> y 19</w:t>
      </w:r>
      <w:r w:rsidR="0043127E" w:rsidRPr="0043127E">
        <w:rPr>
          <w:rFonts w:ascii="Arial Narrow" w:hAnsi="Arial Narrow" w:cs="Segoe UI"/>
          <w:color w:val="000000"/>
          <w:sz w:val="22"/>
          <w:szCs w:val="22"/>
        </w:rPr>
        <w:t>°</w:t>
      </w:r>
      <w:r w:rsidR="0043127E" w:rsidRPr="0043127E">
        <w:rPr>
          <w:rFonts w:ascii="Arial Narrow" w:eastAsia="Arial Narrow" w:hAnsi="Arial Narrow" w:cs="Arial Narrow"/>
          <w:sz w:val="22"/>
          <w:szCs w:val="22"/>
        </w:rPr>
        <w:t xml:space="preserve"> del Código</w:t>
      </w:r>
      <w:r w:rsidRPr="0043127E">
        <w:rPr>
          <w:rFonts w:ascii="Arial Narrow" w:eastAsia="Arial Narrow" w:hAnsi="Arial Narrow" w:cs="Arial Narrow"/>
          <w:sz w:val="22"/>
          <w:szCs w:val="22"/>
        </w:rPr>
        <w:t>.</w:t>
      </w:r>
    </w:p>
    <w:p w14:paraId="508C849A" w14:textId="77777777" w:rsidR="008D2370" w:rsidRPr="0043127E" w:rsidRDefault="008D2370" w:rsidP="00431AE5">
      <w:pPr>
        <w:jc w:val="both"/>
        <w:rPr>
          <w:rFonts w:ascii="Arial Narrow" w:eastAsia="Arial Narrow" w:hAnsi="Arial Narrow" w:cs="Arial Narrow"/>
          <w:sz w:val="22"/>
          <w:szCs w:val="22"/>
        </w:rPr>
      </w:pPr>
    </w:p>
    <w:p w14:paraId="1FD6C187" w14:textId="5A5E133B" w:rsidR="00196A6F" w:rsidRPr="00196A6F" w:rsidRDefault="0043127E" w:rsidP="00431AE5">
      <w:pPr>
        <w:pStyle w:val="Prrafodelista"/>
        <w:numPr>
          <w:ilvl w:val="1"/>
          <w:numId w:val="2"/>
        </w:numPr>
        <w:ind w:left="567" w:hanging="567"/>
        <w:jc w:val="both"/>
        <w:rPr>
          <w:rFonts w:ascii="Arial Narrow" w:eastAsia="Arial Narrow" w:hAnsi="Arial Narrow" w:cs="Arial Narrow"/>
          <w:sz w:val="22"/>
          <w:szCs w:val="22"/>
        </w:rPr>
      </w:pPr>
      <w:bookmarkStart w:id="7" w:name="_Hlk214534552"/>
      <w:r w:rsidRPr="0043127E">
        <w:rPr>
          <w:rFonts w:ascii="Arial Narrow" w:hAnsi="Arial Narrow" w:cs="Arial"/>
          <w:color w:val="000000"/>
          <w:sz w:val="22"/>
          <w:szCs w:val="22"/>
        </w:rPr>
        <w:t xml:space="preserve">Además, </w:t>
      </w:r>
      <w:bookmarkStart w:id="8" w:name="_Hlk212623477"/>
      <w:r w:rsidRPr="0043127E">
        <w:rPr>
          <w:rFonts w:ascii="Arial Narrow" w:hAnsi="Arial Narrow" w:cs="Arial"/>
          <w:color w:val="000000"/>
          <w:sz w:val="22"/>
          <w:szCs w:val="22"/>
        </w:rPr>
        <w:t xml:space="preserve">la Secretaría Técnica, en ejercicio de sus facultades, considera </w:t>
      </w:r>
      <w:r w:rsidRPr="0043127E">
        <w:rPr>
          <w:rFonts w:ascii="Arial Narrow" w:eastAsia="Arial Narrow" w:hAnsi="Arial Narrow" w:cs="Arial"/>
          <w:sz w:val="22"/>
          <w:szCs w:val="22"/>
        </w:rPr>
        <w:t xml:space="preserve">que el hecho denunciado, consistente en que </w:t>
      </w:r>
      <w:bookmarkStart w:id="9" w:name="_Hlk212737551"/>
      <w:bookmarkStart w:id="10" w:name="_Hlk212035520"/>
      <w:r w:rsidR="001859C8" w:rsidRPr="001859C8">
        <w:rPr>
          <w:rFonts w:ascii="Arial Narrow" w:eastAsia="Arial Narrow" w:hAnsi="Arial Narrow" w:cs="Arial Narrow"/>
          <w:sz w:val="22"/>
          <w:szCs w:val="22"/>
        </w:rPr>
        <w:t>el Banco Falabella Perú S.A. no habría cumplido con brindar una respuesta a la solicitud presentada el 30 de junio de 2025</w:t>
      </w:r>
      <w:r w:rsidR="00196A6F" w:rsidRPr="0043127E">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196A6F" w:rsidRPr="0043127E">
        <w:rPr>
          <w:rFonts w:ascii="Arial Narrow" w:hAnsi="Arial Narrow" w:cs="Segoe UI"/>
          <w:color w:val="000000"/>
          <w:sz w:val="22"/>
          <w:szCs w:val="22"/>
        </w:rPr>
        <w:t>°</w:t>
      </w:r>
      <w:r w:rsidR="00196A6F" w:rsidRPr="0043127E">
        <w:rPr>
          <w:rFonts w:ascii="Arial Narrow" w:eastAsia="Arial Narrow" w:hAnsi="Arial Narrow" w:cs="Arial Narrow"/>
          <w:sz w:val="22"/>
          <w:szCs w:val="22"/>
        </w:rPr>
        <w:t xml:space="preserve"> y 19</w:t>
      </w:r>
      <w:r w:rsidR="00196A6F" w:rsidRPr="0043127E">
        <w:rPr>
          <w:rFonts w:ascii="Arial Narrow" w:hAnsi="Arial Narrow" w:cs="Segoe UI"/>
          <w:color w:val="000000"/>
          <w:sz w:val="22"/>
          <w:szCs w:val="22"/>
        </w:rPr>
        <w:t>°</w:t>
      </w:r>
      <w:r w:rsidR="00196A6F" w:rsidRPr="0043127E">
        <w:rPr>
          <w:rFonts w:ascii="Arial Narrow" w:eastAsia="Arial Narrow" w:hAnsi="Arial Narrow" w:cs="Arial Narrow"/>
          <w:sz w:val="22"/>
          <w:szCs w:val="22"/>
        </w:rPr>
        <w:t xml:space="preserve"> del Código</w:t>
      </w:r>
      <w:bookmarkEnd w:id="9"/>
      <w:r w:rsidRPr="0043127E">
        <w:rPr>
          <w:rFonts w:ascii="Arial Narrow" w:eastAsia="Arial Narrow" w:hAnsi="Arial Narrow" w:cs="Arial"/>
          <w:bCs/>
          <w:color w:val="000000"/>
          <w:sz w:val="22"/>
          <w:szCs w:val="22"/>
        </w:rPr>
        <w:t xml:space="preserve">. </w:t>
      </w:r>
    </w:p>
    <w:p w14:paraId="0CCB2140" w14:textId="77777777" w:rsidR="00196A6F" w:rsidRPr="00196A6F" w:rsidRDefault="00196A6F" w:rsidP="00196A6F">
      <w:pPr>
        <w:pStyle w:val="Prrafodelista"/>
        <w:rPr>
          <w:rFonts w:ascii="Arial Narrow" w:eastAsia="Arial Narrow" w:hAnsi="Arial Narrow" w:cs="Arial"/>
          <w:bCs/>
          <w:color w:val="000000"/>
          <w:sz w:val="22"/>
          <w:szCs w:val="22"/>
        </w:rPr>
      </w:pPr>
    </w:p>
    <w:p w14:paraId="38BB57B0" w14:textId="66CE9C4D" w:rsidR="00196A6F" w:rsidRDefault="00196A6F" w:rsidP="00431AE5">
      <w:pPr>
        <w:pStyle w:val="Prrafodelista"/>
        <w:numPr>
          <w:ilvl w:val="1"/>
          <w:numId w:val="2"/>
        </w:numPr>
        <w:ind w:left="567" w:hanging="567"/>
        <w:jc w:val="both"/>
        <w:rPr>
          <w:rFonts w:ascii="Arial Narrow" w:eastAsia="Arial Narrow" w:hAnsi="Arial Narrow" w:cs="Arial Narrow"/>
          <w:sz w:val="22"/>
          <w:szCs w:val="22"/>
        </w:rPr>
      </w:pPr>
      <w:r>
        <w:rPr>
          <w:rFonts w:ascii="Arial Narrow" w:eastAsia="Arial Narrow" w:hAnsi="Arial Narrow" w:cs="Arial"/>
          <w:bCs/>
          <w:color w:val="000000"/>
          <w:sz w:val="22"/>
          <w:szCs w:val="22"/>
        </w:rPr>
        <w:t xml:space="preserve">Adicionalmente, </w:t>
      </w:r>
      <w:r w:rsidRPr="0043127E">
        <w:rPr>
          <w:rFonts w:ascii="Arial Narrow" w:hAnsi="Arial Narrow" w:cs="Arial"/>
          <w:color w:val="000000"/>
          <w:sz w:val="22"/>
          <w:szCs w:val="22"/>
        </w:rPr>
        <w:t xml:space="preserve">la Secretaría Técnica, en ejercicio de sus facultades, considera </w:t>
      </w:r>
      <w:r w:rsidRPr="0043127E">
        <w:rPr>
          <w:rFonts w:ascii="Arial Narrow" w:eastAsia="Arial Narrow" w:hAnsi="Arial Narrow" w:cs="Arial"/>
          <w:sz w:val="22"/>
          <w:szCs w:val="22"/>
        </w:rPr>
        <w:t xml:space="preserve">que el hecho denunciado, consistente en que </w:t>
      </w:r>
      <w:r w:rsidR="001859C8" w:rsidRPr="001859C8">
        <w:rPr>
          <w:rFonts w:ascii="Arial Narrow" w:eastAsia="Arial Narrow" w:hAnsi="Arial Narrow" w:cs="Arial Narrow"/>
          <w:sz w:val="22"/>
          <w:szCs w:val="22"/>
        </w:rPr>
        <w:t>el Banco Falabella Perú S.A. no habría cumplido con brindar una respuesta a la solicitud presentada el 9 de julio de 2025</w:t>
      </w:r>
      <w:r w:rsidRPr="0043127E">
        <w:rPr>
          <w:rFonts w:ascii="Arial Narrow" w:eastAsia="Arial Narrow" w:hAnsi="Arial Narrow" w:cs="Arial Narrow"/>
          <w:sz w:val="22"/>
          <w:szCs w:val="22"/>
        </w:rPr>
        <w:t xml:space="preserve">; involucraría una presunta afectación a sus </w:t>
      </w:r>
      <w:r w:rsidRPr="0043127E">
        <w:rPr>
          <w:rFonts w:ascii="Arial Narrow" w:eastAsia="Arial Narrow" w:hAnsi="Arial Narrow" w:cs="Arial Narrow"/>
          <w:sz w:val="22"/>
          <w:szCs w:val="22"/>
        </w:rPr>
        <w:lastRenderedPageBreak/>
        <w:t>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43127E">
        <w:rPr>
          <w:rFonts w:ascii="Arial Narrow" w:hAnsi="Arial Narrow" w:cs="Segoe UI"/>
          <w:color w:val="000000"/>
          <w:sz w:val="22"/>
          <w:szCs w:val="22"/>
        </w:rPr>
        <w:t>°</w:t>
      </w:r>
      <w:r w:rsidRPr="0043127E">
        <w:rPr>
          <w:rFonts w:ascii="Arial Narrow" w:eastAsia="Arial Narrow" w:hAnsi="Arial Narrow" w:cs="Arial Narrow"/>
          <w:sz w:val="22"/>
          <w:szCs w:val="22"/>
        </w:rPr>
        <w:t xml:space="preserve"> y 19</w:t>
      </w:r>
      <w:r w:rsidRPr="0043127E">
        <w:rPr>
          <w:rFonts w:ascii="Arial Narrow" w:hAnsi="Arial Narrow" w:cs="Segoe UI"/>
          <w:color w:val="000000"/>
          <w:sz w:val="22"/>
          <w:szCs w:val="22"/>
        </w:rPr>
        <w:t>°</w:t>
      </w:r>
      <w:r w:rsidRPr="0043127E">
        <w:rPr>
          <w:rFonts w:ascii="Arial Narrow" w:eastAsia="Arial Narrow" w:hAnsi="Arial Narrow" w:cs="Arial Narrow"/>
          <w:sz w:val="22"/>
          <w:szCs w:val="22"/>
        </w:rPr>
        <w:t xml:space="preserve"> del Código</w:t>
      </w:r>
      <w:r>
        <w:rPr>
          <w:rFonts w:ascii="Arial Narrow" w:eastAsia="Arial Narrow" w:hAnsi="Arial Narrow" w:cs="Arial Narrow"/>
          <w:sz w:val="22"/>
          <w:szCs w:val="22"/>
        </w:rPr>
        <w:t>.</w:t>
      </w:r>
    </w:p>
    <w:p w14:paraId="061FCD83" w14:textId="77777777" w:rsidR="00196A6F" w:rsidRPr="00196A6F" w:rsidRDefault="00196A6F" w:rsidP="00196A6F">
      <w:pPr>
        <w:pStyle w:val="Prrafodelista"/>
        <w:rPr>
          <w:rFonts w:ascii="Arial Narrow" w:eastAsia="Arial Narrow" w:hAnsi="Arial Narrow" w:cs="Arial"/>
          <w:bCs/>
          <w:color w:val="000000"/>
          <w:sz w:val="22"/>
          <w:szCs w:val="22"/>
        </w:rPr>
      </w:pPr>
    </w:p>
    <w:p w14:paraId="76C49F8D" w14:textId="295CFE26" w:rsidR="00292D41" w:rsidRPr="00292D41" w:rsidRDefault="00196A6F" w:rsidP="00431AE5">
      <w:pPr>
        <w:pStyle w:val="Prrafodelista"/>
        <w:numPr>
          <w:ilvl w:val="1"/>
          <w:numId w:val="2"/>
        </w:numPr>
        <w:ind w:left="567" w:hanging="567"/>
        <w:jc w:val="both"/>
        <w:rPr>
          <w:rFonts w:ascii="Arial Narrow" w:eastAsia="Arial Narrow" w:hAnsi="Arial Narrow" w:cs="Arial Narrow"/>
          <w:sz w:val="22"/>
          <w:szCs w:val="22"/>
        </w:rPr>
      </w:pPr>
      <w:r>
        <w:rPr>
          <w:rFonts w:ascii="Arial Narrow" w:eastAsia="Arial Narrow" w:hAnsi="Arial Narrow" w:cs="Arial"/>
          <w:bCs/>
          <w:color w:val="000000"/>
          <w:sz w:val="22"/>
          <w:szCs w:val="22"/>
        </w:rPr>
        <w:t xml:space="preserve">Asimismo, </w:t>
      </w:r>
      <w:r w:rsidRPr="0043127E">
        <w:rPr>
          <w:rFonts w:ascii="Arial Narrow" w:hAnsi="Arial Narrow" w:cs="Arial"/>
          <w:color w:val="000000"/>
          <w:sz w:val="22"/>
          <w:szCs w:val="22"/>
        </w:rPr>
        <w:t xml:space="preserve">la Secretaría Técnica, en ejercicio de sus facultades, considera </w:t>
      </w:r>
      <w:r w:rsidRPr="0043127E">
        <w:rPr>
          <w:rFonts w:ascii="Arial Narrow" w:eastAsia="Arial Narrow" w:hAnsi="Arial Narrow" w:cs="Arial"/>
          <w:sz w:val="22"/>
          <w:szCs w:val="22"/>
        </w:rPr>
        <w:t xml:space="preserve">que el hecho denunciado, consistente en que </w:t>
      </w:r>
      <w:r w:rsidR="001859C8" w:rsidRPr="001859C8">
        <w:rPr>
          <w:rFonts w:ascii="Arial Narrow" w:eastAsia="Arial Narrow" w:hAnsi="Arial Narrow" w:cs="Arial Narrow"/>
          <w:sz w:val="22"/>
          <w:szCs w:val="22"/>
        </w:rPr>
        <w:t>el Banco Falabella Perú S.A. no habría cumplido con brindar una respuesta a la solicitud presentada el 14 de julio de 2025</w:t>
      </w:r>
      <w:r w:rsidRPr="0043127E">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43127E">
        <w:rPr>
          <w:rFonts w:ascii="Arial Narrow" w:hAnsi="Arial Narrow" w:cs="Segoe UI"/>
          <w:color w:val="000000"/>
          <w:sz w:val="22"/>
          <w:szCs w:val="22"/>
        </w:rPr>
        <w:t>°</w:t>
      </w:r>
      <w:r w:rsidRPr="0043127E">
        <w:rPr>
          <w:rFonts w:ascii="Arial Narrow" w:eastAsia="Arial Narrow" w:hAnsi="Arial Narrow" w:cs="Arial Narrow"/>
          <w:sz w:val="22"/>
          <w:szCs w:val="22"/>
        </w:rPr>
        <w:t xml:space="preserve"> y 19</w:t>
      </w:r>
      <w:r w:rsidRPr="0043127E">
        <w:rPr>
          <w:rFonts w:ascii="Arial Narrow" w:hAnsi="Arial Narrow" w:cs="Segoe UI"/>
          <w:color w:val="000000"/>
          <w:sz w:val="22"/>
          <w:szCs w:val="22"/>
        </w:rPr>
        <w:t>°</w:t>
      </w:r>
      <w:r w:rsidRPr="0043127E">
        <w:rPr>
          <w:rFonts w:ascii="Arial Narrow" w:eastAsia="Arial Narrow" w:hAnsi="Arial Narrow" w:cs="Arial Narrow"/>
          <w:sz w:val="22"/>
          <w:szCs w:val="22"/>
        </w:rPr>
        <w:t xml:space="preserve"> del Código</w:t>
      </w:r>
      <w:r>
        <w:rPr>
          <w:rFonts w:ascii="Arial Narrow" w:eastAsia="Arial Narrow" w:hAnsi="Arial Narrow" w:cs="Arial Narrow"/>
          <w:sz w:val="22"/>
          <w:szCs w:val="22"/>
        </w:rPr>
        <w:t>.</w:t>
      </w:r>
      <w:r w:rsidR="0043127E" w:rsidRPr="0043127E">
        <w:rPr>
          <w:rFonts w:ascii="Arial Narrow" w:eastAsia="Arial Narrow" w:hAnsi="Arial Narrow" w:cs="Arial"/>
          <w:bCs/>
          <w:color w:val="000000"/>
          <w:sz w:val="22"/>
          <w:szCs w:val="22"/>
        </w:rPr>
        <w:t xml:space="preserve"> </w:t>
      </w:r>
    </w:p>
    <w:p w14:paraId="7029EB04" w14:textId="77777777" w:rsidR="00292D41" w:rsidRPr="00292D41" w:rsidRDefault="00292D41" w:rsidP="00292D41">
      <w:pPr>
        <w:pStyle w:val="Prrafodelista"/>
        <w:rPr>
          <w:rFonts w:ascii="Arial Narrow" w:eastAsia="Arial Narrow" w:hAnsi="Arial Narrow" w:cs="Arial"/>
          <w:bCs/>
          <w:color w:val="000000"/>
          <w:sz w:val="22"/>
          <w:szCs w:val="22"/>
        </w:rPr>
      </w:pPr>
    </w:p>
    <w:p w14:paraId="4416AEBA" w14:textId="5DAD3D37" w:rsidR="008D2370" w:rsidRPr="00292D41" w:rsidRDefault="00292D41" w:rsidP="00431AE5">
      <w:pPr>
        <w:pStyle w:val="Prrafodelista"/>
        <w:numPr>
          <w:ilvl w:val="1"/>
          <w:numId w:val="2"/>
        </w:numPr>
        <w:ind w:left="567" w:hanging="567"/>
        <w:jc w:val="both"/>
        <w:rPr>
          <w:rFonts w:ascii="Arial Narrow" w:eastAsia="Arial Narrow" w:hAnsi="Arial Narrow" w:cs="Arial Narrow"/>
          <w:sz w:val="22"/>
          <w:szCs w:val="22"/>
        </w:rPr>
      </w:pPr>
      <w:r>
        <w:rPr>
          <w:rFonts w:ascii="Arial Narrow" w:eastAsia="Arial Narrow" w:hAnsi="Arial Narrow" w:cs="Arial"/>
          <w:bCs/>
          <w:color w:val="000000"/>
          <w:sz w:val="22"/>
          <w:szCs w:val="22"/>
        </w:rPr>
        <w:t xml:space="preserve">Además, </w:t>
      </w:r>
      <w:r w:rsidRPr="0043127E">
        <w:rPr>
          <w:rFonts w:ascii="Arial Narrow" w:hAnsi="Arial Narrow" w:cs="Arial"/>
          <w:color w:val="000000"/>
          <w:sz w:val="22"/>
          <w:szCs w:val="22"/>
        </w:rPr>
        <w:t xml:space="preserve">la Secretaría Técnica, en ejercicio de sus facultades, considera </w:t>
      </w:r>
      <w:r w:rsidRPr="0043127E">
        <w:rPr>
          <w:rFonts w:ascii="Arial Narrow" w:eastAsia="Arial Narrow" w:hAnsi="Arial Narrow" w:cs="Arial"/>
          <w:sz w:val="22"/>
          <w:szCs w:val="22"/>
        </w:rPr>
        <w:t xml:space="preserve">que el hecho denunciado, consistente en que </w:t>
      </w:r>
      <w:r w:rsidR="001859C8" w:rsidRPr="001859C8">
        <w:rPr>
          <w:rFonts w:ascii="Arial Narrow" w:eastAsia="Arial Narrow" w:hAnsi="Arial Narrow" w:cs="Arial Narrow"/>
          <w:sz w:val="22"/>
          <w:szCs w:val="22"/>
        </w:rPr>
        <w:t>el Banco Falabella Perú S.A. no habría cumplido con brindar una respuesta a la solicitud presentada el 22 de julio de 2025</w:t>
      </w:r>
      <w:r w:rsidRPr="0043127E">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43127E">
        <w:rPr>
          <w:rFonts w:ascii="Arial Narrow" w:hAnsi="Arial Narrow" w:cs="Segoe UI"/>
          <w:color w:val="000000"/>
          <w:sz w:val="22"/>
          <w:szCs w:val="22"/>
        </w:rPr>
        <w:t>°</w:t>
      </w:r>
      <w:r w:rsidRPr="0043127E">
        <w:rPr>
          <w:rFonts w:ascii="Arial Narrow" w:eastAsia="Arial Narrow" w:hAnsi="Arial Narrow" w:cs="Arial Narrow"/>
          <w:sz w:val="22"/>
          <w:szCs w:val="22"/>
        </w:rPr>
        <w:t xml:space="preserve"> y 19</w:t>
      </w:r>
      <w:r w:rsidRPr="0043127E">
        <w:rPr>
          <w:rFonts w:ascii="Arial Narrow" w:hAnsi="Arial Narrow" w:cs="Segoe UI"/>
          <w:color w:val="000000"/>
          <w:sz w:val="22"/>
          <w:szCs w:val="22"/>
        </w:rPr>
        <w:t>°</w:t>
      </w:r>
      <w:r w:rsidRPr="0043127E">
        <w:rPr>
          <w:rFonts w:ascii="Arial Narrow" w:eastAsia="Arial Narrow" w:hAnsi="Arial Narrow" w:cs="Arial Narrow"/>
          <w:sz w:val="22"/>
          <w:szCs w:val="22"/>
        </w:rPr>
        <w:t xml:space="preserve"> del Código</w:t>
      </w:r>
      <w:r>
        <w:rPr>
          <w:rFonts w:ascii="Arial Narrow" w:eastAsia="Arial Narrow" w:hAnsi="Arial Narrow" w:cs="Arial Narrow"/>
          <w:sz w:val="22"/>
          <w:szCs w:val="22"/>
        </w:rPr>
        <w:t>.</w:t>
      </w:r>
      <w:r w:rsidR="0043127E" w:rsidRPr="0043127E">
        <w:rPr>
          <w:rFonts w:ascii="Arial Narrow" w:eastAsia="Arial Narrow" w:hAnsi="Arial Narrow" w:cs="Arial"/>
          <w:bCs/>
          <w:color w:val="000000"/>
          <w:sz w:val="22"/>
          <w:szCs w:val="22"/>
        </w:rPr>
        <w:t xml:space="preserve"> </w:t>
      </w:r>
      <w:bookmarkEnd w:id="7"/>
      <w:bookmarkEnd w:id="8"/>
      <w:bookmarkEnd w:id="10"/>
    </w:p>
    <w:p w14:paraId="13BA584A" w14:textId="77777777" w:rsidR="00292D41" w:rsidRPr="00292D41" w:rsidRDefault="00292D41" w:rsidP="00292D41">
      <w:pPr>
        <w:pStyle w:val="Prrafodelista"/>
        <w:rPr>
          <w:rFonts w:ascii="Arial Narrow" w:eastAsia="Arial Narrow" w:hAnsi="Arial Narrow" w:cs="Arial Narrow"/>
          <w:sz w:val="22"/>
          <w:szCs w:val="22"/>
        </w:rPr>
      </w:pPr>
    </w:p>
    <w:p w14:paraId="0D33B52E" w14:textId="3E49307B" w:rsidR="00292D41" w:rsidRDefault="00292D41" w:rsidP="00431AE5">
      <w:pPr>
        <w:pStyle w:val="Prrafodelista"/>
        <w:numPr>
          <w:ilvl w:val="1"/>
          <w:numId w:val="2"/>
        </w:numPr>
        <w:ind w:left="567" w:hanging="567"/>
        <w:jc w:val="both"/>
        <w:rPr>
          <w:rFonts w:ascii="Arial Narrow" w:eastAsia="Arial Narrow" w:hAnsi="Arial Narrow" w:cs="Arial Narrow"/>
          <w:sz w:val="22"/>
          <w:szCs w:val="22"/>
        </w:rPr>
      </w:pPr>
      <w:r>
        <w:rPr>
          <w:rFonts w:ascii="Arial Narrow" w:eastAsia="Arial Narrow" w:hAnsi="Arial Narrow" w:cs="Arial Narrow"/>
          <w:sz w:val="22"/>
          <w:szCs w:val="22"/>
        </w:rPr>
        <w:t xml:space="preserve">Adicionalmente, </w:t>
      </w:r>
      <w:r w:rsidRPr="0043127E">
        <w:rPr>
          <w:rFonts w:ascii="Arial Narrow" w:hAnsi="Arial Narrow" w:cs="Arial"/>
          <w:color w:val="000000"/>
          <w:sz w:val="22"/>
          <w:szCs w:val="22"/>
        </w:rPr>
        <w:t xml:space="preserve">la Secretaría Técnica, en ejercicio de sus facultades, considera </w:t>
      </w:r>
      <w:r w:rsidRPr="0043127E">
        <w:rPr>
          <w:rFonts w:ascii="Arial Narrow" w:eastAsia="Arial Narrow" w:hAnsi="Arial Narrow" w:cs="Arial"/>
          <w:sz w:val="22"/>
          <w:szCs w:val="22"/>
        </w:rPr>
        <w:t xml:space="preserve">que el hecho denunciado, consistente en que </w:t>
      </w:r>
      <w:r w:rsidR="007F7876" w:rsidRPr="007F7876">
        <w:rPr>
          <w:rFonts w:ascii="Arial Narrow" w:eastAsia="Arial Narrow" w:hAnsi="Arial Narrow" w:cs="Arial Narrow"/>
          <w:sz w:val="22"/>
          <w:szCs w:val="22"/>
        </w:rPr>
        <w:t>el Banco Falabella Perú S.A. no habría cumplido con brindar una respuesta a la solicitud presentada el 31 de julio de 2025</w:t>
      </w:r>
      <w:r w:rsidRPr="0043127E">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43127E">
        <w:rPr>
          <w:rFonts w:ascii="Arial Narrow" w:hAnsi="Arial Narrow" w:cs="Segoe UI"/>
          <w:color w:val="000000"/>
          <w:sz w:val="22"/>
          <w:szCs w:val="22"/>
        </w:rPr>
        <w:t>°</w:t>
      </w:r>
      <w:r w:rsidRPr="0043127E">
        <w:rPr>
          <w:rFonts w:ascii="Arial Narrow" w:eastAsia="Arial Narrow" w:hAnsi="Arial Narrow" w:cs="Arial Narrow"/>
          <w:sz w:val="22"/>
          <w:szCs w:val="22"/>
        </w:rPr>
        <w:t xml:space="preserve"> y 19</w:t>
      </w:r>
      <w:r w:rsidRPr="0043127E">
        <w:rPr>
          <w:rFonts w:ascii="Arial Narrow" w:hAnsi="Arial Narrow" w:cs="Segoe UI"/>
          <w:color w:val="000000"/>
          <w:sz w:val="22"/>
          <w:szCs w:val="22"/>
        </w:rPr>
        <w:t>°</w:t>
      </w:r>
      <w:r w:rsidRPr="0043127E">
        <w:rPr>
          <w:rFonts w:ascii="Arial Narrow" w:eastAsia="Arial Narrow" w:hAnsi="Arial Narrow" w:cs="Arial Narrow"/>
          <w:sz w:val="22"/>
          <w:szCs w:val="22"/>
        </w:rPr>
        <w:t xml:space="preserve"> del Código</w:t>
      </w:r>
      <w:r>
        <w:rPr>
          <w:rFonts w:ascii="Arial Narrow" w:eastAsia="Arial Narrow" w:hAnsi="Arial Narrow" w:cs="Arial Narrow"/>
          <w:sz w:val="22"/>
          <w:szCs w:val="22"/>
        </w:rPr>
        <w:t>.</w:t>
      </w:r>
    </w:p>
    <w:p w14:paraId="7A9910E3" w14:textId="77777777" w:rsidR="00292D41" w:rsidRPr="00292D41" w:rsidRDefault="00292D41" w:rsidP="00292D41">
      <w:pPr>
        <w:pStyle w:val="Prrafodelista"/>
        <w:rPr>
          <w:rFonts w:ascii="Arial Narrow" w:eastAsia="Arial Narrow" w:hAnsi="Arial Narrow" w:cs="Arial Narrow"/>
          <w:sz w:val="22"/>
          <w:szCs w:val="22"/>
        </w:rPr>
      </w:pPr>
    </w:p>
    <w:p w14:paraId="29C16053" w14:textId="17ECEB46" w:rsidR="00292D41" w:rsidRPr="0043127E" w:rsidRDefault="00292D41" w:rsidP="00431AE5">
      <w:pPr>
        <w:pStyle w:val="Prrafodelista"/>
        <w:numPr>
          <w:ilvl w:val="1"/>
          <w:numId w:val="2"/>
        </w:numPr>
        <w:ind w:left="567" w:hanging="567"/>
        <w:jc w:val="both"/>
        <w:rPr>
          <w:rFonts w:ascii="Arial Narrow" w:eastAsia="Arial Narrow" w:hAnsi="Arial Narrow" w:cs="Arial Narrow"/>
          <w:sz w:val="22"/>
          <w:szCs w:val="22"/>
        </w:rPr>
      </w:pPr>
      <w:r>
        <w:rPr>
          <w:rFonts w:ascii="Arial Narrow" w:eastAsia="Arial Narrow" w:hAnsi="Arial Narrow" w:cs="Arial Narrow"/>
          <w:sz w:val="22"/>
          <w:szCs w:val="22"/>
        </w:rPr>
        <w:t xml:space="preserve">Asimismo, </w:t>
      </w:r>
      <w:r w:rsidRPr="0043127E">
        <w:rPr>
          <w:rFonts w:ascii="Arial Narrow" w:hAnsi="Arial Narrow" w:cs="Arial"/>
          <w:color w:val="000000"/>
          <w:sz w:val="22"/>
          <w:szCs w:val="22"/>
        </w:rPr>
        <w:t xml:space="preserve">la Secretaría Técnica, en ejercicio de sus facultades, considera </w:t>
      </w:r>
      <w:r w:rsidRPr="0043127E">
        <w:rPr>
          <w:rFonts w:ascii="Arial Narrow" w:eastAsia="Arial Narrow" w:hAnsi="Arial Narrow" w:cs="Arial"/>
          <w:sz w:val="22"/>
          <w:szCs w:val="22"/>
        </w:rPr>
        <w:t xml:space="preserve">que el hecho denunciado, consistente en que </w:t>
      </w:r>
      <w:r w:rsidR="007F7876" w:rsidRPr="007F7876">
        <w:rPr>
          <w:rFonts w:ascii="Arial Narrow" w:eastAsia="Arial Narrow" w:hAnsi="Arial Narrow" w:cs="Arial Narrow"/>
          <w:sz w:val="22"/>
          <w:szCs w:val="22"/>
        </w:rPr>
        <w:t>el Banco Falabella Perú S.A. no habría cumplido con brindar una respuesta a la solicitud presentada el 20 de agosto de 2025</w:t>
      </w:r>
      <w:r w:rsidRPr="0043127E">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43127E">
        <w:rPr>
          <w:rFonts w:ascii="Arial Narrow" w:hAnsi="Arial Narrow" w:cs="Segoe UI"/>
          <w:color w:val="000000"/>
          <w:sz w:val="22"/>
          <w:szCs w:val="22"/>
        </w:rPr>
        <w:t>°</w:t>
      </w:r>
      <w:r w:rsidRPr="0043127E">
        <w:rPr>
          <w:rFonts w:ascii="Arial Narrow" w:eastAsia="Arial Narrow" w:hAnsi="Arial Narrow" w:cs="Arial Narrow"/>
          <w:sz w:val="22"/>
          <w:szCs w:val="22"/>
        </w:rPr>
        <w:t xml:space="preserve"> y 19</w:t>
      </w:r>
      <w:r w:rsidRPr="0043127E">
        <w:rPr>
          <w:rFonts w:ascii="Arial Narrow" w:hAnsi="Arial Narrow" w:cs="Segoe UI"/>
          <w:color w:val="000000"/>
          <w:sz w:val="22"/>
          <w:szCs w:val="22"/>
        </w:rPr>
        <w:t>°</w:t>
      </w:r>
      <w:r w:rsidRPr="0043127E">
        <w:rPr>
          <w:rFonts w:ascii="Arial Narrow" w:eastAsia="Arial Narrow" w:hAnsi="Arial Narrow" w:cs="Arial Narrow"/>
          <w:sz w:val="22"/>
          <w:szCs w:val="22"/>
        </w:rPr>
        <w:t xml:space="preserve"> del Código</w:t>
      </w:r>
      <w:r>
        <w:rPr>
          <w:rFonts w:ascii="Arial Narrow" w:eastAsia="Arial Narrow" w:hAnsi="Arial Narrow" w:cs="Arial Narrow"/>
          <w:sz w:val="22"/>
          <w:szCs w:val="22"/>
        </w:rPr>
        <w:t>.</w:t>
      </w:r>
    </w:p>
    <w:p w14:paraId="39E96FE5" w14:textId="61A380D5" w:rsidR="00A959DF" w:rsidRPr="0043127E" w:rsidRDefault="00A959DF" w:rsidP="00431AE5">
      <w:pPr>
        <w:jc w:val="both"/>
        <w:rPr>
          <w:rFonts w:ascii="Arial Narrow" w:eastAsia="Arial Narrow" w:hAnsi="Arial Narrow" w:cs="Arial Narrow"/>
          <w:sz w:val="22"/>
          <w:szCs w:val="22"/>
        </w:rPr>
      </w:pPr>
    </w:p>
    <w:p w14:paraId="3281C94B" w14:textId="15A08503" w:rsidR="00DD7734" w:rsidRPr="0043127E" w:rsidRDefault="00DD7734" w:rsidP="00431AE5">
      <w:pPr>
        <w:pStyle w:val="Prrafodelista"/>
        <w:numPr>
          <w:ilvl w:val="1"/>
          <w:numId w:val="2"/>
        </w:numPr>
        <w:ind w:left="567" w:hanging="567"/>
        <w:jc w:val="both"/>
        <w:rPr>
          <w:rFonts w:ascii="Arial Narrow" w:hAnsi="Arial Narrow" w:cs="Segoe UI"/>
          <w:sz w:val="22"/>
          <w:szCs w:val="22"/>
        </w:rPr>
      </w:pPr>
      <w:r w:rsidRPr="0043127E">
        <w:rPr>
          <w:rFonts w:ascii="Arial Narrow" w:eastAsia="Arial Narrow" w:hAnsi="Arial Narrow" w:cs="Arial Narrow"/>
          <w:sz w:val="22"/>
          <w:szCs w:val="22"/>
        </w:rPr>
        <w:t>En tanto la denuncia reúne los requisitos establecidos por la norma citada, corresponde admitirla a trámite.</w:t>
      </w:r>
    </w:p>
    <w:p w14:paraId="01F0B2E8" w14:textId="77777777" w:rsidR="00543B73" w:rsidRPr="0043127E" w:rsidRDefault="00543B73" w:rsidP="00431AE5">
      <w:pPr>
        <w:pBdr>
          <w:top w:val="nil"/>
          <w:left w:val="nil"/>
          <w:bottom w:val="nil"/>
          <w:right w:val="nil"/>
          <w:between w:val="nil"/>
        </w:pBdr>
        <w:jc w:val="both"/>
        <w:rPr>
          <w:rFonts w:ascii="Arial Narrow" w:eastAsia="Arial Narrow" w:hAnsi="Arial Narrow" w:cs="Arial Narrow"/>
          <w:sz w:val="22"/>
          <w:szCs w:val="22"/>
        </w:rPr>
      </w:pPr>
    </w:p>
    <w:p w14:paraId="733EEF6D" w14:textId="6C68D355" w:rsidR="00DD7734" w:rsidRPr="0043127E" w:rsidRDefault="00DD7734" w:rsidP="00431AE5">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43127E">
        <w:rPr>
          <w:rFonts w:ascii="Arial Narrow" w:eastAsia="Arial Narrow" w:hAnsi="Arial Narrow" w:cs="Arial Narrow"/>
          <w:b/>
          <w:sz w:val="22"/>
          <w:szCs w:val="22"/>
        </w:rPr>
        <w:t>REQUERIMIENTO DE INFORMACIÓN</w:t>
      </w:r>
    </w:p>
    <w:p w14:paraId="50741013" w14:textId="77777777" w:rsidR="00DD7734" w:rsidRPr="0043127E" w:rsidRDefault="00DD7734" w:rsidP="00431AE5">
      <w:pPr>
        <w:pBdr>
          <w:top w:val="nil"/>
          <w:left w:val="nil"/>
          <w:bottom w:val="nil"/>
          <w:right w:val="nil"/>
          <w:between w:val="nil"/>
        </w:pBdr>
        <w:ind w:left="567"/>
        <w:jc w:val="both"/>
        <w:rPr>
          <w:rFonts w:ascii="Arial Narrow" w:eastAsia="Arial Narrow" w:hAnsi="Arial Narrow" w:cs="Arial Narrow"/>
          <w:b/>
          <w:sz w:val="22"/>
          <w:szCs w:val="22"/>
        </w:rPr>
      </w:pPr>
    </w:p>
    <w:p w14:paraId="5FA14DA4" w14:textId="31C176F6" w:rsidR="00543B73" w:rsidRPr="0043127E" w:rsidRDefault="00DD7734" w:rsidP="00431AE5">
      <w:pPr>
        <w:pStyle w:val="Prrafodelista"/>
        <w:numPr>
          <w:ilvl w:val="1"/>
          <w:numId w:val="2"/>
        </w:numPr>
        <w:ind w:left="567" w:hanging="567"/>
        <w:jc w:val="both"/>
        <w:rPr>
          <w:rFonts w:ascii="Arial Narrow" w:hAnsi="Arial Narrow"/>
          <w:sz w:val="22"/>
          <w:szCs w:val="22"/>
        </w:rPr>
      </w:pPr>
      <w:r w:rsidRPr="0043127E">
        <w:rPr>
          <w:rFonts w:ascii="Arial Narrow" w:eastAsia="Arial Narrow" w:hAnsi="Arial Narrow" w:cs="Arial Narrow"/>
          <w:sz w:val="22"/>
          <w:szCs w:val="22"/>
        </w:rPr>
        <w:t>A efectos de tener mayores elementos de juicio que sirvan para la resolución definitiva del presente caso, la Secretaría Técnica, en ejercicio de las facultades que la ley le confiere</w:t>
      </w:r>
      <w:r w:rsidR="009317A3" w:rsidRPr="0043127E">
        <w:rPr>
          <w:rStyle w:val="Refdenotaalpie"/>
          <w:rFonts w:ascii="Arial Narrow" w:eastAsia="Arial Narrow" w:hAnsi="Arial Narrow" w:cs="Arial Narrow"/>
          <w:sz w:val="22"/>
          <w:szCs w:val="22"/>
        </w:rPr>
        <w:footnoteReference w:id="7"/>
      </w:r>
      <w:r w:rsidRPr="0043127E">
        <w:rPr>
          <w:rFonts w:ascii="Arial Narrow" w:eastAsia="Arial Narrow" w:hAnsi="Arial Narrow" w:cs="Arial Narrow"/>
          <w:sz w:val="22"/>
          <w:szCs w:val="22"/>
        </w:rPr>
        <w:t xml:space="preserve">, conviene en requerir </w:t>
      </w:r>
      <w:r w:rsidR="00A357B3" w:rsidRPr="0043127E">
        <w:rPr>
          <w:rFonts w:ascii="Arial Narrow" w:eastAsia="Arial Narrow" w:hAnsi="Arial Narrow" w:cs="Arial Narrow"/>
          <w:sz w:val="22"/>
          <w:szCs w:val="22"/>
        </w:rPr>
        <w:lastRenderedPageBreak/>
        <w:t xml:space="preserve">al </w:t>
      </w:r>
      <w:r w:rsidR="00A44D3B" w:rsidRPr="0043127E">
        <w:rPr>
          <w:rFonts w:ascii="Arial Narrow" w:eastAsia="Arial Narrow" w:hAnsi="Arial Narrow" w:cs="Arial Narrow"/>
          <w:bCs/>
          <w:sz w:val="22"/>
          <w:szCs w:val="22"/>
        </w:rPr>
        <w:t>Banco Falabella Perú S.A</w:t>
      </w:r>
      <w:r w:rsidR="00A357B3" w:rsidRPr="0043127E">
        <w:rPr>
          <w:rFonts w:ascii="Arial Narrow" w:eastAsia="Arial Narrow" w:hAnsi="Arial Narrow" w:cs="Arial Narrow"/>
          <w:sz w:val="22"/>
          <w:szCs w:val="22"/>
        </w:rPr>
        <w:t xml:space="preserve">. </w:t>
      </w:r>
      <w:r w:rsidRPr="0043127E">
        <w:rPr>
          <w:rFonts w:ascii="Arial Narrow" w:eastAsia="Arial Narrow" w:hAnsi="Arial Narrow" w:cs="Arial Narrow"/>
          <w:sz w:val="22"/>
          <w:szCs w:val="22"/>
        </w:rPr>
        <w:t xml:space="preserve">que en un plazo no mayor de cinco (5) días hábiles contado a partir del día siguiente de la notificación de la presente resolución, cumpla </w:t>
      </w:r>
      <w:r w:rsidRPr="0043127E">
        <w:rPr>
          <w:rStyle w:val="normaltextrun"/>
          <w:rFonts w:ascii="Arial Narrow" w:hAnsi="Arial Narrow"/>
          <w:sz w:val="22"/>
          <w:szCs w:val="22"/>
          <w:shd w:val="clear" w:color="auto" w:fill="FFFFFF"/>
        </w:rPr>
        <w:t xml:space="preserve">con </w:t>
      </w:r>
      <w:r w:rsidR="00B06963" w:rsidRPr="0043127E">
        <w:rPr>
          <w:rStyle w:val="normaltextrun"/>
          <w:rFonts w:ascii="Arial Narrow" w:hAnsi="Arial Narrow"/>
          <w:sz w:val="22"/>
          <w:szCs w:val="22"/>
          <w:shd w:val="clear" w:color="auto" w:fill="FFFFFF"/>
        </w:rPr>
        <w:t>p</w:t>
      </w:r>
      <w:r w:rsidR="00426533" w:rsidRPr="0043127E">
        <w:rPr>
          <w:rFonts w:ascii="Arial Narrow" w:eastAsia="Arial Narrow" w:hAnsi="Arial Narrow" w:cs="Arial Narrow"/>
          <w:sz w:val="22"/>
          <w:szCs w:val="22"/>
        </w:rPr>
        <w:t xml:space="preserve">resentar </w:t>
      </w:r>
      <w:r w:rsidR="00426533" w:rsidRPr="0043127E">
        <w:rPr>
          <w:rStyle w:val="normaltextrun"/>
          <w:rFonts w:ascii="Arial Narrow" w:hAnsi="Arial Narrow"/>
          <w:sz w:val="22"/>
          <w:szCs w:val="22"/>
        </w:rPr>
        <w:t>lo</w:t>
      </w:r>
      <w:r w:rsidR="00B30203" w:rsidRPr="0043127E">
        <w:rPr>
          <w:rStyle w:val="normaltextrun"/>
          <w:rFonts w:ascii="Arial Narrow" w:hAnsi="Arial Narrow"/>
          <w:sz w:val="22"/>
          <w:szCs w:val="22"/>
        </w:rPr>
        <w:t xml:space="preserve"> siguiente</w:t>
      </w:r>
      <w:r w:rsidR="00543B73" w:rsidRPr="0043127E">
        <w:rPr>
          <w:rFonts w:ascii="Arial Narrow" w:eastAsia="Arial Narrow" w:hAnsi="Arial Narrow" w:cs="Arial Narrow"/>
          <w:sz w:val="22"/>
          <w:szCs w:val="22"/>
        </w:rPr>
        <w:t xml:space="preserve">: </w:t>
      </w:r>
      <w:r w:rsidR="00855614" w:rsidRPr="00855614">
        <w:rPr>
          <w:rFonts w:ascii="Arial Narrow" w:hAnsi="Arial Narrow" w:cs="Arial"/>
          <w:sz w:val="22"/>
          <w:szCs w:val="22"/>
          <w:lang w:val="es-ES" w:eastAsia="es-ES"/>
        </w:rPr>
        <w:t>(i) presentar los medios probatorios que acrediten que la negativa de otorgamiento de endoso del Seguro de Vida – Póliza N°1012254504 fue correcta; y, (ii) presentar todas las comunicaciones cursadas con la parte denunciante</w:t>
      </w:r>
      <w:r w:rsidR="00444E25" w:rsidRPr="0043127E">
        <w:rPr>
          <w:rFonts w:ascii="Arial Narrow" w:eastAsia="Arial Narrow" w:hAnsi="Arial Narrow" w:cs="Arial Narrow"/>
          <w:sz w:val="22"/>
          <w:szCs w:val="22"/>
        </w:rPr>
        <w:t>.</w:t>
      </w:r>
    </w:p>
    <w:p w14:paraId="0D137131" w14:textId="77777777" w:rsidR="00543B73" w:rsidRPr="0043127E" w:rsidRDefault="00543B73" w:rsidP="00431AE5">
      <w:pPr>
        <w:jc w:val="both"/>
        <w:rPr>
          <w:rFonts w:ascii="Arial Narrow" w:hAnsi="Arial Narrow"/>
          <w:sz w:val="22"/>
          <w:szCs w:val="22"/>
        </w:rPr>
      </w:pPr>
    </w:p>
    <w:p w14:paraId="13303696" w14:textId="77777777" w:rsidR="00DD7734" w:rsidRPr="0043127E" w:rsidRDefault="00DD7734" w:rsidP="00431AE5">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43127E">
        <w:rPr>
          <w:rFonts w:ascii="Arial Narrow" w:eastAsia="Arial Narrow" w:hAnsi="Arial Narrow" w:cs="Arial Narrow"/>
          <w:b/>
          <w:sz w:val="22"/>
          <w:szCs w:val="22"/>
        </w:rPr>
        <w:t>RESOLUCIÓN DE LA SECRETARÍA TÉCNICA</w:t>
      </w:r>
    </w:p>
    <w:p w14:paraId="3BAAC97F" w14:textId="77777777" w:rsidR="00DD7734" w:rsidRPr="0043127E" w:rsidRDefault="00DD7734" w:rsidP="00431AE5">
      <w:pPr>
        <w:pBdr>
          <w:top w:val="nil"/>
          <w:left w:val="nil"/>
          <w:bottom w:val="nil"/>
          <w:right w:val="nil"/>
          <w:between w:val="nil"/>
        </w:pBdr>
        <w:ind w:left="567"/>
        <w:jc w:val="both"/>
        <w:rPr>
          <w:rFonts w:ascii="Arial Narrow" w:eastAsia="Arial Narrow" w:hAnsi="Arial Narrow" w:cs="Arial Narrow"/>
          <w:b/>
          <w:sz w:val="22"/>
          <w:szCs w:val="22"/>
        </w:rPr>
      </w:pPr>
    </w:p>
    <w:p w14:paraId="4EC40022" w14:textId="2DCFA3E1" w:rsidR="00167A06" w:rsidRPr="0043127E" w:rsidRDefault="00167A06" w:rsidP="00431AE5">
      <w:pPr>
        <w:jc w:val="both"/>
        <w:rPr>
          <w:rFonts w:ascii="Arial Narrow" w:eastAsia="Arial Narrow" w:hAnsi="Arial Narrow" w:cs="Arial Narrow"/>
          <w:sz w:val="22"/>
          <w:szCs w:val="22"/>
        </w:rPr>
      </w:pPr>
      <w:r w:rsidRPr="0043127E">
        <w:rPr>
          <w:rFonts w:ascii="Arial Narrow" w:eastAsia="Arial Narrow" w:hAnsi="Arial Narrow" w:cs="Arial Narrow"/>
          <w:b/>
          <w:bCs/>
          <w:sz w:val="22"/>
          <w:szCs w:val="22"/>
        </w:rPr>
        <w:t xml:space="preserve">PRIMERO: </w:t>
      </w:r>
      <w:r w:rsidR="00B66593">
        <w:rPr>
          <w:rFonts w:ascii="Arial Narrow" w:eastAsia="Arial Narrow" w:hAnsi="Arial Narrow" w:cs="Arial Narrow"/>
          <w:sz w:val="22"/>
          <w:szCs w:val="22"/>
        </w:rPr>
        <w:t>incorporar el documento denominado “</w:t>
      </w:r>
      <w:r w:rsidR="00B66593" w:rsidRPr="00B66593">
        <w:rPr>
          <w:rFonts w:ascii="Arial Narrow" w:hAnsi="Arial Narrow" w:cs="Arial"/>
          <w:i/>
          <w:iCs/>
          <w:spacing w:val="-3"/>
          <w:sz w:val="22"/>
          <w:szCs w:val="22"/>
          <w:lang w:val="es-ES"/>
        </w:rPr>
        <w:t>ILOVEPDF_MERGED - 2025-09- 19T191014.682_REPAIRED.PDF</w:t>
      </w:r>
      <w:r w:rsidR="00B66593">
        <w:rPr>
          <w:rFonts w:ascii="Arial Narrow" w:eastAsia="Arial Narrow" w:hAnsi="Arial Narrow" w:cs="Arial Narrow"/>
          <w:sz w:val="22"/>
          <w:szCs w:val="22"/>
        </w:rPr>
        <w:t>”</w:t>
      </w:r>
      <w:r w:rsidR="00B66593" w:rsidRPr="00B66593">
        <w:rPr>
          <w:rFonts w:ascii="Arial Narrow" w:eastAsia="Arial Narrow" w:hAnsi="Arial Narrow" w:cs="Arial Narrow"/>
          <w:sz w:val="22"/>
          <w:szCs w:val="22"/>
        </w:rPr>
        <w:t xml:space="preserve"> al expediente público con el mismo tratamiento que cualquier otro documento incluido en el presente expediente</w:t>
      </w:r>
      <w:r w:rsidR="00364C39" w:rsidRPr="0043127E">
        <w:rPr>
          <w:rFonts w:ascii="Arial Narrow" w:eastAsia="Arial Narrow" w:hAnsi="Arial Narrow" w:cs="Arial Narrow"/>
          <w:sz w:val="22"/>
          <w:szCs w:val="22"/>
        </w:rPr>
        <w:t>.</w:t>
      </w:r>
    </w:p>
    <w:p w14:paraId="692F717C" w14:textId="77777777" w:rsidR="00167A06" w:rsidRPr="0043127E" w:rsidRDefault="00167A06" w:rsidP="00431AE5">
      <w:pPr>
        <w:jc w:val="both"/>
        <w:rPr>
          <w:rFonts w:ascii="Arial Narrow" w:eastAsia="Arial Narrow" w:hAnsi="Arial Narrow" w:cs="Arial Narrow"/>
          <w:b/>
          <w:sz w:val="22"/>
          <w:szCs w:val="22"/>
        </w:rPr>
      </w:pPr>
    </w:p>
    <w:p w14:paraId="2978C8AF" w14:textId="0D56BEAB" w:rsidR="00617E23" w:rsidRPr="0043127E" w:rsidRDefault="00444E25" w:rsidP="00431AE5">
      <w:pPr>
        <w:jc w:val="both"/>
        <w:rPr>
          <w:rFonts w:ascii="Arial Narrow" w:eastAsia="Calibri" w:hAnsi="Arial Narrow" w:cs="Arial Narrow"/>
          <w:color w:val="000000"/>
          <w:sz w:val="22"/>
          <w:szCs w:val="22"/>
        </w:rPr>
      </w:pPr>
      <w:r w:rsidRPr="0043127E">
        <w:rPr>
          <w:rFonts w:ascii="Arial Narrow" w:eastAsia="Arial Narrow" w:hAnsi="Arial Narrow" w:cs="Arial Narrow"/>
          <w:b/>
          <w:bCs/>
          <w:sz w:val="22"/>
          <w:szCs w:val="22"/>
        </w:rPr>
        <w:t>SEGUNDO</w:t>
      </w:r>
      <w:r w:rsidR="00DD7734" w:rsidRPr="0043127E">
        <w:rPr>
          <w:rFonts w:ascii="Arial Narrow" w:eastAsia="Arial Narrow" w:hAnsi="Arial Narrow" w:cs="Arial Narrow"/>
          <w:b/>
          <w:sz w:val="22"/>
          <w:szCs w:val="22"/>
        </w:rPr>
        <w:t xml:space="preserve">: </w:t>
      </w:r>
      <w:r w:rsidR="00A84D46" w:rsidRPr="0043127E">
        <w:rPr>
          <w:rFonts w:ascii="Arial Narrow" w:eastAsia="Arial Narrow" w:hAnsi="Arial Narrow" w:cs="Arial Narrow"/>
          <w:bCs/>
          <w:sz w:val="22"/>
          <w:szCs w:val="22"/>
        </w:rPr>
        <w:t xml:space="preserve">admitir a trámite la denuncia del </w:t>
      </w:r>
      <w:r w:rsidR="00CC4FE6" w:rsidRPr="0043127E">
        <w:rPr>
          <w:rFonts w:ascii="Arial Narrow" w:eastAsia="Arial Narrow" w:hAnsi="Arial Narrow" w:cs="Arial Narrow"/>
          <w:sz w:val="22"/>
          <w:szCs w:val="22"/>
        </w:rPr>
        <w:t>19 de setiembre de 2025, subsanado por el escrito del 30 de octubre de 2025</w:t>
      </w:r>
      <w:r w:rsidR="00A84D46" w:rsidRPr="0043127E">
        <w:rPr>
          <w:rFonts w:ascii="Arial Narrow" w:eastAsia="Arial Narrow" w:hAnsi="Arial Narrow" w:cs="Arial Narrow"/>
          <w:bCs/>
          <w:sz w:val="22"/>
          <w:szCs w:val="22"/>
        </w:rPr>
        <w:t>, interpuesta por</w:t>
      </w:r>
      <w:r w:rsidR="00294A2E" w:rsidRPr="0043127E">
        <w:rPr>
          <w:rFonts w:ascii="Arial Narrow" w:eastAsia="Arial Narrow" w:hAnsi="Arial Narrow" w:cs="Arial Narrow"/>
          <w:bCs/>
          <w:sz w:val="22"/>
          <w:szCs w:val="22"/>
        </w:rPr>
        <w:t xml:space="preserve"> </w:t>
      </w:r>
      <w:r w:rsidRPr="0043127E">
        <w:rPr>
          <w:rFonts w:ascii="Arial Narrow" w:hAnsi="Arial Narrow" w:cs="Arial"/>
          <w:bCs/>
          <w:spacing w:val="-3"/>
          <w:sz w:val="22"/>
          <w:szCs w:val="22"/>
        </w:rPr>
        <w:t xml:space="preserve">la señora </w:t>
      </w:r>
      <w:r w:rsidRPr="0043127E">
        <w:rPr>
          <w:rFonts w:ascii="Arial Narrow" w:hAnsi="Arial Narrow"/>
          <w:color w:val="000000"/>
          <w:sz w:val="22"/>
          <w:szCs w:val="22"/>
          <w:shd w:val="clear" w:color="auto" w:fill="FFFFFF"/>
        </w:rPr>
        <w:t xml:space="preserve">Ana Rebeca Rimac Caballero </w:t>
      </w:r>
      <w:r w:rsidR="00A84D46" w:rsidRPr="0043127E">
        <w:rPr>
          <w:rFonts w:ascii="Arial Narrow" w:eastAsia="Arial Narrow" w:hAnsi="Arial Narrow" w:cs="Arial Narrow"/>
          <w:bCs/>
          <w:sz w:val="22"/>
          <w:szCs w:val="22"/>
        </w:rPr>
        <w:t>contra</w:t>
      </w:r>
      <w:r w:rsidR="00294A2E" w:rsidRPr="0043127E">
        <w:rPr>
          <w:rFonts w:ascii="Arial Narrow" w:eastAsia="Arial Narrow" w:hAnsi="Arial Narrow" w:cs="Arial Narrow"/>
          <w:bCs/>
          <w:sz w:val="22"/>
          <w:szCs w:val="22"/>
        </w:rPr>
        <w:t xml:space="preserve"> </w:t>
      </w:r>
      <w:r w:rsidR="00CD32F2" w:rsidRPr="0043127E">
        <w:rPr>
          <w:rFonts w:ascii="Arial Narrow" w:hAnsi="Arial Narrow"/>
          <w:sz w:val="22"/>
          <w:szCs w:val="22"/>
        </w:rPr>
        <w:t>e</w:t>
      </w:r>
      <w:r w:rsidR="00CD32F2" w:rsidRPr="0043127E">
        <w:rPr>
          <w:rFonts w:ascii="Arial Narrow" w:eastAsia="Arial Narrow" w:hAnsi="Arial Narrow" w:cs="Arial Narrow"/>
          <w:bCs/>
          <w:sz w:val="22"/>
          <w:szCs w:val="22"/>
        </w:rPr>
        <w:t xml:space="preserve">l </w:t>
      </w:r>
      <w:r w:rsidR="0000562A" w:rsidRPr="0043127E">
        <w:rPr>
          <w:rFonts w:ascii="Arial Narrow" w:eastAsia="Arial Narrow" w:hAnsi="Arial Narrow" w:cs="Arial Narrow"/>
          <w:bCs/>
          <w:sz w:val="22"/>
          <w:szCs w:val="22"/>
        </w:rPr>
        <w:t>Banco Falabella Perú S.A.</w:t>
      </w:r>
      <w:r w:rsidR="002B6B18" w:rsidRPr="0043127E">
        <w:rPr>
          <w:rStyle w:val="normaltextrun"/>
          <w:rFonts w:ascii="Arial Narrow" w:hAnsi="Arial Narrow"/>
          <w:sz w:val="22"/>
          <w:szCs w:val="22"/>
          <w:shd w:val="clear" w:color="auto" w:fill="FFFFFF"/>
        </w:rPr>
        <w:t xml:space="preserve">, </w:t>
      </w:r>
      <w:r w:rsidR="00617E23" w:rsidRPr="0043127E">
        <w:rPr>
          <w:rFonts w:ascii="Arial Narrow" w:hAnsi="Arial Narrow"/>
          <w:color w:val="000000"/>
          <w:sz w:val="22"/>
          <w:szCs w:val="22"/>
          <w:shd w:val="clear" w:color="auto" w:fill="FFFFFF"/>
        </w:rPr>
        <w:t>por lo siguiente:</w:t>
      </w:r>
    </w:p>
    <w:p w14:paraId="19B7B259" w14:textId="77777777" w:rsidR="00617E23" w:rsidRPr="0043127E" w:rsidRDefault="00617E23" w:rsidP="00431AE5">
      <w:pPr>
        <w:jc w:val="both"/>
        <w:rPr>
          <w:rFonts w:ascii="Arial Narrow" w:eastAsia="Calibri" w:hAnsi="Arial Narrow" w:cs="Arial Narrow"/>
          <w:color w:val="000000"/>
          <w:sz w:val="22"/>
          <w:szCs w:val="22"/>
        </w:rPr>
      </w:pPr>
    </w:p>
    <w:p w14:paraId="3741D2D4" w14:textId="35F88BC4" w:rsidR="00617E23" w:rsidRPr="0043127E" w:rsidRDefault="00617E23" w:rsidP="004F07E4">
      <w:pPr>
        <w:pStyle w:val="Prrafodelista"/>
        <w:numPr>
          <w:ilvl w:val="2"/>
          <w:numId w:val="7"/>
        </w:numPr>
        <w:tabs>
          <w:tab w:val="clear" w:pos="1430"/>
          <w:tab w:val="num" w:pos="567"/>
        </w:tabs>
        <w:ind w:left="567" w:hanging="567"/>
        <w:jc w:val="both"/>
        <w:rPr>
          <w:rFonts w:ascii="Arial Narrow" w:eastAsia="Calibri" w:hAnsi="Arial Narrow" w:cs="Arial Narrow"/>
          <w:sz w:val="22"/>
          <w:szCs w:val="22"/>
        </w:rPr>
      </w:pPr>
      <w:r w:rsidRPr="0043127E">
        <w:rPr>
          <w:rFonts w:ascii="Arial Narrow" w:eastAsia="Calibri" w:hAnsi="Arial Narrow" w:cs="Arial Narrow"/>
          <w:color w:val="000000"/>
          <w:sz w:val="22"/>
          <w:szCs w:val="22"/>
        </w:rPr>
        <w:t>Presunta</w:t>
      </w:r>
      <w:r w:rsidRPr="0043127E">
        <w:rPr>
          <w:rFonts w:ascii="Arial Narrow" w:hAnsi="Arial Narrow"/>
          <w:sz w:val="22"/>
          <w:szCs w:val="22"/>
          <w:shd w:val="clear" w:color="auto" w:fill="FFFFFF"/>
        </w:rPr>
        <w:t xml:space="preserve"> infracción a los artículos 18° y 19°</w:t>
      </w:r>
      <w:r w:rsidRPr="0043127E">
        <w:rPr>
          <w:rFonts w:ascii="Arial Narrow" w:eastAsia="Calibri" w:hAnsi="Arial Narrow" w:cs="Arial Narrow"/>
          <w:sz w:val="22"/>
          <w:szCs w:val="22"/>
        </w:rPr>
        <w:t xml:space="preserve"> de </w:t>
      </w:r>
      <w:r w:rsidRPr="0043127E">
        <w:rPr>
          <w:rFonts w:ascii="Arial Narrow" w:hAnsi="Arial Narrow"/>
          <w:sz w:val="22"/>
          <w:szCs w:val="22"/>
          <w:shd w:val="clear" w:color="auto" w:fill="FFFFFF"/>
        </w:rPr>
        <w:t xml:space="preserve">la Ley 29571, Código de Protección y Defensa del Consumidor, en tanto </w:t>
      </w:r>
      <w:r w:rsidR="00ED1AFD" w:rsidRPr="001859C8">
        <w:rPr>
          <w:rFonts w:ascii="Arial Narrow" w:eastAsia="Arial Narrow" w:hAnsi="Arial Narrow" w:cs="Arial Narrow"/>
          <w:sz w:val="22"/>
          <w:szCs w:val="22"/>
        </w:rPr>
        <w:t xml:space="preserve">el </w:t>
      </w:r>
      <w:r w:rsidR="0043127E" w:rsidRPr="001859C8">
        <w:rPr>
          <w:rFonts w:ascii="Arial Narrow" w:hAnsi="Arial Narrow"/>
          <w:sz w:val="22"/>
          <w:szCs w:val="22"/>
          <w:shd w:val="clear" w:color="auto" w:fill="FFFFFF"/>
        </w:rPr>
        <w:t xml:space="preserve">Banco Falabella Perú S.A. </w:t>
      </w:r>
      <w:r w:rsidR="00431AE5" w:rsidRPr="001859C8">
        <w:rPr>
          <w:rFonts w:ascii="Arial Narrow" w:hAnsi="Arial Narrow"/>
          <w:sz w:val="22"/>
          <w:szCs w:val="22"/>
          <w:shd w:val="clear" w:color="auto" w:fill="FFFFFF"/>
        </w:rPr>
        <w:t>se habría negado injustificadamente a</w:t>
      </w:r>
      <w:r w:rsidR="0043127E" w:rsidRPr="001859C8">
        <w:rPr>
          <w:rFonts w:ascii="Arial Narrow" w:hAnsi="Arial Narrow"/>
          <w:sz w:val="22"/>
          <w:szCs w:val="22"/>
          <w:shd w:val="clear" w:color="auto" w:fill="FFFFFF"/>
        </w:rPr>
        <w:t xml:space="preserve"> endos</w:t>
      </w:r>
      <w:r w:rsidR="00431AE5" w:rsidRPr="001859C8">
        <w:rPr>
          <w:rFonts w:ascii="Arial Narrow" w:hAnsi="Arial Narrow"/>
          <w:sz w:val="22"/>
          <w:szCs w:val="22"/>
          <w:shd w:val="clear" w:color="auto" w:fill="FFFFFF"/>
        </w:rPr>
        <w:t>ar</w:t>
      </w:r>
      <w:r w:rsidR="0043127E" w:rsidRPr="001859C8">
        <w:rPr>
          <w:rFonts w:ascii="Arial Narrow" w:hAnsi="Arial Narrow"/>
          <w:sz w:val="22"/>
          <w:szCs w:val="22"/>
          <w:shd w:val="clear" w:color="auto" w:fill="FFFFFF"/>
        </w:rPr>
        <w:t xml:space="preserve"> el Seguro de Vida - Póliza N° 07800131249 </w:t>
      </w:r>
      <w:r w:rsidR="00431AE5" w:rsidRPr="001859C8">
        <w:rPr>
          <w:rFonts w:ascii="Arial Narrow" w:hAnsi="Arial Narrow"/>
          <w:sz w:val="22"/>
          <w:szCs w:val="22"/>
          <w:shd w:val="clear" w:color="auto" w:fill="FFFFFF"/>
        </w:rPr>
        <w:t>al préstamo contratado por la denunciante, obligándola a mantener vigente el Seguro de Desgravamen brindado por Pacífico Compañía de Seguros y Reaseguros S.A</w:t>
      </w:r>
      <w:r w:rsidR="00431AE5">
        <w:rPr>
          <w:rFonts w:ascii="Arial Narrow" w:hAnsi="Arial Narrow"/>
          <w:sz w:val="22"/>
          <w:szCs w:val="22"/>
          <w:shd w:val="clear" w:color="auto" w:fill="FFFFFF"/>
        </w:rPr>
        <w:t>.</w:t>
      </w:r>
      <w:r w:rsidR="001859C8">
        <w:rPr>
          <w:rFonts w:ascii="Arial Narrow" w:hAnsi="Arial Narrow"/>
          <w:sz w:val="22"/>
          <w:szCs w:val="22"/>
          <w:shd w:val="clear" w:color="auto" w:fill="FFFFFF"/>
        </w:rPr>
        <w:t>.</w:t>
      </w:r>
    </w:p>
    <w:p w14:paraId="5B12DE7A" w14:textId="77777777" w:rsidR="0043127E" w:rsidRPr="0043127E" w:rsidRDefault="0043127E" w:rsidP="00431AE5">
      <w:pPr>
        <w:pStyle w:val="Prrafodelista"/>
        <w:ind w:left="567"/>
        <w:jc w:val="both"/>
        <w:rPr>
          <w:rFonts w:ascii="Arial Narrow" w:eastAsia="Calibri" w:hAnsi="Arial Narrow" w:cs="Arial Narrow"/>
          <w:sz w:val="22"/>
          <w:szCs w:val="22"/>
        </w:rPr>
      </w:pPr>
    </w:p>
    <w:p w14:paraId="090F6627" w14:textId="262551E5" w:rsidR="0043127E" w:rsidRPr="0043127E" w:rsidRDefault="0043127E" w:rsidP="004F07E4">
      <w:pPr>
        <w:pStyle w:val="Prrafodelista"/>
        <w:numPr>
          <w:ilvl w:val="2"/>
          <w:numId w:val="7"/>
        </w:numPr>
        <w:tabs>
          <w:tab w:val="clear" w:pos="1430"/>
          <w:tab w:val="num" w:pos="567"/>
        </w:tabs>
        <w:ind w:left="567" w:hanging="567"/>
        <w:jc w:val="both"/>
        <w:rPr>
          <w:rFonts w:ascii="Arial Narrow" w:eastAsia="Calibri" w:hAnsi="Arial Narrow" w:cs="Arial Narrow"/>
          <w:sz w:val="22"/>
          <w:szCs w:val="22"/>
        </w:rPr>
      </w:pPr>
      <w:r w:rsidRPr="0043127E">
        <w:rPr>
          <w:rFonts w:ascii="Arial Narrow" w:eastAsia="Calibri" w:hAnsi="Arial Narrow" w:cs="Arial Narrow"/>
          <w:color w:val="000000"/>
          <w:sz w:val="22"/>
          <w:szCs w:val="22"/>
        </w:rPr>
        <w:t>Presunta</w:t>
      </w:r>
      <w:r w:rsidRPr="0043127E">
        <w:rPr>
          <w:rFonts w:ascii="Arial Narrow" w:hAnsi="Arial Narrow"/>
          <w:sz w:val="22"/>
          <w:szCs w:val="22"/>
          <w:shd w:val="clear" w:color="auto" w:fill="FFFFFF"/>
        </w:rPr>
        <w:t xml:space="preserve"> infracción a los artículos 18° y 19°</w:t>
      </w:r>
      <w:r w:rsidRPr="0043127E">
        <w:rPr>
          <w:rFonts w:ascii="Arial Narrow" w:eastAsia="Calibri" w:hAnsi="Arial Narrow" w:cs="Arial Narrow"/>
          <w:sz w:val="22"/>
          <w:szCs w:val="22"/>
        </w:rPr>
        <w:t xml:space="preserve"> de </w:t>
      </w:r>
      <w:r w:rsidRPr="0043127E">
        <w:rPr>
          <w:rFonts w:ascii="Arial Narrow" w:hAnsi="Arial Narrow"/>
          <w:sz w:val="22"/>
          <w:szCs w:val="22"/>
          <w:shd w:val="clear" w:color="auto" w:fill="FFFFFF"/>
        </w:rPr>
        <w:t xml:space="preserve">la Ley 29571, Código de Protección y Defensa del Consumidor, en tanto </w:t>
      </w:r>
      <w:r w:rsidRPr="001859C8">
        <w:rPr>
          <w:rFonts w:ascii="Arial Narrow" w:eastAsia="Arial Narrow" w:hAnsi="Arial Narrow" w:cs="Arial Narrow"/>
          <w:sz w:val="22"/>
          <w:szCs w:val="22"/>
        </w:rPr>
        <w:t xml:space="preserve">el </w:t>
      </w:r>
      <w:r w:rsidRPr="001859C8">
        <w:rPr>
          <w:rFonts w:ascii="Arial Narrow" w:hAnsi="Arial Narrow"/>
          <w:sz w:val="22"/>
          <w:szCs w:val="22"/>
          <w:shd w:val="clear" w:color="auto" w:fill="FFFFFF"/>
        </w:rPr>
        <w:t xml:space="preserve">Banco Falabella Perú S.A. no habría cumplido con </w:t>
      </w:r>
      <w:r w:rsidR="004F07E4" w:rsidRPr="001859C8">
        <w:rPr>
          <w:rFonts w:ascii="Arial Narrow" w:hAnsi="Arial Narrow"/>
          <w:sz w:val="22"/>
          <w:szCs w:val="22"/>
          <w:shd w:val="clear" w:color="auto" w:fill="FFFFFF"/>
        </w:rPr>
        <w:t>brindar una respuesta a la solicitud presentada el</w:t>
      </w:r>
      <w:r w:rsidRPr="001859C8">
        <w:rPr>
          <w:rFonts w:ascii="Arial Narrow" w:hAnsi="Arial Narrow"/>
          <w:sz w:val="22"/>
          <w:szCs w:val="22"/>
          <w:shd w:val="clear" w:color="auto" w:fill="FFFFFF"/>
        </w:rPr>
        <w:t xml:space="preserve"> </w:t>
      </w:r>
      <w:r w:rsidRPr="001859C8">
        <w:rPr>
          <w:rFonts w:ascii="Arial Narrow" w:eastAsia="Arial Narrow" w:hAnsi="Arial Narrow" w:cs="Arial Narrow"/>
          <w:sz w:val="22"/>
          <w:szCs w:val="22"/>
        </w:rPr>
        <w:t>25 de junio</w:t>
      </w:r>
      <w:r w:rsidR="004F07E4" w:rsidRPr="001859C8">
        <w:rPr>
          <w:rFonts w:ascii="Arial Narrow" w:eastAsia="Arial Narrow" w:hAnsi="Arial Narrow" w:cs="Arial Narrow"/>
          <w:sz w:val="22"/>
          <w:szCs w:val="22"/>
        </w:rPr>
        <w:t xml:space="preserve"> de 2025</w:t>
      </w:r>
      <w:r w:rsidR="004F07E4">
        <w:rPr>
          <w:rFonts w:ascii="Arial Narrow" w:eastAsia="Arial Narrow" w:hAnsi="Arial Narrow" w:cs="Arial Narrow"/>
          <w:sz w:val="22"/>
          <w:szCs w:val="22"/>
        </w:rPr>
        <w:t>.</w:t>
      </w:r>
    </w:p>
    <w:p w14:paraId="0CE72C9A" w14:textId="77777777" w:rsidR="0043127E" w:rsidRDefault="0043127E" w:rsidP="00431AE5">
      <w:pPr>
        <w:jc w:val="both"/>
        <w:rPr>
          <w:rFonts w:ascii="Arial Narrow" w:eastAsia="Calibri" w:hAnsi="Arial Narrow" w:cs="Arial Narrow"/>
          <w:sz w:val="22"/>
          <w:szCs w:val="22"/>
        </w:rPr>
      </w:pPr>
    </w:p>
    <w:p w14:paraId="728B7169" w14:textId="5C4CF3B6" w:rsidR="004F07E4" w:rsidRPr="0043127E" w:rsidRDefault="004F07E4" w:rsidP="004F07E4">
      <w:pPr>
        <w:pStyle w:val="Prrafodelista"/>
        <w:numPr>
          <w:ilvl w:val="2"/>
          <w:numId w:val="7"/>
        </w:numPr>
        <w:tabs>
          <w:tab w:val="clear" w:pos="1430"/>
          <w:tab w:val="num" w:pos="567"/>
        </w:tabs>
        <w:ind w:left="567" w:hanging="567"/>
        <w:jc w:val="both"/>
        <w:rPr>
          <w:rFonts w:ascii="Arial Narrow" w:eastAsia="Calibri" w:hAnsi="Arial Narrow" w:cs="Arial Narrow"/>
          <w:sz w:val="22"/>
          <w:szCs w:val="22"/>
        </w:rPr>
      </w:pPr>
      <w:r w:rsidRPr="0043127E">
        <w:rPr>
          <w:rFonts w:ascii="Arial Narrow" w:eastAsia="Calibri" w:hAnsi="Arial Narrow" w:cs="Arial Narrow"/>
          <w:color w:val="000000"/>
          <w:sz w:val="22"/>
          <w:szCs w:val="22"/>
        </w:rPr>
        <w:t>Presunta</w:t>
      </w:r>
      <w:r w:rsidRPr="0043127E">
        <w:rPr>
          <w:rFonts w:ascii="Arial Narrow" w:hAnsi="Arial Narrow"/>
          <w:sz w:val="22"/>
          <w:szCs w:val="22"/>
          <w:shd w:val="clear" w:color="auto" w:fill="FFFFFF"/>
        </w:rPr>
        <w:t xml:space="preserve"> infracción a los artículos 18° y 19°</w:t>
      </w:r>
      <w:r w:rsidRPr="0043127E">
        <w:rPr>
          <w:rFonts w:ascii="Arial Narrow" w:eastAsia="Calibri" w:hAnsi="Arial Narrow" w:cs="Arial Narrow"/>
          <w:sz w:val="22"/>
          <w:szCs w:val="22"/>
        </w:rPr>
        <w:t xml:space="preserve"> de </w:t>
      </w:r>
      <w:r w:rsidRPr="0043127E">
        <w:rPr>
          <w:rFonts w:ascii="Arial Narrow" w:hAnsi="Arial Narrow"/>
          <w:sz w:val="22"/>
          <w:szCs w:val="22"/>
          <w:shd w:val="clear" w:color="auto" w:fill="FFFFFF"/>
        </w:rPr>
        <w:t xml:space="preserve">la Ley 29571, Código de Protección y Defensa del Consumidor, en tanto </w:t>
      </w:r>
      <w:r w:rsidRPr="001859C8">
        <w:rPr>
          <w:rFonts w:ascii="Arial Narrow" w:eastAsia="Arial Narrow" w:hAnsi="Arial Narrow" w:cs="Arial Narrow"/>
          <w:sz w:val="22"/>
          <w:szCs w:val="22"/>
        </w:rPr>
        <w:t xml:space="preserve">el </w:t>
      </w:r>
      <w:r w:rsidRPr="001859C8">
        <w:rPr>
          <w:rFonts w:ascii="Arial Narrow" w:hAnsi="Arial Narrow"/>
          <w:sz w:val="22"/>
          <w:szCs w:val="22"/>
          <w:shd w:val="clear" w:color="auto" w:fill="FFFFFF"/>
        </w:rPr>
        <w:t xml:space="preserve">Banco Falabella Perú S.A. no habría cumplido con brindar una respuesta a la solicitud presentada el </w:t>
      </w:r>
      <w:r w:rsidRPr="001859C8">
        <w:rPr>
          <w:rFonts w:ascii="Arial Narrow" w:eastAsia="Arial Narrow" w:hAnsi="Arial Narrow" w:cs="Arial Narrow"/>
          <w:sz w:val="22"/>
          <w:szCs w:val="22"/>
        </w:rPr>
        <w:t>30 de junio de 2025</w:t>
      </w:r>
      <w:r>
        <w:rPr>
          <w:rFonts w:ascii="Arial Narrow" w:eastAsia="Arial Narrow" w:hAnsi="Arial Narrow" w:cs="Arial Narrow"/>
          <w:sz w:val="22"/>
          <w:szCs w:val="22"/>
        </w:rPr>
        <w:t>.</w:t>
      </w:r>
    </w:p>
    <w:p w14:paraId="1A2E053B" w14:textId="77777777" w:rsidR="004F07E4" w:rsidRDefault="004F07E4" w:rsidP="00431AE5">
      <w:pPr>
        <w:jc w:val="both"/>
        <w:rPr>
          <w:rFonts w:ascii="Arial Narrow" w:eastAsia="Calibri" w:hAnsi="Arial Narrow" w:cs="Arial Narrow"/>
          <w:sz w:val="22"/>
          <w:szCs w:val="22"/>
        </w:rPr>
      </w:pPr>
    </w:p>
    <w:p w14:paraId="03778A18" w14:textId="087F480F" w:rsidR="004F07E4" w:rsidRPr="0043127E" w:rsidRDefault="004F07E4" w:rsidP="004F07E4">
      <w:pPr>
        <w:pStyle w:val="Prrafodelista"/>
        <w:numPr>
          <w:ilvl w:val="2"/>
          <w:numId w:val="7"/>
        </w:numPr>
        <w:tabs>
          <w:tab w:val="clear" w:pos="1430"/>
          <w:tab w:val="num" w:pos="567"/>
        </w:tabs>
        <w:ind w:left="567" w:hanging="567"/>
        <w:jc w:val="both"/>
        <w:rPr>
          <w:rFonts w:ascii="Arial Narrow" w:eastAsia="Calibri" w:hAnsi="Arial Narrow" w:cs="Arial Narrow"/>
          <w:sz w:val="22"/>
          <w:szCs w:val="22"/>
        </w:rPr>
      </w:pPr>
      <w:r w:rsidRPr="0043127E">
        <w:rPr>
          <w:rFonts w:ascii="Arial Narrow" w:eastAsia="Calibri" w:hAnsi="Arial Narrow" w:cs="Arial Narrow"/>
          <w:color w:val="000000"/>
          <w:sz w:val="22"/>
          <w:szCs w:val="22"/>
        </w:rPr>
        <w:t>Presunta</w:t>
      </w:r>
      <w:r w:rsidRPr="0043127E">
        <w:rPr>
          <w:rFonts w:ascii="Arial Narrow" w:hAnsi="Arial Narrow"/>
          <w:sz w:val="22"/>
          <w:szCs w:val="22"/>
          <w:shd w:val="clear" w:color="auto" w:fill="FFFFFF"/>
        </w:rPr>
        <w:t xml:space="preserve"> infracción a los artículos 18° y 19°</w:t>
      </w:r>
      <w:r w:rsidRPr="0043127E">
        <w:rPr>
          <w:rFonts w:ascii="Arial Narrow" w:eastAsia="Calibri" w:hAnsi="Arial Narrow" w:cs="Arial Narrow"/>
          <w:sz w:val="22"/>
          <w:szCs w:val="22"/>
        </w:rPr>
        <w:t xml:space="preserve"> de </w:t>
      </w:r>
      <w:r w:rsidRPr="0043127E">
        <w:rPr>
          <w:rFonts w:ascii="Arial Narrow" w:hAnsi="Arial Narrow"/>
          <w:sz w:val="22"/>
          <w:szCs w:val="22"/>
          <w:shd w:val="clear" w:color="auto" w:fill="FFFFFF"/>
        </w:rPr>
        <w:t xml:space="preserve">la Ley 29571, Código de Protección y Defensa del Consumidor, en tanto </w:t>
      </w:r>
      <w:r w:rsidRPr="001859C8">
        <w:rPr>
          <w:rFonts w:ascii="Arial Narrow" w:eastAsia="Arial Narrow" w:hAnsi="Arial Narrow" w:cs="Arial Narrow"/>
          <w:sz w:val="22"/>
          <w:szCs w:val="22"/>
        </w:rPr>
        <w:t xml:space="preserve">el </w:t>
      </w:r>
      <w:r w:rsidRPr="001859C8">
        <w:rPr>
          <w:rFonts w:ascii="Arial Narrow" w:hAnsi="Arial Narrow"/>
          <w:sz w:val="22"/>
          <w:szCs w:val="22"/>
          <w:shd w:val="clear" w:color="auto" w:fill="FFFFFF"/>
        </w:rPr>
        <w:t xml:space="preserve">Banco Falabella Perú S.A. no habría cumplido con brindar una respuesta a la solicitud presentada el </w:t>
      </w:r>
      <w:r w:rsidRPr="001859C8">
        <w:rPr>
          <w:rFonts w:ascii="Arial Narrow" w:eastAsia="Arial Narrow" w:hAnsi="Arial Narrow" w:cs="Arial Narrow"/>
          <w:sz w:val="22"/>
          <w:szCs w:val="22"/>
        </w:rPr>
        <w:t>9 de julio de 2025</w:t>
      </w:r>
      <w:r>
        <w:rPr>
          <w:rFonts w:ascii="Arial Narrow" w:eastAsia="Arial Narrow" w:hAnsi="Arial Narrow" w:cs="Arial Narrow"/>
          <w:sz w:val="22"/>
          <w:szCs w:val="22"/>
        </w:rPr>
        <w:t>.</w:t>
      </w:r>
    </w:p>
    <w:p w14:paraId="7534BE5A" w14:textId="77777777" w:rsidR="004F07E4" w:rsidRDefault="004F07E4" w:rsidP="00431AE5">
      <w:pPr>
        <w:jc w:val="both"/>
        <w:rPr>
          <w:rFonts w:ascii="Arial Narrow" w:eastAsia="Calibri" w:hAnsi="Arial Narrow" w:cs="Arial Narrow"/>
          <w:sz w:val="22"/>
          <w:szCs w:val="22"/>
        </w:rPr>
      </w:pPr>
    </w:p>
    <w:p w14:paraId="0ADB7196" w14:textId="4194238F" w:rsidR="004F07E4" w:rsidRPr="0043127E" w:rsidRDefault="004F07E4" w:rsidP="004F07E4">
      <w:pPr>
        <w:pStyle w:val="Prrafodelista"/>
        <w:numPr>
          <w:ilvl w:val="2"/>
          <w:numId w:val="7"/>
        </w:numPr>
        <w:tabs>
          <w:tab w:val="clear" w:pos="1430"/>
          <w:tab w:val="num" w:pos="567"/>
        </w:tabs>
        <w:ind w:left="567" w:hanging="567"/>
        <w:jc w:val="both"/>
        <w:rPr>
          <w:rFonts w:ascii="Arial Narrow" w:eastAsia="Calibri" w:hAnsi="Arial Narrow" w:cs="Arial Narrow"/>
          <w:sz w:val="22"/>
          <w:szCs w:val="22"/>
        </w:rPr>
      </w:pPr>
      <w:r w:rsidRPr="0043127E">
        <w:rPr>
          <w:rFonts w:ascii="Arial Narrow" w:eastAsia="Calibri" w:hAnsi="Arial Narrow" w:cs="Arial Narrow"/>
          <w:color w:val="000000"/>
          <w:sz w:val="22"/>
          <w:szCs w:val="22"/>
        </w:rPr>
        <w:t>Presunta</w:t>
      </w:r>
      <w:r w:rsidRPr="0043127E">
        <w:rPr>
          <w:rFonts w:ascii="Arial Narrow" w:hAnsi="Arial Narrow"/>
          <w:sz w:val="22"/>
          <w:szCs w:val="22"/>
          <w:shd w:val="clear" w:color="auto" w:fill="FFFFFF"/>
        </w:rPr>
        <w:t xml:space="preserve"> infracción a los artículos 18° y 19°</w:t>
      </w:r>
      <w:r w:rsidRPr="0043127E">
        <w:rPr>
          <w:rFonts w:ascii="Arial Narrow" w:eastAsia="Calibri" w:hAnsi="Arial Narrow" w:cs="Arial Narrow"/>
          <w:sz w:val="22"/>
          <w:szCs w:val="22"/>
        </w:rPr>
        <w:t xml:space="preserve"> de </w:t>
      </w:r>
      <w:r w:rsidRPr="0043127E">
        <w:rPr>
          <w:rFonts w:ascii="Arial Narrow" w:hAnsi="Arial Narrow"/>
          <w:sz w:val="22"/>
          <w:szCs w:val="22"/>
          <w:shd w:val="clear" w:color="auto" w:fill="FFFFFF"/>
        </w:rPr>
        <w:t xml:space="preserve">la Ley 29571, Código de Protección y Defensa del Consumidor, en tanto </w:t>
      </w:r>
      <w:r w:rsidRPr="001859C8">
        <w:rPr>
          <w:rFonts w:ascii="Arial Narrow" w:eastAsia="Arial Narrow" w:hAnsi="Arial Narrow" w:cs="Arial Narrow"/>
          <w:sz w:val="22"/>
          <w:szCs w:val="22"/>
        </w:rPr>
        <w:t xml:space="preserve">el </w:t>
      </w:r>
      <w:r w:rsidRPr="001859C8">
        <w:rPr>
          <w:rFonts w:ascii="Arial Narrow" w:hAnsi="Arial Narrow"/>
          <w:sz w:val="22"/>
          <w:szCs w:val="22"/>
          <w:shd w:val="clear" w:color="auto" w:fill="FFFFFF"/>
        </w:rPr>
        <w:t xml:space="preserve">Banco Falabella Perú S.A. no habría cumplido con brindar una respuesta a la solicitud presentada el </w:t>
      </w:r>
      <w:r w:rsidRPr="001859C8">
        <w:rPr>
          <w:rFonts w:ascii="Arial Narrow" w:eastAsia="Arial Narrow" w:hAnsi="Arial Narrow" w:cs="Arial Narrow"/>
          <w:sz w:val="22"/>
          <w:szCs w:val="22"/>
        </w:rPr>
        <w:t>14 de julio de 2025</w:t>
      </w:r>
      <w:r>
        <w:rPr>
          <w:rFonts w:ascii="Arial Narrow" w:eastAsia="Arial Narrow" w:hAnsi="Arial Narrow" w:cs="Arial Narrow"/>
          <w:sz w:val="22"/>
          <w:szCs w:val="22"/>
        </w:rPr>
        <w:t>.</w:t>
      </w:r>
    </w:p>
    <w:p w14:paraId="0990961C" w14:textId="77777777" w:rsidR="004F07E4" w:rsidRDefault="004F07E4" w:rsidP="00431AE5">
      <w:pPr>
        <w:jc w:val="both"/>
        <w:rPr>
          <w:rFonts w:ascii="Arial Narrow" w:eastAsia="Calibri" w:hAnsi="Arial Narrow" w:cs="Arial Narrow"/>
          <w:sz w:val="22"/>
          <w:szCs w:val="22"/>
        </w:rPr>
      </w:pPr>
    </w:p>
    <w:p w14:paraId="7688402F" w14:textId="4A327553" w:rsidR="004F07E4" w:rsidRPr="0043127E" w:rsidRDefault="004F07E4" w:rsidP="004F07E4">
      <w:pPr>
        <w:pStyle w:val="Prrafodelista"/>
        <w:numPr>
          <w:ilvl w:val="2"/>
          <w:numId w:val="7"/>
        </w:numPr>
        <w:tabs>
          <w:tab w:val="clear" w:pos="1430"/>
          <w:tab w:val="num" w:pos="567"/>
        </w:tabs>
        <w:ind w:left="567" w:hanging="567"/>
        <w:jc w:val="both"/>
        <w:rPr>
          <w:rFonts w:ascii="Arial Narrow" w:eastAsia="Calibri" w:hAnsi="Arial Narrow" w:cs="Arial Narrow"/>
          <w:sz w:val="22"/>
          <w:szCs w:val="22"/>
        </w:rPr>
      </w:pPr>
      <w:r w:rsidRPr="0043127E">
        <w:rPr>
          <w:rFonts w:ascii="Arial Narrow" w:eastAsia="Calibri" w:hAnsi="Arial Narrow" w:cs="Arial Narrow"/>
          <w:color w:val="000000"/>
          <w:sz w:val="22"/>
          <w:szCs w:val="22"/>
        </w:rPr>
        <w:lastRenderedPageBreak/>
        <w:t>Presunta</w:t>
      </w:r>
      <w:r w:rsidRPr="0043127E">
        <w:rPr>
          <w:rFonts w:ascii="Arial Narrow" w:hAnsi="Arial Narrow"/>
          <w:sz w:val="22"/>
          <w:szCs w:val="22"/>
          <w:shd w:val="clear" w:color="auto" w:fill="FFFFFF"/>
        </w:rPr>
        <w:t xml:space="preserve"> infracción a los artículos 18° y 19°</w:t>
      </w:r>
      <w:r w:rsidRPr="0043127E">
        <w:rPr>
          <w:rFonts w:ascii="Arial Narrow" w:eastAsia="Calibri" w:hAnsi="Arial Narrow" w:cs="Arial Narrow"/>
          <w:sz w:val="22"/>
          <w:szCs w:val="22"/>
        </w:rPr>
        <w:t xml:space="preserve"> de </w:t>
      </w:r>
      <w:r w:rsidRPr="0043127E">
        <w:rPr>
          <w:rFonts w:ascii="Arial Narrow" w:hAnsi="Arial Narrow"/>
          <w:sz w:val="22"/>
          <w:szCs w:val="22"/>
          <w:shd w:val="clear" w:color="auto" w:fill="FFFFFF"/>
        </w:rPr>
        <w:t xml:space="preserve">la Ley 29571, Código de Protección y Defensa del Consumidor, en tanto </w:t>
      </w:r>
      <w:r w:rsidRPr="001859C8">
        <w:rPr>
          <w:rFonts w:ascii="Arial Narrow" w:eastAsia="Arial Narrow" w:hAnsi="Arial Narrow" w:cs="Arial Narrow"/>
          <w:sz w:val="22"/>
          <w:szCs w:val="22"/>
        </w:rPr>
        <w:t xml:space="preserve">el </w:t>
      </w:r>
      <w:r w:rsidRPr="001859C8">
        <w:rPr>
          <w:rFonts w:ascii="Arial Narrow" w:hAnsi="Arial Narrow"/>
          <w:sz w:val="22"/>
          <w:szCs w:val="22"/>
          <w:shd w:val="clear" w:color="auto" w:fill="FFFFFF"/>
        </w:rPr>
        <w:t xml:space="preserve">Banco Falabella Perú S.A. no habría cumplido con brindar una respuesta a la solicitud presentada el </w:t>
      </w:r>
      <w:r w:rsidRPr="001859C8">
        <w:rPr>
          <w:rFonts w:ascii="Arial Narrow" w:eastAsia="Arial Narrow" w:hAnsi="Arial Narrow" w:cs="Arial Narrow"/>
          <w:sz w:val="22"/>
          <w:szCs w:val="22"/>
        </w:rPr>
        <w:t>22 de julio de 2025</w:t>
      </w:r>
      <w:r>
        <w:rPr>
          <w:rFonts w:ascii="Arial Narrow" w:eastAsia="Arial Narrow" w:hAnsi="Arial Narrow" w:cs="Arial Narrow"/>
          <w:sz w:val="22"/>
          <w:szCs w:val="22"/>
        </w:rPr>
        <w:t>.</w:t>
      </w:r>
    </w:p>
    <w:p w14:paraId="02C5BA49" w14:textId="77777777" w:rsidR="004F07E4" w:rsidRDefault="004F07E4" w:rsidP="00431AE5">
      <w:pPr>
        <w:jc w:val="both"/>
        <w:rPr>
          <w:rFonts w:ascii="Arial Narrow" w:eastAsia="Calibri" w:hAnsi="Arial Narrow" w:cs="Arial Narrow"/>
          <w:sz w:val="22"/>
          <w:szCs w:val="22"/>
        </w:rPr>
      </w:pPr>
    </w:p>
    <w:p w14:paraId="0903B0CF" w14:textId="643F036B" w:rsidR="004F07E4" w:rsidRPr="0043127E" w:rsidRDefault="004F07E4" w:rsidP="004F07E4">
      <w:pPr>
        <w:pStyle w:val="Prrafodelista"/>
        <w:numPr>
          <w:ilvl w:val="2"/>
          <w:numId w:val="7"/>
        </w:numPr>
        <w:tabs>
          <w:tab w:val="clear" w:pos="1430"/>
          <w:tab w:val="num" w:pos="567"/>
        </w:tabs>
        <w:ind w:left="567" w:hanging="567"/>
        <w:jc w:val="both"/>
        <w:rPr>
          <w:rFonts w:ascii="Arial Narrow" w:eastAsia="Calibri" w:hAnsi="Arial Narrow" w:cs="Arial Narrow"/>
          <w:sz w:val="22"/>
          <w:szCs w:val="22"/>
        </w:rPr>
      </w:pPr>
      <w:r w:rsidRPr="0043127E">
        <w:rPr>
          <w:rFonts w:ascii="Arial Narrow" w:eastAsia="Calibri" w:hAnsi="Arial Narrow" w:cs="Arial Narrow"/>
          <w:color w:val="000000"/>
          <w:sz w:val="22"/>
          <w:szCs w:val="22"/>
        </w:rPr>
        <w:t>Presunta</w:t>
      </w:r>
      <w:r w:rsidRPr="0043127E">
        <w:rPr>
          <w:rFonts w:ascii="Arial Narrow" w:hAnsi="Arial Narrow"/>
          <w:sz w:val="22"/>
          <w:szCs w:val="22"/>
          <w:shd w:val="clear" w:color="auto" w:fill="FFFFFF"/>
        </w:rPr>
        <w:t xml:space="preserve"> infracción a los artículos 18° y 19°</w:t>
      </w:r>
      <w:r w:rsidRPr="0043127E">
        <w:rPr>
          <w:rFonts w:ascii="Arial Narrow" w:eastAsia="Calibri" w:hAnsi="Arial Narrow" w:cs="Arial Narrow"/>
          <w:sz w:val="22"/>
          <w:szCs w:val="22"/>
        </w:rPr>
        <w:t xml:space="preserve"> de </w:t>
      </w:r>
      <w:r w:rsidRPr="0043127E">
        <w:rPr>
          <w:rFonts w:ascii="Arial Narrow" w:hAnsi="Arial Narrow"/>
          <w:sz w:val="22"/>
          <w:szCs w:val="22"/>
          <w:shd w:val="clear" w:color="auto" w:fill="FFFFFF"/>
        </w:rPr>
        <w:t xml:space="preserve">la Ley 29571, Código de Protección y Defensa del Consumidor, en tanto </w:t>
      </w:r>
      <w:r w:rsidRPr="007F7876">
        <w:rPr>
          <w:rFonts w:ascii="Arial Narrow" w:eastAsia="Arial Narrow" w:hAnsi="Arial Narrow" w:cs="Arial Narrow"/>
          <w:sz w:val="22"/>
          <w:szCs w:val="22"/>
        </w:rPr>
        <w:t xml:space="preserve">el </w:t>
      </w:r>
      <w:r w:rsidRPr="007F7876">
        <w:rPr>
          <w:rFonts w:ascii="Arial Narrow" w:hAnsi="Arial Narrow"/>
          <w:sz w:val="22"/>
          <w:szCs w:val="22"/>
          <w:shd w:val="clear" w:color="auto" w:fill="FFFFFF"/>
        </w:rPr>
        <w:t xml:space="preserve">Banco Falabella Perú S.A. no habría cumplido con brindar una respuesta a la solicitud presentada el </w:t>
      </w:r>
      <w:r w:rsidRPr="007F7876">
        <w:rPr>
          <w:rFonts w:ascii="Arial Narrow" w:eastAsia="Arial Narrow" w:hAnsi="Arial Narrow" w:cs="Arial Narrow"/>
          <w:sz w:val="22"/>
          <w:szCs w:val="22"/>
        </w:rPr>
        <w:t>31 de julio de 2025</w:t>
      </w:r>
      <w:r>
        <w:rPr>
          <w:rFonts w:ascii="Arial Narrow" w:eastAsia="Arial Narrow" w:hAnsi="Arial Narrow" w:cs="Arial Narrow"/>
          <w:sz w:val="22"/>
          <w:szCs w:val="22"/>
        </w:rPr>
        <w:t>.</w:t>
      </w:r>
    </w:p>
    <w:p w14:paraId="01933FD0" w14:textId="77777777" w:rsidR="004F07E4" w:rsidRDefault="004F07E4" w:rsidP="00431AE5">
      <w:pPr>
        <w:jc w:val="both"/>
        <w:rPr>
          <w:rFonts w:ascii="Arial Narrow" w:eastAsia="Calibri" w:hAnsi="Arial Narrow" w:cs="Arial Narrow"/>
          <w:sz w:val="22"/>
          <w:szCs w:val="22"/>
        </w:rPr>
      </w:pPr>
    </w:p>
    <w:p w14:paraId="0BCA1325" w14:textId="1C7ED4E4" w:rsidR="004F07E4" w:rsidRPr="0043127E" w:rsidRDefault="004F07E4" w:rsidP="004F07E4">
      <w:pPr>
        <w:pStyle w:val="Prrafodelista"/>
        <w:numPr>
          <w:ilvl w:val="2"/>
          <w:numId w:val="7"/>
        </w:numPr>
        <w:tabs>
          <w:tab w:val="clear" w:pos="1430"/>
          <w:tab w:val="num" w:pos="567"/>
        </w:tabs>
        <w:ind w:left="567" w:hanging="567"/>
        <w:jc w:val="both"/>
        <w:rPr>
          <w:rFonts w:ascii="Arial Narrow" w:eastAsia="Calibri" w:hAnsi="Arial Narrow" w:cs="Arial Narrow"/>
          <w:sz w:val="22"/>
          <w:szCs w:val="22"/>
        </w:rPr>
      </w:pPr>
      <w:r w:rsidRPr="0043127E">
        <w:rPr>
          <w:rFonts w:ascii="Arial Narrow" w:eastAsia="Calibri" w:hAnsi="Arial Narrow" w:cs="Arial Narrow"/>
          <w:color w:val="000000"/>
          <w:sz w:val="22"/>
          <w:szCs w:val="22"/>
        </w:rPr>
        <w:t>Presunta</w:t>
      </w:r>
      <w:r w:rsidRPr="0043127E">
        <w:rPr>
          <w:rFonts w:ascii="Arial Narrow" w:hAnsi="Arial Narrow"/>
          <w:sz w:val="22"/>
          <w:szCs w:val="22"/>
          <w:shd w:val="clear" w:color="auto" w:fill="FFFFFF"/>
        </w:rPr>
        <w:t xml:space="preserve"> infracción a los artículos 18° y 19°</w:t>
      </w:r>
      <w:r w:rsidRPr="0043127E">
        <w:rPr>
          <w:rFonts w:ascii="Arial Narrow" w:eastAsia="Calibri" w:hAnsi="Arial Narrow" w:cs="Arial Narrow"/>
          <w:sz w:val="22"/>
          <w:szCs w:val="22"/>
        </w:rPr>
        <w:t xml:space="preserve"> de </w:t>
      </w:r>
      <w:r w:rsidRPr="0043127E">
        <w:rPr>
          <w:rFonts w:ascii="Arial Narrow" w:hAnsi="Arial Narrow"/>
          <w:sz w:val="22"/>
          <w:szCs w:val="22"/>
          <w:shd w:val="clear" w:color="auto" w:fill="FFFFFF"/>
        </w:rPr>
        <w:t xml:space="preserve">la Ley 29571, Código de Protección y Defensa del Consumidor, en tanto </w:t>
      </w:r>
      <w:r w:rsidRPr="007F7876">
        <w:rPr>
          <w:rFonts w:ascii="Arial Narrow" w:eastAsia="Arial Narrow" w:hAnsi="Arial Narrow" w:cs="Arial Narrow"/>
          <w:sz w:val="22"/>
          <w:szCs w:val="22"/>
        </w:rPr>
        <w:t xml:space="preserve">el </w:t>
      </w:r>
      <w:r w:rsidRPr="007F7876">
        <w:rPr>
          <w:rFonts w:ascii="Arial Narrow" w:hAnsi="Arial Narrow"/>
          <w:sz w:val="22"/>
          <w:szCs w:val="22"/>
          <w:shd w:val="clear" w:color="auto" w:fill="FFFFFF"/>
        </w:rPr>
        <w:t xml:space="preserve">Banco Falabella Perú S.A. no habría cumplido con brindar una respuesta a la solicitud presentada el </w:t>
      </w:r>
      <w:r w:rsidRPr="007F7876">
        <w:rPr>
          <w:rFonts w:ascii="Arial Narrow" w:eastAsia="Arial Narrow" w:hAnsi="Arial Narrow" w:cs="Arial Narrow"/>
          <w:sz w:val="22"/>
          <w:szCs w:val="22"/>
        </w:rPr>
        <w:t>20 de agosto de 2025</w:t>
      </w:r>
      <w:r>
        <w:rPr>
          <w:rFonts w:ascii="Arial Narrow" w:eastAsia="Arial Narrow" w:hAnsi="Arial Narrow" w:cs="Arial Narrow"/>
          <w:sz w:val="22"/>
          <w:szCs w:val="22"/>
        </w:rPr>
        <w:t>.</w:t>
      </w:r>
    </w:p>
    <w:p w14:paraId="3859357E" w14:textId="77777777" w:rsidR="004F07E4" w:rsidRPr="0043127E" w:rsidRDefault="004F07E4" w:rsidP="00431AE5">
      <w:pPr>
        <w:jc w:val="both"/>
        <w:rPr>
          <w:rFonts w:ascii="Arial Narrow" w:eastAsia="Calibri" w:hAnsi="Arial Narrow" w:cs="Arial Narrow"/>
          <w:sz w:val="22"/>
          <w:szCs w:val="22"/>
        </w:rPr>
      </w:pPr>
    </w:p>
    <w:p w14:paraId="29C4DA0A" w14:textId="7C661BAF" w:rsidR="004A02B9" w:rsidRPr="0043127E" w:rsidRDefault="00167A06" w:rsidP="00431AE5">
      <w:pPr>
        <w:jc w:val="both"/>
        <w:rPr>
          <w:rFonts w:ascii="Arial Narrow" w:eastAsia="Arial Narrow" w:hAnsi="Arial Narrow" w:cs="Arial Narrow"/>
          <w:sz w:val="22"/>
          <w:szCs w:val="22"/>
        </w:rPr>
      </w:pPr>
      <w:r w:rsidRPr="0043127E">
        <w:rPr>
          <w:rFonts w:ascii="Arial Narrow" w:eastAsia="Arial Narrow" w:hAnsi="Arial Narrow" w:cs="Arial Narrow"/>
          <w:b/>
          <w:sz w:val="22"/>
          <w:szCs w:val="22"/>
        </w:rPr>
        <w:t>TERCER</w:t>
      </w:r>
      <w:r w:rsidR="00A67DAD" w:rsidRPr="0043127E">
        <w:rPr>
          <w:rFonts w:ascii="Arial Narrow" w:eastAsia="Arial Narrow" w:hAnsi="Arial Narrow" w:cs="Arial Narrow"/>
          <w:b/>
          <w:sz w:val="22"/>
          <w:szCs w:val="22"/>
        </w:rPr>
        <w:t>O</w:t>
      </w:r>
      <w:r w:rsidR="00DD7734" w:rsidRPr="0043127E">
        <w:rPr>
          <w:rFonts w:ascii="Arial Narrow" w:eastAsia="Arial Narrow" w:hAnsi="Arial Narrow" w:cs="Arial Narrow"/>
          <w:b/>
          <w:sz w:val="22"/>
          <w:szCs w:val="22"/>
        </w:rPr>
        <w:t xml:space="preserve">: </w:t>
      </w:r>
      <w:r w:rsidR="00A27BCD" w:rsidRPr="0043127E">
        <w:rPr>
          <w:rFonts w:ascii="Arial Narrow" w:hAnsi="Arial Narrow"/>
          <w:sz w:val="22"/>
          <w:szCs w:val="22"/>
        </w:rPr>
        <w:t xml:space="preserve">tener por ofrecidos los medios probatorios presentados en el escrito de denuncia del </w:t>
      </w:r>
      <w:bookmarkStart w:id="11" w:name="_Hlk84970831"/>
      <w:r w:rsidR="002102D0" w:rsidRPr="0043127E">
        <w:rPr>
          <w:rFonts w:ascii="Arial Narrow" w:eastAsia="Arial Narrow" w:hAnsi="Arial Narrow" w:cs="Arial Narrow"/>
          <w:sz w:val="22"/>
          <w:szCs w:val="22"/>
        </w:rPr>
        <w:t>19 de setiembre de 2025, subsanado por el escrito del 30 de octubre de 2025</w:t>
      </w:r>
      <w:r w:rsidR="00294A2E" w:rsidRPr="0043127E">
        <w:rPr>
          <w:rFonts w:ascii="Arial Narrow" w:eastAsia="Arial Narrow" w:hAnsi="Arial Narrow" w:cs="Arial Narrow"/>
          <w:sz w:val="22"/>
          <w:szCs w:val="22"/>
        </w:rPr>
        <w:t xml:space="preserve">. </w:t>
      </w:r>
    </w:p>
    <w:p w14:paraId="03EB0BD9" w14:textId="77777777" w:rsidR="004A02B9" w:rsidRPr="0043127E" w:rsidRDefault="004A02B9" w:rsidP="00431AE5">
      <w:pPr>
        <w:jc w:val="both"/>
        <w:rPr>
          <w:rFonts w:ascii="Arial Narrow" w:eastAsia="Arial Narrow" w:hAnsi="Arial Narrow" w:cs="Arial Narrow"/>
          <w:sz w:val="22"/>
          <w:szCs w:val="22"/>
        </w:rPr>
      </w:pPr>
    </w:p>
    <w:p w14:paraId="2DC92C85" w14:textId="1F65629E" w:rsidR="00A67DAD" w:rsidRPr="0043127E" w:rsidRDefault="00167A06" w:rsidP="00431AE5">
      <w:pPr>
        <w:jc w:val="both"/>
        <w:rPr>
          <w:rFonts w:ascii="Arial Narrow" w:hAnsi="Arial Narrow"/>
          <w:sz w:val="22"/>
          <w:szCs w:val="22"/>
        </w:rPr>
      </w:pPr>
      <w:r w:rsidRPr="0043127E">
        <w:rPr>
          <w:rFonts w:ascii="Arial Narrow" w:hAnsi="Arial Narrow"/>
          <w:b/>
          <w:bCs/>
          <w:sz w:val="22"/>
          <w:szCs w:val="22"/>
        </w:rPr>
        <w:t>CUART</w:t>
      </w:r>
      <w:r w:rsidR="00A67DAD" w:rsidRPr="0043127E">
        <w:rPr>
          <w:rFonts w:ascii="Arial Narrow" w:hAnsi="Arial Narrow"/>
          <w:b/>
          <w:bCs/>
          <w:sz w:val="22"/>
          <w:szCs w:val="22"/>
        </w:rPr>
        <w:t>O</w:t>
      </w:r>
      <w:r w:rsidR="00A67DAD" w:rsidRPr="0043127E">
        <w:rPr>
          <w:rFonts w:ascii="Arial Narrow" w:hAnsi="Arial Narrow"/>
          <w:sz w:val="22"/>
          <w:szCs w:val="22"/>
        </w:rPr>
        <w:t>: requerir a</w:t>
      </w:r>
      <w:r w:rsidR="00C42213" w:rsidRPr="0043127E">
        <w:rPr>
          <w:rFonts w:ascii="Arial Narrow" w:eastAsia="Arial Narrow" w:hAnsi="Arial Narrow" w:cs="Arial Narrow"/>
          <w:bCs/>
          <w:sz w:val="22"/>
          <w:szCs w:val="22"/>
        </w:rPr>
        <w:t xml:space="preserve">l </w:t>
      </w:r>
      <w:r w:rsidR="0000562A" w:rsidRPr="0043127E">
        <w:rPr>
          <w:rFonts w:ascii="Arial Narrow" w:eastAsia="Arial Narrow" w:hAnsi="Arial Narrow" w:cs="Arial Narrow"/>
          <w:bCs/>
          <w:sz w:val="22"/>
          <w:szCs w:val="22"/>
        </w:rPr>
        <w:t>Banco Falabella Perú S.A.</w:t>
      </w:r>
      <w:r w:rsidR="00A67DAD" w:rsidRPr="0043127E">
        <w:rPr>
          <w:rStyle w:val="normaltextrun"/>
          <w:rFonts w:ascii="Arial Narrow" w:hAnsi="Arial Narrow"/>
          <w:sz w:val="22"/>
          <w:szCs w:val="22"/>
          <w:shd w:val="clear" w:color="auto" w:fill="FFFFFF"/>
        </w:rPr>
        <w:t xml:space="preserve">, </w:t>
      </w:r>
      <w:r w:rsidR="00A67DAD" w:rsidRPr="0043127E">
        <w:rPr>
          <w:rFonts w:ascii="Arial Narrow" w:hAnsi="Arial Narrow"/>
          <w:sz w:val="22"/>
          <w:szCs w:val="22"/>
        </w:rPr>
        <w:t xml:space="preserve">que cumpla con lo siguiente: </w:t>
      </w:r>
    </w:p>
    <w:bookmarkEnd w:id="11"/>
    <w:p w14:paraId="19BDC2CF" w14:textId="77777777" w:rsidR="00A67DAD" w:rsidRPr="0043127E" w:rsidRDefault="00A67DAD" w:rsidP="00431AE5">
      <w:pPr>
        <w:autoSpaceDE w:val="0"/>
        <w:autoSpaceDN w:val="0"/>
        <w:adjustRightInd w:val="0"/>
        <w:jc w:val="both"/>
        <w:rPr>
          <w:rFonts w:ascii="Arial Narrow" w:hAnsi="Arial Narrow"/>
          <w:sz w:val="22"/>
          <w:szCs w:val="22"/>
        </w:rPr>
      </w:pPr>
    </w:p>
    <w:p w14:paraId="1FE74689" w14:textId="77777777" w:rsidR="00A67DAD" w:rsidRPr="0043127E" w:rsidRDefault="00A67DAD" w:rsidP="004F07E4">
      <w:pPr>
        <w:widowControl w:val="0"/>
        <w:numPr>
          <w:ilvl w:val="0"/>
          <w:numId w:val="6"/>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43127E" w:rsidRDefault="00A67DAD" w:rsidP="00431AE5">
      <w:pPr>
        <w:widowControl w:val="0"/>
        <w:ind w:left="567" w:hanging="567"/>
        <w:jc w:val="both"/>
        <w:rPr>
          <w:rFonts w:ascii="Arial Narrow" w:eastAsia="Arial Narrow" w:hAnsi="Arial Narrow" w:cs="Arial Narrow"/>
          <w:sz w:val="22"/>
          <w:szCs w:val="22"/>
        </w:rPr>
      </w:pPr>
    </w:p>
    <w:p w14:paraId="69BBACBB" w14:textId="77777777" w:rsidR="00A67DAD" w:rsidRPr="0043127E" w:rsidRDefault="00A67DAD" w:rsidP="004F07E4">
      <w:pPr>
        <w:widowControl w:val="0"/>
        <w:numPr>
          <w:ilvl w:val="0"/>
          <w:numId w:val="6"/>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12" w:name="_Hlk136949140"/>
    </w:p>
    <w:p w14:paraId="5FDE66B6" w14:textId="77777777" w:rsidR="00A67DAD" w:rsidRPr="0043127E" w:rsidRDefault="00A67DAD" w:rsidP="00431AE5">
      <w:pPr>
        <w:widowControl w:val="0"/>
        <w:ind w:left="567"/>
        <w:jc w:val="both"/>
        <w:rPr>
          <w:rFonts w:ascii="Arial Narrow" w:eastAsia="Arial Narrow" w:hAnsi="Arial Narrow" w:cs="Arial Narrow"/>
          <w:sz w:val="22"/>
          <w:szCs w:val="22"/>
        </w:rPr>
      </w:pPr>
    </w:p>
    <w:p w14:paraId="721739B8" w14:textId="77777777" w:rsidR="00A67DAD" w:rsidRPr="0043127E" w:rsidRDefault="00A67DAD" w:rsidP="004F07E4">
      <w:pPr>
        <w:widowControl w:val="0"/>
        <w:numPr>
          <w:ilvl w:val="0"/>
          <w:numId w:val="6"/>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consignar el Número de Registro Único de Contribuyentes (RUC);</w:t>
      </w:r>
    </w:p>
    <w:p w14:paraId="000E2D60" w14:textId="77777777" w:rsidR="00A67DAD" w:rsidRPr="0043127E" w:rsidRDefault="00A67DAD" w:rsidP="00431AE5">
      <w:pPr>
        <w:widowControl w:val="0"/>
        <w:ind w:left="567"/>
        <w:jc w:val="both"/>
        <w:rPr>
          <w:rFonts w:ascii="Arial Narrow" w:eastAsia="Arial Narrow" w:hAnsi="Arial Narrow" w:cs="Arial Narrow"/>
          <w:sz w:val="22"/>
          <w:szCs w:val="22"/>
        </w:rPr>
      </w:pPr>
    </w:p>
    <w:p w14:paraId="3AEF7426" w14:textId="77777777" w:rsidR="00A67DAD" w:rsidRPr="0043127E" w:rsidRDefault="00A67DAD" w:rsidP="004F07E4">
      <w:pPr>
        <w:widowControl w:val="0"/>
        <w:numPr>
          <w:ilvl w:val="0"/>
          <w:numId w:val="6"/>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fijar domicilio procesal para el procedimiento, de conformidad con el numeral 1 del artículo 442° del Código Procesal Civil; y,</w:t>
      </w:r>
      <w:bookmarkStart w:id="13" w:name="_Hlk136948279"/>
    </w:p>
    <w:p w14:paraId="0F479918" w14:textId="77777777" w:rsidR="00A67DAD" w:rsidRPr="0043127E" w:rsidRDefault="00A67DAD" w:rsidP="00431AE5">
      <w:pPr>
        <w:widowControl w:val="0"/>
        <w:ind w:left="567"/>
        <w:jc w:val="both"/>
        <w:rPr>
          <w:rFonts w:ascii="Arial Narrow" w:eastAsia="Arial Narrow" w:hAnsi="Arial Narrow" w:cs="Arial Narrow"/>
          <w:sz w:val="22"/>
          <w:szCs w:val="22"/>
        </w:rPr>
      </w:pPr>
    </w:p>
    <w:p w14:paraId="48C8F32D" w14:textId="77777777" w:rsidR="00A67DAD" w:rsidRPr="0043127E" w:rsidRDefault="00A67DAD" w:rsidP="004F07E4">
      <w:pPr>
        <w:widowControl w:val="0"/>
        <w:numPr>
          <w:ilvl w:val="0"/>
          <w:numId w:val="6"/>
        </w:numPr>
        <w:ind w:left="567" w:hanging="567"/>
        <w:jc w:val="both"/>
        <w:rPr>
          <w:rFonts w:ascii="Arial Narrow" w:eastAsia="Arial Narrow" w:hAnsi="Arial Narrow" w:cs="Arial Narrow"/>
          <w:sz w:val="22"/>
          <w:szCs w:val="22"/>
        </w:rPr>
      </w:pPr>
      <w:r w:rsidRPr="0043127E">
        <w:rPr>
          <w:rFonts w:ascii="Arial Narrow" w:eastAsia="Calibri" w:hAnsi="Arial Narrow" w:cs="Arial"/>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43127E">
        <w:rPr>
          <w:rStyle w:val="Refdenotaalpie"/>
          <w:rFonts w:ascii="Arial Narrow" w:eastAsia="Calibri" w:hAnsi="Arial Narrow" w:cs="Arial"/>
          <w:sz w:val="22"/>
          <w:szCs w:val="22"/>
        </w:rPr>
        <w:footnoteReference w:id="8"/>
      </w:r>
      <w:r w:rsidRPr="0043127E">
        <w:rPr>
          <w:rFonts w:ascii="Arial Narrow" w:eastAsia="Calibri" w:hAnsi="Arial Narrow" w:cs="Arial"/>
          <w:sz w:val="22"/>
          <w:szCs w:val="22"/>
        </w:rPr>
        <w:t xml:space="preserve">. Ello, a fin de que la Comisión pueda merituar dicha documentación, conforme lo establece el artículo 110º del </w:t>
      </w:r>
      <w:r w:rsidRPr="0043127E">
        <w:rPr>
          <w:rFonts w:ascii="Arial Narrow" w:eastAsia="Calibri" w:hAnsi="Arial Narrow" w:cs="Arial"/>
          <w:spacing w:val="-2"/>
          <w:sz w:val="22"/>
          <w:szCs w:val="22"/>
        </w:rPr>
        <w:t>Código</w:t>
      </w:r>
      <w:r w:rsidRPr="0043127E">
        <w:rPr>
          <w:rStyle w:val="Refdenotaalpie"/>
          <w:rFonts w:ascii="Arial Narrow" w:hAnsi="Arial Narrow" w:cs="Arial"/>
          <w:spacing w:val="-2"/>
          <w:sz w:val="22"/>
          <w:szCs w:val="22"/>
        </w:rPr>
        <w:footnoteReference w:id="9"/>
      </w:r>
      <w:r w:rsidRPr="0043127E">
        <w:rPr>
          <w:rFonts w:ascii="Arial Narrow" w:eastAsia="Calibri" w:hAnsi="Arial Narrow" w:cs="Arial"/>
          <w:spacing w:val="-2"/>
          <w:sz w:val="22"/>
          <w:szCs w:val="22"/>
        </w:rPr>
        <w:t>.</w:t>
      </w:r>
      <w:bookmarkEnd w:id="13"/>
    </w:p>
    <w:bookmarkEnd w:id="12"/>
    <w:p w14:paraId="6025EDCC" w14:textId="77777777" w:rsidR="00A67DAD" w:rsidRPr="0043127E" w:rsidRDefault="00A67DAD" w:rsidP="00431AE5">
      <w:pPr>
        <w:jc w:val="both"/>
        <w:rPr>
          <w:rFonts w:ascii="Arial Narrow" w:hAnsi="Arial Narrow" w:cs="Arial"/>
          <w:b/>
          <w:bCs/>
          <w:sz w:val="22"/>
          <w:szCs w:val="22"/>
          <w:lang w:eastAsia="es-ES"/>
        </w:rPr>
      </w:pPr>
    </w:p>
    <w:p w14:paraId="699FAF78" w14:textId="0A76ADDE" w:rsidR="00A84D46" w:rsidRPr="0043127E" w:rsidRDefault="00167A06" w:rsidP="00431AE5">
      <w:pPr>
        <w:jc w:val="both"/>
        <w:rPr>
          <w:rFonts w:ascii="Arial Narrow" w:eastAsia="Arial Narrow" w:hAnsi="Arial Narrow" w:cs="Arial Narrow"/>
          <w:sz w:val="22"/>
          <w:szCs w:val="22"/>
        </w:rPr>
      </w:pPr>
      <w:r w:rsidRPr="0043127E">
        <w:rPr>
          <w:rFonts w:ascii="Arial Narrow" w:hAnsi="Arial Narrow" w:cs="Arial"/>
          <w:b/>
          <w:bCs/>
          <w:sz w:val="22"/>
          <w:szCs w:val="22"/>
          <w:lang w:eastAsia="es-ES"/>
        </w:rPr>
        <w:t>QUIN</w:t>
      </w:r>
      <w:r w:rsidR="00A67DAD" w:rsidRPr="0043127E">
        <w:rPr>
          <w:rFonts w:ascii="Arial Narrow" w:hAnsi="Arial Narrow" w:cs="Arial"/>
          <w:b/>
          <w:bCs/>
          <w:sz w:val="22"/>
          <w:szCs w:val="22"/>
          <w:lang w:eastAsia="es-ES"/>
        </w:rPr>
        <w:t>TO</w:t>
      </w:r>
      <w:r w:rsidR="00A67DAD" w:rsidRPr="0043127E">
        <w:rPr>
          <w:rFonts w:ascii="Arial Narrow" w:hAnsi="Arial Narrow"/>
          <w:sz w:val="22"/>
          <w:szCs w:val="22"/>
        </w:rPr>
        <w:t xml:space="preserve">: </w:t>
      </w:r>
      <w:r w:rsidR="00A67DAD" w:rsidRPr="0043127E">
        <w:rPr>
          <w:rFonts w:ascii="Arial Narrow" w:hAnsi="Arial Narrow" w:cs="Arial"/>
          <w:sz w:val="22"/>
          <w:szCs w:val="22"/>
          <w:lang w:val="es-ES" w:eastAsia="es-ES"/>
        </w:rPr>
        <w:t>correr traslado de la denuncia interpuesta el</w:t>
      </w:r>
      <w:r w:rsidR="00294A2E" w:rsidRPr="0043127E">
        <w:rPr>
          <w:rFonts w:ascii="Arial Narrow" w:hAnsi="Arial Narrow" w:cs="Arial"/>
          <w:sz w:val="22"/>
          <w:szCs w:val="22"/>
          <w:lang w:val="es-ES" w:eastAsia="es-ES"/>
        </w:rPr>
        <w:t xml:space="preserve"> </w:t>
      </w:r>
      <w:r w:rsidR="002102D0" w:rsidRPr="0043127E">
        <w:rPr>
          <w:rFonts w:ascii="Arial Narrow" w:eastAsia="Arial Narrow" w:hAnsi="Arial Narrow" w:cs="Arial Narrow"/>
          <w:sz w:val="22"/>
          <w:szCs w:val="22"/>
        </w:rPr>
        <w:t>19 de setiembre de 2025, subsanado por el escrito del 30 de octubre de 2025</w:t>
      </w:r>
      <w:r w:rsidR="004A02B9" w:rsidRPr="0043127E">
        <w:rPr>
          <w:rFonts w:ascii="Arial Narrow" w:eastAsia="Arial Narrow" w:hAnsi="Arial Narrow" w:cs="Arial Narrow"/>
          <w:sz w:val="22"/>
          <w:szCs w:val="22"/>
        </w:rPr>
        <w:t>,</w:t>
      </w:r>
      <w:r w:rsidR="00A84D46" w:rsidRPr="0043127E">
        <w:rPr>
          <w:rFonts w:ascii="Arial Narrow" w:hAnsi="Arial Narrow" w:cs="Arial"/>
          <w:sz w:val="22"/>
          <w:szCs w:val="22"/>
          <w:lang w:val="es-ES" w:eastAsia="es-ES"/>
        </w:rPr>
        <w:t xml:space="preserve"> </w:t>
      </w:r>
      <w:r w:rsidR="00294A2E" w:rsidRPr="0043127E">
        <w:rPr>
          <w:rFonts w:ascii="Arial Narrow" w:hAnsi="Arial Narrow" w:cs="Arial"/>
          <w:sz w:val="22"/>
          <w:szCs w:val="22"/>
          <w:lang w:val="es-ES" w:eastAsia="es-ES"/>
        </w:rPr>
        <w:t>a</w:t>
      </w:r>
      <w:r w:rsidR="0020759B" w:rsidRPr="0043127E">
        <w:rPr>
          <w:rFonts w:ascii="Arial Narrow" w:hAnsi="Arial Narrow" w:cs="Arial"/>
          <w:sz w:val="22"/>
          <w:szCs w:val="22"/>
          <w:lang w:val="es-ES" w:eastAsia="es-ES"/>
        </w:rPr>
        <w:t>l</w:t>
      </w:r>
      <w:r w:rsidR="00294A2E" w:rsidRPr="0043127E">
        <w:rPr>
          <w:rFonts w:ascii="Arial Narrow" w:hAnsi="Arial Narrow" w:cs="Arial"/>
          <w:sz w:val="22"/>
          <w:szCs w:val="22"/>
          <w:lang w:val="es-ES" w:eastAsia="es-ES"/>
        </w:rPr>
        <w:t xml:space="preserve"> </w:t>
      </w:r>
      <w:r w:rsidR="00444E25" w:rsidRPr="0043127E">
        <w:rPr>
          <w:rFonts w:ascii="Arial Narrow" w:eastAsia="Arial Narrow" w:hAnsi="Arial Narrow" w:cs="Arial Narrow"/>
          <w:bCs/>
          <w:sz w:val="22"/>
          <w:szCs w:val="22"/>
        </w:rPr>
        <w:t>Banco Falabella Perú S.A.</w:t>
      </w:r>
      <w:r w:rsidR="00A84D46" w:rsidRPr="0043127E">
        <w:rPr>
          <w:rFonts w:ascii="Arial Narrow" w:hAnsi="Arial Narrow" w:cs="Arial"/>
          <w:sz w:val="22"/>
          <w:szCs w:val="22"/>
          <w:lang w:val="es-ES" w:eastAsia="es-ES"/>
        </w:rPr>
        <w:t xml:space="preserve"> Ello, para que, de conformidad con lo dispuesto por el artículo 26° del Decreto Legislativo N° 807, presente</w:t>
      </w:r>
      <w:r w:rsidR="00E12056" w:rsidRPr="0043127E">
        <w:rPr>
          <w:rFonts w:ascii="Arial Narrow" w:hAnsi="Arial Narrow" w:cs="Arial"/>
          <w:sz w:val="22"/>
          <w:szCs w:val="22"/>
          <w:lang w:val="es-ES" w:eastAsia="es-ES"/>
        </w:rPr>
        <w:t>n</w:t>
      </w:r>
      <w:r w:rsidR="00A84D46" w:rsidRPr="0043127E">
        <w:rPr>
          <w:rFonts w:ascii="Arial Narrow" w:hAnsi="Arial Narrow" w:cs="Arial"/>
          <w:sz w:val="22"/>
          <w:szCs w:val="22"/>
          <w:lang w:val="es-ES" w:eastAsia="es-ES"/>
        </w:rPr>
        <w:t xml:space="preserve"> sus descargos en un plazo no mayor de cinco (5) días hábiles contado desde el día siguiente de la notificación de la presente resolución, vencido el cual, </w:t>
      </w:r>
      <w:r w:rsidR="00AB094E" w:rsidRPr="0043127E">
        <w:rPr>
          <w:rFonts w:ascii="Arial Narrow" w:hAnsi="Arial Narrow" w:cs="Arial"/>
          <w:sz w:val="22"/>
          <w:szCs w:val="22"/>
          <w:lang w:val="es-ES" w:eastAsia="es-ES"/>
        </w:rPr>
        <w:lastRenderedPageBreak/>
        <w:t>la</w:t>
      </w:r>
      <w:r w:rsidR="00A84D46" w:rsidRPr="0043127E">
        <w:rPr>
          <w:rFonts w:ascii="Arial Narrow" w:hAnsi="Arial Narrow" w:cs="Arial"/>
          <w:sz w:val="22"/>
          <w:szCs w:val="22"/>
          <w:lang w:val="es-ES" w:eastAsia="es-ES"/>
        </w:rPr>
        <w:t xml:space="preserve"> Secretari</w:t>
      </w:r>
      <w:r w:rsidR="00AB094E" w:rsidRPr="0043127E">
        <w:rPr>
          <w:rFonts w:ascii="Arial Narrow" w:hAnsi="Arial Narrow" w:cs="Arial"/>
          <w:sz w:val="22"/>
          <w:szCs w:val="22"/>
          <w:lang w:val="es-ES" w:eastAsia="es-ES"/>
        </w:rPr>
        <w:t>a</w:t>
      </w:r>
      <w:r w:rsidR="00A84D46" w:rsidRPr="0043127E">
        <w:rPr>
          <w:rFonts w:ascii="Arial Narrow" w:hAnsi="Arial Narrow" w:cs="Arial"/>
          <w:sz w:val="22"/>
          <w:szCs w:val="22"/>
          <w:lang w:val="es-ES" w:eastAsia="es-ES"/>
        </w:rPr>
        <w:t xml:space="preserve"> Técnic</w:t>
      </w:r>
      <w:r w:rsidR="00AB094E" w:rsidRPr="0043127E">
        <w:rPr>
          <w:rFonts w:ascii="Arial Narrow" w:hAnsi="Arial Narrow" w:cs="Arial"/>
          <w:sz w:val="22"/>
          <w:szCs w:val="22"/>
          <w:lang w:val="es-ES" w:eastAsia="es-ES"/>
        </w:rPr>
        <w:t>a</w:t>
      </w:r>
      <w:r w:rsidR="00A84D46" w:rsidRPr="0043127E">
        <w:rPr>
          <w:rFonts w:ascii="Arial Narrow" w:hAnsi="Arial Narrow" w:cs="Arial"/>
          <w:sz w:val="22"/>
          <w:szCs w:val="22"/>
          <w:lang w:val="es-ES" w:eastAsia="es-ES"/>
        </w:rPr>
        <w:t xml:space="preserve"> declarará en rebeldía al denunciado que no lo hubiera presentado. Debe precisarse que de conformidad con lo establecido por el numeral 233.1 del artículo 233° del Texto Único Ordenado de la Ley N° 27444, Ley del Procedimiento Administrativo General, las alegaciones y los hechos relevantes de la reclamación, salvo que hayan sido específicamente negadas en la contestación, se tendrán por aceptadas o </w:t>
      </w:r>
      <w:r w:rsidR="000B70D3" w:rsidRPr="0043127E">
        <w:rPr>
          <w:rFonts w:ascii="Arial Narrow" w:hAnsi="Arial Narrow" w:cs="Arial"/>
          <w:sz w:val="22"/>
          <w:szCs w:val="22"/>
          <w:lang w:val="es-ES" w:eastAsia="es-ES"/>
        </w:rPr>
        <w:t xml:space="preserve">merituadas </w:t>
      </w:r>
      <w:r w:rsidR="00A84D46" w:rsidRPr="0043127E">
        <w:rPr>
          <w:rFonts w:ascii="Arial Narrow" w:hAnsi="Arial Narrow" w:cs="Arial"/>
          <w:sz w:val="22"/>
          <w:szCs w:val="22"/>
          <w:lang w:val="es-ES" w:eastAsia="es-ES"/>
        </w:rPr>
        <w:t>como ciertas</w:t>
      </w:r>
      <w:r w:rsidR="00A84D46" w:rsidRPr="0043127E">
        <w:rPr>
          <w:rFonts w:ascii="Arial Narrow" w:hAnsi="Arial Narrow"/>
          <w:sz w:val="22"/>
          <w:szCs w:val="22"/>
          <w:vertAlign w:val="superscript"/>
        </w:rPr>
        <w:footnoteReference w:id="10"/>
      </w:r>
      <w:r w:rsidR="00A84D46" w:rsidRPr="0043127E">
        <w:rPr>
          <w:rFonts w:ascii="Arial Narrow" w:hAnsi="Arial Narrow" w:cs="Arial"/>
          <w:sz w:val="22"/>
          <w:szCs w:val="22"/>
          <w:vertAlign w:val="superscript"/>
          <w:lang w:val="es-ES" w:eastAsia="es-ES"/>
        </w:rPr>
        <w:t>.</w:t>
      </w:r>
    </w:p>
    <w:p w14:paraId="2E1B770C" w14:textId="77777777" w:rsidR="00A84D46" w:rsidRPr="0043127E" w:rsidRDefault="00A84D46" w:rsidP="00431AE5">
      <w:pPr>
        <w:jc w:val="both"/>
        <w:rPr>
          <w:rFonts w:ascii="Arial Narrow" w:hAnsi="Arial Narrow" w:cs="Arial"/>
          <w:b/>
          <w:bCs/>
          <w:spacing w:val="-2"/>
          <w:sz w:val="22"/>
          <w:szCs w:val="22"/>
          <w:lang w:eastAsia="es-ES"/>
        </w:rPr>
      </w:pPr>
    </w:p>
    <w:p w14:paraId="48AE97C5" w14:textId="3841D693" w:rsidR="00F03231" w:rsidRPr="0043127E" w:rsidRDefault="00A84D46" w:rsidP="00431AE5">
      <w:pPr>
        <w:jc w:val="both"/>
        <w:rPr>
          <w:rFonts w:ascii="Arial Narrow" w:eastAsia="Arial Narrow" w:hAnsi="Arial Narrow" w:cs="Arial Narrow"/>
          <w:sz w:val="22"/>
          <w:szCs w:val="22"/>
        </w:rPr>
      </w:pPr>
      <w:r w:rsidRPr="0043127E">
        <w:rPr>
          <w:rFonts w:ascii="Arial Narrow" w:hAnsi="Arial Narrow" w:cs="Arial"/>
          <w:b/>
          <w:bCs/>
          <w:spacing w:val="-2"/>
          <w:sz w:val="22"/>
          <w:szCs w:val="22"/>
          <w:lang w:eastAsia="es-ES"/>
        </w:rPr>
        <w:t>SEXTO</w:t>
      </w:r>
      <w:r w:rsidRPr="0043127E">
        <w:rPr>
          <w:rFonts w:ascii="Arial Narrow" w:hAnsi="Arial Narrow" w:cs="Arial"/>
          <w:bCs/>
          <w:sz w:val="22"/>
          <w:szCs w:val="22"/>
          <w:lang w:val="es-ES" w:eastAsia="es-ES"/>
        </w:rPr>
        <w:t>:</w:t>
      </w:r>
      <w:r w:rsidRPr="0043127E">
        <w:rPr>
          <w:rFonts w:ascii="Arial Narrow" w:hAnsi="Arial Narrow" w:cs="Arial"/>
          <w:b/>
          <w:bCs/>
          <w:sz w:val="22"/>
          <w:szCs w:val="22"/>
          <w:lang w:val="es-ES" w:eastAsia="es-ES"/>
        </w:rPr>
        <w:t xml:space="preserve"> </w:t>
      </w:r>
      <w:r w:rsidRPr="0043127E">
        <w:rPr>
          <w:rFonts w:ascii="Arial Narrow" w:hAnsi="Arial Narrow" w:cs="Arial"/>
          <w:sz w:val="22"/>
          <w:szCs w:val="22"/>
          <w:lang w:val="es-ES" w:eastAsia="es-ES"/>
        </w:rPr>
        <w:t xml:space="preserve">requerir </w:t>
      </w:r>
      <w:r w:rsidR="00294A2E" w:rsidRPr="0043127E">
        <w:rPr>
          <w:rFonts w:ascii="Arial Narrow" w:hAnsi="Arial Narrow" w:cs="Arial"/>
          <w:sz w:val="22"/>
          <w:szCs w:val="22"/>
          <w:lang w:val="es-ES" w:eastAsia="es-ES"/>
        </w:rPr>
        <w:t>a</w:t>
      </w:r>
      <w:r w:rsidR="00847840" w:rsidRPr="0043127E">
        <w:rPr>
          <w:rFonts w:ascii="Arial Narrow" w:hAnsi="Arial Narrow" w:cs="Arial"/>
          <w:sz w:val="22"/>
          <w:szCs w:val="22"/>
          <w:lang w:val="es-ES" w:eastAsia="es-ES"/>
        </w:rPr>
        <w:t>l</w:t>
      </w:r>
      <w:r w:rsidR="00294A2E" w:rsidRPr="0043127E">
        <w:rPr>
          <w:rFonts w:ascii="Arial Narrow" w:hAnsi="Arial Narrow" w:cs="Arial"/>
          <w:sz w:val="22"/>
          <w:szCs w:val="22"/>
          <w:lang w:val="es-ES" w:eastAsia="es-ES"/>
        </w:rPr>
        <w:t xml:space="preserve"> </w:t>
      </w:r>
      <w:r w:rsidR="00DA3E2D" w:rsidRPr="0043127E">
        <w:rPr>
          <w:rFonts w:ascii="Arial Narrow" w:eastAsia="Arial Narrow" w:hAnsi="Arial Narrow" w:cs="Arial Narrow"/>
          <w:bCs/>
          <w:sz w:val="22"/>
          <w:szCs w:val="22"/>
        </w:rPr>
        <w:t>Banco Falabella Perú S.A.</w:t>
      </w:r>
      <w:r w:rsidR="007E5A55" w:rsidRPr="0043127E">
        <w:rPr>
          <w:rStyle w:val="normaltextrun"/>
          <w:rFonts w:ascii="Arial Narrow" w:hAnsi="Arial Narrow"/>
          <w:sz w:val="22"/>
          <w:szCs w:val="22"/>
          <w:shd w:val="clear" w:color="auto" w:fill="FFFFFF"/>
        </w:rPr>
        <w:t>,</w:t>
      </w:r>
      <w:r w:rsidR="00294A2E" w:rsidRPr="0043127E">
        <w:rPr>
          <w:rFonts w:ascii="Arial Narrow" w:hAnsi="Arial Narrow" w:cs="Arial"/>
          <w:sz w:val="22"/>
          <w:szCs w:val="22"/>
          <w:lang w:val="es-ES" w:eastAsia="es-ES"/>
        </w:rPr>
        <w:t xml:space="preserve"> </w:t>
      </w:r>
      <w:r w:rsidRPr="0043127E">
        <w:rPr>
          <w:rFonts w:ascii="Arial Narrow" w:hAnsi="Arial Narrow" w:cs="Arial"/>
          <w:sz w:val="22"/>
          <w:szCs w:val="22"/>
          <w:lang w:val="es-ES" w:eastAsia="es-ES"/>
        </w:rPr>
        <w:t>que, en un plazo no mayor de cinco (5) días hábiles contado a partir del día siguiente de la notificación de la presente resolución, cumpla con lo siguiente:</w:t>
      </w:r>
      <w:r w:rsidR="00D457D4" w:rsidRPr="0043127E">
        <w:rPr>
          <w:rFonts w:ascii="Arial Narrow" w:hAnsi="Arial Narrow" w:cs="Arial"/>
          <w:sz w:val="22"/>
          <w:szCs w:val="22"/>
          <w:lang w:val="es-ES" w:eastAsia="es-ES"/>
        </w:rPr>
        <w:t xml:space="preserve"> </w:t>
      </w:r>
      <w:r w:rsidR="00C61602" w:rsidRPr="0043127E">
        <w:rPr>
          <w:rFonts w:ascii="Arial Narrow" w:hAnsi="Arial Narrow" w:cs="Arial"/>
          <w:sz w:val="22"/>
          <w:szCs w:val="22"/>
          <w:lang w:val="es-ES" w:eastAsia="es-ES"/>
        </w:rPr>
        <w:t xml:space="preserve">(i) </w:t>
      </w:r>
      <w:r w:rsidR="00444E25" w:rsidRPr="0043127E">
        <w:rPr>
          <w:rFonts w:ascii="Arial Narrow" w:hAnsi="Arial Narrow" w:cs="Arial"/>
          <w:sz w:val="22"/>
          <w:szCs w:val="22"/>
          <w:lang w:val="es-ES" w:eastAsia="es-ES"/>
        </w:rPr>
        <w:t xml:space="preserve">presentar los medios probatorios que acrediten que la negativa de otorgamiento de endoso del Seguro de Vida – Póliza N°1012254504 </w:t>
      </w:r>
      <w:r w:rsidR="00F57043">
        <w:rPr>
          <w:rFonts w:ascii="Arial Narrow" w:hAnsi="Arial Narrow" w:cs="Arial"/>
          <w:sz w:val="22"/>
          <w:szCs w:val="22"/>
          <w:lang w:val="es-ES" w:eastAsia="es-ES"/>
        </w:rPr>
        <w:t>fue correcta</w:t>
      </w:r>
      <w:r w:rsidR="00C61602" w:rsidRPr="0043127E">
        <w:rPr>
          <w:rFonts w:ascii="Arial Narrow" w:hAnsi="Arial Narrow" w:cs="Arial"/>
          <w:sz w:val="22"/>
          <w:szCs w:val="22"/>
          <w:lang w:val="es-ES" w:eastAsia="es-ES"/>
        </w:rPr>
        <w:t xml:space="preserve">; y, (ii) presentar todas las comunicaciones cursadas con </w:t>
      </w:r>
      <w:r w:rsidR="00F57043">
        <w:rPr>
          <w:rFonts w:ascii="Arial Narrow" w:hAnsi="Arial Narrow" w:cs="Arial"/>
          <w:sz w:val="22"/>
          <w:szCs w:val="22"/>
          <w:lang w:val="es-ES" w:eastAsia="es-ES"/>
        </w:rPr>
        <w:t xml:space="preserve">la parte </w:t>
      </w:r>
      <w:r w:rsidR="00C61602" w:rsidRPr="0043127E">
        <w:rPr>
          <w:rFonts w:ascii="Arial Narrow" w:hAnsi="Arial Narrow" w:cs="Arial"/>
          <w:sz w:val="22"/>
          <w:szCs w:val="22"/>
          <w:lang w:val="es-ES" w:eastAsia="es-ES"/>
        </w:rPr>
        <w:t>denunciante</w:t>
      </w:r>
      <w:r w:rsidR="00294A2E" w:rsidRPr="0043127E">
        <w:rPr>
          <w:rFonts w:ascii="Arial Narrow" w:eastAsia="Arial Narrow" w:hAnsi="Arial Narrow" w:cs="Arial Narrow"/>
          <w:sz w:val="22"/>
          <w:szCs w:val="22"/>
        </w:rPr>
        <w:t xml:space="preserve">. </w:t>
      </w:r>
      <w:bookmarkStart w:id="14" w:name="_Hlk136949693"/>
    </w:p>
    <w:p w14:paraId="4803021F" w14:textId="77777777" w:rsidR="00F03231" w:rsidRPr="0043127E" w:rsidRDefault="00F03231" w:rsidP="00431AE5">
      <w:pPr>
        <w:jc w:val="both"/>
        <w:rPr>
          <w:rFonts w:ascii="Arial Narrow" w:eastAsia="Arial Narrow" w:hAnsi="Arial Narrow" w:cs="Arial Narrow"/>
          <w:sz w:val="22"/>
          <w:szCs w:val="22"/>
        </w:rPr>
      </w:pPr>
    </w:p>
    <w:p w14:paraId="7B9C8AF5" w14:textId="1C8A6D93" w:rsidR="00A67DAD" w:rsidRPr="0043127E" w:rsidRDefault="00F03231" w:rsidP="00431AE5">
      <w:pPr>
        <w:pBdr>
          <w:top w:val="nil"/>
          <w:left w:val="nil"/>
          <w:bottom w:val="nil"/>
          <w:right w:val="nil"/>
          <w:between w:val="nil"/>
        </w:pBdr>
        <w:jc w:val="both"/>
        <w:rPr>
          <w:rFonts w:ascii="Arial Narrow" w:eastAsia="Arial Narrow" w:hAnsi="Arial Narrow" w:cs="Arial Narrow"/>
          <w:sz w:val="22"/>
          <w:szCs w:val="22"/>
        </w:rPr>
      </w:pPr>
      <w:r w:rsidRPr="0043127E">
        <w:rPr>
          <w:rFonts w:ascii="Arial Narrow" w:eastAsia="Arial Narrow" w:hAnsi="Arial Narrow" w:cs="Arial Narrow"/>
          <w:b/>
          <w:bCs/>
          <w:sz w:val="22"/>
          <w:szCs w:val="22"/>
        </w:rPr>
        <w:t>SÉTIMO</w:t>
      </w:r>
      <w:r w:rsidR="00A67DAD" w:rsidRPr="0043127E">
        <w:rPr>
          <w:rFonts w:ascii="Arial Narrow" w:eastAsia="Arial Narrow" w:hAnsi="Arial Narrow" w:cs="Arial Narrow"/>
          <w:b/>
          <w:bCs/>
          <w:sz w:val="22"/>
          <w:szCs w:val="22"/>
        </w:rPr>
        <w:t xml:space="preserve">: </w:t>
      </w:r>
      <w:r w:rsidR="00A67DAD" w:rsidRPr="0043127E">
        <w:rPr>
          <w:rFonts w:ascii="Arial Narrow" w:eastAsia="Arial Narrow" w:hAnsi="Arial Narrow" w:cs="Arial Narrow"/>
          <w:sz w:val="22"/>
          <w:szCs w:val="22"/>
        </w:rPr>
        <w:t>informar a las partes que el artículo 110</w:t>
      </w:r>
      <w:r w:rsidR="00982687" w:rsidRPr="0043127E">
        <w:rPr>
          <w:rFonts w:ascii="Arial Narrow" w:hAnsi="Arial Narrow"/>
          <w:sz w:val="22"/>
          <w:szCs w:val="22"/>
        </w:rPr>
        <w:t>°</w:t>
      </w:r>
      <w:r w:rsidR="00A67DAD" w:rsidRPr="0043127E">
        <w:rPr>
          <w:rFonts w:ascii="Arial Narrow" w:eastAsia="Arial Narrow" w:hAnsi="Arial Narrow" w:cs="Arial Narrow"/>
          <w:sz w:val="22"/>
          <w:szCs w:val="22"/>
        </w:rPr>
        <w:t xml:space="preserve"> de la Ley Nº 29571, Código de Protección y Defensa del </w:t>
      </w:r>
      <w:r w:rsidR="00A67DAD" w:rsidRPr="0043127E">
        <w:rPr>
          <w:rFonts w:ascii="Arial Narrow" w:hAnsi="Arial Narrow" w:cs="Arial Narrow"/>
          <w:sz w:val="22"/>
          <w:szCs w:val="22"/>
        </w:rPr>
        <w:t>Consumidor</w:t>
      </w:r>
      <w:r w:rsidR="00A67DAD" w:rsidRPr="0043127E">
        <w:rPr>
          <w:rFonts w:ascii="Arial Narrow" w:hAnsi="Arial Narrow"/>
          <w:sz w:val="22"/>
          <w:szCs w:val="22"/>
          <w:vertAlign w:val="superscript"/>
        </w:rPr>
        <w:footnoteReference w:id="11"/>
      </w:r>
      <w:r w:rsidR="00A67DAD" w:rsidRPr="0043127E">
        <w:rPr>
          <w:rFonts w:ascii="Arial Narrow" w:eastAsia="Arial Narrow" w:hAnsi="Arial Narrow" w:cs="Arial Narrow"/>
          <w:sz w:val="22"/>
          <w:szCs w:val="22"/>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982687" w:rsidRPr="0043127E">
        <w:rPr>
          <w:rFonts w:ascii="Arial Narrow" w:hAnsi="Arial Narrow"/>
          <w:sz w:val="22"/>
          <w:szCs w:val="22"/>
        </w:rPr>
        <w:t>°</w:t>
      </w:r>
      <w:r w:rsidR="00A67DAD" w:rsidRPr="0043127E">
        <w:rPr>
          <w:rFonts w:ascii="Arial Narrow" w:eastAsia="Arial Narrow" w:hAnsi="Arial Narrow" w:cs="Arial Narrow"/>
          <w:sz w:val="22"/>
          <w:szCs w:val="22"/>
        </w:rPr>
        <w:t>, 115</w:t>
      </w:r>
      <w:r w:rsidR="00982687" w:rsidRPr="0043127E">
        <w:rPr>
          <w:rFonts w:ascii="Arial Narrow" w:hAnsi="Arial Narrow"/>
          <w:sz w:val="22"/>
          <w:szCs w:val="22"/>
        </w:rPr>
        <w:t>°</w:t>
      </w:r>
      <w:r w:rsidR="00A67DAD" w:rsidRPr="0043127E">
        <w:rPr>
          <w:rFonts w:ascii="Arial Narrow" w:eastAsia="Arial Narrow" w:hAnsi="Arial Narrow" w:cs="Arial Narrow"/>
          <w:sz w:val="22"/>
          <w:szCs w:val="22"/>
        </w:rPr>
        <w:t xml:space="preserve"> y 116</w:t>
      </w:r>
      <w:r w:rsidR="00982687" w:rsidRPr="0043127E">
        <w:rPr>
          <w:rFonts w:ascii="Arial Narrow" w:hAnsi="Arial Narrow"/>
          <w:sz w:val="22"/>
          <w:szCs w:val="22"/>
        </w:rPr>
        <w:t>°</w:t>
      </w:r>
      <w:r w:rsidR="00A67DAD" w:rsidRPr="0043127E">
        <w:rPr>
          <w:rFonts w:ascii="Arial Narrow" w:eastAsia="Arial Narrow" w:hAnsi="Arial Narrow" w:cs="Arial Narrow"/>
          <w:sz w:val="22"/>
          <w:szCs w:val="22"/>
        </w:rPr>
        <w:t xml:space="preserve"> de la referida norma</w:t>
      </w:r>
      <w:r w:rsidR="00A67DAD" w:rsidRPr="0043127E">
        <w:rPr>
          <w:rStyle w:val="Refdenotaalpie"/>
          <w:rFonts w:ascii="Arial Narrow" w:eastAsia="Arial Narrow" w:hAnsi="Arial Narrow" w:cs="Arial Narrow"/>
          <w:sz w:val="22"/>
          <w:szCs w:val="22"/>
        </w:rPr>
        <w:footnoteReference w:id="12"/>
      </w:r>
      <w:r w:rsidR="00A67DAD" w:rsidRPr="0043127E">
        <w:rPr>
          <w:rFonts w:ascii="Arial Narrow" w:eastAsia="Arial Narrow" w:hAnsi="Arial Narrow" w:cs="Arial Narrow"/>
          <w:sz w:val="22"/>
          <w:szCs w:val="22"/>
        </w:rPr>
        <w:t>.</w:t>
      </w:r>
    </w:p>
    <w:p w14:paraId="3F8BCFFE" w14:textId="7CC5F1D0" w:rsidR="00A67DAD" w:rsidRPr="0043127E" w:rsidRDefault="00A67DAD" w:rsidP="00431AE5">
      <w:pPr>
        <w:jc w:val="both"/>
        <w:rPr>
          <w:rFonts w:ascii="Arial Narrow" w:hAnsi="Arial Narrow" w:cs="Arial"/>
          <w:spacing w:val="-2"/>
          <w:sz w:val="22"/>
          <w:szCs w:val="22"/>
        </w:rPr>
      </w:pPr>
      <w:bookmarkStart w:id="16" w:name="_Hlk136948310"/>
      <w:r w:rsidRPr="0043127E">
        <w:rPr>
          <w:rFonts w:ascii="Arial Narrow" w:eastAsia="Arial Narrow" w:hAnsi="Arial Narrow" w:cs="Arial"/>
          <w:sz w:val="22"/>
          <w:szCs w:val="22"/>
        </w:rPr>
        <w:lastRenderedPageBreak/>
        <w:t>Asimismo, se considera circunstancias atenuantes para la graduación de la sanción, el allanamiento de la denuncia o el reconocimiento de las pretensiones en ella contenidas, de acuerdo al artículo 112</w:t>
      </w:r>
      <w:r w:rsidR="00982687" w:rsidRPr="0043127E">
        <w:rPr>
          <w:rFonts w:ascii="Arial Narrow" w:hAnsi="Arial Narrow"/>
          <w:sz w:val="22"/>
          <w:szCs w:val="22"/>
        </w:rPr>
        <w:t>°</w:t>
      </w:r>
      <w:r w:rsidRPr="0043127E">
        <w:rPr>
          <w:rFonts w:ascii="Arial Narrow" w:eastAsia="Arial Narrow" w:hAnsi="Arial Narrow" w:cs="Arial"/>
          <w:sz w:val="22"/>
          <w:szCs w:val="22"/>
        </w:rPr>
        <w:t xml:space="preserve"> del Código</w:t>
      </w:r>
      <w:r w:rsidRPr="0043127E">
        <w:rPr>
          <w:rFonts w:ascii="Arial Narrow" w:eastAsia="Arial Narrow" w:hAnsi="Arial Narrow" w:cs="Arial"/>
          <w:sz w:val="22"/>
          <w:szCs w:val="22"/>
          <w:vertAlign w:val="superscript"/>
        </w:rPr>
        <w:footnoteReference w:id="13"/>
      </w:r>
      <w:r w:rsidRPr="0043127E">
        <w:rPr>
          <w:rFonts w:ascii="Arial Narrow" w:eastAsia="Arial Narrow" w:hAnsi="Arial Narrow" w:cs="Arial"/>
          <w:sz w:val="22"/>
          <w:szCs w:val="22"/>
        </w:rPr>
        <w:t>.</w:t>
      </w:r>
    </w:p>
    <w:bookmarkEnd w:id="16"/>
    <w:p w14:paraId="71B707D5" w14:textId="77777777" w:rsidR="00A67DAD" w:rsidRPr="0043127E" w:rsidRDefault="00A67DAD" w:rsidP="00431AE5">
      <w:pPr>
        <w:shd w:val="clear" w:color="auto" w:fill="FFFFFF" w:themeFill="background1"/>
        <w:jc w:val="both"/>
        <w:rPr>
          <w:rFonts w:ascii="Arial Narrow" w:eastAsia="Arial Narrow" w:hAnsi="Arial Narrow" w:cs="Arial Narrow"/>
          <w:b/>
          <w:bCs/>
          <w:sz w:val="22"/>
          <w:szCs w:val="22"/>
        </w:rPr>
      </w:pPr>
    </w:p>
    <w:p w14:paraId="15B457F0" w14:textId="119184A2" w:rsidR="00A67DAD" w:rsidRPr="0043127E" w:rsidRDefault="00444E25" w:rsidP="00431AE5">
      <w:pPr>
        <w:shd w:val="clear" w:color="auto" w:fill="FFFFFF" w:themeFill="background1"/>
        <w:jc w:val="both"/>
        <w:rPr>
          <w:rFonts w:ascii="Arial Narrow" w:eastAsia="Arial Narrow" w:hAnsi="Arial Narrow" w:cs="Arial Narrow"/>
          <w:sz w:val="22"/>
          <w:szCs w:val="22"/>
        </w:rPr>
      </w:pPr>
      <w:r w:rsidRPr="0043127E">
        <w:rPr>
          <w:rFonts w:ascii="Arial Narrow" w:eastAsia="Arial Narrow" w:hAnsi="Arial Narrow" w:cs="Arial Narrow"/>
          <w:b/>
          <w:bCs/>
          <w:sz w:val="22"/>
          <w:szCs w:val="22"/>
        </w:rPr>
        <w:t>OCTAVO</w:t>
      </w:r>
      <w:r w:rsidR="00A67DAD" w:rsidRPr="0043127E">
        <w:rPr>
          <w:rFonts w:ascii="Arial Narrow" w:eastAsia="Arial Narrow" w:hAnsi="Arial Narrow" w:cs="Arial Narrow"/>
          <w:b/>
          <w:bCs/>
          <w:sz w:val="22"/>
          <w:szCs w:val="22"/>
        </w:rPr>
        <w:t>:</w:t>
      </w:r>
      <w:r w:rsidR="00A67DAD" w:rsidRPr="0043127E">
        <w:rPr>
          <w:rFonts w:ascii="Arial Narrow" w:eastAsia="Arial Narrow" w:hAnsi="Arial Narrow" w:cs="Arial Narrow"/>
          <w:sz w:val="22"/>
          <w:szCs w:val="22"/>
        </w:rPr>
        <w:t xml:space="preserve"> informar a las partes que conforme a lo establecido en el artículo 39° del </w:t>
      </w:r>
      <w:r w:rsidR="00A67DAD" w:rsidRPr="0043127E">
        <w:rPr>
          <w:rFonts w:ascii="Arial Narrow" w:hAnsi="Arial Narrow" w:cs="Arial"/>
          <w:sz w:val="22"/>
          <w:szCs w:val="22"/>
          <w:lang w:eastAsia="es-ES"/>
        </w:rPr>
        <w:t>Decreto Legislativo N° 807</w:t>
      </w:r>
      <w:r w:rsidR="00A67DAD" w:rsidRPr="0043127E">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43127E" w:rsidRDefault="00A67DAD" w:rsidP="00431AE5">
      <w:pPr>
        <w:shd w:val="clear" w:color="auto" w:fill="FFFFFF"/>
        <w:jc w:val="both"/>
        <w:rPr>
          <w:rFonts w:ascii="Arial Narrow" w:eastAsia="Arial Narrow" w:hAnsi="Arial Narrow" w:cs="Arial Narrow"/>
          <w:sz w:val="22"/>
          <w:szCs w:val="22"/>
        </w:rPr>
      </w:pPr>
    </w:p>
    <w:p w14:paraId="4FC33B52" w14:textId="6A5AD0C3" w:rsidR="00A67DAD" w:rsidRPr="0043127E" w:rsidRDefault="00444E25" w:rsidP="00431AE5">
      <w:pPr>
        <w:suppressAutoHyphens/>
        <w:jc w:val="both"/>
        <w:rPr>
          <w:rFonts w:ascii="Arial Narrow" w:hAnsi="Arial Narrow" w:cs="Arial"/>
          <w:sz w:val="22"/>
          <w:szCs w:val="22"/>
          <w:u w:val="single"/>
        </w:rPr>
      </w:pPr>
      <w:r w:rsidRPr="0043127E">
        <w:rPr>
          <w:rFonts w:ascii="Arial Narrow" w:eastAsia="Arial Narrow" w:hAnsi="Arial Narrow" w:cs="Arial Narrow"/>
          <w:b/>
          <w:bCs/>
          <w:sz w:val="22"/>
          <w:szCs w:val="22"/>
        </w:rPr>
        <w:t>NOVENO</w:t>
      </w:r>
      <w:r w:rsidR="00A67DAD" w:rsidRPr="0043127E">
        <w:rPr>
          <w:rFonts w:ascii="Arial Narrow" w:eastAsia="Arial Narrow" w:hAnsi="Arial Narrow" w:cs="Arial Narrow"/>
          <w:b/>
          <w:bCs/>
          <w:sz w:val="22"/>
          <w:szCs w:val="22"/>
        </w:rPr>
        <w:t xml:space="preserve">: </w:t>
      </w:r>
      <w:r w:rsidR="00A67DAD" w:rsidRPr="0043127E">
        <w:rPr>
          <w:rFonts w:ascii="Arial Narrow" w:hAnsi="Arial Narrow" w:cs="Arial"/>
          <w:sz w:val="22"/>
          <w:szCs w:val="22"/>
        </w:rPr>
        <w:t>comunicar a las partes que, de acuerdo a lo señalado por el artículo 29° del Decreto Legislativo N° 807</w:t>
      </w:r>
      <w:r w:rsidR="00A67DAD" w:rsidRPr="0043127E">
        <w:rPr>
          <w:rStyle w:val="Refdenotaalpie"/>
          <w:rFonts w:ascii="Arial Narrow" w:hAnsi="Arial Narrow" w:cs="Arial"/>
          <w:sz w:val="22"/>
          <w:szCs w:val="22"/>
        </w:rPr>
        <w:footnoteReference w:id="14"/>
      </w:r>
      <w:r w:rsidR="00A67DAD" w:rsidRPr="0043127E">
        <w:rPr>
          <w:rFonts w:ascii="Arial Narrow" w:hAnsi="Arial Narrow" w:cs="Arial"/>
          <w:sz w:val="22"/>
          <w:szCs w:val="22"/>
        </w:rPr>
        <w:t xml:space="preserve">, hasta antes de la emisión de la Resolución Final tienen la posibilidad de solicitar se les cite a una audiencia de conciliación. En caso deleguen a favor de una tercera persona su actuación en la diligencia programada, ésta deberá presentar un poder especial con firma legalizada ante Notario Público, donde conste </w:t>
      </w:r>
      <w:r w:rsidR="00A67DAD" w:rsidRPr="0043127E">
        <w:rPr>
          <w:rFonts w:ascii="Arial Narrow" w:hAnsi="Arial Narrow" w:cs="Arial"/>
          <w:sz w:val="22"/>
          <w:szCs w:val="22"/>
          <w:u w:val="single"/>
        </w:rPr>
        <w:t>expresamente su facultad para asistir y conciliar en su representación</w:t>
      </w:r>
      <w:r w:rsidR="00A67DAD" w:rsidRPr="0043127E">
        <w:rPr>
          <w:rFonts w:ascii="Arial Narrow" w:hAnsi="Arial Narrow" w:cs="Arial"/>
          <w:bCs/>
          <w:sz w:val="22"/>
          <w:szCs w:val="22"/>
        </w:rPr>
        <w:t>.</w:t>
      </w:r>
      <w:r w:rsidR="00A67DAD" w:rsidRPr="0043127E">
        <w:rPr>
          <w:rFonts w:ascii="Arial Narrow" w:hAnsi="Arial Narrow" w:cs="Arial"/>
          <w:b/>
          <w:bCs/>
          <w:sz w:val="22"/>
          <w:szCs w:val="22"/>
        </w:rPr>
        <w:t xml:space="preserve"> </w:t>
      </w:r>
      <w:r w:rsidR="00A67DAD" w:rsidRPr="0043127E">
        <w:rPr>
          <w:rFonts w:ascii="Arial Narrow" w:hAnsi="Arial Narrow" w:cs="Arial"/>
          <w:sz w:val="22"/>
          <w:szCs w:val="22"/>
          <w:u w:val="single"/>
        </w:rPr>
        <w:t xml:space="preserve">Ello bajo apercibimiento de no realizar la audiencia de conciliación y levantar el acta de inasistencia correspondiente. </w:t>
      </w:r>
    </w:p>
    <w:p w14:paraId="0FC7A55D" w14:textId="77777777" w:rsidR="00A67DAD" w:rsidRPr="0043127E" w:rsidRDefault="00A67DAD" w:rsidP="00431AE5">
      <w:pPr>
        <w:shd w:val="clear" w:color="auto" w:fill="FFFFFF" w:themeFill="background1"/>
        <w:jc w:val="both"/>
        <w:rPr>
          <w:rFonts w:ascii="Arial Narrow" w:eastAsia="Arial Narrow" w:hAnsi="Arial Narrow" w:cs="Arial Narrow"/>
          <w:b/>
          <w:bCs/>
          <w:sz w:val="22"/>
          <w:szCs w:val="22"/>
        </w:rPr>
      </w:pPr>
    </w:p>
    <w:p w14:paraId="3F3E79CD" w14:textId="67468ED2" w:rsidR="00431C66" w:rsidRPr="0043127E" w:rsidRDefault="00167A06" w:rsidP="00431AE5">
      <w:pPr>
        <w:shd w:val="clear" w:color="auto" w:fill="FFFFFF" w:themeFill="background1"/>
        <w:jc w:val="both"/>
        <w:rPr>
          <w:rFonts w:ascii="Arial Narrow" w:eastAsia="Arial Narrow" w:hAnsi="Arial Narrow" w:cs="Arial Narrow"/>
          <w:sz w:val="22"/>
          <w:szCs w:val="22"/>
        </w:rPr>
      </w:pPr>
      <w:r w:rsidRPr="0043127E">
        <w:rPr>
          <w:rFonts w:ascii="Arial Narrow" w:eastAsia="Arial Narrow" w:hAnsi="Arial Narrow" w:cs="Arial Narrow"/>
          <w:b/>
          <w:bCs/>
          <w:sz w:val="22"/>
          <w:szCs w:val="22"/>
        </w:rPr>
        <w:t>DÉCIMO</w:t>
      </w:r>
      <w:r w:rsidR="00A67DAD" w:rsidRPr="0043127E">
        <w:rPr>
          <w:rFonts w:ascii="Arial Narrow" w:eastAsia="Arial Narrow" w:hAnsi="Arial Narrow" w:cs="Arial Narrow"/>
          <w:b/>
          <w:bCs/>
          <w:sz w:val="22"/>
          <w:szCs w:val="22"/>
        </w:rPr>
        <w:t xml:space="preserve">: </w:t>
      </w:r>
      <w:r w:rsidR="00A67DAD" w:rsidRPr="0043127E">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41FE7D9F" w14:textId="77777777" w:rsidR="00431C66" w:rsidRPr="0043127E" w:rsidRDefault="00431C66" w:rsidP="00431AE5">
      <w:pPr>
        <w:shd w:val="clear" w:color="auto" w:fill="FFFFFF" w:themeFill="background1"/>
        <w:jc w:val="both"/>
        <w:rPr>
          <w:rFonts w:ascii="Arial Narrow" w:eastAsia="Arial Narrow" w:hAnsi="Arial Narrow" w:cs="Arial Narrow"/>
          <w:sz w:val="22"/>
          <w:szCs w:val="22"/>
        </w:rPr>
      </w:pPr>
    </w:p>
    <w:bookmarkEnd w:id="14"/>
    <w:p w14:paraId="56C123D6" w14:textId="30EBA51F" w:rsidR="00A81E02" w:rsidRPr="0043127E" w:rsidRDefault="00A81E02" w:rsidP="00431AE5">
      <w:pPr>
        <w:suppressAutoHyphens/>
        <w:jc w:val="both"/>
        <w:rPr>
          <w:rFonts w:ascii="Arial Narrow" w:hAnsi="Arial Narrow" w:cs="Arial"/>
          <w:sz w:val="22"/>
          <w:szCs w:val="22"/>
        </w:rPr>
      </w:pPr>
      <w:r w:rsidRPr="0043127E">
        <w:rPr>
          <w:rFonts w:ascii="Arial Narrow" w:eastAsia="Arial Narrow" w:hAnsi="Arial Narrow" w:cs="Arial Narrow"/>
          <w:b/>
          <w:bCs/>
          <w:sz w:val="22"/>
          <w:szCs w:val="22"/>
        </w:rPr>
        <w:t xml:space="preserve">DÉCIMO </w:t>
      </w:r>
      <w:r w:rsidR="00444E25" w:rsidRPr="0043127E">
        <w:rPr>
          <w:rFonts w:ascii="Arial Narrow" w:eastAsia="Arial Narrow" w:hAnsi="Arial Narrow" w:cs="Arial Narrow"/>
          <w:b/>
          <w:bCs/>
          <w:sz w:val="22"/>
          <w:szCs w:val="22"/>
        </w:rPr>
        <w:t>PRIMERO</w:t>
      </w:r>
      <w:r w:rsidRPr="0043127E">
        <w:rPr>
          <w:rFonts w:ascii="Arial Narrow" w:hAnsi="Arial Narrow" w:cs="Arial"/>
          <w:b/>
          <w:spacing w:val="-3"/>
          <w:sz w:val="22"/>
          <w:szCs w:val="22"/>
        </w:rPr>
        <w:t>:</w:t>
      </w:r>
      <w:r w:rsidRPr="0043127E">
        <w:rPr>
          <w:rFonts w:ascii="Arial Narrow" w:hAnsi="Arial Narrow" w:cs="Arial"/>
          <w:bCs/>
          <w:spacing w:val="-3"/>
          <w:sz w:val="22"/>
          <w:szCs w:val="22"/>
        </w:rPr>
        <w:t xml:space="preserve"> requerir </w:t>
      </w:r>
      <w:r w:rsidR="00DB3900" w:rsidRPr="0043127E">
        <w:rPr>
          <w:rFonts w:ascii="Arial Narrow" w:hAnsi="Arial Narrow" w:cs="Arial"/>
          <w:bCs/>
          <w:spacing w:val="-3"/>
          <w:sz w:val="22"/>
          <w:szCs w:val="22"/>
        </w:rPr>
        <w:t>a la</w:t>
      </w:r>
      <w:r w:rsidR="00E440C5" w:rsidRPr="0043127E">
        <w:rPr>
          <w:rFonts w:ascii="Arial Narrow" w:hAnsi="Arial Narrow" w:cs="Arial"/>
          <w:bCs/>
          <w:spacing w:val="-3"/>
          <w:sz w:val="22"/>
          <w:szCs w:val="22"/>
        </w:rPr>
        <w:t xml:space="preserve"> </w:t>
      </w:r>
      <w:r w:rsidRPr="0043127E">
        <w:rPr>
          <w:rFonts w:ascii="Arial Narrow" w:hAnsi="Arial Narrow" w:cs="Arial"/>
          <w:bCs/>
          <w:spacing w:val="-3"/>
          <w:sz w:val="22"/>
          <w:szCs w:val="22"/>
        </w:rPr>
        <w:t>señor</w:t>
      </w:r>
      <w:r w:rsidR="00DB3900" w:rsidRPr="0043127E">
        <w:rPr>
          <w:rFonts w:ascii="Arial Narrow" w:hAnsi="Arial Narrow" w:cs="Arial"/>
          <w:bCs/>
          <w:spacing w:val="-3"/>
          <w:sz w:val="22"/>
          <w:szCs w:val="22"/>
        </w:rPr>
        <w:t>a</w:t>
      </w:r>
      <w:r w:rsidRPr="0043127E">
        <w:rPr>
          <w:rFonts w:ascii="Arial Narrow" w:hAnsi="Arial Narrow" w:cs="Arial"/>
          <w:bCs/>
          <w:spacing w:val="-3"/>
          <w:sz w:val="22"/>
          <w:szCs w:val="22"/>
        </w:rPr>
        <w:t xml:space="preserve"> </w:t>
      </w:r>
      <w:r w:rsidR="00DB3900" w:rsidRPr="0043127E">
        <w:rPr>
          <w:rFonts w:ascii="Arial Narrow" w:hAnsi="Arial Narrow"/>
          <w:color w:val="000000"/>
          <w:sz w:val="22"/>
          <w:szCs w:val="22"/>
          <w:shd w:val="clear" w:color="auto" w:fill="FFFFFF"/>
        </w:rPr>
        <w:t xml:space="preserve">Ana Rebeca Rimac Caballero </w:t>
      </w:r>
      <w:r w:rsidRPr="0043127E">
        <w:rPr>
          <w:rFonts w:ascii="Arial Narrow" w:hAnsi="Arial Narrow"/>
          <w:color w:val="000000"/>
          <w:sz w:val="22"/>
          <w:szCs w:val="22"/>
        </w:rPr>
        <w:t>para que, dentro del plazo de dos (2) días hábiles siguientes a la fecha en que reciba</w:t>
      </w:r>
      <w:r w:rsidR="00E440C5" w:rsidRPr="0043127E">
        <w:rPr>
          <w:rFonts w:ascii="Arial Narrow" w:hAnsi="Arial Narrow"/>
          <w:color w:val="000000"/>
          <w:sz w:val="22"/>
          <w:szCs w:val="22"/>
        </w:rPr>
        <w:t>n</w:t>
      </w:r>
      <w:r w:rsidRPr="0043127E">
        <w:rPr>
          <w:rFonts w:ascii="Arial Narrow" w:hAnsi="Arial Narrow"/>
          <w:color w:val="000000"/>
          <w:sz w:val="22"/>
          <w:szCs w:val="22"/>
        </w:rPr>
        <w:t xml:space="preserve"> la notificación en su</w:t>
      </w:r>
      <w:r w:rsidR="00DD73B6" w:rsidRPr="0043127E">
        <w:rPr>
          <w:rFonts w:ascii="Arial Narrow" w:hAnsi="Arial Narrow"/>
          <w:color w:val="000000"/>
          <w:sz w:val="22"/>
          <w:szCs w:val="22"/>
        </w:rPr>
        <w:t>s</w:t>
      </w:r>
      <w:r w:rsidRPr="0043127E">
        <w:rPr>
          <w:rFonts w:ascii="Arial Narrow" w:hAnsi="Arial Narrow"/>
          <w:color w:val="000000"/>
          <w:sz w:val="22"/>
          <w:szCs w:val="22"/>
        </w:rPr>
        <w:t xml:space="preserve"> bandeja</w:t>
      </w:r>
      <w:r w:rsidR="00DD73B6" w:rsidRPr="0043127E">
        <w:rPr>
          <w:rFonts w:ascii="Arial Narrow" w:hAnsi="Arial Narrow"/>
          <w:color w:val="000000"/>
          <w:sz w:val="22"/>
          <w:szCs w:val="22"/>
        </w:rPr>
        <w:t>s</w:t>
      </w:r>
      <w:r w:rsidRPr="0043127E">
        <w:rPr>
          <w:rFonts w:ascii="Arial Narrow" w:hAnsi="Arial Narrow"/>
          <w:color w:val="000000"/>
          <w:sz w:val="22"/>
          <w:szCs w:val="22"/>
        </w:rPr>
        <w:t xml:space="preserve"> de correo electrónico, efectúe</w:t>
      </w:r>
      <w:r w:rsidR="00DD73B6" w:rsidRPr="0043127E">
        <w:rPr>
          <w:rFonts w:ascii="Arial Narrow" w:hAnsi="Arial Narrow"/>
          <w:color w:val="000000"/>
          <w:sz w:val="22"/>
          <w:szCs w:val="22"/>
        </w:rPr>
        <w:t>n</w:t>
      </w:r>
      <w:r w:rsidRPr="0043127E">
        <w:rPr>
          <w:rFonts w:ascii="Arial Narrow" w:hAnsi="Arial Narrow"/>
          <w:color w:val="000000"/>
          <w:sz w:val="22"/>
          <w:szCs w:val="22"/>
        </w:rPr>
        <w:t xml:space="preserve"> la confirmación de recepción de la notificación remitida por este despacho a su</w:t>
      </w:r>
      <w:r w:rsidR="00DD73B6" w:rsidRPr="0043127E">
        <w:rPr>
          <w:rFonts w:ascii="Arial Narrow" w:hAnsi="Arial Narrow"/>
          <w:color w:val="000000"/>
          <w:sz w:val="22"/>
          <w:szCs w:val="22"/>
        </w:rPr>
        <w:t>s</w:t>
      </w:r>
      <w:r w:rsidRPr="0043127E">
        <w:rPr>
          <w:rFonts w:ascii="Arial Narrow" w:hAnsi="Arial Narrow"/>
          <w:color w:val="000000"/>
          <w:sz w:val="22"/>
          <w:szCs w:val="22"/>
        </w:rPr>
        <w:t xml:space="preserve"> correo</w:t>
      </w:r>
      <w:r w:rsidR="00DD73B6" w:rsidRPr="0043127E">
        <w:rPr>
          <w:rFonts w:ascii="Arial Narrow" w:hAnsi="Arial Narrow"/>
          <w:color w:val="000000"/>
          <w:sz w:val="22"/>
          <w:szCs w:val="22"/>
        </w:rPr>
        <w:t>s</w:t>
      </w:r>
      <w:r w:rsidRPr="0043127E">
        <w:rPr>
          <w:rFonts w:ascii="Arial Narrow" w:hAnsi="Arial Narrow"/>
          <w:color w:val="000000"/>
          <w:sz w:val="22"/>
          <w:szCs w:val="22"/>
        </w:rPr>
        <w:t xml:space="preserve"> electrónico</w:t>
      </w:r>
      <w:r w:rsidR="00DD73B6" w:rsidRPr="0043127E">
        <w:rPr>
          <w:rFonts w:ascii="Arial Narrow" w:hAnsi="Arial Narrow"/>
          <w:color w:val="000000"/>
          <w:sz w:val="22"/>
          <w:szCs w:val="22"/>
        </w:rPr>
        <w:t>s</w:t>
      </w:r>
      <w:r w:rsidRPr="0043127E">
        <w:rPr>
          <w:rFonts w:ascii="Arial Narrow" w:hAnsi="Arial Narrow"/>
          <w:color w:val="000000"/>
          <w:sz w:val="22"/>
          <w:szCs w:val="22"/>
        </w:rPr>
        <w:t>, de conformidad con el segundo párrafo del numeral 4 del artículo 20</w:t>
      </w:r>
      <w:r w:rsidRPr="0043127E">
        <w:rPr>
          <w:rFonts w:ascii="Arial Narrow" w:hAnsi="Arial Narrow" w:cs="Segoe UI"/>
          <w:color w:val="000000"/>
          <w:sz w:val="22"/>
          <w:szCs w:val="22"/>
        </w:rPr>
        <w:t>°</w:t>
      </w:r>
      <w:r w:rsidRPr="0043127E">
        <w:rPr>
          <w:rFonts w:ascii="Arial Narrow" w:hAnsi="Arial Narrow"/>
          <w:color w:val="000000"/>
          <w:sz w:val="22"/>
          <w:szCs w:val="22"/>
        </w:rPr>
        <w:t xml:space="preserve"> del Texto Único Ordenado de la Ley del Procedimiento Administrativo General, aprobado mediante Decreto Supremo N° 004-2019-JUS, bajo apercibimiento de rehacer el acto de notificación y notificarle conforme al numeral 1 del artículo 20</w:t>
      </w:r>
      <w:r w:rsidRPr="0043127E">
        <w:rPr>
          <w:rFonts w:ascii="Arial Narrow" w:hAnsi="Arial Narrow" w:cs="Segoe UI"/>
          <w:color w:val="000000"/>
          <w:sz w:val="22"/>
          <w:szCs w:val="22"/>
        </w:rPr>
        <w:t>°</w:t>
      </w:r>
      <w:r w:rsidRPr="0043127E">
        <w:rPr>
          <w:rFonts w:ascii="Arial Narrow" w:hAnsi="Arial Narrow"/>
          <w:color w:val="000000"/>
          <w:sz w:val="22"/>
          <w:szCs w:val="22"/>
        </w:rPr>
        <w:t xml:space="preserve"> del citado cuerpo normativo</w:t>
      </w:r>
      <w:r w:rsidRPr="0043127E">
        <w:rPr>
          <w:rFonts w:ascii="Arial Narrow" w:hAnsi="Arial Narrow"/>
          <w:sz w:val="22"/>
          <w:szCs w:val="22"/>
          <w:vertAlign w:val="superscript"/>
        </w:rPr>
        <w:footnoteReference w:id="15"/>
      </w:r>
      <w:r w:rsidRPr="0043127E">
        <w:rPr>
          <w:rFonts w:ascii="Arial Narrow" w:hAnsi="Arial Narrow" w:cs="Arial"/>
          <w:sz w:val="22"/>
          <w:szCs w:val="22"/>
        </w:rPr>
        <w:t>.</w:t>
      </w:r>
    </w:p>
    <w:p w14:paraId="4A88A19B" w14:textId="77777777" w:rsidR="00A81E02" w:rsidRPr="0043127E" w:rsidRDefault="00A81E02" w:rsidP="00431AE5">
      <w:pPr>
        <w:suppressAutoHyphens/>
        <w:jc w:val="both"/>
        <w:rPr>
          <w:rFonts w:ascii="Arial Narrow" w:hAnsi="Arial Narrow" w:cs="Arial"/>
          <w:sz w:val="22"/>
          <w:szCs w:val="22"/>
        </w:rPr>
      </w:pPr>
    </w:p>
    <w:p w14:paraId="76ACA17B" w14:textId="1F474A77" w:rsidR="00A81E02" w:rsidRPr="0043127E" w:rsidRDefault="00A81E02" w:rsidP="00431AE5">
      <w:pPr>
        <w:suppressAutoHyphens/>
        <w:jc w:val="both"/>
        <w:rPr>
          <w:rFonts w:ascii="Arial Narrow" w:eastAsia="Calibri" w:hAnsi="Arial Narrow"/>
          <w:sz w:val="22"/>
          <w:szCs w:val="22"/>
        </w:rPr>
      </w:pPr>
      <w:r w:rsidRPr="0043127E">
        <w:rPr>
          <w:rFonts w:ascii="Arial Narrow" w:eastAsia="Arial Narrow" w:hAnsi="Arial Narrow" w:cs="Arial Narrow"/>
          <w:b/>
          <w:bCs/>
          <w:sz w:val="22"/>
          <w:szCs w:val="22"/>
        </w:rPr>
        <w:t xml:space="preserve">DÉCIMO </w:t>
      </w:r>
      <w:r w:rsidR="00444E25" w:rsidRPr="0043127E">
        <w:rPr>
          <w:rFonts w:ascii="Arial Narrow" w:hAnsi="Arial Narrow" w:cs="Arial"/>
          <w:b/>
          <w:spacing w:val="-3"/>
          <w:sz w:val="22"/>
          <w:szCs w:val="22"/>
        </w:rPr>
        <w:t>SEGUNDO</w:t>
      </w:r>
      <w:r w:rsidRPr="0043127E">
        <w:rPr>
          <w:rFonts w:ascii="Arial Narrow" w:eastAsia="Arial Narrow" w:hAnsi="Arial Narrow" w:cs="Arial Narrow"/>
          <w:b/>
          <w:bCs/>
          <w:sz w:val="22"/>
          <w:szCs w:val="22"/>
        </w:rPr>
        <w:t>:</w:t>
      </w:r>
      <w:r w:rsidRPr="0043127E">
        <w:rPr>
          <w:rFonts w:ascii="Arial Narrow" w:eastAsia="Arial Narrow" w:hAnsi="Arial Narrow" w:cs="Arial Narrow"/>
          <w:sz w:val="22"/>
          <w:szCs w:val="22"/>
        </w:rPr>
        <w:t xml:space="preserve"> </w:t>
      </w:r>
      <w:r w:rsidRPr="0043127E">
        <w:rPr>
          <w:rFonts w:ascii="Arial Narrow" w:hAnsi="Arial Narrow"/>
          <w:color w:val="000000"/>
          <w:sz w:val="22"/>
          <w:szCs w:val="22"/>
        </w:rPr>
        <w:t>requerir a</w:t>
      </w:r>
      <w:r w:rsidR="00DA3E2D" w:rsidRPr="0043127E">
        <w:rPr>
          <w:rFonts w:ascii="Arial Narrow" w:hAnsi="Arial Narrow"/>
          <w:color w:val="000000"/>
          <w:sz w:val="22"/>
          <w:szCs w:val="22"/>
        </w:rPr>
        <w:t>l</w:t>
      </w:r>
      <w:r w:rsidRPr="0043127E">
        <w:rPr>
          <w:rFonts w:ascii="Arial Narrow" w:hAnsi="Arial Narrow"/>
          <w:color w:val="000000"/>
          <w:sz w:val="22"/>
          <w:szCs w:val="22"/>
        </w:rPr>
        <w:t xml:space="preserve"> </w:t>
      </w:r>
      <w:r w:rsidR="00DA3E2D" w:rsidRPr="0043127E">
        <w:rPr>
          <w:rFonts w:ascii="Arial Narrow" w:eastAsia="Arial Narrow" w:hAnsi="Arial Narrow" w:cs="Arial Narrow"/>
          <w:bCs/>
          <w:sz w:val="22"/>
          <w:szCs w:val="22"/>
        </w:rPr>
        <w:t>Banco Falabella Perú S.A.</w:t>
      </w:r>
      <w:r w:rsidRPr="0043127E">
        <w:rPr>
          <w:rFonts w:ascii="Arial Narrow" w:eastAsia="Arial Narrow" w:hAnsi="Arial Narrow" w:cs="Arial Narrow"/>
          <w:bCs/>
          <w:sz w:val="22"/>
          <w:szCs w:val="22"/>
        </w:rPr>
        <w:t xml:space="preserve"> </w:t>
      </w:r>
      <w:r w:rsidRPr="0043127E">
        <w:rPr>
          <w:rFonts w:ascii="Arial Narrow" w:hAnsi="Arial Narrow"/>
          <w:sz w:val="22"/>
          <w:szCs w:val="22"/>
          <w:shd w:val="clear" w:color="auto" w:fill="FFFFFF"/>
        </w:rPr>
        <w:t xml:space="preserve">para que </w:t>
      </w:r>
      <w:r w:rsidRPr="0043127E">
        <w:rPr>
          <w:rFonts w:ascii="Arial Narrow" w:eastAsia="Calibri" w:hAnsi="Arial Narrow"/>
          <w:sz w:val="22"/>
          <w:szCs w:val="22"/>
        </w:rPr>
        <w:t>efectúe</w:t>
      </w:r>
      <w:r w:rsidR="00DD73B6" w:rsidRPr="0043127E">
        <w:rPr>
          <w:rFonts w:ascii="Arial Narrow" w:eastAsia="Calibri" w:hAnsi="Arial Narrow"/>
          <w:sz w:val="22"/>
          <w:szCs w:val="22"/>
        </w:rPr>
        <w:t xml:space="preserve"> </w:t>
      </w:r>
      <w:r w:rsidRPr="0043127E">
        <w:rPr>
          <w:rFonts w:ascii="Arial Narrow" w:eastAsia="Calibri" w:hAnsi="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p>
    <w:p w14:paraId="5BCBBDDF" w14:textId="77777777" w:rsidR="00A81E02" w:rsidRPr="0043127E" w:rsidRDefault="00A81E02" w:rsidP="00431AE5">
      <w:pPr>
        <w:suppressAutoHyphens/>
        <w:jc w:val="both"/>
        <w:rPr>
          <w:rFonts w:ascii="Arial Narrow" w:hAnsi="Arial Narrow" w:cs="Arial"/>
          <w:bCs/>
          <w:sz w:val="22"/>
          <w:szCs w:val="22"/>
        </w:rPr>
      </w:pPr>
    </w:p>
    <w:p w14:paraId="4CA9F2F3" w14:textId="77777777" w:rsidR="00A67DAD" w:rsidRPr="0043127E" w:rsidRDefault="00A67DAD" w:rsidP="00431AE5">
      <w:pPr>
        <w:shd w:val="clear" w:color="auto" w:fill="FFFFFF"/>
        <w:rPr>
          <w:rFonts w:ascii="Arial Narrow" w:hAnsi="Arial Narrow" w:cs="Arial"/>
          <w:b/>
          <w:bCs/>
          <w:sz w:val="22"/>
          <w:szCs w:val="22"/>
        </w:rPr>
      </w:pPr>
    </w:p>
    <w:p w14:paraId="31D96154" w14:textId="77777777" w:rsidR="00516218" w:rsidRPr="0043127E" w:rsidRDefault="00516218" w:rsidP="00431AE5">
      <w:pPr>
        <w:shd w:val="clear" w:color="auto" w:fill="FFFFFF"/>
        <w:rPr>
          <w:rFonts w:ascii="Arial Narrow" w:hAnsi="Arial Narrow" w:cs="Arial"/>
          <w:b/>
          <w:bCs/>
          <w:sz w:val="22"/>
          <w:szCs w:val="22"/>
        </w:rPr>
      </w:pPr>
    </w:p>
    <w:p w14:paraId="1FD8366F" w14:textId="77777777" w:rsidR="004C710A" w:rsidRPr="0043127E" w:rsidRDefault="004C710A" w:rsidP="00431AE5">
      <w:pPr>
        <w:shd w:val="clear" w:color="auto" w:fill="FFFFFF"/>
        <w:rPr>
          <w:rFonts w:ascii="Arial Narrow" w:hAnsi="Arial Narrow" w:cs="Arial"/>
          <w:b/>
          <w:bCs/>
          <w:sz w:val="22"/>
          <w:szCs w:val="22"/>
        </w:rPr>
      </w:pPr>
    </w:p>
    <w:p w14:paraId="236433D5" w14:textId="77777777" w:rsidR="00DA3E2D" w:rsidRPr="0043127E" w:rsidRDefault="00DA3E2D" w:rsidP="00431AE5">
      <w:pPr>
        <w:shd w:val="clear" w:color="auto" w:fill="FFFFFF"/>
        <w:rPr>
          <w:rFonts w:ascii="Arial Narrow" w:hAnsi="Arial Narrow" w:cs="Arial"/>
          <w:b/>
          <w:bCs/>
          <w:sz w:val="22"/>
          <w:szCs w:val="22"/>
        </w:rPr>
      </w:pPr>
    </w:p>
    <w:p w14:paraId="4294BD45" w14:textId="77777777" w:rsidR="004A02B9" w:rsidRPr="0043127E" w:rsidRDefault="004A02B9" w:rsidP="00431AE5">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43127E">
        <w:rPr>
          <w:rStyle w:val="normaltextrun"/>
          <w:rFonts w:ascii="Arial Narrow" w:hAnsi="Arial Narrow" w:cs="Segoe UI"/>
          <w:b/>
          <w:bCs/>
          <w:sz w:val="22"/>
          <w:szCs w:val="22"/>
        </w:rPr>
        <w:t>EVELING ROA QUISPE</w:t>
      </w:r>
      <w:r w:rsidRPr="0043127E">
        <w:rPr>
          <w:rStyle w:val="eop"/>
          <w:rFonts w:ascii="Arial Narrow" w:hAnsi="Arial Narrow" w:cs="Segoe UI"/>
          <w:sz w:val="22"/>
          <w:szCs w:val="22"/>
        </w:rPr>
        <w:t> </w:t>
      </w:r>
    </w:p>
    <w:p w14:paraId="5F2DCA78" w14:textId="77777777" w:rsidR="004A02B9" w:rsidRPr="0043127E" w:rsidRDefault="004A02B9" w:rsidP="00431AE5">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43127E">
        <w:rPr>
          <w:rStyle w:val="normaltextrun"/>
          <w:rFonts w:ascii="Arial Narrow" w:hAnsi="Arial Narrow" w:cs="Segoe UI"/>
          <w:b/>
          <w:bCs/>
          <w:sz w:val="22"/>
          <w:szCs w:val="22"/>
        </w:rPr>
        <w:t>Secretaria Técnica</w:t>
      </w:r>
      <w:r w:rsidRPr="0043127E">
        <w:rPr>
          <w:rStyle w:val="eop"/>
          <w:rFonts w:ascii="Arial Narrow" w:hAnsi="Arial Narrow" w:cs="Segoe UI"/>
          <w:sz w:val="22"/>
          <w:szCs w:val="22"/>
        </w:rPr>
        <w:t> </w:t>
      </w:r>
    </w:p>
    <w:p w14:paraId="7ABD4597" w14:textId="77777777" w:rsidR="004A02B9" w:rsidRPr="0043127E" w:rsidRDefault="004A02B9" w:rsidP="00431AE5">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43127E">
        <w:rPr>
          <w:rStyle w:val="normaltextrun"/>
          <w:rFonts w:ascii="Arial Narrow" w:hAnsi="Arial Narrow" w:cs="Segoe UI"/>
          <w:b/>
          <w:bCs/>
          <w:sz w:val="22"/>
          <w:szCs w:val="22"/>
        </w:rPr>
        <w:t>Comisión</w:t>
      </w:r>
      <w:r w:rsidRPr="0043127E">
        <w:rPr>
          <w:rStyle w:val="normaltextrun"/>
          <w:rFonts w:ascii="Arial" w:hAnsi="Arial" w:cs="Arial"/>
          <w:b/>
          <w:bCs/>
          <w:sz w:val="22"/>
          <w:szCs w:val="22"/>
        </w:rPr>
        <w:t> </w:t>
      </w:r>
      <w:r w:rsidRPr="0043127E">
        <w:rPr>
          <w:rStyle w:val="normaltextrun"/>
          <w:rFonts w:ascii="Arial Narrow" w:hAnsi="Arial Narrow" w:cs="Segoe UI"/>
          <w:b/>
          <w:bCs/>
          <w:sz w:val="22"/>
          <w:szCs w:val="22"/>
          <w:shd w:val="clear" w:color="auto" w:fill="FFFFFF"/>
        </w:rPr>
        <w:t>de</w:t>
      </w:r>
      <w:r w:rsidRPr="0043127E">
        <w:rPr>
          <w:rStyle w:val="normaltextrun"/>
          <w:rFonts w:ascii="Arial" w:hAnsi="Arial" w:cs="Arial"/>
          <w:b/>
          <w:bCs/>
          <w:sz w:val="22"/>
          <w:szCs w:val="22"/>
        </w:rPr>
        <w:t> </w:t>
      </w:r>
      <w:r w:rsidRPr="0043127E">
        <w:rPr>
          <w:rStyle w:val="normaltextrun"/>
          <w:rFonts w:ascii="Arial Narrow" w:hAnsi="Arial Narrow" w:cs="Segoe UI"/>
          <w:b/>
          <w:bCs/>
          <w:sz w:val="22"/>
          <w:szCs w:val="22"/>
        </w:rPr>
        <w:t>Protecci</w:t>
      </w:r>
      <w:r w:rsidRPr="0043127E">
        <w:rPr>
          <w:rStyle w:val="normaltextrun"/>
          <w:rFonts w:ascii="Arial Narrow" w:hAnsi="Arial Narrow" w:cs="Arial Narrow"/>
          <w:b/>
          <w:bCs/>
          <w:sz w:val="22"/>
          <w:szCs w:val="22"/>
        </w:rPr>
        <w:t>ó</w:t>
      </w:r>
      <w:r w:rsidRPr="0043127E">
        <w:rPr>
          <w:rStyle w:val="normaltextrun"/>
          <w:rFonts w:ascii="Arial Narrow" w:hAnsi="Arial Narrow" w:cs="Segoe UI"/>
          <w:b/>
          <w:bCs/>
          <w:sz w:val="22"/>
          <w:szCs w:val="22"/>
        </w:rPr>
        <w:t>n al Consumidor N° 1</w:t>
      </w:r>
      <w:r w:rsidRPr="0043127E">
        <w:rPr>
          <w:rStyle w:val="eop"/>
          <w:rFonts w:ascii="Arial Narrow" w:hAnsi="Arial Narrow" w:cs="Segoe UI"/>
          <w:sz w:val="22"/>
          <w:szCs w:val="22"/>
        </w:rPr>
        <w:t> </w:t>
      </w:r>
    </w:p>
    <w:p w14:paraId="03F6FD43" w14:textId="77777777" w:rsidR="00A67DAD" w:rsidRPr="0043127E" w:rsidRDefault="00A67DAD" w:rsidP="00431AE5">
      <w:pPr>
        <w:shd w:val="clear" w:color="auto" w:fill="FFFFFF"/>
        <w:jc w:val="center"/>
        <w:rPr>
          <w:rFonts w:ascii="Arial Narrow" w:hAnsi="Arial Narrow" w:cs="Arial"/>
          <w:b/>
          <w:bCs/>
          <w:sz w:val="22"/>
          <w:szCs w:val="22"/>
        </w:rPr>
      </w:pPr>
    </w:p>
    <w:p w14:paraId="04334BAB" w14:textId="693C37FB" w:rsidR="00DD7734" w:rsidRPr="00B66593" w:rsidRDefault="00063D70" w:rsidP="00431AE5">
      <w:pPr>
        <w:jc w:val="both"/>
        <w:rPr>
          <w:rFonts w:ascii="Arial Narrow" w:hAnsi="Arial Narrow"/>
          <w:sz w:val="16"/>
          <w:szCs w:val="16"/>
        </w:rPr>
      </w:pPr>
      <w:r w:rsidRPr="00B66593">
        <w:rPr>
          <w:rFonts w:ascii="Arial Narrow" w:hAnsi="Arial Narrow" w:cs="Arial"/>
          <w:iCs/>
          <w:spacing w:val="-2"/>
          <w:sz w:val="16"/>
          <w:szCs w:val="16"/>
          <w:lang w:val="es-ES" w:eastAsia="es-ES"/>
        </w:rPr>
        <w:t>LSM</w:t>
      </w:r>
      <w:r w:rsidR="00294A2E" w:rsidRPr="00B66593">
        <w:rPr>
          <w:rFonts w:ascii="Arial Narrow" w:hAnsi="Arial Narrow" w:cs="Arial"/>
          <w:iCs/>
          <w:spacing w:val="-2"/>
          <w:sz w:val="16"/>
          <w:szCs w:val="16"/>
          <w:lang w:val="es-ES" w:eastAsia="es-ES"/>
        </w:rPr>
        <w:t>/</w:t>
      </w:r>
      <w:r w:rsidRPr="00B66593">
        <w:rPr>
          <w:rFonts w:ascii="Arial Narrow" w:hAnsi="Arial Narrow" w:cs="Arial"/>
          <w:iCs/>
          <w:spacing w:val="-2"/>
          <w:sz w:val="16"/>
          <w:szCs w:val="16"/>
          <w:lang w:val="es-ES" w:eastAsia="es-ES"/>
        </w:rPr>
        <w:t>JCQ</w:t>
      </w:r>
    </w:p>
    <w:sectPr w:rsidR="00DD7734" w:rsidRPr="00B66593">
      <w:headerReference w:type="default" r:id="rId13"/>
      <w:footerReference w:type="default" r:id="rId14"/>
      <w:pgSz w:w="11906" w:h="16838"/>
      <w:pgMar w:top="1985"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DAAF1" w14:textId="77777777" w:rsidR="00BA355A" w:rsidRDefault="00BA355A" w:rsidP="00DD7734">
      <w:r>
        <w:separator/>
      </w:r>
    </w:p>
  </w:endnote>
  <w:endnote w:type="continuationSeparator" w:id="0">
    <w:p w14:paraId="08646CB4" w14:textId="77777777" w:rsidR="00BA355A" w:rsidRDefault="00BA355A"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w:eastAsia="Arial" w:hAnsi="Arial" w:cs="Arial"/>
        <w:color w:val="000000"/>
        <w:sz w:val="16"/>
        <w:szCs w:val="16"/>
      </w:rPr>
    </w:pPr>
    <w:r>
      <w:rPr>
        <w:rFonts w:ascii="Arial" w:eastAsia="Arial" w:hAnsi="Arial" w:cs="Arial"/>
        <w:color w:val="000000"/>
        <w:sz w:val="16"/>
        <w:szCs w:val="16"/>
      </w:rPr>
      <w:t>M-CPC-01/0</w:t>
    </w:r>
    <w:r w:rsidR="00A67DAD">
      <w:rPr>
        <w:rFonts w:ascii="Arial" w:eastAsia="Arial" w:hAnsi="Arial"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w:eastAsia="Arial" w:hAnsi="Arial" w:cs="Arial"/>
        <w:color w:val="000000"/>
        <w:sz w:val="16"/>
        <w:szCs w:val="16"/>
      </w:rPr>
      <w:tab/>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6</w:t>
    </w:r>
    <w:r>
      <w:rPr>
        <w:rFonts w:ascii="Arial" w:eastAsia="Arial" w:hAnsi="Arial"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81A71" w14:textId="77777777" w:rsidR="00BA355A" w:rsidRDefault="00BA355A" w:rsidP="00DD7734">
      <w:r>
        <w:separator/>
      </w:r>
    </w:p>
  </w:footnote>
  <w:footnote w:type="continuationSeparator" w:id="0">
    <w:p w14:paraId="06FD16FD" w14:textId="77777777" w:rsidR="00BA355A" w:rsidRDefault="00BA355A" w:rsidP="00DD7734">
      <w:r>
        <w:continuationSeparator/>
      </w:r>
    </w:p>
  </w:footnote>
  <w:footnote w:id="1">
    <w:p w14:paraId="1F5AAFF3" w14:textId="77777777" w:rsidR="0017457D" w:rsidRPr="007C0598" w:rsidRDefault="0017457D" w:rsidP="0017457D">
      <w:pPr>
        <w:pStyle w:val="Textonotapie"/>
        <w:ind w:left="567" w:hanging="567"/>
        <w:jc w:val="both"/>
        <w:rPr>
          <w:rFonts w:ascii="Arial Narrow" w:hAnsi="Arial Narrow" w:cs="Arial"/>
          <w:sz w:val="16"/>
          <w:szCs w:val="16"/>
        </w:rPr>
      </w:pPr>
      <w:r w:rsidRPr="007C0598">
        <w:rPr>
          <w:rStyle w:val="Refdenotaalpie"/>
          <w:rFonts w:ascii="Arial Narrow" w:hAnsi="Arial Narrow" w:cs="Arial"/>
          <w:sz w:val="16"/>
          <w:szCs w:val="16"/>
        </w:rPr>
        <w:footnoteRef/>
      </w:r>
      <w:r w:rsidRPr="007C0598">
        <w:rPr>
          <w:rFonts w:ascii="Arial Narrow" w:hAnsi="Arial Narrow" w:cs="Arial"/>
          <w:sz w:val="16"/>
          <w:szCs w:val="16"/>
        </w:rPr>
        <w:t xml:space="preserve"> </w:t>
      </w:r>
      <w:r w:rsidRPr="007C0598">
        <w:rPr>
          <w:rFonts w:ascii="Arial Narrow" w:hAnsi="Arial Narrow" w:cs="Arial"/>
          <w:sz w:val="16"/>
          <w:szCs w:val="16"/>
        </w:rPr>
        <w:tab/>
      </w:r>
      <w:r w:rsidRPr="007C0598">
        <w:rPr>
          <w:rFonts w:ascii="Arial Narrow" w:eastAsia="Arial" w:hAnsi="Arial Narrow" w:cs="Arial"/>
          <w:b/>
          <w:sz w:val="16"/>
          <w:szCs w:val="16"/>
        </w:rPr>
        <w:t>DIRECTIVA 001-2008-TRI-INDECOPI, DIRECTIVA SOBRE CONFIDENCIALIDAD DE LA INFORMACIÓN EN LOS PROCEDIMIENTOS SEGUIDOS POR LOS ÓRGANOS FUNCIONALES DEL INDECOPI, MODIFICADA POR LA DIRECTIVA N° 002-2017/TRI-INDECOPI, PUBLICADA EL 24 DE NOVIEMBRE DE 2017</w:t>
      </w:r>
      <w:r w:rsidRPr="007C0598">
        <w:rPr>
          <w:rFonts w:ascii="Arial Narrow" w:eastAsia="Arial" w:hAnsi="Arial Narrow" w:cs="Arial"/>
          <w:sz w:val="16"/>
          <w:szCs w:val="16"/>
        </w:rPr>
        <w:t xml:space="preserve"> </w:t>
      </w:r>
    </w:p>
    <w:p w14:paraId="751CCEF2" w14:textId="77777777" w:rsidR="0017457D" w:rsidRPr="007C0598" w:rsidRDefault="0017457D" w:rsidP="0017457D">
      <w:pPr>
        <w:pStyle w:val="Textonotapie"/>
        <w:ind w:left="567"/>
        <w:jc w:val="both"/>
        <w:rPr>
          <w:rFonts w:ascii="Arial Narrow" w:hAnsi="Arial Narrow" w:cs="Arial"/>
          <w:b/>
          <w:sz w:val="16"/>
          <w:szCs w:val="16"/>
        </w:rPr>
      </w:pPr>
      <w:r w:rsidRPr="007C0598">
        <w:rPr>
          <w:rFonts w:ascii="Arial Narrow" w:hAnsi="Arial Narrow" w:cs="Arial"/>
          <w:b/>
          <w:sz w:val="16"/>
          <w:szCs w:val="16"/>
        </w:rPr>
        <w:t>3. Declaración de confidencialidad de la información</w:t>
      </w:r>
    </w:p>
    <w:p w14:paraId="6D3C19AA" w14:textId="77777777" w:rsidR="0017457D" w:rsidRPr="007C0598" w:rsidRDefault="0017457D" w:rsidP="0017457D">
      <w:pPr>
        <w:pStyle w:val="Textonotapie"/>
        <w:ind w:left="567"/>
        <w:rPr>
          <w:rFonts w:ascii="Arial Narrow" w:hAnsi="Arial Narrow" w:cs="Arial"/>
          <w:sz w:val="16"/>
          <w:szCs w:val="16"/>
        </w:rPr>
      </w:pPr>
      <w:r w:rsidRPr="007C0598">
        <w:rPr>
          <w:rFonts w:ascii="Arial Narrow" w:hAnsi="Arial Narrow" w:cs="Arial"/>
          <w:sz w:val="16"/>
          <w:szCs w:val="16"/>
        </w:rPr>
        <w:t>(…)</w:t>
      </w:r>
    </w:p>
    <w:p w14:paraId="35B1836C" w14:textId="77777777" w:rsidR="0017457D" w:rsidRPr="007C0598" w:rsidRDefault="0017457D" w:rsidP="0017457D">
      <w:pPr>
        <w:pStyle w:val="Textonotapie"/>
        <w:ind w:left="567"/>
        <w:jc w:val="both"/>
        <w:rPr>
          <w:rFonts w:ascii="Arial Narrow" w:hAnsi="Arial Narrow" w:cs="Arial"/>
          <w:sz w:val="16"/>
          <w:szCs w:val="16"/>
        </w:rPr>
      </w:pPr>
      <w:r w:rsidRPr="007C0598">
        <w:rPr>
          <w:rFonts w:ascii="Arial Narrow" w:hAnsi="Arial Narrow" w:cs="Arial"/>
          <w:sz w:val="16"/>
          <w:szCs w:val="16"/>
        </w:rPr>
        <w:t xml:space="preserve">En el procedimiento se podrá merituar sin otorgarle tratamiento confidencial aquella información para la cual se solicita tratamiento confidencial, si la misma puede ser obtenida de otra fuente con carácter no confidencial. </w:t>
      </w:r>
    </w:p>
    <w:p w14:paraId="760B9907" w14:textId="77777777" w:rsidR="0017457D" w:rsidRPr="007C0598" w:rsidRDefault="0017457D" w:rsidP="0017457D">
      <w:pPr>
        <w:pStyle w:val="Textonotapie"/>
        <w:ind w:left="567"/>
        <w:jc w:val="both"/>
        <w:rPr>
          <w:rFonts w:ascii="Arial Narrow" w:hAnsi="Arial Narrow" w:cs="Arial"/>
          <w:sz w:val="16"/>
          <w:szCs w:val="16"/>
        </w:rPr>
      </w:pPr>
      <w:r w:rsidRPr="007C0598">
        <w:rPr>
          <w:rFonts w:ascii="Arial Narrow" w:hAnsi="Arial Narrow" w:cs="Arial"/>
          <w:sz w:val="16"/>
          <w:szCs w:val="16"/>
        </w:rPr>
        <w:t>(…)</w:t>
      </w:r>
    </w:p>
    <w:p w14:paraId="35FA96BB" w14:textId="77777777" w:rsidR="0017457D" w:rsidRPr="007C0598" w:rsidRDefault="0017457D" w:rsidP="0017457D">
      <w:pPr>
        <w:pStyle w:val="Textonotapie"/>
        <w:ind w:left="567"/>
        <w:jc w:val="both"/>
        <w:rPr>
          <w:rFonts w:ascii="Arial Narrow" w:hAnsi="Arial Narrow" w:cs="Arial"/>
          <w:sz w:val="16"/>
          <w:szCs w:val="16"/>
        </w:rPr>
      </w:pPr>
    </w:p>
  </w:footnote>
  <w:footnote w:id="2">
    <w:p w14:paraId="69756111" w14:textId="77777777" w:rsidR="0017457D" w:rsidRPr="007C0598" w:rsidRDefault="0017457D" w:rsidP="0017457D">
      <w:pPr>
        <w:ind w:left="567" w:hanging="567"/>
        <w:jc w:val="both"/>
        <w:rPr>
          <w:rFonts w:ascii="Arial Narrow" w:hAnsi="Arial Narrow" w:cs="Arial"/>
          <w:sz w:val="16"/>
          <w:szCs w:val="16"/>
        </w:rPr>
      </w:pPr>
      <w:r w:rsidRPr="007C0598">
        <w:rPr>
          <w:rFonts w:ascii="Arial Narrow" w:hAnsi="Arial Narrow" w:cs="Arial"/>
          <w:sz w:val="16"/>
          <w:szCs w:val="16"/>
          <w:vertAlign w:val="superscript"/>
        </w:rPr>
        <w:footnoteRef/>
      </w:r>
      <w:r w:rsidRPr="007C0598">
        <w:rPr>
          <w:rFonts w:ascii="Arial Narrow" w:hAnsi="Arial Narrow" w:cs="Arial"/>
          <w:sz w:val="16"/>
          <w:szCs w:val="16"/>
        </w:rPr>
        <w:t xml:space="preserve"> </w:t>
      </w:r>
      <w:r w:rsidRPr="007C0598">
        <w:rPr>
          <w:rFonts w:ascii="Arial Narrow" w:hAnsi="Arial Narrow" w:cs="Arial"/>
          <w:sz w:val="16"/>
          <w:szCs w:val="16"/>
        </w:rPr>
        <w:tab/>
      </w:r>
      <w:r w:rsidRPr="007C0598">
        <w:rPr>
          <w:rFonts w:ascii="Arial Narrow" w:hAnsi="Arial Narrow" w:cs="Arial"/>
          <w:b/>
          <w:sz w:val="16"/>
          <w:szCs w:val="16"/>
        </w:rPr>
        <w:t>DIRECTIVA Nº 001-2008/TRI-INDECOPI, SOBRE CONFIDENCIALIDAD DE LA INFORMACIÓN EN LOS PROCEDIMIENTOS SEGUIDOS POR LOS ÓRGANOS FUNCIONALES DEL INDECOPI</w:t>
      </w:r>
    </w:p>
    <w:p w14:paraId="5719C0E9" w14:textId="77777777" w:rsidR="0017457D" w:rsidRPr="007C0598" w:rsidRDefault="0017457D" w:rsidP="0017457D">
      <w:pPr>
        <w:ind w:left="284"/>
        <w:jc w:val="both"/>
        <w:rPr>
          <w:rFonts w:ascii="Arial Narrow" w:hAnsi="Arial Narrow" w:cs="Arial"/>
          <w:b/>
          <w:sz w:val="16"/>
          <w:szCs w:val="16"/>
        </w:rPr>
      </w:pPr>
      <w:r w:rsidRPr="007C0598">
        <w:rPr>
          <w:rFonts w:ascii="Arial Narrow" w:hAnsi="Arial Narrow" w:cs="Arial"/>
          <w:sz w:val="16"/>
          <w:szCs w:val="16"/>
        </w:rPr>
        <w:t xml:space="preserve">        </w:t>
      </w:r>
      <w:r w:rsidRPr="007C0598">
        <w:rPr>
          <w:rFonts w:ascii="Arial Narrow" w:hAnsi="Arial Narrow" w:cs="Arial"/>
          <w:b/>
          <w:sz w:val="16"/>
          <w:szCs w:val="16"/>
        </w:rPr>
        <w:t>4. Levantamiento del tratamiento confidencial de la información</w:t>
      </w:r>
    </w:p>
    <w:p w14:paraId="120A8E87" w14:textId="77777777" w:rsidR="0017457D" w:rsidRPr="007C0598" w:rsidRDefault="0017457D" w:rsidP="0017457D">
      <w:pPr>
        <w:ind w:left="567"/>
        <w:jc w:val="both"/>
        <w:rPr>
          <w:rFonts w:ascii="Arial Narrow" w:hAnsi="Arial Narrow" w:cs="Arial"/>
          <w:sz w:val="16"/>
          <w:szCs w:val="16"/>
        </w:rPr>
      </w:pPr>
      <w:r w:rsidRPr="007C0598">
        <w:rPr>
          <w:rFonts w:ascii="Arial Narrow" w:hAnsi="Arial Narrow" w:cs="Arial"/>
          <w:sz w:val="16"/>
          <w:szCs w:val="16"/>
        </w:rPr>
        <w:t xml:space="preserve"> (….)             </w:t>
      </w:r>
    </w:p>
    <w:p w14:paraId="3A0A8964" w14:textId="77777777" w:rsidR="0017457D" w:rsidRPr="007C0598" w:rsidRDefault="0017457D" w:rsidP="0017457D">
      <w:pPr>
        <w:ind w:left="567"/>
        <w:jc w:val="both"/>
        <w:rPr>
          <w:rFonts w:ascii="Arial Narrow" w:hAnsi="Arial Narrow" w:cs="Arial"/>
          <w:sz w:val="16"/>
          <w:szCs w:val="16"/>
        </w:rPr>
      </w:pPr>
      <w:r w:rsidRPr="007C0598">
        <w:rPr>
          <w:rFonts w:ascii="Arial Narrow" w:hAnsi="Arial Narrow" w:cs="Arial"/>
          <w:sz w:val="16"/>
          <w:szCs w:val="16"/>
        </w:rPr>
        <w:t>Excepcionalmente, por razones de interés público o para garantizar el derecho de defensa, el órgano resolutivo puede determinar el levantamiento de la confidencialidad resulta imprescindible para continuar con la tramitación del procedimiento, lo cual deberá ser declarado en una resolución debidamente motivada.</w:t>
      </w:r>
      <w:r w:rsidRPr="007C0598">
        <w:rPr>
          <w:rFonts w:ascii="Arial Narrow" w:hAnsi="Arial Narrow" w:cs="Arial"/>
          <w:sz w:val="16"/>
          <w:szCs w:val="16"/>
        </w:rPr>
        <w:tab/>
      </w:r>
    </w:p>
    <w:p w14:paraId="41458B95" w14:textId="77777777" w:rsidR="0017457D" w:rsidRDefault="0017457D" w:rsidP="0017457D">
      <w:pPr>
        <w:ind w:left="567"/>
        <w:jc w:val="both"/>
        <w:rPr>
          <w:rFonts w:ascii="Arial Narrow" w:hAnsi="Arial Narrow" w:cs="Arial"/>
          <w:sz w:val="16"/>
          <w:szCs w:val="16"/>
        </w:rPr>
      </w:pPr>
      <w:r w:rsidRPr="007C0598">
        <w:rPr>
          <w:rFonts w:ascii="Arial Narrow" w:hAnsi="Arial Narrow" w:cs="Arial"/>
          <w:sz w:val="16"/>
          <w:szCs w:val="16"/>
        </w:rPr>
        <w:t>Para efectos de evaluar la conveniencia de levantar la confidencialidad de la información, los órganos resolutivos tendrán en cuenta los principios de ponderación y razonabilidad.</w:t>
      </w:r>
    </w:p>
    <w:p w14:paraId="1E2C39F6" w14:textId="77777777" w:rsidR="001920EE" w:rsidRPr="007C0598" w:rsidRDefault="001920EE" w:rsidP="0017457D">
      <w:pPr>
        <w:ind w:left="567"/>
        <w:jc w:val="both"/>
        <w:rPr>
          <w:rFonts w:ascii="Arial Narrow" w:hAnsi="Arial Narrow" w:cs="Arial"/>
          <w:sz w:val="16"/>
          <w:szCs w:val="16"/>
        </w:rPr>
      </w:pPr>
    </w:p>
  </w:footnote>
  <w:footnote w:id="3">
    <w:p w14:paraId="17D18599" w14:textId="77777777" w:rsidR="00580024" w:rsidRPr="00346C9C" w:rsidRDefault="00580024" w:rsidP="00580024">
      <w:pPr>
        <w:pStyle w:val="Sinespaciado"/>
        <w:ind w:left="567" w:hanging="567"/>
        <w:jc w:val="both"/>
        <w:rPr>
          <w:rFonts w:ascii="Arial Narrow" w:hAnsi="Arial Narrow"/>
          <w:b/>
          <w:sz w:val="16"/>
          <w:szCs w:val="16"/>
        </w:rPr>
      </w:pPr>
      <w:r w:rsidRPr="00346C9C">
        <w:rPr>
          <w:rStyle w:val="Refdenotaalpie"/>
          <w:rFonts w:ascii="Arial Narrow" w:hAnsi="Arial Narrow"/>
          <w:sz w:val="16"/>
          <w:szCs w:val="16"/>
        </w:rPr>
        <w:footnoteRef/>
      </w:r>
      <w:r w:rsidRPr="00346C9C">
        <w:rPr>
          <w:rFonts w:ascii="Arial Narrow" w:hAnsi="Arial Narrow"/>
          <w:sz w:val="16"/>
          <w:szCs w:val="16"/>
        </w:rPr>
        <w:t xml:space="preserve">          </w:t>
      </w:r>
      <w:r w:rsidRPr="00346C9C">
        <w:rPr>
          <w:rFonts w:ascii="Arial Narrow" w:hAnsi="Arial Narrow"/>
          <w:sz w:val="16"/>
          <w:szCs w:val="16"/>
        </w:rPr>
        <w:tab/>
      </w:r>
      <w:r w:rsidRPr="00346C9C">
        <w:rPr>
          <w:rFonts w:ascii="Arial Narrow" w:hAnsi="Arial Narrow"/>
          <w:b/>
          <w:bCs/>
          <w:sz w:val="16"/>
          <w:szCs w:val="16"/>
        </w:rPr>
        <w:t>Directiva Nº 001-2025-GEG/INDECOPI, Directiva que regula la tramitación del expediente electrónico del Instituto Nacional de Defensa de la Competencia y de la Protección de la Propiedad Intelectual</w:t>
      </w:r>
      <w:r w:rsidRPr="00346C9C">
        <w:rPr>
          <w:rFonts w:ascii="Arial Narrow" w:hAnsi="Arial Narrow"/>
          <w:sz w:val="16"/>
          <w:szCs w:val="16"/>
        </w:rPr>
        <w:t>-</w:t>
      </w:r>
      <w:r w:rsidRPr="00346C9C">
        <w:rPr>
          <w:rFonts w:ascii="Arial Narrow" w:hAnsi="Arial Narrow"/>
          <w:b/>
          <w:sz w:val="16"/>
          <w:szCs w:val="16"/>
        </w:rPr>
        <w:t xml:space="preserve"> INDECOPI, publicada el 11 de abril de 2025</w:t>
      </w:r>
    </w:p>
    <w:p w14:paraId="5BFEEDC9" w14:textId="77777777" w:rsidR="00580024" w:rsidRPr="00346C9C" w:rsidRDefault="00580024" w:rsidP="00580024">
      <w:pPr>
        <w:pStyle w:val="Sinespaciado"/>
        <w:ind w:left="567"/>
        <w:jc w:val="both"/>
        <w:rPr>
          <w:rFonts w:ascii="Arial Narrow" w:hAnsi="Arial Narrow"/>
          <w:b/>
          <w:sz w:val="16"/>
          <w:szCs w:val="16"/>
        </w:rPr>
      </w:pPr>
      <w:r w:rsidRPr="00346C9C">
        <w:rPr>
          <w:rFonts w:ascii="Arial Narrow" w:hAnsi="Arial Narrow"/>
          <w:b/>
          <w:sz w:val="16"/>
          <w:szCs w:val="16"/>
        </w:rPr>
        <w:t>7. Disposiciones especificas</w:t>
      </w:r>
    </w:p>
    <w:p w14:paraId="5DF5227E" w14:textId="77777777" w:rsidR="00580024" w:rsidRPr="00346C9C" w:rsidRDefault="00580024" w:rsidP="00580024">
      <w:pPr>
        <w:pStyle w:val="Sinespaciado"/>
        <w:ind w:left="567"/>
        <w:jc w:val="both"/>
        <w:rPr>
          <w:rFonts w:ascii="Arial Narrow" w:hAnsi="Arial Narrow"/>
          <w:b/>
          <w:sz w:val="16"/>
          <w:szCs w:val="16"/>
        </w:rPr>
      </w:pPr>
      <w:r w:rsidRPr="00346C9C">
        <w:rPr>
          <w:rFonts w:ascii="Arial Narrow" w:hAnsi="Arial Narrow"/>
          <w:b/>
          <w:sz w:val="16"/>
          <w:szCs w:val="16"/>
        </w:rPr>
        <w:t>7.1 Presentación de documentos</w:t>
      </w:r>
    </w:p>
    <w:p w14:paraId="203919E3" w14:textId="77777777" w:rsidR="00580024" w:rsidRPr="00346C9C" w:rsidRDefault="00580024" w:rsidP="00580024">
      <w:pPr>
        <w:pStyle w:val="Sinespaciado"/>
        <w:ind w:left="567"/>
        <w:jc w:val="both"/>
        <w:rPr>
          <w:rFonts w:ascii="Arial Narrow" w:hAnsi="Arial Narrow"/>
          <w:sz w:val="16"/>
          <w:szCs w:val="16"/>
        </w:rPr>
      </w:pPr>
      <w:r w:rsidRPr="00346C9C">
        <w:rPr>
          <w:rFonts w:ascii="Arial Narrow" w:hAnsi="Arial Narrow"/>
          <w:sz w:val="16"/>
          <w:szCs w:val="16"/>
        </w:rPr>
        <w:t>(…)</w:t>
      </w:r>
    </w:p>
    <w:p w14:paraId="49A2D256" w14:textId="77777777" w:rsidR="00580024" w:rsidRPr="00346C9C" w:rsidRDefault="00580024" w:rsidP="00580024">
      <w:pPr>
        <w:pStyle w:val="Sinespaciado"/>
        <w:ind w:left="567"/>
        <w:jc w:val="both"/>
        <w:rPr>
          <w:rFonts w:ascii="Arial Narrow" w:hAnsi="Arial Narrow"/>
          <w:sz w:val="16"/>
          <w:szCs w:val="16"/>
        </w:rPr>
      </w:pPr>
      <w:r w:rsidRPr="00346C9C">
        <w:rPr>
          <w:rFonts w:ascii="Arial Narrow" w:hAnsi="Arial Narrow"/>
          <w:sz w:val="16"/>
          <w:szCs w:val="16"/>
        </w:rPr>
        <w:t>7.1.3. Al presentar documentos reservados a través de la MDPV, el administrado debe solicitar la confidencialidad de manera expresa y adjuntar el archivo en un documento independiente. En caso el administrado no cumpla con este último requisito el órgano resolutivo le solicitará que subsane dicha omisión o que indique si desea tener por no presentado su escrito en el plazo improrrogable de cuatro (04) días hábiles, bajo apercibimiento de incorporarlo al expediente como documento de carácter público con el mismo tratamiento que cualquier otra pieza incluida en dicho expediente.</w:t>
      </w:r>
    </w:p>
    <w:p w14:paraId="066C01EA" w14:textId="77777777" w:rsidR="00580024" w:rsidRPr="00346C9C" w:rsidRDefault="00580024" w:rsidP="00580024">
      <w:pPr>
        <w:pStyle w:val="Sinespaciado"/>
        <w:ind w:left="567"/>
        <w:jc w:val="both"/>
        <w:rPr>
          <w:rFonts w:ascii="Arial Narrow" w:hAnsi="Arial Narrow"/>
          <w:sz w:val="16"/>
          <w:szCs w:val="16"/>
        </w:rPr>
      </w:pPr>
      <w:r w:rsidRPr="00346C9C">
        <w:rPr>
          <w:rFonts w:ascii="Arial Narrow" w:hAnsi="Arial Narrow"/>
          <w:sz w:val="16"/>
          <w:szCs w:val="16"/>
        </w:rPr>
        <w:t>(…)</w:t>
      </w:r>
    </w:p>
  </w:footnote>
  <w:footnote w:id="4">
    <w:p w14:paraId="03251B0F" w14:textId="48D88507" w:rsidR="004C710A" w:rsidRDefault="004C710A" w:rsidP="004C710A">
      <w:pPr>
        <w:pStyle w:val="Textonotapie"/>
        <w:ind w:left="567" w:hanging="567"/>
        <w:jc w:val="both"/>
        <w:rPr>
          <w:rFonts w:ascii="Arial Narrow" w:eastAsia="Arial" w:hAnsi="Arial Narrow" w:cs="Arial"/>
          <w:b/>
          <w:sz w:val="16"/>
          <w:szCs w:val="16"/>
        </w:rPr>
      </w:pPr>
      <w:r w:rsidRPr="007C0598">
        <w:rPr>
          <w:rStyle w:val="Refdenotaalpie"/>
          <w:rFonts w:ascii="Arial Narrow" w:hAnsi="Arial Narrow" w:cs="Arial"/>
          <w:sz w:val="16"/>
          <w:szCs w:val="16"/>
        </w:rPr>
        <w:footnoteRef/>
      </w:r>
      <w:r w:rsidRPr="007C0598">
        <w:rPr>
          <w:rFonts w:ascii="Arial Narrow" w:hAnsi="Arial Narrow" w:cs="Arial"/>
          <w:sz w:val="16"/>
          <w:szCs w:val="16"/>
        </w:rPr>
        <w:t xml:space="preserve"> </w:t>
      </w:r>
      <w:r w:rsidRPr="007C0598">
        <w:rPr>
          <w:rFonts w:ascii="Arial Narrow" w:hAnsi="Arial Narrow" w:cs="Arial"/>
          <w:sz w:val="16"/>
          <w:szCs w:val="16"/>
        </w:rPr>
        <w:tab/>
      </w:r>
      <w:r w:rsidR="00575EF7" w:rsidRPr="00575EF7">
        <w:rPr>
          <w:rFonts w:ascii="Arial Narrow" w:eastAsia="Arial" w:hAnsi="Arial Narrow" w:cs="Arial"/>
          <w:b/>
          <w:sz w:val="16"/>
          <w:szCs w:val="16"/>
        </w:rPr>
        <w:t>Directiva Nº 001-2025-GEG/INDECOPI</w:t>
      </w:r>
      <w:r w:rsidRPr="0010621E">
        <w:rPr>
          <w:rFonts w:ascii="Arial Narrow" w:eastAsia="Arial" w:hAnsi="Arial Narrow" w:cs="Arial"/>
          <w:b/>
          <w:sz w:val="16"/>
          <w:szCs w:val="16"/>
        </w:rPr>
        <w:t xml:space="preserve">, </w:t>
      </w:r>
      <w:r w:rsidR="00575EF7" w:rsidRPr="00575EF7">
        <w:rPr>
          <w:rFonts w:ascii="Arial Narrow" w:eastAsia="Arial" w:hAnsi="Arial Narrow" w:cs="Arial"/>
          <w:b/>
          <w:sz w:val="16"/>
          <w:szCs w:val="16"/>
        </w:rPr>
        <w:t>DIRECTIVA QUE REGULA LA TRAMITACIÓN DEL EXPEDIENTE ELECTRÓNICO DEL INSTITUTO NACIONAL DE DEFENSA DE LA COMPETENCIA Y DE LA PROTECCIÓN DE LA PROPIEDAD INTELECTUAL - INDECOPI</w:t>
      </w:r>
    </w:p>
    <w:p w14:paraId="4E216F02" w14:textId="77777777" w:rsidR="00575EF7" w:rsidRDefault="00575EF7" w:rsidP="004C710A">
      <w:pPr>
        <w:pStyle w:val="Textonotapie"/>
        <w:ind w:left="567"/>
        <w:rPr>
          <w:rFonts w:ascii="Arial Narrow" w:eastAsia="Arial" w:hAnsi="Arial Narrow" w:cs="Arial"/>
          <w:b/>
          <w:sz w:val="16"/>
          <w:szCs w:val="16"/>
        </w:rPr>
      </w:pPr>
      <w:r w:rsidRPr="00575EF7">
        <w:rPr>
          <w:rFonts w:ascii="Arial Narrow" w:eastAsia="Arial" w:hAnsi="Arial Narrow" w:cs="Arial"/>
          <w:b/>
          <w:sz w:val="16"/>
          <w:szCs w:val="16"/>
        </w:rPr>
        <w:t xml:space="preserve">VII. DISPOSICIONES ESPECÍFICAS </w:t>
      </w:r>
    </w:p>
    <w:p w14:paraId="545E2A96" w14:textId="3B9494E8" w:rsidR="00575EF7" w:rsidRDefault="00575EF7" w:rsidP="004C710A">
      <w:pPr>
        <w:pStyle w:val="Textonotapie"/>
        <w:ind w:left="567"/>
        <w:rPr>
          <w:rFonts w:ascii="Arial Narrow" w:eastAsia="Arial" w:hAnsi="Arial Narrow" w:cs="Arial"/>
          <w:b/>
          <w:sz w:val="16"/>
          <w:szCs w:val="16"/>
        </w:rPr>
      </w:pPr>
      <w:r w:rsidRPr="00575EF7">
        <w:rPr>
          <w:rFonts w:ascii="Arial Narrow" w:eastAsia="Arial" w:hAnsi="Arial Narrow" w:cs="Arial"/>
          <w:b/>
          <w:sz w:val="16"/>
          <w:szCs w:val="16"/>
        </w:rPr>
        <w:t xml:space="preserve">7.1 PRESENTACIÓN DE DOCUMENTOS </w:t>
      </w:r>
    </w:p>
    <w:p w14:paraId="296D74D8" w14:textId="4F24DDCF" w:rsidR="004C710A" w:rsidRPr="007C0598" w:rsidRDefault="004C710A" w:rsidP="004C710A">
      <w:pPr>
        <w:pStyle w:val="Textonotapie"/>
        <w:ind w:left="567"/>
        <w:rPr>
          <w:rFonts w:ascii="Arial Narrow" w:hAnsi="Arial Narrow" w:cs="Arial"/>
          <w:sz w:val="16"/>
          <w:szCs w:val="16"/>
        </w:rPr>
      </w:pPr>
      <w:r w:rsidRPr="007C0598">
        <w:rPr>
          <w:rFonts w:ascii="Arial Narrow" w:hAnsi="Arial Narrow" w:cs="Arial"/>
          <w:sz w:val="16"/>
          <w:szCs w:val="16"/>
        </w:rPr>
        <w:t>(…)</w:t>
      </w:r>
      <w:r>
        <w:rPr>
          <w:rFonts w:ascii="Arial Narrow" w:hAnsi="Arial Narrow" w:cs="Arial"/>
          <w:sz w:val="16"/>
          <w:szCs w:val="16"/>
        </w:rPr>
        <w:t xml:space="preserve"> </w:t>
      </w:r>
    </w:p>
    <w:p w14:paraId="0486EE91" w14:textId="512203D8" w:rsidR="004C710A" w:rsidRDefault="00575EF7" w:rsidP="004C710A">
      <w:pPr>
        <w:pStyle w:val="Textonotapie"/>
        <w:ind w:left="567"/>
        <w:jc w:val="both"/>
        <w:rPr>
          <w:rFonts w:ascii="Arial Narrow" w:hAnsi="Arial Narrow" w:cs="Arial"/>
          <w:sz w:val="16"/>
          <w:szCs w:val="16"/>
        </w:rPr>
      </w:pPr>
      <w:r w:rsidRPr="00575EF7">
        <w:rPr>
          <w:rFonts w:ascii="Arial Narrow" w:hAnsi="Arial Narrow" w:cs="Arial"/>
          <w:sz w:val="16"/>
          <w:szCs w:val="16"/>
        </w:rPr>
        <w:t xml:space="preserve">7.1.4 </w:t>
      </w:r>
      <w:r w:rsidR="00A2611B" w:rsidRPr="00A2611B">
        <w:rPr>
          <w:rFonts w:ascii="Arial Narrow" w:hAnsi="Arial Narrow" w:cs="Arial"/>
          <w:sz w:val="16"/>
          <w:szCs w:val="16"/>
        </w:rPr>
        <w:t xml:space="preserve">Al presentar documentos reservados a través de la MDPV, el administrado debe solicitar la confidencialidad de manera expresa y adjuntar el archivo en un documento independiente. En caso el administrado no cumpla con este último requisito el órgano resolutivo le solicitará que subsane dicha omisión o que indique si desea tener por no presentado su escrito en el plazo improrrogable de cuatro (04) días hábiles, </w:t>
      </w:r>
      <w:r w:rsidR="00A2611B" w:rsidRPr="00A2611B">
        <w:rPr>
          <w:rFonts w:ascii="Arial Narrow" w:hAnsi="Arial Narrow" w:cs="Arial"/>
          <w:sz w:val="16"/>
          <w:szCs w:val="16"/>
          <w:u w:val="single"/>
        </w:rPr>
        <w:t>bajo apercibimiento de incorporarlo al expediente como documento de carácter público con el mismo tratamiento que cualquier otra pieza incluida en dicho expediente</w:t>
      </w:r>
      <w:r w:rsidR="004C710A" w:rsidRPr="007C0598">
        <w:rPr>
          <w:rFonts w:ascii="Arial Narrow" w:hAnsi="Arial Narrow" w:cs="Arial"/>
          <w:sz w:val="16"/>
          <w:szCs w:val="16"/>
        </w:rPr>
        <w:t xml:space="preserve">. </w:t>
      </w:r>
    </w:p>
    <w:p w14:paraId="7AC9C24A" w14:textId="77777777" w:rsidR="004C710A" w:rsidRPr="007C0598" w:rsidRDefault="004C710A" w:rsidP="004C710A">
      <w:pPr>
        <w:pStyle w:val="Textonotapie"/>
        <w:ind w:left="567"/>
        <w:jc w:val="both"/>
        <w:rPr>
          <w:rFonts w:ascii="Arial Narrow" w:hAnsi="Arial Narrow" w:cs="Arial"/>
          <w:sz w:val="16"/>
          <w:szCs w:val="16"/>
        </w:rPr>
      </w:pPr>
    </w:p>
  </w:footnote>
  <w:footnote w:id="5">
    <w:p w14:paraId="2D0441EF" w14:textId="77777777" w:rsidR="008E1B6A" w:rsidRPr="00E902D0" w:rsidRDefault="008E1B6A"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17622DE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105.- Autoridad competente.</w:t>
      </w:r>
      <w:r w:rsidRPr="00E902D0">
        <w:rPr>
          <w:rFonts w:ascii="Arial Narrow" w:eastAsia="Arial Narrow" w:hAnsi="Arial Narrow" w:cs="Arial"/>
          <w:sz w:val="16"/>
          <w:szCs w:val="16"/>
        </w:rPr>
        <w:t xml:space="preserve">  </w:t>
      </w:r>
    </w:p>
    <w:p w14:paraId="2C8742EB"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5C1F08F6"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2DA7AC2C"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1484CF8E" w14:textId="77777777" w:rsidR="008E1B6A" w:rsidRPr="00E902D0" w:rsidRDefault="008E1B6A" w:rsidP="000D05DA">
      <w:pPr>
        <w:pStyle w:val="Textonotapie"/>
        <w:ind w:left="567"/>
        <w:jc w:val="both"/>
        <w:rPr>
          <w:rFonts w:ascii="Arial Narrow" w:eastAsia="Arial Narrow" w:hAnsi="Arial Narrow" w:cs="Arial"/>
          <w:b/>
          <w:bCs/>
          <w:sz w:val="16"/>
          <w:szCs w:val="16"/>
        </w:rPr>
      </w:pPr>
      <w:r w:rsidRPr="00E902D0">
        <w:rPr>
          <w:rFonts w:ascii="Arial Narrow" w:eastAsia="Arial Narrow" w:hAnsi="Arial Narrow" w:cs="Arial"/>
          <w:b/>
          <w:bCs/>
          <w:sz w:val="16"/>
          <w:szCs w:val="16"/>
        </w:rPr>
        <w:t xml:space="preserve">LEY DE ORGANIZACIÓN Y FUNCIONES DEL INDECOPI, APROBADA POR DECRETO LEGISLATIVO N° 1033  </w:t>
      </w:r>
    </w:p>
    <w:p w14:paraId="461B3D92"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27.-</w:t>
      </w:r>
      <w:r w:rsidRPr="00E902D0">
        <w:rPr>
          <w:rFonts w:ascii="Arial Narrow" w:eastAsia="Arial Narrow" w:hAnsi="Arial Narrow" w:cs="Arial"/>
          <w:sz w:val="16"/>
          <w:szCs w:val="16"/>
        </w:rPr>
        <w:t xml:space="preserve"> De la Comisión de Protección al Consumidor.-  </w:t>
      </w:r>
    </w:p>
    <w:p w14:paraId="1E15F2B7"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B0D26CE"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52967BE2" w14:textId="77777777" w:rsidR="008E1B6A" w:rsidRPr="00E902D0" w:rsidRDefault="008E1B6A" w:rsidP="000D05DA">
      <w:pPr>
        <w:pStyle w:val="Textonotapie"/>
        <w:ind w:left="567"/>
        <w:jc w:val="both"/>
        <w:rPr>
          <w:rFonts w:ascii="Arial Narrow" w:eastAsia="Arial Narrow" w:hAnsi="Arial Narrow" w:cs="Arial"/>
          <w:b/>
          <w:bCs/>
          <w:sz w:val="16"/>
          <w:szCs w:val="16"/>
        </w:rPr>
      </w:pPr>
      <w:r w:rsidRPr="00E902D0">
        <w:rPr>
          <w:rFonts w:ascii="Arial Narrow" w:eastAsia="Arial Narrow" w:hAnsi="Arial Narrow" w:cs="Arial"/>
          <w:b/>
          <w:bCs/>
          <w:sz w:val="16"/>
          <w:szCs w:val="16"/>
        </w:rPr>
        <w:t xml:space="preserve">LEY SOBRE FACULTADES, NORMAS Y ORGANIZACIÓN DEL INDECOPI, APROBADA POR DECRETO LEGISLATIVO N° 807  </w:t>
      </w:r>
    </w:p>
    <w:p w14:paraId="721B7F2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24.</w:t>
      </w:r>
      <w:r w:rsidRPr="00E902D0">
        <w:rPr>
          <w:rFonts w:ascii="Arial Narrow" w:eastAsia="Arial Narrow" w:hAnsi="Arial Narrow" w:cs="Arial"/>
          <w:sz w:val="16"/>
          <w:szCs w:val="16"/>
        </w:rPr>
        <w:t xml:space="preserve">- El Secretario Técnico se encargará de la tramitación del procedimiento. Para ello, cuenta con las siguientes facultades:  </w:t>
      </w:r>
    </w:p>
    <w:p w14:paraId="23E9737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4DFEE7DB"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c) Admitir denuncias a trámite, en aquellos casos en que la Comisión le haya delegado esta facultad.  </w:t>
      </w:r>
    </w:p>
    <w:p w14:paraId="471197AC"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6522AE1E" w14:textId="77777777" w:rsidR="000E5B82" w:rsidRPr="00E902D0" w:rsidRDefault="000E5B82" w:rsidP="000D05DA">
      <w:pPr>
        <w:pStyle w:val="Textonotapie"/>
        <w:ind w:left="567"/>
        <w:jc w:val="both"/>
        <w:rPr>
          <w:rFonts w:ascii="Arial Narrow" w:eastAsia="Arial Narrow" w:hAnsi="Arial Narrow" w:cs="Arial"/>
          <w:sz w:val="16"/>
          <w:szCs w:val="16"/>
        </w:rPr>
      </w:pPr>
    </w:p>
  </w:footnote>
  <w:footnote w:id="6">
    <w:p w14:paraId="589263CA" w14:textId="77777777" w:rsidR="008D2370" w:rsidRPr="000828F5" w:rsidRDefault="008D2370" w:rsidP="008D237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030B1241" w14:textId="77777777" w:rsidR="008D2370" w:rsidRPr="000828F5" w:rsidRDefault="008D2370" w:rsidP="008D237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5AC8013B" w14:textId="77777777" w:rsidR="008D2370" w:rsidRPr="000828F5" w:rsidRDefault="008D2370" w:rsidP="008D237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5E4286D" w14:textId="77777777" w:rsidR="008D2370" w:rsidRPr="000828F5" w:rsidRDefault="008D2370" w:rsidP="008D237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CEFAEF8" w14:textId="77777777" w:rsidR="008D2370" w:rsidRPr="000828F5" w:rsidRDefault="008D2370" w:rsidP="008D2370">
      <w:pPr>
        <w:pStyle w:val="Textonotapie"/>
        <w:ind w:left="567" w:right="-1"/>
        <w:jc w:val="both"/>
        <w:rPr>
          <w:rFonts w:ascii="Arial Narrow" w:eastAsia="Arial Narrow" w:hAnsi="Arial Narrow" w:cs="Arial Narrow"/>
          <w:sz w:val="16"/>
          <w:szCs w:val="16"/>
        </w:rPr>
      </w:pPr>
    </w:p>
    <w:p w14:paraId="721843F8" w14:textId="77777777" w:rsidR="008D2370" w:rsidRPr="000828F5" w:rsidRDefault="008D2370" w:rsidP="008D237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7F4862B" w14:textId="77777777" w:rsidR="008D2370" w:rsidRPr="000828F5" w:rsidRDefault="008D2370" w:rsidP="008D237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ACBE9DF" w14:textId="77777777" w:rsidR="008D2370" w:rsidRPr="000828F5" w:rsidRDefault="008D2370" w:rsidP="008D2370">
      <w:pPr>
        <w:pStyle w:val="Textonotapie"/>
        <w:jc w:val="both"/>
        <w:rPr>
          <w:rFonts w:ascii="Arial Narrow" w:hAnsi="Arial Narrow"/>
          <w:sz w:val="16"/>
          <w:szCs w:val="16"/>
        </w:rPr>
      </w:pPr>
    </w:p>
  </w:footnote>
  <w:footnote w:id="7">
    <w:p w14:paraId="40C24910" w14:textId="77777777" w:rsidR="009317A3" w:rsidRPr="00E902D0" w:rsidRDefault="009317A3" w:rsidP="000D05DA">
      <w:pPr>
        <w:ind w:left="567" w:hanging="567"/>
        <w:jc w:val="both"/>
        <w:rPr>
          <w:rFonts w:ascii="Arial Narrow" w:hAnsi="Arial Narrow"/>
          <w:sz w:val="16"/>
          <w:szCs w:val="16"/>
        </w:rPr>
      </w:pPr>
      <w:r w:rsidRPr="00E902D0">
        <w:rPr>
          <w:rStyle w:val="Refdenotaalpie"/>
          <w:rFonts w:ascii="Arial Narrow" w:hAnsi="Arial Narrow"/>
          <w:sz w:val="16"/>
          <w:szCs w:val="16"/>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eastAsia="Arial Narrow" w:hAnsi="Arial Narrow" w:cs="Arial Narrow"/>
          <w:b/>
          <w:bCs/>
          <w:sz w:val="16"/>
          <w:szCs w:val="16"/>
        </w:rPr>
        <w:t>LEY SOBRE FACULTADES, NORMAS Y ORGANIZACIÓN DEL INDECOPI, aprobada por Decreto Legislativo N° 807, publicado el 18 de abril de 1996</w:t>
      </w:r>
    </w:p>
    <w:p w14:paraId="7879C4CC"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Artículo 1.</w:t>
      </w:r>
      <w:r w:rsidRPr="00E902D0">
        <w:rPr>
          <w:rFonts w:ascii="Arial Narrow" w:eastAsia="Arial Narrow" w:hAnsi="Arial Narrow" w:cs="Arial Narrow"/>
          <w:sz w:val="16"/>
          <w:szCs w:val="16"/>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 xml:space="preserve"> </w:t>
      </w:r>
    </w:p>
    <w:p w14:paraId="2BC512C7"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 xml:space="preserve">Artículo 2.- </w:t>
      </w:r>
      <w:r w:rsidRPr="00E902D0">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w:t>
      </w:r>
    </w:p>
    <w:p w14:paraId="62169750" w14:textId="77777777" w:rsidR="009317A3" w:rsidRPr="00E902D0" w:rsidRDefault="009317A3" w:rsidP="000D05DA">
      <w:pPr>
        <w:jc w:val="both"/>
        <w:rPr>
          <w:rFonts w:ascii="Arial Narrow" w:hAnsi="Arial Narrow"/>
          <w:sz w:val="16"/>
          <w:szCs w:val="16"/>
        </w:rPr>
      </w:pPr>
      <w:r w:rsidRPr="00E902D0">
        <w:rPr>
          <w:rFonts w:ascii="Arial Narrow" w:eastAsia="Arial Narrow" w:hAnsi="Arial Narrow" w:cs="Arial Narrow"/>
          <w:sz w:val="16"/>
          <w:szCs w:val="16"/>
        </w:rPr>
        <w:t xml:space="preserve"> </w:t>
      </w:r>
    </w:p>
    <w:p w14:paraId="17B7BD12"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EDD0951"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sz w:val="16"/>
          <w:szCs w:val="16"/>
        </w:rPr>
        <w:t>(...)</w:t>
      </w:r>
    </w:p>
    <w:p w14:paraId="00BB67F5"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f)</w:t>
      </w:r>
      <w:r w:rsidRPr="00E902D0">
        <w:rPr>
          <w:rFonts w:ascii="Arial Narrow" w:hAnsi="Arial Narrow"/>
          <w:sz w:val="16"/>
          <w:szCs w:val="16"/>
        </w:rPr>
        <w:tab/>
      </w:r>
      <w:r w:rsidRPr="00E902D0">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E902D0" w:rsidRDefault="009317A3" w:rsidP="000D05DA">
      <w:pPr>
        <w:pStyle w:val="Textonotapie"/>
        <w:tabs>
          <w:tab w:val="left" w:pos="567"/>
        </w:tabs>
        <w:ind w:left="567"/>
        <w:jc w:val="both"/>
        <w:rPr>
          <w:rFonts w:ascii="Arial Narrow" w:hAnsi="Arial Narrow"/>
          <w:sz w:val="16"/>
          <w:szCs w:val="16"/>
        </w:rPr>
      </w:pPr>
      <w:r w:rsidRPr="00E902D0">
        <w:rPr>
          <w:rFonts w:ascii="Arial Narrow" w:eastAsia="Arial Narrow" w:hAnsi="Arial Narrow" w:cs="Arial Narrow"/>
          <w:sz w:val="16"/>
          <w:szCs w:val="16"/>
        </w:rPr>
        <w:t>(...).</w:t>
      </w:r>
    </w:p>
  </w:footnote>
  <w:footnote w:id="8">
    <w:p w14:paraId="7F79DA54"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sz w:val="16"/>
          <w:szCs w:val="16"/>
          <w:lang w:eastAsia="es-PE"/>
        </w:rPr>
        <w:t>El número de trabajadores se atenderá siempre que la empresa haya sido constituida antes de la vigencia de la Ley Nº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0B9B6BE" w14:textId="77777777" w:rsidR="00A67DAD" w:rsidRPr="00E902D0" w:rsidRDefault="00A67DAD" w:rsidP="000D05DA">
      <w:pPr>
        <w:pStyle w:val="Textonotapie"/>
        <w:ind w:left="567" w:hanging="567"/>
        <w:jc w:val="both"/>
        <w:rPr>
          <w:rFonts w:ascii="Arial Narrow" w:hAnsi="Arial Narrow" w:cs="Arial"/>
          <w:sz w:val="16"/>
          <w:szCs w:val="16"/>
        </w:rPr>
      </w:pPr>
    </w:p>
  </w:footnote>
  <w:footnote w:id="9">
    <w:p w14:paraId="6FA4396A"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sz w:val="16"/>
          <w:szCs w:val="16"/>
        </w:rPr>
        <w:t>LEY N</w:t>
      </w:r>
      <w:r w:rsidRPr="00E902D0">
        <w:rPr>
          <w:rFonts w:ascii="Arial Narrow" w:hAnsi="Arial Narrow" w:cs="Arial"/>
          <w:b/>
          <w:bCs/>
          <w:sz w:val="16"/>
          <w:szCs w:val="16"/>
        </w:rPr>
        <w:t>° 29571, CÓDIGO DE PROTECCIÓN Y DEFENSA DEL CONSUMIDOR.</w:t>
      </w:r>
    </w:p>
    <w:p w14:paraId="0A3B7FAA" w14:textId="77777777" w:rsidR="00A67DAD" w:rsidRPr="00E902D0" w:rsidRDefault="00A67DAD" w:rsidP="000D05DA">
      <w:pPr>
        <w:pStyle w:val="Textonotapie"/>
        <w:ind w:left="567" w:hanging="567"/>
        <w:jc w:val="both"/>
        <w:rPr>
          <w:rFonts w:ascii="Arial Narrow" w:hAnsi="Arial Narrow" w:cs="Arial"/>
          <w:b/>
          <w:bCs/>
          <w:sz w:val="16"/>
          <w:szCs w:val="16"/>
        </w:rPr>
      </w:pPr>
      <w:r w:rsidRPr="00E902D0">
        <w:rPr>
          <w:rFonts w:ascii="Arial Narrow" w:hAnsi="Arial Narrow" w:cs="Arial"/>
          <w:sz w:val="16"/>
          <w:szCs w:val="16"/>
        </w:rPr>
        <w:tab/>
      </w:r>
      <w:r w:rsidRPr="00E902D0">
        <w:rPr>
          <w:rFonts w:ascii="Arial Narrow" w:hAnsi="Arial Narrow" w:cs="Arial"/>
          <w:b/>
          <w:bCs/>
          <w:sz w:val="16"/>
          <w:szCs w:val="16"/>
        </w:rPr>
        <w:t>Artículo 110º.- Sanciones Administrativas</w:t>
      </w:r>
    </w:p>
    <w:p w14:paraId="279D47D8" w14:textId="77777777" w:rsidR="00A67DAD" w:rsidRPr="00E902D0" w:rsidRDefault="00A67DAD" w:rsidP="000D05DA">
      <w:pPr>
        <w:autoSpaceDE w:val="0"/>
        <w:autoSpaceDN w:val="0"/>
        <w:adjustRightInd w:val="0"/>
        <w:ind w:left="567"/>
        <w:jc w:val="both"/>
        <w:rPr>
          <w:rFonts w:ascii="Arial Narrow" w:hAnsi="Arial Narrow" w:cs="Arial"/>
          <w:sz w:val="16"/>
          <w:szCs w:val="16"/>
        </w:rPr>
      </w:pPr>
      <w:r w:rsidRPr="00E902D0">
        <w:rPr>
          <w:rFonts w:ascii="Arial Narrow" w:hAnsi="Arial Narrow" w:cs="Arial"/>
          <w:sz w:val="16"/>
          <w:szCs w:val="16"/>
        </w:rPr>
        <w:t>(…)</w:t>
      </w:r>
    </w:p>
    <w:p w14:paraId="57D9EDF4" w14:textId="77777777" w:rsidR="00A67DAD" w:rsidRPr="00E902D0" w:rsidRDefault="00A67DAD" w:rsidP="000D05DA">
      <w:pPr>
        <w:autoSpaceDE w:val="0"/>
        <w:autoSpaceDN w:val="0"/>
        <w:adjustRightInd w:val="0"/>
        <w:ind w:left="567"/>
        <w:jc w:val="both"/>
        <w:rPr>
          <w:rFonts w:ascii="Arial Narrow" w:hAnsi="Arial Narrow" w:cs="Arial"/>
          <w:b/>
          <w:bCs/>
          <w:sz w:val="16"/>
          <w:szCs w:val="16"/>
        </w:rPr>
      </w:pPr>
      <w:r w:rsidRPr="00E902D0">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E902D0" w:rsidRDefault="00A67DAD" w:rsidP="00E6053D">
      <w:pPr>
        <w:pStyle w:val="Textonotapie"/>
        <w:ind w:left="567"/>
        <w:jc w:val="both"/>
        <w:rPr>
          <w:rFonts w:ascii="Arial Narrow" w:hAnsi="Arial Narrow" w:cs="Arial"/>
          <w:bCs/>
          <w:sz w:val="16"/>
          <w:szCs w:val="16"/>
        </w:rPr>
      </w:pPr>
      <w:r w:rsidRPr="00E902D0">
        <w:rPr>
          <w:rFonts w:ascii="Arial Narrow" w:hAnsi="Arial Narrow" w:cs="Arial"/>
          <w:bCs/>
          <w:sz w:val="16"/>
          <w:szCs w:val="16"/>
        </w:rPr>
        <w:t>[…]</w:t>
      </w:r>
    </w:p>
  </w:footnote>
  <w:footnote w:id="10">
    <w:p w14:paraId="06E8A657" w14:textId="77777777" w:rsidR="00A84D46" w:rsidRPr="00E902D0" w:rsidRDefault="00A84D46"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eastAsia="Arial Narrow" w:hAnsi="Arial Narrow" w:cs="Arial"/>
          <w:sz w:val="16"/>
          <w:szCs w:val="16"/>
        </w:rPr>
        <w:footnoteRef/>
      </w:r>
      <w:r w:rsidRPr="00E902D0">
        <w:rPr>
          <w:rFonts w:ascii="Arial Narrow" w:eastAsia="Arial Narrow" w:hAnsi="Arial Narrow" w:cs="Arial"/>
          <w:b/>
          <w:bCs/>
          <w:sz w:val="16"/>
          <w:szCs w:val="16"/>
        </w:rPr>
        <w:t xml:space="preserve"> </w:t>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TEXTO ÚNICO ORDENADO DE LA LEY N° 27444, LEY DE PROCEDIMIENTO ADMINISTRATIVO GENERAL, aprobado por el Decreto Supremo N° 004-2019-JUS</w:t>
      </w:r>
    </w:p>
    <w:p w14:paraId="2641F940" w14:textId="77777777" w:rsidR="00A84D46" w:rsidRPr="00E902D0" w:rsidRDefault="00A84D46" w:rsidP="000D05DA">
      <w:pPr>
        <w:pStyle w:val="Textonotapie"/>
        <w:ind w:firstLine="567"/>
        <w:jc w:val="both"/>
        <w:rPr>
          <w:rFonts w:ascii="Arial Narrow" w:hAnsi="Arial Narrow" w:cs="Arial"/>
          <w:b/>
          <w:bCs/>
          <w:sz w:val="16"/>
          <w:szCs w:val="16"/>
        </w:rPr>
      </w:pPr>
      <w:r w:rsidRPr="00E902D0">
        <w:rPr>
          <w:rFonts w:ascii="Arial Narrow" w:eastAsia="Arial Narrow" w:hAnsi="Arial Narrow" w:cs="Arial"/>
          <w:b/>
          <w:bCs/>
          <w:sz w:val="16"/>
          <w:szCs w:val="16"/>
        </w:rPr>
        <w:t>233.- Contestación de la reclamación</w:t>
      </w:r>
    </w:p>
    <w:p w14:paraId="4C03D514"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233.1 “(…) Las alegaciones y los hechos relevantes de la reclamación, salvo que hayan sido específicamente negadas en la contestación,</w:t>
      </w:r>
    </w:p>
    <w:p w14:paraId="4A124F62"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se tendrán por aceptadas o merituadas como ciertas”.</w:t>
      </w:r>
    </w:p>
    <w:p w14:paraId="7B9E8021" w14:textId="77777777" w:rsidR="00F87E55" w:rsidRPr="00E902D0" w:rsidRDefault="00F87E55" w:rsidP="000D05DA">
      <w:pPr>
        <w:pStyle w:val="Textonotapie"/>
        <w:ind w:firstLine="567"/>
        <w:jc w:val="both"/>
        <w:rPr>
          <w:rFonts w:ascii="Arial Narrow" w:hAnsi="Arial Narrow" w:cs="Arial"/>
          <w:sz w:val="16"/>
          <w:szCs w:val="16"/>
        </w:rPr>
      </w:pPr>
    </w:p>
  </w:footnote>
  <w:footnote w:id="11">
    <w:p w14:paraId="2D80E67B"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footnoteRef/>
      </w:r>
      <w:r w:rsidRPr="00E902D0">
        <w:rPr>
          <w:rFonts w:ascii="Arial Narrow" w:hAnsi="Arial Narrow"/>
          <w:sz w:val="16"/>
          <w:szCs w:val="16"/>
        </w:rPr>
        <w:t xml:space="preserve">            </w:t>
      </w:r>
      <w:r w:rsidRPr="00E902D0">
        <w:rPr>
          <w:rFonts w:ascii="Arial Narrow" w:hAnsi="Arial Narrow"/>
          <w:b/>
          <w:bCs/>
          <w:sz w:val="16"/>
          <w:szCs w:val="16"/>
        </w:rPr>
        <w:t>LEY 29571, CÓDIGO DE PROTECCIÓN Y DEFENSA DEL CONSUMIDOR, publicado el 2 de setiembre de 2010 y modificado por Decreto Legislativo N° 1308</w:t>
      </w:r>
    </w:p>
    <w:p w14:paraId="4516B93A" w14:textId="77777777" w:rsidR="00A67DAD" w:rsidRPr="00E902D0" w:rsidRDefault="00A67DAD" w:rsidP="000D05DA">
      <w:pPr>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110.- Sanciones administrativas</w:t>
      </w:r>
    </w:p>
    <w:p w14:paraId="13CCB6EC" w14:textId="77777777" w:rsidR="00A67DAD" w:rsidRPr="00E902D0" w:rsidRDefault="00A67DAD" w:rsidP="000D05DA">
      <w:pPr>
        <w:ind w:left="566"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2F922ED6"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leves, con una amonestación o con una multa de hasta cincuenta (50) UIT.</w:t>
      </w:r>
    </w:p>
    <w:p w14:paraId="161B9CF0"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graves, con una multa de hasta ciento cincuenta (150) UIT.</w:t>
      </w:r>
    </w:p>
    <w:p w14:paraId="3C606AD2"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muy graves, con una multa de hasta cuatrocientos cincuenta (450) UIT.</w:t>
      </w:r>
    </w:p>
    <w:p w14:paraId="59EEC6A4" w14:textId="77777777" w:rsidR="00A67DAD" w:rsidRPr="00E902D0" w:rsidRDefault="00A67DAD" w:rsidP="000D05DA">
      <w:pPr>
        <w:ind w:left="426"/>
        <w:jc w:val="both"/>
        <w:rPr>
          <w:rFonts w:ascii="Arial Narrow" w:eastAsia="Arial Narrow" w:hAnsi="Arial Narrow" w:cs="Arial Narrow"/>
          <w:sz w:val="16"/>
          <w:szCs w:val="16"/>
        </w:rPr>
      </w:pPr>
    </w:p>
    <w:p w14:paraId="38475EF1" w14:textId="77777777" w:rsidR="00A67DAD" w:rsidRPr="00E902D0" w:rsidRDefault="00A67DAD" w:rsidP="000D05DA">
      <w:pPr>
        <w:ind w:left="567" w:hanging="426"/>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E902D0" w:rsidRDefault="00A67DAD" w:rsidP="000D05DA">
      <w:pPr>
        <w:ind w:left="567" w:hanging="426"/>
        <w:jc w:val="both"/>
        <w:rPr>
          <w:rFonts w:ascii="Arial Narrow" w:eastAsia="Arial Narrow" w:hAnsi="Arial Narrow" w:cs="Arial Narrow"/>
          <w:sz w:val="16"/>
          <w:szCs w:val="16"/>
        </w:rPr>
      </w:pPr>
    </w:p>
    <w:p w14:paraId="3F1BC3BF"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bookmarkStart w:id="15" w:name="_Int_GRbm5as9"/>
      <w:r w:rsidRPr="00E902D0">
        <w:rPr>
          <w:rFonts w:ascii="Arial Narrow" w:eastAsia="Arial Narrow" w:hAnsi="Arial Narrow" w:cs="Arial Narrow"/>
          <w:sz w:val="16"/>
          <w:szCs w:val="16"/>
        </w:rPr>
        <w:t>En caso que</w:t>
      </w:r>
      <w:bookmarkEnd w:id="15"/>
      <w:r w:rsidRPr="00E902D0">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27315639"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2AC58866" w14:textId="77777777" w:rsidR="00A67DAD" w:rsidRPr="00E902D0" w:rsidRDefault="00A67DAD" w:rsidP="000D05DA">
      <w:pPr>
        <w:pStyle w:val="Textonotapie"/>
        <w:ind w:left="567" w:hanging="567"/>
        <w:jc w:val="both"/>
        <w:rPr>
          <w:rFonts w:ascii="Arial Narrow" w:hAnsi="Arial Narrow"/>
          <w:sz w:val="16"/>
          <w:szCs w:val="16"/>
        </w:rPr>
      </w:pPr>
    </w:p>
  </w:footnote>
  <w:footnote w:id="12">
    <w:p w14:paraId="770E73AA"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t>7</w:t>
      </w:r>
      <w:r w:rsidRPr="00E902D0">
        <w:rPr>
          <w:rFonts w:ascii="Arial Narrow" w:hAnsi="Arial Narrow"/>
          <w:sz w:val="16"/>
          <w:szCs w:val="16"/>
        </w:rPr>
        <w:tab/>
      </w:r>
      <w:r w:rsidRPr="00E902D0">
        <w:rPr>
          <w:rFonts w:ascii="Arial Narrow" w:hAnsi="Arial Narrow"/>
          <w:b/>
          <w:bCs/>
          <w:sz w:val="16"/>
          <w:szCs w:val="16"/>
        </w:rPr>
        <w:t>LEY 29571, CÓDIGO DE PROTECCIÓN Y DEFENSA DEL CONSUMIDOR, publicado el 2 de setiembre de 2010 y modificado por Decreto Legislativo N° 1308</w:t>
      </w:r>
    </w:p>
    <w:p w14:paraId="00782CF5"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114.- Medidas correctivas</w:t>
      </w:r>
    </w:p>
    <w:p w14:paraId="1D617192"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Las medidas correctivas complementarias pueden dictarse de oficio o a pedido de parte.</w:t>
      </w:r>
    </w:p>
    <w:p w14:paraId="265CEE33" w14:textId="77777777" w:rsidR="00A67DAD" w:rsidRPr="00E902D0" w:rsidRDefault="00A67DAD" w:rsidP="000D05DA">
      <w:pPr>
        <w:ind w:left="567" w:hanging="567"/>
        <w:jc w:val="both"/>
        <w:rPr>
          <w:rFonts w:ascii="Arial Narrow" w:eastAsia="Arial Narrow" w:hAnsi="Arial Narrow" w:cs="Arial Narrow"/>
          <w:sz w:val="16"/>
          <w:szCs w:val="16"/>
        </w:rPr>
      </w:pPr>
    </w:p>
    <w:p w14:paraId="562AE6E1"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115.- Medidas correctivas reparadoras</w:t>
      </w:r>
    </w:p>
    <w:p w14:paraId="46E82319"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115.1 </w:t>
      </w:r>
      <w:r w:rsidRPr="00E902D0">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E902D0" w:rsidRDefault="00A67DAD" w:rsidP="004F07E4">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Reparar productos.</w:t>
      </w:r>
    </w:p>
    <w:p w14:paraId="13BF0CF1" w14:textId="77777777" w:rsidR="00A67DAD" w:rsidRPr="00E902D0" w:rsidRDefault="00A67DAD" w:rsidP="004F07E4">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E902D0" w:rsidRDefault="00A67DAD" w:rsidP="004F07E4">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E902D0" w:rsidRDefault="00A67DAD" w:rsidP="004F07E4">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E902D0" w:rsidRDefault="00A67DAD" w:rsidP="004F07E4">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E902D0" w:rsidRDefault="00A67DAD" w:rsidP="004F07E4">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E902D0" w:rsidRDefault="00A67DAD" w:rsidP="004F07E4">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E902D0" w:rsidRDefault="00A67DAD" w:rsidP="004F07E4">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E902D0" w:rsidRDefault="00A67DAD" w:rsidP="004F07E4">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Otras medidas reparadoras análogas de efectos equivalentes a las anteriores.</w:t>
      </w:r>
    </w:p>
    <w:p w14:paraId="061F11D5" w14:textId="77777777" w:rsidR="00A67DAD" w:rsidRPr="00E902D0" w:rsidRDefault="00A67DAD" w:rsidP="000D05DA">
      <w:pPr>
        <w:ind w:left="567"/>
        <w:jc w:val="both"/>
        <w:rPr>
          <w:rFonts w:ascii="Arial Narrow" w:eastAsia="Arial Narrow" w:hAnsi="Arial Narrow" w:cs="Arial Narrow"/>
          <w:sz w:val="16"/>
          <w:szCs w:val="16"/>
        </w:rPr>
      </w:pPr>
    </w:p>
    <w:p w14:paraId="70FBCDA6"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070D5F21" w14:textId="77777777" w:rsidR="00A67DAD" w:rsidRPr="00E902D0" w:rsidRDefault="00A67DAD" w:rsidP="000D05DA">
      <w:pPr>
        <w:ind w:left="567" w:hanging="567"/>
        <w:jc w:val="both"/>
        <w:rPr>
          <w:rFonts w:ascii="Arial Narrow" w:eastAsia="Arial Narrow" w:hAnsi="Arial Narrow" w:cs="Arial Narrow"/>
          <w:sz w:val="16"/>
          <w:szCs w:val="16"/>
        </w:rPr>
      </w:pPr>
    </w:p>
    <w:p w14:paraId="2707385A"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E902D0" w:rsidRDefault="00A67DAD" w:rsidP="000D05DA">
      <w:pPr>
        <w:ind w:left="1134" w:hanging="567"/>
        <w:jc w:val="both"/>
        <w:rPr>
          <w:rFonts w:ascii="Arial Narrow" w:eastAsia="Arial Narrow" w:hAnsi="Arial Narrow" w:cs="Arial Narrow"/>
          <w:sz w:val="16"/>
          <w:szCs w:val="16"/>
        </w:rPr>
      </w:pPr>
    </w:p>
    <w:p w14:paraId="196BDE21"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E902D0" w:rsidRDefault="00A67DAD" w:rsidP="000D05DA">
      <w:pPr>
        <w:ind w:left="1134" w:hanging="567"/>
        <w:jc w:val="both"/>
        <w:rPr>
          <w:rFonts w:ascii="Arial Narrow" w:eastAsia="Arial Narrow" w:hAnsi="Arial Narrow" w:cs="Arial Narrow"/>
          <w:sz w:val="16"/>
          <w:szCs w:val="16"/>
        </w:rPr>
      </w:pPr>
    </w:p>
    <w:p w14:paraId="4E069314"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E902D0" w:rsidRDefault="00A67DAD" w:rsidP="000D05DA">
      <w:pPr>
        <w:ind w:left="1134" w:hanging="567"/>
        <w:jc w:val="both"/>
        <w:rPr>
          <w:rFonts w:ascii="Arial Narrow" w:eastAsia="Arial Narrow" w:hAnsi="Arial Narrow" w:cs="Arial Narrow"/>
          <w:sz w:val="16"/>
          <w:szCs w:val="16"/>
        </w:rPr>
      </w:pPr>
    </w:p>
    <w:p w14:paraId="1368CC9D"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E902D0" w:rsidRDefault="00A67DAD" w:rsidP="000D05DA">
      <w:pPr>
        <w:ind w:left="1134" w:hanging="567"/>
        <w:jc w:val="both"/>
        <w:rPr>
          <w:rFonts w:ascii="Arial Narrow" w:eastAsia="Arial Narrow" w:hAnsi="Arial Narrow" w:cs="Arial Narrow"/>
          <w:sz w:val="16"/>
          <w:szCs w:val="16"/>
        </w:rPr>
      </w:pPr>
    </w:p>
    <w:p w14:paraId="2AFFCC47"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115.7    </w:t>
      </w:r>
      <w:r w:rsidRPr="00E902D0">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E902D0" w:rsidRDefault="00A67DAD" w:rsidP="000D05DA">
      <w:pPr>
        <w:ind w:left="567"/>
        <w:jc w:val="both"/>
        <w:rPr>
          <w:rFonts w:ascii="Arial Narrow" w:eastAsia="Arial Narrow" w:hAnsi="Arial Narrow" w:cs="Arial Narrow"/>
          <w:sz w:val="16"/>
          <w:szCs w:val="16"/>
        </w:rPr>
      </w:pPr>
    </w:p>
    <w:p w14:paraId="3B75DE27"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Artículo 116.- Medidas correctivas complementarias</w:t>
      </w:r>
    </w:p>
    <w:p w14:paraId="33D8402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E902D0" w:rsidRDefault="00A67DAD" w:rsidP="004F07E4">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E902D0" w:rsidRDefault="00A67DAD" w:rsidP="004F07E4">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E902D0" w:rsidRDefault="00A67DAD" w:rsidP="004F07E4">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decomiso y destrucción de la mercadería, envases, envolturas o etiquetas.</w:t>
      </w:r>
    </w:p>
    <w:p w14:paraId="74D16F23" w14:textId="77777777" w:rsidR="00A67DAD" w:rsidRPr="00E902D0" w:rsidRDefault="00A67DAD" w:rsidP="004F07E4">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caso de infracciones muy graves y de reincidencia o reiterancia:</w:t>
      </w:r>
    </w:p>
    <w:p w14:paraId="21A18A5A"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(ii) Solicitar a la autoridad competente la inhabilitación, temporal o permanente, del proveedor en función de los alcances de la infracción sancionada.</w:t>
      </w:r>
    </w:p>
    <w:p w14:paraId="79FD962B"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1076DC7F" w14:textId="77777777" w:rsidR="00A67DAD" w:rsidRPr="00E902D0" w:rsidRDefault="00A67DAD" w:rsidP="004F07E4">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Publicación de avisos rectificatorios o informativos en la forma que determine el Indecopi, tomando en consideración los medios que resulten idóneos para revertir los efectos que el acto objeto de sanción ha ocasionado.</w:t>
      </w:r>
    </w:p>
    <w:p w14:paraId="3AF5A4C4" w14:textId="77777777" w:rsidR="00A67DAD" w:rsidRPr="00E902D0" w:rsidRDefault="00A67DAD" w:rsidP="004F07E4">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7CBEC89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3E23584C"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E902D0" w:rsidRDefault="00A67DAD" w:rsidP="000D05DA">
      <w:pPr>
        <w:ind w:left="567" w:hanging="567"/>
        <w:jc w:val="both"/>
        <w:rPr>
          <w:rFonts w:ascii="Arial Narrow" w:hAnsi="Arial Narrow"/>
          <w:sz w:val="16"/>
          <w:szCs w:val="16"/>
        </w:rPr>
      </w:pPr>
    </w:p>
  </w:footnote>
  <w:footnote w:id="13">
    <w:p w14:paraId="179538BA"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sz w:val="16"/>
          <w:szCs w:val="16"/>
        </w:rPr>
        <w:t>LEY 29571, CÓDIGO DE PROTECCIÓN Y DEFENSA DEL CONSUMIDOR</w:t>
      </w:r>
    </w:p>
    <w:p w14:paraId="52ADE8F2"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Fonts w:ascii="Arial Narrow" w:eastAsia="Arial Narrow" w:hAnsi="Arial Narrow" w:cs="Arial"/>
          <w:b/>
          <w:sz w:val="16"/>
          <w:szCs w:val="16"/>
        </w:rPr>
        <w:tab/>
        <w:t>Artículo 112.- Criterios de graduación de las sanciones administrativas</w:t>
      </w:r>
    </w:p>
    <w:p w14:paraId="74CE80A6"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312A605C"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Se consideran circunstancias atenuantes especiales, las siguientes:</w:t>
      </w:r>
    </w:p>
    <w:p w14:paraId="41BF6D3B"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67CE5908" w14:textId="77777777" w:rsidR="00A67DAD" w:rsidRPr="00E902D0" w:rsidRDefault="00A67DAD"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E902D0" w:rsidRDefault="00A67DAD" w:rsidP="000D05DA">
      <w:pPr>
        <w:pStyle w:val="Textonotapie"/>
        <w:ind w:left="567" w:hanging="567"/>
        <w:jc w:val="both"/>
        <w:rPr>
          <w:rFonts w:ascii="Arial Narrow" w:hAnsi="Arial Narrow" w:cs="Arial"/>
          <w:sz w:val="16"/>
          <w:szCs w:val="16"/>
        </w:rPr>
      </w:pPr>
    </w:p>
  </w:footnote>
  <w:footnote w:id="14">
    <w:p w14:paraId="480C084C" w14:textId="77777777" w:rsidR="00A67DAD" w:rsidRPr="00E902D0" w:rsidRDefault="00A67DAD" w:rsidP="000D05DA">
      <w:pPr>
        <w:autoSpaceDE w:val="0"/>
        <w:autoSpaceDN w:val="0"/>
        <w:adjustRightInd w:val="0"/>
        <w:ind w:left="567" w:hanging="567"/>
        <w:jc w:val="both"/>
        <w:rPr>
          <w:rFonts w:ascii="Arial Narrow" w:hAnsi="Arial Narrow" w:cs="Arial"/>
          <w:b/>
          <w:bCs/>
          <w:sz w:val="16"/>
          <w:szCs w:val="16"/>
        </w:rPr>
      </w:pPr>
      <w:r w:rsidRPr="00E902D0">
        <w:rPr>
          <w:rStyle w:val="Refdenotaalpie"/>
          <w:rFonts w:ascii="Arial Narrow" w:hAnsi="Arial Narrow" w:cs="Arial"/>
          <w:b/>
          <w:bCs/>
          <w:sz w:val="16"/>
          <w:szCs w:val="16"/>
        </w:rPr>
        <w:footnoteRef/>
      </w:r>
      <w:r w:rsidRPr="00E902D0">
        <w:rPr>
          <w:rFonts w:ascii="Arial Narrow" w:hAnsi="Arial Narrow" w:cs="Arial"/>
          <w:b/>
          <w:bCs/>
          <w:sz w:val="16"/>
          <w:szCs w:val="16"/>
        </w:rPr>
        <w:t xml:space="preserve"> </w:t>
      </w:r>
      <w:r w:rsidRPr="00E902D0">
        <w:rPr>
          <w:rFonts w:ascii="Arial Narrow" w:hAnsi="Arial Narrow" w:cs="Arial"/>
          <w:b/>
          <w:bCs/>
          <w:sz w:val="16"/>
          <w:szCs w:val="16"/>
        </w:rPr>
        <w:tab/>
        <w:t>DECRETO LEGISLATIVO Nº 807, LEY SOBRE FACULTADES, NORMAS Y ORGANIZACIÓN DEL INDECOPI FACULTADES DE LAS COMISIONES Y OFICINAS DEL INDECOPI.</w:t>
      </w:r>
    </w:p>
    <w:p w14:paraId="10A71711" w14:textId="77777777" w:rsidR="00A67DAD" w:rsidRPr="00E440C5" w:rsidRDefault="00A67DAD" w:rsidP="000D05DA">
      <w:pPr>
        <w:pStyle w:val="NormalWeb"/>
        <w:spacing w:after="0" w:line="240" w:lineRule="auto"/>
        <w:ind w:left="567"/>
        <w:jc w:val="both"/>
        <w:rPr>
          <w:rFonts w:ascii="Arial Narrow" w:hAnsi="Arial Narrow"/>
          <w:sz w:val="16"/>
          <w:szCs w:val="16"/>
        </w:rPr>
      </w:pPr>
      <w:r w:rsidRPr="00E902D0">
        <w:rPr>
          <w:rFonts w:ascii="Arial Narrow" w:hAnsi="Arial Narrow"/>
          <w:b/>
          <w:sz w:val="16"/>
          <w:szCs w:val="16"/>
        </w:rPr>
        <w:t xml:space="preserve">Artículo 29º.- </w:t>
      </w:r>
      <w:r w:rsidRPr="00E902D0">
        <w:rPr>
          <w:rFonts w:ascii="Arial Narrow" w:hAnsi="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w:t>
      </w:r>
      <w:r w:rsidRPr="00E440C5">
        <w:rPr>
          <w:rFonts w:ascii="Arial Narrow" w:hAnsi="Arial Narrow"/>
          <w:bCs/>
          <w:sz w:val="16"/>
          <w:szCs w:val="16"/>
        </w:rPr>
        <w:t>ctando intereses de terceros.</w:t>
      </w:r>
    </w:p>
  </w:footnote>
  <w:footnote w:id="15">
    <w:p w14:paraId="5E547F29" w14:textId="77777777" w:rsidR="00A81E02" w:rsidRPr="00E440C5" w:rsidRDefault="00A81E02" w:rsidP="00A81E02">
      <w:pPr>
        <w:pStyle w:val="Textonotapie"/>
        <w:ind w:left="567" w:hanging="567"/>
        <w:jc w:val="both"/>
        <w:rPr>
          <w:rFonts w:ascii="Arial Narrow" w:hAnsi="Arial Narrow" w:cs="Arial"/>
          <w:sz w:val="16"/>
          <w:szCs w:val="16"/>
        </w:rPr>
      </w:pPr>
      <w:r w:rsidRPr="00E440C5">
        <w:rPr>
          <w:rStyle w:val="Refdenotaalpie"/>
          <w:rFonts w:ascii="Arial Narrow" w:hAnsi="Arial Narrow" w:cs="Arial"/>
          <w:sz w:val="16"/>
          <w:szCs w:val="16"/>
        </w:rPr>
        <w:footnoteRef/>
      </w:r>
      <w:r w:rsidRPr="00E440C5">
        <w:rPr>
          <w:rFonts w:ascii="Arial Narrow" w:hAnsi="Arial Narrow" w:cs="Arial"/>
          <w:sz w:val="16"/>
          <w:szCs w:val="16"/>
        </w:rPr>
        <w:t xml:space="preserve"> </w:t>
      </w:r>
      <w:r w:rsidRPr="00E440C5">
        <w:rPr>
          <w:rFonts w:ascii="Arial Narrow" w:hAnsi="Arial Narrow" w:cs="Arial"/>
          <w:sz w:val="16"/>
          <w:szCs w:val="16"/>
        </w:rPr>
        <w:tab/>
      </w:r>
      <w:r w:rsidRPr="00E440C5">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6A9F36C9" w14:textId="77777777" w:rsidR="00A81E02" w:rsidRPr="00E440C5" w:rsidRDefault="00A81E02" w:rsidP="00A81E02">
      <w:pPr>
        <w:pStyle w:val="Textonotapie"/>
        <w:ind w:left="1134" w:hanging="567"/>
        <w:jc w:val="both"/>
        <w:rPr>
          <w:rFonts w:ascii="Arial Narrow" w:hAnsi="Arial Narrow" w:cs="Arial"/>
          <w:b/>
          <w:bCs/>
          <w:sz w:val="16"/>
          <w:szCs w:val="16"/>
        </w:rPr>
      </w:pPr>
      <w:r w:rsidRPr="00E440C5">
        <w:rPr>
          <w:rFonts w:ascii="Arial Narrow" w:hAnsi="Arial Narrow" w:cs="Arial"/>
          <w:b/>
          <w:bCs/>
          <w:sz w:val="16"/>
          <w:szCs w:val="16"/>
        </w:rPr>
        <w:t>Artículo 20.- Modalidades de notificación</w:t>
      </w:r>
    </w:p>
    <w:p w14:paraId="7905B6A0" w14:textId="77777777" w:rsidR="00A81E02" w:rsidRPr="00E440C5" w:rsidRDefault="00A81E02" w:rsidP="00A81E02">
      <w:pPr>
        <w:pStyle w:val="Textonotapie"/>
        <w:ind w:left="1134" w:hanging="567"/>
        <w:jc w:val="both"/>
        <w:rPr>
          <w:rFonts w:ascii="Arial Narrow" w:hAnsi="Arial Narrow" w:cs="Arial"/>
          <w:sz w:val="16"/>
          <w:szCs w:val="16"/>
        </w:rPr>
      </w:pPr>
      <w:r w:rsidRPr="00E440C5">
        <w:rPr>
          <w:rFonts w:ascii="Arial Narrow" w:hAnsi="Arial Narrow" w:cs="Arial"/>
          <w:sz w:val="16"/>
          <w:szCs w:val="16"/>
        </w:rPr>
        <w:t xml:space="preserve">20.4. </w:t>
      </w:r>
      <w:r w:rsidRPr="00E440C5">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3C10C2" w14:textId="77777777" w:rsidR="00A81E02" w:rsidRPr="00E440C5" w:rsidRDefault="00A81E02" w:rsidP="00A81E02">
      <w:pPr>
        <w:pStyle w:val="Textonotapie"/>
        <w:ind w:left="1134"/>
        <w:jc w:val="both"/>
        <w:rPr>
          <w:rFonts w:ascii="Arial Narrow" w:hAnsi="Arial Narrow" w:cs="Arial"/>
          <w:sz w:val="16"/>
          <w:szCs w:val="16"/>
        </w:rPr>
      </w:pPr>
      <w:r w:rsidRPr="00E440C5">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A5BCD65" w14:textId="77777777" w:rsidR="00A81E02" w:rsidRPr="0026598E" w:rsidRDefault="00A81E02" w:rsidP="00A81E02">
      <w:pPr>
        <w:pStyle w:val="Textonotapie"/>
        <w:ind w:left="1134"/>
        <w:jc w:val="both"/>
        <w:rPr>
          <w:rFonts w:ascii="Arial Narrow" w:hAnsi="Arial Narrow" w:cs="Arial"/>
          <w:sz w:val="16"/>
          <w:szCs w:val="16"/>
        </w:rPr>
      </w:pPr>
      <w:r w:rsidRPr="00E440C5">
        <w:rPr>
          <w:rFonts w:ascii="Arial Narrow" w:hAnsi="Arial Narrow" w:cs="Arial"/>
          <w:sz w:val="16"/>
          <w:szCs w:val="16"/>
        </w:rPr>
        <w:t>En caso de</w:t>
      </w:r>
      <w:r w:rsidRPr="0026598E">
        <w:rPr>
          <w:rFonts w:ascii="Arial Narrow" w:hAnsi="Arial Narrow" w:cs="Arial"/>
          <w:sz w:val="16"/>
          <w:szCs w:val="16"/>
        </w:rPr>
        <w:t xml:space="preserv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2EE3A3B0" w14:textId="77777777" w:rsidR="00A81E02" w:rsidRPr="0026598E" w:rsidRDefault="00A81E02" w:rsidP="00A81E02">
      <w:pPr>
        <w:pStyle w:val="Textonotapie"/>
        <w:ind w:left="1134" w:hanging="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3476800D"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3"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5"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835030996">
    <w:abstractNumId w:val="0"/>
  </w:num>
  <w:num w:numId="2" w16cid:durableId="1697269182">
    <w:abstractNumId w:val="1"/>
  </w:num>
  <w:num w:numId="3" w16cid:durableId="447430383">
    <w:abstractNumId w:val="3"/>
  </w:num>
  <w:num w:numId="4" w16cid:durableId="2026444446">
    <w:abstractNumId w:val="5"/>
  </w:num>
  <w:num w:numId="5" w16cid:durableId="226570501">
    <w:abstractNumId w:val="6"/>
  </w:num>
  <w:num w:numId="6" w16cid:durableId="1185754369">
    <w:abstractNumId w:val="4"/>
  </w:num>
  <w:num w:numId="7" w16cid:durableId="1323312085">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562A"/>
    <w:rsid w:val="00006FED"/>
    <w:rsid w:val="00011D8D"/>
    <w:rsid w:val="00016A10"/>
    <w:rsid w:val="000204F4"/>
    <w:rsid w:val="000234F0"/>
    <w:rsid w:val="00023EA3"/>
    <w:rsid w:val="00026A5B"/>
    <w:rsid w:val="0003646E"/>
    <w:rsid w:val="000410A1"/>
    <w:rsid w:val="00043EB1"/>
    <w:rsid w:val="00046B1E"/>
    <w:rsid w:val="0005087C"/>
    <w:rsid w:val="000534C4"/>
    <w:rsid w:val="00053790"/>
    <w:rsid w:val="00057CD6"/>
    <w:rsid w:val="000618B5"/>
    <w:rsid w:val="00063D70"/>
    <w:rsid w:val="00064607"/>
    <w:rsid w:val="00065780"/>
    <w:rsid w:val="00072B26"/>
    <w:rsid w:val="00074CEA"/>
    <w:rsid w:val="00074CFC"/>
    <w:rsid w:val="00074FDB"/>
    <w:rsid w:val="000752C0"/>
    <w:rsid w:val="00075DD0"/>
    <w:rsid w:val="00081B5E"/>
    <w:rsid w:val="00084372"/>
    <w:rsid w:val="0008707E"/>
    <w:rsid w:val="000872D2"/>
    <w:rsid w:val="00092579"/>
    <w:rsid w:val="00092D7E"/>
    <w:rsid w:val="00097100"/>
    <w:rsid w:val="000A0A7F"/>
    <w:rsid w:val="000A1CB5"/>
    <w:rsid w:val="000A2DBA"/>
    <w:rsid w:val="000A722F"/>
    <w:rsid w:val="000B2AA9"/>
    <w:rsid w:val="000B3CA4"/>
    <w:rsid w:val="000B5493"/>
    <w:rsid w:val="000B6701"/>
    <w:rsid w:val="000B70D3"/>
    <w:rsid w:val="000C0809"/>
    <w:rsid w:val="000D05DA"/>
    <w:rsid w:val="000D60BC"/>
    <w:rsid w:val="000D7F06"/>
    <w:rsid w:val="000E1D5C"/>
    <w:rsid w:val="000E5B82"/>
    <w:rsid w:val="000E7549"/>
    <w:rsid w:val="000F23C1"/>
    <w:rsid w:val="000F2B3C"/>
    <w:rsid w:val="000F7517"/>
    <w:rsid w:val="001026BA"/>
    <w:rsid w:val="001057E0"/>
    <w:rsid w:val="0010621E"/>
    <w:rsid w:val="00107F0E"/>
    <w:rsid w:val="00115282"/>
    <w:rsid w:val="00116092"/>
    <w:rsid w:val="0012370C"/>
    <w:rsid w:val="00123B1A"/>
    <w:rsid w:val="0012411C"/>
    <w:rsid w:val="00125056"/>
    <w:rsid w:val="0013402D"/>
    <w:rsid w:val="00134394"/>
    <w:rsid w:val="0014077B"/>
    <w:rsid w:val="0014090A"/>
    <w:rsid w:val="00141480"/>
    <w:rsid w:val="00144AFA"/>
    <w:rsid w:val="00147ADF"/>
    <w:rsid w:val="00147C32"/>
    <w:rsid w:val="001519A2"/>
    <w:rsid w:val="00151F4E"/>
    <w:rsid w:val="00152A7A"/>
    <w:rsid w:val="001568CF"/>
    <w:rsid w:val="00160180"/>
    <w:rsid w:val="0016082A"/>
    <w:rsid w:val="001613B0"/>
    <w:rsid w:val="00162AE1"/>
    <w:rsid w:val="00167A06"/>
    <w:rsid w:val="0017079E"/>
    <w:rsid w:val="001708A1"/>
    <w:rsid w:val="0017234C"/>
    <w:rsid w:val="0017457D"/>
    <w:rsid w:val="001859C8"/>
    <w:rsid w:val="001920EE"/>
    <w:rsid w:val="001923FC"/>
    <w:rsid w:val="00195017"/>
    <w:rsid w:val="0019585D"/>
    <w:rsid w:val="00196146"/>
    <w:rsid w:val="00196A6F"/>
    <w:rsid w:val="00197AA0"/>
    <w:rsid w:val="00197DAA"/>
    <w:rsid w:val="001A33F8"/>
    <w:rsid w:val="001A4DE6"/>
    <w:rsid w:val="001A60C0"/>
    <w:rsid w:val="001A65A2"/>
    <w:rsid w:val="001B2C39"/>
    <w:rsid w:val="001B4DF6"/>
    <w:rsid w:val="001B5DF9"/>
    <w:rsid w:val="001B7F49"/>
    <w:rsid w:val="001D47D4"/>
    <w:rsid w:val="001D7531"/>
    <w:rsid w:val="001E095E"/>
    <w:rsid w:val="001E4481"/>
    <w:rsid w:val="001E48B9"/>
    <w:rsid w:val="001F0785"/>
    <w:rsid w:val="001F0D62"/>
    <w:rsid w:val="001F0F0F"/>
    <w:rsid w:val="001F118A"/>
    <w:rsid w:val="001F483E"/>
    <w:rsid w:val="001F6E0F"/>
    <w:rsid w:val="00202818"/>
    <w:rsid w:val="0020759B"/>
    <w:rsid w:val="002102D0"/>
    <w:rsid w:val="00226F0C"/>
    <w:rsid w:val="002314BB"/>
    <w:rsid w:val="00237896"/>
    <w:rsid w:val="00241008"/>
    <w:rsid w:val="002422A0"/>
    <w:rsid w:val="00244696"/>
    <w:rsid w:val="00262B8A"/>
    <w:rsid w:val="00274295"/>
    <w:rsid w:val="00275F27"/>
    <w:rsid w:val="00280603"/>
    <w:rsid w:val="00284755"/>
    <w:rsid w:val="002877B9"/>
    <w:rsid w:val="00287905"/>
    <w:rsid w:val="00291AD7"/>
    <w:rsid w:val="00292C8C"/>
    <w:rsid w:val="00292D41"/>
    <w:rsid w:val="00293200"/>
    <w:rsid w:val="00294A2E"/>
    <w:rsid w:val="002951C2"/>
    <w:rsid w:val="002A45CC"/>
    <w:rsid w:val="002A5279"/>
    <w:rsid w:val="002A62FE"/>
    <w:rsid w:val="002B4A4F"/>
    <w:rsid w:val="002B6B18"/>
    <w:rsid w:val="002C165E"/>
    <w:rsid w:val="002C17A5"/>
    <w:rsid w:val="002C7007"/>
    <w:rsid w:val="002C7295"/>
    <w:rsid w:val="002C7D7A"/>
    <w:rsid w:val="002D4ED8"/>
    <w:rsid w:val="002D6A44"/>
    <w:rsid w:val="002E38D6"/>
    <w:rsid w:val="002E4BC9"/>
    <w:rsid w:val="002E5FC2"/>
    <w:rsid w:val="00301B68"/>
    <w:rsid w:val="00314ECF"/>
    <w:rsid w:val="00322809"/>
    <w:rsid w:val="00322B17"/>
    <w:rsid w:val="00324236"/>
    <w:rsid w:val="0032424C"/>
    <w:rsid w:val="00325264"/>
    <w:rsid w:val="00326232"/>
    <w:rsid w:val="003304B1"/>
    <w:rsid w:val="003405EA"/>
    <w:rsid w:val="003457BF"/>
    <w:rsid w:val="00347936"/>
    <w:rsid w:val="00356C53"/>
    <w:rsid w:val="00360B63"/>
    <w:rsid w:val="003610A2"/>
    <w:rsid w:val="003644D1"/>
    <w:rsid w:val="00364C39"/>
    <w:rsid w:val="003664A2"/>
    <w:rsid w:val="00366F95"/>
    <w:rsid w:val="0037643B"/>
    <w:rsid w:val="00376786"/>
    <w:rsid w:val="00380361"/>
    <w:rsid w:val="0038344E"/>
    <w:rsid w:val="00384B4D"/>
    <w:rsid w:val="00385921"/>
    <w:rsid w:val="00392726"/>
    <w:rsid w:val="003A34CD"/>
    <w:rsid w:val="003A3D90"/>
    <w:rsid w:val="003A61CF"/>
    <w:rsid w:val="003A6A79"/>
    <w:rsid w:val="003B2ABF"/>
    <w:rsid w:val="003B3B4D"/>
    <w:rsid w:val="003B4556"/>
    <w:rsid w:val="003B55D7"/>
    <w:rsid w:val="003C696C"/>
    <w:rsid w:val="003C754F"/>
    <w:rsid w:val="003D42B3"/>
    <w:rsid w:val="003E1EC1"/>
    <w:rsid w:val="003E2F9B"/>
    <w:rsid w:val="003E4754"/>
    <w:rsid w:val="003F424D"/>
    <w:rsid w:val="003F5352"/>
    <w:rsid w:val="003F5FED"/>
    <w:rsid w:val="004025B4"/>
    <w:rsid w:val="00404816"/>
    <w:rsid w:val="00407B21"/>
    <w:rsid w:val="00415E47"/>
    <w:rsid w:val="0042482F"/>
    <w:rsid w:val="004256AC"/>
    <w:rsid w:val="00426533"/>
    <w:rsid w:val="0043127E"/>
    <w:rsid w:val="00431AE5"/>
    <w:rsid w:val="00431BDE"/>
    <w:rsid w:val="00431C66"/>
    <w:rsid w:val="00431E6B"/>
    <w:rsid w:val="00436318"/>
    <w:rsid w:val="00444E25"/>
    <w:rsid w:val="00444E56"/>
    <w:rsid w:val="00446AE1"/>
    <w:rsid w:val="0045047C"/>
    <w:rsid w:val="00450925"/>
    <w:rsid w:val="00456AA2"/>
    <w:rsid w:val="00462AA8"/>
    <w:rsid w:val="00465219"/>
    <w:rsid w:val="004659CD"/>
    <w:rsid w:val="004712E9"/>
    <w:rsid w:val="0047133A"/>
    <w:rsid w:val="00482336"/>
    <w:rsid w:val="0048414E"/>
    <w:rsid w:val="004861C2"/>
    <w:rsid w:val="00490A3F"/>
    <w:rsid w:val="004932DA"/>
    <w:rsid w:val="0049594D"/>
    <w:rsid w:val="004A02B9"/>
    <w:rsid w:val="004A079F"/>
    <w:rsid w:val="004A5129"/>
    <w:rsid w:val="004A6261"/>
    <w:rsid w:val="004A7962"/>
    <w:rsid w:val="004B4A1B"/>
    <w:rsid w:val="004B7AB0"/>
    <w:rsid w:val="004C1F80"/>
    <w:rsid w:val="004C710A"/>
    <w:rsid w:val="004C79D1"/>
    <w:rsid w:val="004D2FCD"/>
    <w:rsid w:val="004D3AF8"/>
    <w:rsid w:val="004D40A6"/>
    <w:rsid w:val="004D5725"/>
    <w:rsid w:val="004E20C2"/>
    <w:rsid w:val="004E3D4C"/>
    <w:rsid w:val="004E6992"/>
    <w:rsid w:val="004E754E"/>
    <w:rsid w:val="004E75EE"/>
    <w:rsid w:val="004F07E4"/>
    <w:rsid w:val="004F278A"/>
    <w:rsid w:val="004F64B1"/>
    <w:rsid w:val="004F7E49"/>
    <w:rsid w:val="00501BE6"/>
    <w:rsid w:val="00506C8F"/>
    <w:rsid w:val="00511570"/>
    <w:rsid w:val="00511B25"/>
    <w:rsid w:val="00512CE1"/>
    <w:rsid w:val="00513381"/>
    <w:rsid w:val="0051434C"/>
    <w:rsid w:val="00516218"/>
    <w:rsid w:val="00524F96"/>
    <w:rsid w:val="0052522C"/>
    <w:rsid w:val="00530E1B"/>
    <w:rsid w:val="005328EF"/>
    <w:rsid w:val="00532DD7"/>
    <w:rsid w:val="005336F6"/>
    <w:rsid w:val="00543B73"/>
    <w:rsid w:val="00553BEF"/>
    <w:rsid w:val="0055500D"/>
    <w:rsid w:val="00555F8B"/>
    <w:rsid w:val="005572DC"/>
    <w:rsid w:val="0056109F"/>
    <w:rsid w:val="00562A3F"/>
    <w:rsid w:val="005753A4"/>
    <w:rsid w:val="00575EF7"/>
    <w:rsid w:val="005761C7"/>
    <w:rsid w:val="0057715C"/>
    <w:rsid w:val="00580024"/>
    <w:rsid w:val="005828D3"/>
    <w:rsid w:val="0058484C"/>
    <w:rsid w:val="00586B8C"/>
    <w:rsid w:val="00586BE3"/>
    <w:rsid w:val="00595C71"/>
    <w:rsid w:val="00595EDA"/>
    <w:rsid w:val="00596952"/>
    <w:rsid w:val="005A3580"/>
    <w:rsid w:val="005B024A"/>
    <w:rsid w:val="005B065B"/>
    <w:rsid w:val="005C358B"/>
    <w:rsid w:val="005E0EBF"/>
    <w:rsid w:val="005E59E8"/>
    <w:rsid w:val="005F15C8"/>
    <w:rsid w:val="005F30FB"/>
    <w:rsid w:val="005F6CDB"/>
    <w:rsid w:val="005F7FBE"/>
    <w:rsid w:val="00604744"/>
    <w:rsid w:val="00611C6C"/>
    <w:rsid w:val="00614841"/>
    <w:rsid w:val="00615836"/>
    <w:rsid w:val="006177E8"/>
    <w:rsid w:val="00617E23"/>
    <w:rsid w:val="006216F2"/>
    <w:rsid w:val="00623319"/>
    <w:rsid w:val="0063071A"/>
    <w:rsid w:val="0063423D"/>
    <w:rsid w:val="006342B3"/>
    <w:rsid w:val="00635C4C"/>
    <w:rsid w:val="00635CF3"/>
    <w:rsid w:val="00647B7F"/>
    <w:rsid w:val="006539B6"/>
    <w:rsid w:val="00655FEA"/>
    <w:rsid w:val="0066497D"/>
    <w:rsid w:val="00670488"/>
    <w:rsid w:val="00671334"/>
    <w:rsid w:val="00676B14"/>
    <w:rsid w:val="00683EBE"/>
    <w:rsid w:val="00685AFB"/>
    <w:rsid w:val="00692F05"/>
    <w:rsid w:val="00694CDC"/>
    <w:rsid w:val="0069770F"/>
    <w:rsid w:val="006A1BC5"/>
    <w:rsid w:val="006A2C13"/>
    <w:rsid w:val="006B002D"/>
    <w:rsid w:val="006B1661"/>
    <w:rsid w:val="006B4512"/>
    <w:rsid w:val="006E03CC"/>
    <w:rsid w:val="006E4F18"/>
    <w:rsid w:val="006F3D46"/>
    <w:rsid w:val="006F60F9"/>
    <w:rsid w:val="00712F18"/>
    <w:rsid w:val="00715E56"/>
    <w:rsid w:val="00723F91"/>
    <w:rsid w:val="00730BE9"/>
    <w:rsid w:val="00734C61"/>
    <w:rsid w:val="0073509B"/>
    <w:rsid w:val="0074034C"/>
    <w:rsid w:val="00742B8D"/>
    <w:rsid w:val="00743E26"/>
    <w:rsid w:val="00747D69"/>
    <w:rsid w:val="00754385"/>
    <w:rsid w:val="00761DE0"/>
    <w:rsid w:val="00762935"/>
    <w:rsid w:val="00763C8B"/>
    <w:rsid w:val="0077074C"/>
    <w:rsid w:val="007725A9"/>
    <w:rsid w:val="00772960"/>
    <w:rsid w:val="00772F38"/>
    <w:rsid w:val="007755BC"/>
    <w:rsid w:val="007765F3"/>
    <w:rsid w:val="007804D1"/>
    <w:rsid w:val="0078118E"/>
    <w:rsid w:val="00783759"/>
    <w:rsid w:val="00783941"/>
    <w:rsid w:val="00785C48"/>
    <w:rsid w:val="00787338"/>
    <w:rsid w:val="007A16EE"/>
    <w:rsid w:val="007A6C83"/>
    <w:rsid w:val="007B305F"/>
    <w:rsid w:val="007B338C"/>
    <w:rsid w:val="007B356B"/>
    <w:rsid w:val="007B67F9"/>
    <w:rsid w:val="007D3FF9"/>
    <w:rsid w:val="007D72D6"/>
    <w:rsid w:val="007D73D2"/>
    <w:rsid w:val="007E3B04"/>
    <w:rsid w:val="007E5A55"/>
    <w:rsid w:val="007E72EC"/>
    <w:rsid w:val="007E7EF0"/>
    <w:rsid w:val="007F05D6"/>
    <w:rsid w:val="007F3C91"/>
    <w:rsid w:val="007F7876"/>
    <w:rsid w:val="00801989"/>
    <w:rsid w:val="00802420"/>
    <w:rsid w:val="00803DFC"/>
    <w:rsid w:val="0080781E"/>
    <w:rsid w:val="00812331"/>
    <w:rsid w:val="008175BA"/>
    <w:rsid w:val="008325B4"/>
    <w:rsid w:val="00833C50"/>
    <w:rsid w:val="008364DD"/>
    <w:rsid w:val="008415DF"/>
    <w:rsid w:val="00844B09"/>
    <w:rsid w:val="00846F71"/>
    <w:rsid w:val="00847840"/>
    <w:rsid w:val="00850497"/>
    <w:rsid w:val="008508C1"/>
    <w:rsid w:val="00851CFC"/>
    <w:rsid w:val="00852876"/>
    <w:rsid w:val="00852A17"/>
    <w:rsid w:val="00855614"/>
    <w:rsid w:val="008564AE"/>
    <w:rsid w:val="008607E5"/>
    <w:rsid w:val="00860B8C"/>
    <w:rsid w:val="008666C3"/>
    <w:rsid w:val="00873388"/>
    <w:rsid w:val="00881DB1"/>
    <w:rsid w:val="0088769F"/>
    <w:rsid w:val="00891387"/>
    <w:rsid w:val="008926DF"/>
    <w:rsid w:val="008937D2"/>
    <w:rsid w:val="008A0A4B"/>
    <w:rsid w:val="008A2459"/>
    <w:rsid w:val="008A2F99"/>
    <w:rsid w:val="008C4C04"/>
    <w:rsid w:val="008D2370"/>
    <w:rsid w:val="008D38C1"/>
    <w:rsid w:val="008E1B6A"/>
    <w:rsid w:val="008E20CE"/>
    <w:rsid w:val="008E5131"/>
    <w:rsid w:val="008E5DF6"/>
    <w:rsid w:val="008E752F"/>
    <w:rsid w:val="008F1DF3"/>
    <w:rsid w:val="008F345D"/>
    <w:rsid w:val="008F635D"/>
    <w:rsid w:val="00900884"/>
    <w:rsid w:val="00902CFB"/>
    <w:rsid w:val="00902E15"/>
    <w:rsid w:val="0090564A"/>
    <w:rsid w:val="009063E3"/>
    <w:rsid w:val="00906E02"/>
    <w:rsid w:val="00911227"/>
    <w:rsid w:val="00920266"/>
    <w:rsid w:val="00925C08"/>
    <w:rsid w:val="00926640"/>
    <w:rsid w:val="00927720"/>
    <w:rsid w:val="00927778"/>
    <w:rsid w:val="009306E6"/>
    <w:rsid w:val="009317A3"/>
    <w:rsid w:val="0093457F"/>
    <w:rsid w:val="009352AC"/>
    <w:rsid w:val="00952F6E"/>
    <w:rsid w:val="00954AAB"/>
    <w:rsid w:val="00955713"/>
    <w:rsid w:val="009653E6"/>
    <w:rsid w:val="00974EF0"/>
    <w:rsid w:val="00975BA2"/>
    <w:rsid w:val="00982687"/>
    <w:rsid w:val="009828AC"/>
    <w:rsid w:val="00990762"/>
    <w:rsid w:val="009977FF"/>
    <w:rsid w:val="009A18DB"/>
    <w:rsid w:val="009C5D22"/>
    <w:rsid w:val="009C6E27"/>
    <w:rsid w:val="009D35F0"/>
    <w:rsid w:val="009D68D5"/>
    <w:rsid w:val="009E3E92"/>
    <w:rsid w:val="009E4036"/>
    <w:rsid w:val="009F49D2"/>
    <w:rsid w:val="00A01569"/>
    <w:rsid w:val="00A0292A"/>
    <w:rsid w:val="00A0639C"/>
    <w:rsid w:val="00A065F5"/>
    <w:rsid w:val="00A103A9"/>
    <w:rsid w:val="00A13C61"/>
    <w:rsid w:val="00A17305"/>
    <w:rsid w:val="00A20E46"/>
    <w:rsid w:val="00A23BA3"/>
    <w:rsid w:val="00A23D08"/>
    <w:rsid w:val="00A2611B"/>
    <w:rsid w:val="00A27BCD"/>
    <w:rsid w:val="00A357B3"/>
    <w:rsid w:val="00A44D3B"/>
    <w:rsid w:val="00A44E9B"/>
    <w:rsid w:val="00A45CAD"/>
    <w:rsid w:val="00A47FD5"/>
    <w:rsid w:val="00A54410"/>
    <w:rsid w:val="00A56865"/>
    <w:rsid w:val="00A60BA0"/>
    <w:rsid w:val="00A67DAD"/>
    <w:rsid w:val="00A74C8F"/>
    <w:rsid w:val="00A81298"/>
    <w:rsid w:val="00A81E02"/>
    <w:rsid w:val="00A84D46"/>
    <w:rsid w:val="00A92D46"/>
    <w:rsid w:val="00A93CC4"/>
    <w:rsid w:val="00A93E84"/>
    <w:rsid w:val="00A9480F"/>
    <w:rsid w:val="00A94EED"/>
    <w:rsid w:val="00A959DF"/>
    <w:rsid w:val="00A95CA2"/>
    <w:rsid w:val="00A97C0F"/>
    <w:rsid w:val="00AA16CD"/>
    <w:rsid w:val="00AA5ACB"/>
    <w:rsid w:val="00AB07C7"/>
    <w:rsid w:val="00AB094E"/>
    <w:rsid w:val="00AB26F8"/>
    <w:rsid w:val="00AB2EE2"/>
    <w:rsid w:val="00AB5F95"/>
    <w:rsid w:val="00AC2394"/>
    <w:rsid w:val="00AC5461"/>
    <w:rsid w:val="00AE0603"/>
    <w:rsid w:val="00AE1F6A"/>
    <w:rsid w:val="00AE3DE6"/>
    <w:rsid w:val="00AE68E8"/>
    <w:rsid w:val="00AF3AAD"/>
    <w:rsid w:val="00AF418D"/>
    <w:rsid w:val="00AF5280"/>
    <w:rsid w:val="00B00067"/>
    <w:rsid w:val="00B06963"/>
    <w:rsid w:val="00B1624F"/>
    <w:rsid w:val="00B16B8E"/>
    <w:rsid w:val="00B16C4B"/>
    <w:rsid w:val="00B22444"/>
    <w:rsid w:val="00B22D95"/>
    <w:rsid w:val="00B30203"/>
    <w:rsid w:val="00B3394F"/>
    <w:rsid w:val="00B378B4"/>
    <w:rsid w:val="00B42439"/>
    <w:rsid w:val="00B46C78"/>
    <w:rsid w:val="00B5166B"/>
    <w:rsid w:val="00B52D66"/>
    <w:rsid w:val="00B53F8F"/>
    <w:rsid w:val="00B65709"/>
    <w:rsid w:val="00B66593"/>
    <w:rsid w:val="00B7395F"/>
    <w:rsid w:val="00B80358"/>
    <w:rsid w:val="00B835C7"/>
    <w:rsid w:val="00B83AE0"/>
    <w:rsid w:val="00B83C2A"/>
    <w:rsid w:val="00B83FD2"/>
    <w:rsid w:val="00B84E1B"/>
    <w:rsid w:val="00B934B7"/>
    <w:rsid w:val="00B95E6F"/>
    <w:rsid w:val="00BA04CF"/>
    <w:rsid w:val="00BA355A"/>
    <w:rsid w:val="00BA5216"/>
    <w:rsid w:val="00BA5787"/>
    <w:rsid w:val="00BB0F13"/>
    <w:rsid w:val="00BB13FC"/>
    <w:rsid w:val="00BB193E"/>
    <w:rsid w:val="00BC0999"/>
    <w:rsid w:val="00BC4320"/>
    <w:rsid w:val="00BC460A"/>
    <w:rsid w:val="00BC5A56"/>
    <w:rsid w:val="00BE2091"/>
    <w:rsid w:val="00BE5776"/>
    <w:rsid w:val="00BF1AEA"/>
    <w:rsid w:val="00BF2F86"/>
    <w:rsid w:val="00BF4466"/>
    <w:rsid w:val="00C03F10"/>
    <w:rsid w:val="00C04377"/>
    <w:rsid w:val="00C04582"/>
    <w:rsid w:val="00C0595B"/>
    <w:rsid w:val="00C1271F"/>
    <w:rsid w:val="00C13676"/>
    <w:rsid w:val="00C27D2E"/>
    <w:rsid w:val="00C31B84"/>
    <w:rsid w:val="00C32AC1"/>
    <w:rsid w:val="00C42213"/>
    <w:rsid w:val="00C4341D"/>
    <w:rsid w:val="00C436E8"/>
    <w:rsid w:val="00C44F05"/>
    <w:rsid w:val="00C451C4"/>
    <w:rsid w:val="00C47FD0"/>
    <w:rsid w:val="00C505C2"/>
    <w:rsid w:val="00C50C11"/>
    <w:rsid w:val="00C51E26"/>
    <w:rsid w:val="00C5628F"/>
    <w:rsid w:val="00C6007D"/>
    <w:rsid w:val="00C61602"/>
    <w:rsid w:val="00C66360"/>
    <w:rsid w:val="00C70C36"/>
    <w:rsid w:val="00C727C5"/>
    <w:rsid w:val="00C74312"/>
    <w:rsid w:val="00C8343C"/>
    <w:rsid w:val="00C90FE7"/>
    <w:rsid w:val="00CA7790"/>
    <w:rsid w:val="00CB110E"/>
    <w:rsid w:val="00CC3E58"/>
    <w:rsid w:val="00CC4FE6"/>
    <w:rsid w:val="00CC5F7F"/>
    <w:rsid w:val="00CD0320"/>
    <w:rsid w:val="00CD32F2"/>
    <w:rsid w:val="00CD3CE9"/>
    <w:rsid w:val="00CD5F9D"/>
    <w:rsid w:val="00CD6241"/>
    <w:rsid w:val="00CD6B8E"/>
    <w:rsid w:val="00CE0BA9"/>
    <w:rsid w:val="00CE1384"/>
    <w:rsid w:val="00CF40F3"/>
    <w:rsid w:val="00D0561B"/>
    <w:rsid w:val="00D07740"/>
    <w:rsid w:val="00D07FA9"/>
    <w:rsid w:val="00D11E30"/>
    <w:rsid w:val="00D124F6"/>
    <w:rsid w:val="00D23B66"/>
    <w:rsid w:val="00D26941"/>
    <w:rsid w:val="00D26E08"/>
    <w:rsid w:val="00D304D8"/>
    <w:rsid w:val="00D447B6"/>
    <w:rsid w:val="00D457D4"/>
    <w:rsid w:val="00D46E98"/>
    <w:rsid w:val="00D567ED"/>
    <w:rsid w:val="00D63584"/>
    <w:rsid w:val="00D63E38"/>
    <w:rsid w:val="00D66941"/>
    <w:rsid w:val="00D66F8F"/>
    <w:rsid w:val="00D719D9"/>
    <w:rsid w:val="00D755C6"/>
    <w:rsid w:val="00D8154B"/>
    <w:rsid w:val="00D84940"/>
    <w:rsid w:val="00D87B3B"/>
    <w:rsid w:val="00D87C74"/>
    <w:rsid w:val="00D96C00"/>
    <w:rsid w:val="00DA24E9"/>
    <w:rsid w:val="00DA3E2D"/>
    <w:rsid w:val="00DA5AFC"/>
    <w:rsid w:val="00DB182C"/>
    <w:rsid w:val="00DB22A3"/>
    <w:rsid w:val="00DB2D64"/>
    <w:rsid w:val="00DB3900"/>
    <w:rsid w:val="00DB532B"/>
    <w:rsid w:val="00DB55AA"/>
    <w:rsid w:val="00DB6854"/>
    <w:rsid w:val="00DC1C7B"/>
    <w:rsid w:val="00DC3373"/>
    <w:rsid w:val="00DC5332"/>
    <w:rsid w:val="00DC59EB"/>
    <w:rsid w:val="00DD3597"/>
    <w:rsid w:val="00DD6360"/>
    <w:rsid w:val="00DD73B6"/>
    <w:rsid w:val="00DD7734"/>
    <w:rsid w:val="00DE03A1"/>
    <w:rsid w:val="00DE25DC"/>
    <w:rsid w:val="00DE3DCB"/>
    <w:rsid w:val="00DF284F"/>
    <w:rsid w:val="00DF370D"/>
    <w:rsid w:val="00DF410B"/>
    <w:rsid w:val="00DF4DA7"/>
    <w:rsid w:val="00E0374A"/>
    <w:rsid w:val="00E11035"/>
    <w:rsid w:val="00E11D67"/>
    <w:rsid w:val="00E12056"/>
    <w:rsid w:val="00E15285"/>
    <w:rsid w:val="00E1667E"/>
    <w:rsid w:val="00E17990"/>
    <w:rsid w:val="00E210CF"/>
    <w:rsid w:val="00E212D5"/>
    <w:rsid w:val="00E3115A"/>
    <w:rsid w:val="00E3284C"/>
    <w:rsid w:val="00E36524"/>
    <w:rsid w:val="00E37886"/>
    <w:rsid w:val="00E3788A"/>
    <w:rsid w:val="00E440C5"/>
    <w:rsid w:val="00E54371"/>
    <w:rsid w:val="00E6053D"/>
    <w:rsid w:val="00E650E5"/>
    <w:rsid w:val="00E716B3"/>
    <w:rsid w:val="00E71F32"/>
    <w:rsid w:val="00E756E5"/>
    <w:rsid w:val="00E90106"/>
    <w:rsid w:val="00E902D0"/>
    <w:rsid w:val="00E91931"/>
    <w:rsid w:val="00EA0DB3"/>
    <w:rsid w:val="00EA19AE"/>
    <w:rsid w:val="00EA44F3"/>
    <w:rsid w:val="00EB708B"/>
    <w:rsid w:val="00EC1A83"/>
    <w:rsid w:val="00ED1AFD"/>
    <w:rsid w:val="00ED1CFB"/>
    <w:rsid w:val="00ED6179"/>
    <w:rsid w:val="00ED6BAE"/>
    <w:rsid w:val="00EE1730"/>
    <w:rsid w:val="00EE1B15"/>
    <w:rsid w:val="00EF2986"/>
    <w:rsid w:val="00EF2DBA"/>
    <w:rsid w:val="00EF52F8"/>
    <w:rsid w:val="00F03231"/>
    <w:rsid w:val="00F03FA6"/>
    <w:rsid w:val="00F072B1"/>
    <w:rsid w:val="00F10C8B"/>
    <w:rsid w:val="00F1119F"/>
    <w:rsid w:val="00F14D76"/>
    <w:rsid w:val="00F224F7"/>
    <w:rsid w:val="00F25E1B"/>
    <w:rsid w:val="00F277F9"/>
    <w:rsid w:val="00F47CAA"/>
    <w:rsid w:val="00F510F0"/>
    <w:rsid w:val="00F52977"/>
    <w:rsid w:val="00F57043"/>
    <w:rsid w:val="00F60688"/>
    <w:rsid w:val="00F611CE"/>
    <w:rsid w:val="00F64B23"/>
    <w:rsid w:val="00F72A03"/>
    <w:rsid w:val="00F75D3A"/>
    <w:rsid w:val="00F76653"/>
    <w:rsid w:val="00F767CC"/>
    <w:rsid w:val="00F76F84"/>
    <w:rsid w:val="00F84952"/>
    <w:rsid w:val="00F85617"/>
    <w:rsid w:val="00F85734"/>
    <w:rsid w:val="00F86230"/>
    <w:rsid w:val="00F87C3B"/>
    <w:rsid w:val="00F87E55"/>
    <w:rsid w:val="00F90C64"/>
    <w:rsid w:val="00F92CCD"/>
    <w:rsid w:val="00F95950"/>
    <w:rsid w:val="00F96C89"/>
    <w:rsid w:val="00FA2513"/>
    <w:rsid w:val="00FB160B"/>
    <w:rsid w:val="00FB1BFE"/>
    <w:rsid w:val="00FC2559"/>
    <w:rsid w:val="00FC5D1C"/>
    <w:rsid w:val="00FC6288"/>
    <w:rsid w:val="00FD0BB6"/>
    <w:rsid w:val="00FD1283"/>
    <w:rsid w:val="00FD727C"/>
    <w:rsid w:val="00FE10E7"/>
    <w:rsid w:val="00FE4DAC"/>
    <w:rsid w:val="00FF005A"/>
    <w:rsid w:val="00FF025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 w:type="paragraph" w:customStyle="1" w:styleId="Notaapie">
    <w:name w:val="Nota a pie"/>
    <w:basedOn w:val="Textonotapie"/>
    <w:rsid w:val="00580024"/>
    <w:pPr>
      <w:ind w:left="180"/>
      <w:jc w:val="both"/>
    </w:pPr>
    <w:rPr>
      <w:rFonts w:ascii="Arial Narrow" w:hAnsi="Arial Narrow"/>
      <w:b/>
      <w:sz w:val="16"/>
      <w:szCs w:val="16"/>
    </w:rPr>
  </w:style>
  <w:style w:type="character" w:styleId="Hipervnculovisitado">
    <w:name w:val="FollowedHyperlink"/>
    <w:basedOn w:val="Fuentedeprrafopredeter"/>
    <w:uiPriority w:val="99"/>
    <w:semiHidden/>
    <w:unhideWhenUsed/>
    <w:rsid w:val="003A34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anarimaccaballero@g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3.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4.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114B4CB3-D698-43A3-943C-4C388DD5E73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1042</TotalTime>
  <Pages>14</Pages>
  <Words>4507</Words>
  <Characters>24789</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60</cp:revision>
  <cp:lastPrinted>2023-09-08T15:34:00Z</cp:lastPrinted>
  <dcterms:created xsi:type="dcterms:W3CDTF">2023-09-06T17:33:00Z</dcterms:created>
  <dcterms:modified xsi:type="dcterms:W3CDTF">2025-11-25T15:31:00Z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