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5A1D" w14:textId="6F1A33CA" w:rsidR="00B52253" w:rsidRPr="00E8448F" w:rsidRDefault="00B52253" w:rsidP="00600E10">
      <w:pPr>
        <w:tabs>
          <w:tab w:val="left" w:pos="1701"/>
        </w:tabs>
        <w:spacing w:after="0" w:line="240" w:lineRule="auto"/>
        <w:jc w:val="both"/>
        <w:rPr>
          <w:rFonts w:ascii="Arial Narrow" w:eastAsia="Times New Roman" w:hAnsi="Arial Narrow" w:cs="Arial"/>
          <w:b/>
          <w:bCs/>
          <w:kern w:val="0"/>
          <w:lang w:eastAsia="es-PE"/>
          <w14:ligatures w14:val="none"/>
        </w:rPr>
      </w:pPr>
      <w:r w:rsidRPr="00E8448F">
        <w:rPr>
          <w:rFonts w:ascii="Arial Narrow" w:eastAsia="Arial Narrow" w:hAnsi="Arial Narrow" w:cs="Arial"/>
          <w:b/>
          <w:bCs/>
          <w:kern w:val="0"/>
          <w:lang w:eastAsia="es-PE"/>
          <w14:ligatures w14:val="none"/>
        </w:rPr>
        <w:t xml:space="preserve">EXPEDIENTE </w:t>
      </w:r>
      <w:r w:rsidRPr="00E8448F">
        <w:rPr>
          <w:rFonts w:ascii="Arial Narrow" w:eastAsia="Calibri" w:hAnsi="Arial Narrow" w:cs="Arial"/>
          <w:kern w:val="0"/>
          <w14:ligatures w14:val="none"/>
        </w:rPr>
        <w:tab/>
      </w:r>
      <w:r w:rsidRPr="00E8448F">
        <w:rPr>
          <w:rFonts w:ascii="Arial Narrow" w:eastAsia="Arial Narrow" w:hAnsi="Arial Narrow" w:cs="Arial"/>
          <w:b/>
          <w:bCs/>
          <w:kern w:val="0"/>
          <w:lang w:eastAsia="es-PE"/>
          <w14:ligatures w14:val="none"/>
        </w:rPr>
        <w:t>:</w:t>
      </w:r>
      <w:r w:rsidRPr="00E8448F">
        <w:rPr>
          <w:rFonts w:ascii="Arial Narrow" w:eastAsia="Calibri" w:hAnsi="Arial Narrow" w:cs="Arial"/>
          <w:kern w:val="0"/>
          <w14:ligatures w14:val="none"/>
        </w:rPr>
        <w:tab/>
      </w:r>
      <w:r w:rsidR="00DB682F">
        <w:rPr>
          <w:rFonts w:ascii="Arial Narrow" w:eastAsia="Calibri" w:hAnsi="Arial Narrow" w:cs="Arial"/>
          <w:b/>
          <w:bCs/>
          <w:kern w:val="0"/>
          <w14:ligatures w14:val="none"/>
        </w:rPr>
        <w:t>2875</w:t>
      </w:r>
      <w:r w:rsidRPr="00E8448F">
        <w:rPr>
          <w:rFonts w:ascii="Arial Narrow" w:eastAsia="Calibri" w:hAnsi="Arial Narrow" w:cs="Arial"/>
          <w:b/>
          <w:bCs/>
          <w:kern w:val="0"/>
          <w14:ligatures w14:val="none"/>
        </w:rPr>
        <w:t>-202</w:t>
      </w:r>
      <w:r w:rsidR="0076584B">
        <w:rPr>
          <w:rFonts w:ascii="Arial Narrow" w:eastAsia="Calibri" w:hAnsi="Arial Narrow" w:cs="Arial"/>
          <w:b/>
          <w:bCs/>
          <w:kern w:val="0"/>
          <w14:ligatures w14:val="none"/>
        </w:rPr>
        <w:t>5</w:t>
      </w:r>
      <w:r w:rsidRPr="00E8448F">
        <w:rPr>
          <w:rFonts w:ascii="Arial Narrow" w:eastAsia="Calibri" w:hAnsi="Arial Narrow" w:cs="Arial"/>
          <w:b/>
          <w:bCs/>
          <w:kern w:val="0"/>
          <w14:ligatures w14:val="none"/>
        </w:rPr>
        <w:t>/CC1</w:t>
      </w:r>
    </w:p>
    <w:p w14:paraId="11EC068B" w14:textId="21C4247D" w:rsidR="00B52253" w:rsidRPr="00E8448F" w:rsidRDefault="00B52253" w:rsidP="00600E10">
      <w:pPr>
        <w:tabs>
          <w:tab w:val="left" w:pos="1701"/>
          <w:tab w:val="left" w:pos="2127"/>
        </w:tabs>
        <w:spacing w:after="0" w:line="240" w:lineRule="auto"/>
        <w:ind w:left="2127" w:hanging="2127"/>
        <w:jc w:val="both"/>
        <w:rPr>
          <w:rFonts w:ascii="Arial Narrow" w:eastAsia="Arial Narrow" w:hAnsi="Arial Narrow" w:cs="Arial"/>
          <w:b/>
          <w:bCs/>
          <w:kern w:val="0"/>
          <w:lang w:eastAsia="es-PE"/>
          <w14:ligatures w14:val="none"/>
        </w:rPr>
      </w:pPr>
      <w:r w:rsidRPr="00E8448F">
        <w:rPr>
          <w:rFonts w:ascii="Arial Narrow" w:eastAsia="Arial Narrow" w:hAnsi="Arial Narrow" w:cs="Arial"/>
          <w:b/>
          <w:bCs/>
          <w:kern w:val="0"/>
          <w:lang w:eastAsia="es-PE"/>
          <w14:ligatures w14:val="none"/>
        </w:rPr>
        <w:t>DENUNCIANTE</w:t>
      </w:r>
      <w:r w:rsidRPr="00E8448F">
        <w:rPr>
          <w:rFonts w:ascii="Arial Narrow" w:eastAsia="Arial Narrow" w:hAnsi="Arial Narrow" w:cs="Arial"/>
          <w:b/>
          <w:bCs/>
          <w:kern w:val="0"/>
          <w:lang w:eastAsia="es-PE"/>
          <w14:ligatures w14:val="none"/>
        </w:rPr>
        <w:tab/>
        <w:t>:</w:t>
      </w:r>
      <w:r w:rsidRPr="00E8448F">
        <w:rPr>
          <w:rFonts w:ascii="Arial Narrow" w:eastAsia="Arial Narrow" w:hAnsi="Arial Narrow" w:cs="Arial"/>
          <w:b/>
          <w:bCs/>
          <w:kern w:val="0"/>
          <w:lang w:eastAsia="es-PE"/>
          <w14:ligatures w14:val="none"/>
        </w:rPr>
        <w:tab/>
      </w:r>
      <w:r w:rsidR="00910FF9" w:rsidRPr="00910FF9">
        <w:rPr>
          <w:rFonts w:ascii="Arial Narrow" w:eastAsia="Arial Narrow" w:hAnsi="Arial Narrow" w:cs="Arial"/>
          <w:b/>
          <w:bCs/>
          <w:kern w:val="0"/>
          <w:lang w:eastAsia="es-PE"/>
          <w14:ligatures w14:val="none"/>
        </w:rPr>
        <w:t>DIEGO GUILL</w:t>
      </w:r>
      <w:r w:rsidR="00910FF9">
        <w:rPr>
          <w:rFonts w:ascii="Arial Narrow" w:eastAsia="Arial Narrow" w:hAnsi="Arial Narrow" w:cs="Arial"/>
          <w:b/>
          <w:bCs/>
          <w:kern w:val="0"/>
          <w:lang w:eastAsia="es-PE"/>
          <w14:ligatures w14:val="none"/>
        </w:rPr>
        <w:t>É</w:t>
      </w:r>
      <w:r w:rsidR="00910FF9" w:rsidRPr="00910FF9">
        <w:rPr>
          <w:rFonts w:ascii="Arial Narrow" w:eastAsia="Arial Narrow" w:hAnsi="Arial Narrow" w:cs="Arial"/>
          <w:b/>
          <w:bCs/>
          <w:kern w:val="0"/>
          <w:lang w:eastAsia="es-PE"/>
          <w14:ligatures w14:val="none"/>
        </w:rPr>
        <w:t xml:space="preserve">N ESCOBAR </w:t>
      </w:r>
      <w:r w:rsidRPr="00E8448F">
        <w:rPr>
          <w:rFonts w:ascii="Arial Narrow" w:eastAsia="Arial Narrow" w:hAnsi="Arial Narrow" w:cs="Arial"/>
          <w:b/>
          <w:bCs/>
          <w:kern w:val="0"/>
          <w:lang w:eastAsia="es-PE"/>
          <w14:ligatures w14:val="none"/>
        </w:rPr>
        <w:t>(SEÑOR</w:t>
      </w:r>
      <w:r w:rsidR="00216785">
        <w:rPr>
          <w:rFonts w:ascii="Arial Narrow" w:eastAsia="Arial Narrow" w:hAnsi="Arial Narrow" w:cs="Arial"/>
          <w:b/>
          <w:bCs/>
          <w:kern w:val="0"/>
          <w:lang w:eastAsia="es-PE"/>
          <w14:ligatures w14:val="none"/>
        </w:rPr>
        <w:t xml:space="preserve"> </w:t>
      </w:r>
      <w:r w:rsidR="00910FF9" w:rsidRPr="00910FF9">
        <w:rPr>
          <w:rFonts w:ascii="Arial Narrow" w:eastAsia="Arial Narrow" w:hAnsi="Arial Narrow" w:cs="Arial"/>
          <w:b/>
          <w:bCs/>
          <w:kern w:val="0"/>
          <w:lang w:eastAsia="es-PE"/>
          <w14:ligatures w14:val="none"/>
        </w:rPr>
        <w:t>GUILL</w:t>
      </w:r>
      <w:r w:rsidR="00910FF9">
        <w:rPr>
          <w:rFonts w:ascii="Arial Narrow" w:eastAsia="Arial Narrow" w:hAnsi="Arial Narrow" w:cs="Arial"/>
          <w:b/>
          <w:bCs/>
          <w:kern w:val="0"/>
          <w:lang w:eastAsia="es-PE"/>
          <w14:ligatures w14:val="none"/>
        </w:rPr>
        <w:t>É</w:t>
      </w:r>
      <w:r w:rsidR="00910FF9" w:rsidRPr="00910FF9">
        <w:rPr>
          <w:rFonts w:ascii="Arial Narrow" w:eastAsia="Arial Narrow" w:hAnsi="Arial Narrow" w:cs="Arial"/>
          <w:b/>
          <w:bCs/>
          <w:kern w:val="0"/>
          <w:lang w:eastAsia="es-PE"/>
          <w14:ligatures w14:val="none"/>
        </w:rPr>
        <w:t>N</w:t>
      </w:r>
      <w:r w:rsidRPr="00E8448F">
        <w:rPr>
          <w:rFonts w:ascii="Arial Narrow" w:eastAsia="Arial Narrow" w:hAnsi="Arial Narrow" w:cs="Arial"/>
          <w:b/>
          <w:bCs/>
          <w:kern w:val="0"/>
          <w:lang w:eastAsia="es-PE"/>
          <w14:ligatures w14:val="none"/>
        </w:rPr>
        <w:t>)</w:t>
      </w:r>
    </w:p>
    <w:p w14:paraId="40B53A43" w14:textId="44E7A5DF" w:rsidR="00B52253" w:rsidRPr="00E8448F" w:rsidRDefault="00B52253" w:rsidP="00600E10">
      <w:pPr>
        <w:tabs>
          <w:tab w:val="left" w:pos="1701"/>
          <w:tab w:val="left" w:pos="2127"/>
        </w:tabs>
        <w:spacing w:after="0" w:line="240" w:lineRule="auto"/>
        <w:ind w:left="2127" w:hanging="2127"/>
        <w:jc w:val="both"/>
        <w:rPr>
          <w:rFonts w:ascii="Arial Narrow" w:eastAsia="Arial Narrow" w:hAnsi="Arial Narrow" w:cs="Arial"/>
          <w:b/>
          <w:bCs/>
          <w:kern w:val="0"/>
          <w:lang w:eastAsia="es-PE"/>
          <w14:ligatures w14:val="none"/>
        </w:rPr>
      </w:pPr>
      <w:r w:rsidRPr="00E8448F">
        <w:rPr>
          <w:rFonts w:ascii="Arial Narrow" w:eastAsia="Arial Narrow" w:hAnsi="Arial Narrow" w:cs="Arial"/>
          <w:b/>
          <w:bCs/>
          <w:kern w:val="0"/>
          <w:lang w:eastAsia="es-PE"/>
          <w14:ligatures w14:val="none"/>
        </w:rPr>
        <w:t>DENUNCIADO</w:t>
      </w:r>
      <w:r w:rsidRPr="00E8448F">
        <w:rPr>
          <w:rFonts w:ascii="Arial Narrow" w:eastAsia="Arial Narrow" w:hAnsi="Arial Narrow" w:cs="Arial"/>
          <w:b/>
          <w:bCs/>
          <w:kern w:val="0"/>
          <w:lang w:eastAsia="es-PE"/>
          <w14:ligatures w14:val="none"/>
        </w:rPr>
        <w:tab/>
        <w:t>:</w:t>
      </w:r>
      <w:r w:rsidRPr="00E8448F">
        <w:rPr>
          <w:rFonts w:ascii="Arial Narrow" w:eastAsia="Arial Narrow" w:hAnsi="Arial Narrow" w:cs="Arial"/>
          <w:b/>
          <w:bCs/>
          <w:kern w:val="0"/>
          <w:lang w:eastAsia="es-PE"/>
          <w14:ligatures w14:val="none"/>
        </w:rPr>
        <w:tab/>
      </w:r>
      <w:r w:rsidR="00910FF9" w:rsidRPr="00910FF9">
        <w:rPr>
          <w:rFonts w:ascii="Arial Narrow" w:eastAsia="Arial Narrow" w:hAnsi="Arial Narrow" w:cs="Arial"/>
          <w:b/>
          <w:bCs/>
          <w:kern w:val="0"/>
          <w:lang w:eastAsia="es-PE"/>
          <w14:ligatures w14:val="none"/>
        </w:rPr>
        <w:t xml:space="preserve">BANCO GNB PERÚ S.A. </w:t>
      </w:r>
      <w:r w:rsidRPr="00E8448F">
        <w:rPr>
          <w:rFonts w:ascii="Arial Narrow" w:eastAsia="Arial Narrow" w:hAnsi="Arial Narrow" w:cs="Arial"/>
          <w:b/>
          <w:bCs/>
          <w:kern w:val="0"/>
          <w:lang w:eastAsia="es-PE"/>
          <w14:ligatures w14:val="none"/>
        </w:rPr>
        <w:t>(</w:t>
      </w:r>
      <w:r w:rsidR="005527E2">
        <w:rPr>
          <w:rFonts w:ascii="Arial Narrow" w:eastAsia="Arial Narrow" w:hAnsi="Arial Narrow" w:cs="Arial"/>
          <w:b/>
          <w:bCs/>
          <w:kern w:val="0"/>
          <w:lang w:eastAsia="es-PE"/>
          <w14:ligatures w14:val="none"/>
        </w:rPr>
        <w:t>BANCO</w:t>
      </w:r>
      <w:r w:rsidRPr="00E8448F">
        <w:rPr>
          <w:rFonts w:ascii="Arial Narrow" w:eastAsia="Arial Narrow" w:hAnsi="Arial Narrow" w:cs="Arial"/>
          <w:b/>
          <w:bCs/>
          <w:kern w:val="0"/>
          <w:lang w:eastAsia="es-PE"/>
          <w14:ligatures w14:val="none"/>
        </w:rPr>
        <w:t>)</w:t>
      </w:r>
    </w:p>
    <w:p w14:paraId="0388F7D5" w14:textId="77777777" w:rsidR="00B52253" w:rsidRPr="00E8448F" w:rsidRDefault="00B52253" w:rsidP="00600E10">
      <w:pPr>
        <w:tabs>
          <w:tab w:val="left" w:pos="1701"/>
          <w:tab w:val="left" w:pos="2127"/>
        </w:tabs>
        <w:spacing w:after="0" w:line="240" w:lineRule="auto"/>
        <w:ind w:left="2127" w:hanging="2127"/>
        <w:jc w:val="both"/>
        <w:rPr>
          <w:rFonts w:ascii="Arial Narrow" w:eastAsia="Arial Narrow" w:hAnsi="Arial Narrow" w:cs="Arial"/>
          <w:b/>
          <w:bCs/>
          <w:kern w:val="0"/>
          <w:lang w:eastAsia="es-PE"/>
          <w14:ligatures w14:val="none"/>
        </w:rPr>
      </w:pPr>
      <w:r w:rsidRPr="00E8448F">
        <w:rPr>
          <w:rFonts w:ascii="Arial Narrow" w:eastAsia="Arial Narrow" w:hAnsi="Arial Narrow" w:cs="Arial"/>
          <w:b/>
          <w:bCs/>
          <w:kern w:val="0"/>
          <w:lang w:eastAsia="es-PE"/>
          <w14:ligatures w14:val="none"/>
        </w:rPr>
        <w:t>MATERIAS</w:t>
      </w:r>
      <w:r w:rsidRPr="00E8448F">
        <w:rPr>
          <w:rFonts w:ascii="Arial Narrow" w:eastAsia="Calibri" w:hAnsi="Arial Narrow" w:cs="Arial"/>
          <w:kern w:val="0"/>
          <w14:ligatures w14:val="none"/>
        </w:rPr>
        <w:tab/>
      </w:r>
      <w:r w:rsidRPr="00E8448F">
        <w:rPr>
          <w:rFonts w:ascii="Arial Narrow" w:eastAsia="Arial Narrow" w:hAnsi="Arial Narrow" w:cs="Arial"/>
          <w:b/>
          <w:bCs/>
          <w:kern w:val="0"/>
          <w:lang w:eastAsia="es-PE"/>
          <w14:ligatures w14:val="none"/>
        </w:rPr>
        <w:t>:</w:t>
      </w:r>
      <w:r w:rsidRPr="00E8448F">
        <w:rPr>
          <w:rFonts w:ascii="Arial Narrow" w:eastAsia="Calibri" w:hAnsi="Arial Narrow" w:cs="Arial"/>
          <w:kern w:val="0"/>
          <w14:ligatures w14:val="none"/>
        </w:rPr>
        <w:tab/>
      </w:r>
      <w:r w:rsidRPr="00E8448F">
        <w:rPr>
          <w:rFonts w:ascii="Arial Narrow" w:eastAsia="Arial Narrow" w:hAnsi="Arial Narrow" w:cs="Arial"/>
          <w:b/>
          <w:bCs/>
          <w:kern w:val="0"/>
          <w:lang w:eastAsia="es-PE"/>
          <w14:ligatures w14:val="none"/>
        </w:rPr>
        <w:t>ADMISIÓN A TRÁMITE</w:t>
      </w:r>
    </w:p>
    <w:p w14:paraId="3898518A" w14:textId="77777777" w:rsidR="00B52253" w:rsidRPr="00E8448F" w:rsidRDefault="00B52253" w:rsidP="00600E10">
      <w:pPr>
        <w:tabs>
          <w:tab w:val="left" w:pos="1701"/>
          <w:tab w:val="left" w:pos="2127"/>
        </w:tabs>
        <w:spacing w:after="0" w:line="240" w:lineRule="auto"/>
        <w:ind w:left="2127" w:hanging="2127"/>
        <w:jc w:val="both"/>
        <w:rPr>
          <w:rFonts w:ascii="Arial Narrow" w:eastAsia="Arial Narrow" w:hAnsi="Arial Narrow" w:cs="Arial"/>
          <w:b/>
          <w:bCs/>
          <w:kern w:val="0"/>
          <w:lang w:eastAsia="es-PE"/>
          <w14:ligatures w14:val="none"/>
        </w:rPr>
      </w:pPr>
      <w:r w:rsidRPr="00E8448F">
        <w:rPr>
          <w:rFonts w:ascii="Arial Narrow" w:eastAsia="Arial Narrow" w:hAnsi="Arial Narrow" w:cs="Arial"/>
          <w:b/>
          <w:bCs/>
          <w:kern w:val="0"/>
          <w:lang w:eastAsia="es-PE"/>
          <w14:ligatures w14:val="none"/>
        </w:rPr>
        <w:tab/>
      </w:r>
      <w:r w:rsidRPr="00E8448F">
        <w:rPr>
          <w:rFonts w:ascii="Arial Narrow" w:eastAsia="Arial Narrow" w:hAnsi="Arial Narrow" w:cs="Arial"/>
          <w:b/>
          <w:bCs/>
          <w:kern w:val="0"/>
          <w:lang w:eastAsia="es-PE"/>
          <w14:ligatures w14:val="none"/>
        </w:rPr>
        <w:tab/>
        <w:t>REQUERIMIENTO DE INFORMACIÓN</w:t>
      </w:r>
    </w:p>
    <w:p w14:paraId="467CE696" w14:textId="5F0B8E1F" w:rsidR="00B52253" w:rsidRPr="00E8448F" w:rsidRDefault="00B52253" w:rsidP="00600E10">
      <w:pPr>
        <w:tabs>
          <w:tab w:val="left" w:pos="1701"/>
          <w:tab w:val="left" w:pos="2127"/>
        </w:tabs>
        <w:spacing w:after="0" w:line="240" w:lineRule="auto"/>
        <w:ind w:left="2127" w:hanging="2127"/>
        <w:jc w:val="both"/>
        <w:rPr>
          <w:rFonts w:ascii="Arial Narrow" w:eastAsia="Arial Narrow" w:hAnsi="Arial Narrow" w:cs="Arial"/>
          <w:b/>
          <w:bCs/>
          <w:kern w:val="0"/>
          <w:lang w:eastAsia="es-PE"/>
          <w14:ligatures w14:val="none"/>
        </w:rPr>
      </w:pPr>
      <w:r w:rsidRPr="00E8448F">
        <w:rPr>
          <w:rFonts w:ascii="Arial Narrow" w:eastAsia="Arial Narrow" w:hAnsi="Arial Narrow" w:cs="Arial"/>
          <w:b/>
          <w:bCs/>
          <w:kern w:val="0"/>
          <w:lang w:eastAsia="es-PE"/>
          <w14:ligatures w14:val="none"/>
        </w:rPr>
        <w:t xml:space="preserve">RESOLUCIÓN </w:t>
      </w:r>
      <w:r w:rsidRPr="00E8448F">
        <w:rPr>
          <w:rFonts w:ascii="Arial Narrow" w:eastAsia="Calibri" w:hAnsi="Arial Narrow" w:cs="Arial"/>
          <w:b/>
          <w:bCs/>
          <w:kern w:val="0"/>
          <w14:ligatures w14:val="none"/>
        </w:rPr>
        <w:tab/>
      </w:r>
      <w:r w:rsidRPr="00E8448F">
        <w:rPr>
          <w:rFonts w:ascii="Arial Narrow" w:eastAsia="Arial Narrow" w:hAnsi="Arial Narrow" w:cs="Arial"/>
          <w:b/>
          <w:bCs/>
          <w:kern w:val="0"/>
          <w:lang w:eastAsia="es-PE"/>
          <w14:ligatures w14:val="none"/>
        </w:rPr>
        <w:t>:</w:t>
      </w:r>
      <w:r w:rsidRPr="00E8448F">
        <w:rPr>
          <w:rFonts w:ascii="Arial Narrow" w:eastAsia="Calibri" w:hAnsi="Arial Narrow" w:cs="Arial"/>
          <w:b/>
          <w:bCs/>
          <w:kern w:val="0"/>
          <w14:ligatures w14:val="none"/>
        </w:rPr>
        <w:tab/>
      </w:r>
      <w:r w:rsidR="0076584B">
        <w:rPr>
          <w:rFonts w:ascii="Arial Narrow" w:eastAsia="Calibri" w:hAnsi="Arial Narrow" w:cs="Arial"/>
          <w:b/>
          <w:bCs/>
          <w:kern w:val="0"/>
          <w14:ligatures w14:val="none"/>
        </w:rPr>
        <w:t>2</w:t>
      </w:r>
    </w:p>
    <w:p w14:paraId="40A6DEF6" w14:textId="77777777" w:rsidR="00B52253" w:rsidRPr="00E8448F" w:rsidRDefault="00B52253" w:rsidP="00600E10">
      <w:pPr>
        <w:tabs>
          <w:tab w:val="left" w:pos="1701"/>
          <w:tab w:val="left" w:pos="2127"/>
        </w:tabs>
        <w:spacing w:after="0" w:line="240" w:lineRule="auto"/>
        <w:ind w:left="2127" w:hanging="2127"/>
        <w:jc w:val="both"/>
        <w:rPr>
          <w:rFonts w:ascii="Arial Narrow" w:eastAsia="Times New Roman" w:hAnsi="Arial Narrow" w:cs="Arial"/>
          <w:kern w:val="0"/>
          <w:lang w:eastAsia="es-PE"/>
          <w14:ligatures w14:val="none"/>
        </w:rPr>
      </w:pPr>
    </w:p>
    <w:p w14:paraId="5CC44E5E" w14:textId="5454BC5D" w:rsidR="00B52253" w:rsidRPr="00E8448F" w:rsidRDefault="00B52253" w:rsidP="00600E10">
      <w:pPr>
        <w:shd w:val="clear" w:color="auto" w:fill="FFFFFF"/>
        <w:spacing w:after="0" w:line="240" w:lineRule="auto"/>
        <w:rPr>
          <w:rFonts w:ascii="Arial Narrow" w:eastAsia="Calibri" w:hAnsi="Arial Narrow" w:cs="Arial"/>
          <w:kern w:val="0"/>
          <w14:ligatures w14:val="none"/>
        </w:rPr>
      </w:pPr>
      <w:r w:rsidRPr="00E8448F">
        <w:rPr>
          <w:rFonts w:ascii="Arial Narrow" w:eastAsia="Calibri" w:hAnsi="Arial Narrow" w:cs="Arial"/>
          <w:kern w:val="0"/>
          <w14:ligatures w14:val="none"/>
        </w:rPr>
        <w:t xml:space="preserve">Lima, </w:t>
      </w:r>
      <w:r w:rsidR="00600E10">
        <w:rPr>
          <w:rFonts w:ascii="Arial Narrow" w:eastAsia="Calibri" w:hAnsi="Arial Narrow" w:cs="Arial"/>
          <w:kern w:val="0"/>
          <w14:ligatures w14:val="none"/>
        </w:rPr>
        <w:t>9</w:t>
      </w:r>
      <w:r w:rsidRPr="00E8448F">
        <w:rPr>
          <w:rFonts w:ascii="Arial Narrow" w:eastAsia="Calibri" w:hAnsi="Arial Narrow" w:cs="Arial"/>
          <w:kern w:val="0"/>
          <w14:ligatures w14:val="none"/>
        </w:rPr>
        <w:t xml:space="preserve"> de </w:t>
      </w:r>
      <w:r w:rsidR="004E6A13">
        <w:rPr>
          <w:rFonts w:ascii="Arial Narrow" w:eastAsia="Calibri" w:hAnsi="Arial Narrow" w:cs="Arial"/>
          <w:kern w:val="0"/>
          <w14:ligatures w14:val="none"/>
        </w:rPr>
        <w:t>enero</w:t>
      </w:r>
      <w:r w:rsidRPr="00E8448F">
        <w:rPr>
          <w:rFonts w:ascii="Arial Narrow" w:eastAsia="Calibri" w:hAnsi="Arial Narrow" w:cs="Arial"/>
          <w:kern w:val="0"/>
          <w14:ligatures w14:val="none"/>
        </w:rPr>
        <w:t xml:space="preserve"> de 202</w:t>
      </w:r>
      <w:r w:rsidR="004E6A13">
        <w:rPr>
          <w:rFonts w:ascii="Arial Narrow" w:eastAsia="Calibri" w:hAnsi="Arial Narrow" w:cs="Arial"/>
          <w:kern w:val="0"/>
          <w14:ligatures w14:val="none"/>
        </w:rPr>
        <w:t>6</w:t>
      </w:r>
    </w:p>
    <w:p w14:paraId="71FF6588" w14:textId="77777777" w:rsidR="00B52253" w:rsidRPr="00E8448F" w:rsidRDefault="00B52253" w:rsidP="00600E10">
      <w:pPr>
        <w:shd w:val="clear" w:color="auto" w:fill="FFFFFF"/>
        <w:spacing w:after="0" w:line="240" w:lineRule="auto"/>
        <w:rPr>
          <w:rFonts w:ascii="Arial Narrow" w:eastAsia="Calibri" w:hAnsi="Arial Narrow" w:cs="Arial"/>
          <w:kern w:val="0"/>
          <w14:ligatures w14:val="none"/>
        </w:rPr>
      </w:pPr>
    </w:p>
    <w:p w14:paraId="6DE6F622" w14:textId="77777777" w:rsidR="00B52253" w:rsidRPr="00E8448F" w:rsidRDefault="00B52253" w:rsidP="00600E10">
      <w:pPr>
        <w:numPr>
          <w:ilvl w:val="0"/>
          <w:numId w:val="1"/>
        </w:numPr>
        <w:spacing w:after="0" w:line="240" w:lineRule="auto"/>
        <w:ind w:left="567" w:hanging="567"/>
        <w:contextualSpacing/>
        <w:jc w:val="both"/>
        <w:rPr>
          <w:rFonts w:ascii="Arial Narrow" w:eastAsia="Calibri" w:hAnsi="Arial Narrow" w:cs="Arial"/>
          <w:b/>
          <w:bCs/>
          <w:kern w:val="0"/>
          <w14:ligatures w14:val="none"/>
        </w:rPr>
      </w:pPr>
      <w:bookmarkStart w:id="0" w:name="_Hlk175237686"/>
      <w:bookmarkStart w:id="1" w:name="_Hlk167205475"/>
      <w:r w:rsidRPr="00E8448F">
        <w:rPr>
          <w:rFonts w:ascii="Arial Narrow" w:eastAsia="Calibri" w:hAnsi="Arial Narrow" w:cs="Arial"/>
          <w:b/>
          <w:bCs/>
          <w:kern w:val="0"/>
          <w14:ligatures w14:val="none"/>
        </w:rPr>
        <w:t>HECHOS</w:t>
      </w:r>
    </w:p>
    <w:p w14:paraId="507D6D90" w14:textId="77777777" w:rsidR="00B52253" w:rsidRPr="00E8448F" w:rsidRDefault="00B52253" w:rsidP="00600E10">
      <w:pPr>
        <w:spacing w:after="0" w:line="240" w:lineRule="auto"/>
        <w:ind w:left="567" w:hanging="567"/>
        <w:contextualSpacing/>
        <w:jc w:val="both"/>
        <w:rPr>
          <w:rFonts w:ascii="Arial Narrow" w:eastAsia="Calibri" w:hAnsi="Arial Narrow" w:cs="Arial"/>
          <w:b/>
          <w:bCs/>
          <w:kern w:val="0"/>
          <w14:ligatures w14:val="none"/>
        </w:rPr>
      </w:pPr>
    </w:p>
    <w:p w14:paraId="76E106D9" w14:textId="64A1FC37" w:rsidR="00B52253" w:rsidRPr="00E8448F" w:rsidRDefault="00B52253" w:rsidP="00600E10">
      <w:pPr>
        <w:numPr>
          <w:ilvl w:val="0"/>
          <w:numId w:val="2"/>
        </w:numPr>
        <w:spacing w:after="0" w:line="240" w:lineRule="auto"/>
        <w:ind w:left="567" w:hanging="567"/>
        <w:contextualSpacing/>
        <w:jc w:val="both"/>
        <w:rPr>
          <w:rFonts w:ascii="Arial Narrow" w:eastAsia="Calibri" w:hAnsi="Arial Narrow" w:cs="Arial"/>
          <w:kern w:val="0"/>
          <w14:ligatures w14:val="none"/>
        </w:rPr>
      </w:pPr>
      <w:bookmarkStart w:id="2" w:name="_Hlk165547752"/>
      <w:bookmarkStart w:id="3" w:name="_Hlk174026533"/>
      <w:r w:rsidRPr="00E8448F">
        <w:rPr>
          <w:rFonts w:ascii="Arial Narrow" w:eastAsia="Calibri" w:hAnsi="Arial Narrow" w:cs="Arial"/>
          <w:kern w:val="0"/>
          <w14:ligatures w14:val="none"/>
        </w:rPr>
        <w:t xml:space="preserve">Mediante escrito del </w:t>
      </w:r>
      <w:r w:rsidR="00970C00">
        <w:rPr>
          <w:rFonts w:ascii="Arial Narrow" w:eastAsia="Calibri" w:hAnsi="Arial Narrow" w:cs="Arial"/>
          <w:kern w:val="0"/>
          <w14:ligatures w14:val="none"/>
        </w:rPr>
        <w:t>6 de noviembre</w:t>
      </w:r>
      <w:r>
        <w:rPr>
          <w:rFonts w:ascii="Arial Narrow" w:eastAsia="Calibri" w:hAnsi="Arial Narrow" w:cs="Arial"/>
          <w:kern w:val="0"/>
          <w14:ligatures w14:val="none"/>
        </w:rPr>
        <w:t xml:space="preserve"> </w:t>
      </w:r>
      <w:r w:rsidRPr="00E8448F">
        <w:rPr>
          <w:rFonts w:ascii="Arial Narrow" w:eastAsia="Calibri" w:hAnsi="Arial Narrow" w:cs="Arial"/>
          <w:kern w:val="0"/>
          <w14:ligatures w14:val="none"/>
        </w:rPr>
        <w:t>de 202</w:t>
      </w:r>
      <w:r w:rsidR="0076584B">
        <w:rPr>
          <w:rFonts w:ascii="Arial Narrow" w:eastAsia="Calibri" w:hAnsi="Arial Narrow" w:cs="Arial"/>
          <w:kern w:val="0"/>
          <w14:ligatures w14:val="none"/>
        </w:rPr>
        <w:t>5</w:t>
      </w:r>
      <w:r w:rsidRPr="00E8448F">
        <w:rPr>
          <w:rFonts w:ascii="Arial Narrow" w:eastAsia="Calibri" w:hAnsi="Arial Narrow" w:cs="Arial"/>
          <w:kern w:val="0"/>
          <w14:ligatures w14:val="none"/>
        </w:rPr>
        <w:t xml:space="preserve">, </w:t>
      </w:r>
      <w:r w:rsidR="00C478E9">
        <w:rPr>
          <w:rFonts w:ascii="Arial Narrow" w:hAnsi="Arial Narrow"/>
        </w:rPr>
        <w:t>subsanado con escrito del 19 de diciembre de 2025,</w:t>
      </w:r>
      <w:r w:rsidR="00C478E9" w:rsidRPr="00A67EF0">
        <w:rPr>
          <w:rFonts w:ascii="Arial Narrow" w:hAnsi="Arial Narrow"/>
        </w:rPr>
        <w:t xml:space="preserve"> </w:t>
      </w:r>
      <w:r w:rsidR="00861BB6">
        <w:rPr>
          <w:rFonts w:ascii="Arial Narrow" w:eastAsia="Calibri" w:hAnsi="Arial Narrow" w:cs="Arial"/>
          <w:kern w:val="0"/>
          <w14:ligatures w14:val="none"/>
        </w:rPr>
        <w:t>el señor Guillén</w:t>
      </w:r>
      <w:r w:rsidR="00216785">
        <w:rPr>
          <w:rFonts w:ascii="Arial Narrow" w:eastAsia="Calibri" w:hAnsi="Arial Narrow" w:cs="Arial"/>
          <w:kern w:val="0"/>
          <w14:ligatures w14:val="none"/>
        </w:rPr>
        <w:t xml:space="preserve"> </w:t>
      </w:r>
      <w:r w:rsidRPr="00E8448F">
        <w:rPr>
          <w:rFonts w:ascii="Arial Narrow" w:eastAsia="Calibri" w:hAnsi="Arial Narrow" w:cs="Arial"/>
          <w:kern w:val="0"/>
          <w14:ligatures w14:val="none"/>
        </w:rPr>
        <w:t xml:space="preserve">interpuso una denuncia contra </w:t>
      </w:r>
      <w:r w:rsidR="005527E2">
        <w:rPr>
          <w:rFonts w:ascii="Arial Narrow" w:eastAsia="Calibri" w:hAnsi="Arial Narrow" w:cs="Arial"/>
          <w:kern w:val="0"/>
          <w14:ligatures w14:val="none"/>
        </w:rPr>
        <w:t>el Banco</w:t>
      </w:r>
      <w:r w:rsidRPr="00E8448F">
        <w:rPr>
          <w:rFonts w:ascii="Arial Narrow" w:eastAsia="Calibri" w:hAnsi="Arial Narrow" w:cs="Arial"/>
          <w:kern w:val="0"/>
          <w14:ligatures w14:val="none"/>
        </w:rPr>
        <w:t xml:space="preserve"> por presuntas infracciones a la Ley N° 29571, Código de Protección y Defensa del Consumidor (en adelante, Código)</w:t>
      </w:r>
      <w:r w:rsidRPr="00E8448F">
        <w:rPr>
          <w:rFonts w:ascii="Arial Narrow" w:eastAsia="Calibri" w:hAnsi="Arial Narrow" w:cs="Arial"/>
          <w:kern w:val="0"/>
          <w:vertAlign w:val="superscript"/>
          <w14:ligatures w14:val="none"/>
        </w:rPr>
        <w:footnoteReference w:id="1"/>
      </w:r>
      <w:r w:rsidRPr="00E8448F">
        <w:rPr>
          <w:rFonts w:ascii="Arial Narrow" w:eastAsia="Calibri" w:hAnsi="Arial Narrow" w:cs="Arial"/>
          <w:kern w:val="0"/>
          <w14:ligatures w14:val="none"/>
        </w:rPr>
        <w:t>, señalando lo siguiente: </w:t>
      </w:r>
    </w:p>
    <w:p w14:paraId="31D0B55C" w14:textId="77777777" w:rsidR="00B52253" w:rsidRPr="00E8448F" w:rsidRDefault="00B52253" w:rsidP="00600E10">
      <w:pPr>
        <w:spacing w:after="0" w:line="240" w:lineRule="auto"/>
        <w:jc w:val="both"/>
        <w:rPr>
          <w:rFonts w:ascii="Arial Narrow" w:eastAsia="Calibri" w:hAnsi="Arial Narrow" w:cs="Arial"/>
          <w:kern w:val="0"/>
          <w14:ligatures w14:val="none"/>
        </w:rPr>
      </w:pPr>
    </w:p>
    <w:p w14:paraId="5A375E69" w14:textId="0B4C3C60" w:rsidR="004F51C7" w:rsidRDefault="004F51C7" w:rsidP="00600E10">
      <w:pPr>
        <w:pStyle w:val="Prrafodelista"/>
        <w:numPr>
          <w:ilvl w:val="0"/>
          <w:numId w:val="22"/>
        </w:numPr>
        <w:autoSpaceDE w:val="0"/>
        <w:autoSpaceDN w:val="0"/>
        <w:adjustRightInd w:val="0"/>
        <w:spacing w:after="0" w:line="240" w:lineRule="auto"/>
        <w:ind w:left="1134" w:hanging="567"/>
        <w:jc w:val="both"/>
        <w:rPr>
          <w:rFonts w:ascii="Arial Narrow" w:eastAsia="Calibri" w:hAnsi="Arial Narrow" w:cs="Tahoma"/>
          <w:kern w:val="0"/>
          <w14:ligatures w14:val="none"/>
        </w:rPr>
      </w:pPr>
      <w:r>
        <w:rPr>
          <w:rFonts w:ascii="Arial Narrow" w:eastAsia="Calibri" w:hAnsi="Arial Narrow" w:cs="Tahoma"/>
          <w:kern w:val="0"/>
          <w14:ligatures w14:val="none"/>
        </w:rPr>
        <w:t xml:space="preserve">El 5 de octubre de 2022, </w:t>
      </w:r>
      <w:r w:rsidR="00337967">
        <w:rPr>
          <w:rFonts w:ascii="Arial Narrow" w:eastAsia="Calibri" w:hAnsi="Arial Narrow" w:cs="Tahoma"/>
          <w:kern w:val="0"/>
          <w14:ligatures w14:val="none"/>
        </w:rPr>
        <w:t>contrató</w:t>
      </w:r>
      <w:r>
        <w:rPr>
          <w:rFonts w:ascii="Arial Narrow" w:eastAsia="Calibri" w:hAnsi="Arial Narrow" w:cs="Tahoma"/>
          <w:kern w:val="0"/>
          <w14:ligatures w14:val="none"/>
        </w:rPr>
        <w:t xml:space="preserve"> con </w:t>
      </w:r>
      <w:r w:rsidR="005527E2">
        <w:rPr>
          <w:rFonts w:ascii="Arial Narrow" w:eastAsia="Calibri" w:hAnsi="Arial Narrow" w:cs="Tahoma"/>
          <w:kern w:val="0"/>
          <w14:ligatures w14:val="none"/>
        </w:rPr>
        <w:t xml:space="preserve">el </w:t>
      </w:r>
      <w:r w:rsidR="005527E2">
        <w:rPr>
          <w:rFonts w:ascii="Arial Narrow" w:eastAsia="Calibri" w:hAnsi="Arial Narrow" w:cs="Arial"/>
          <w:kern w:val="0"/>
          <w14:ligatures w14:val="none"/>
        </w:rPr>
        <w:t>Banco</w:t>
      </w:r>
      <w:r>
        <w:rPr>
          <w:rFonts w:ascii="Arial Narrow" w:eastAsia="Calibri" w:hAnsi="Arial Narrow" w:cs="Tahoma"/>
          <w:kern w:val="0"/>
          <w14:ligatures w14:val="none"/>
        </w:rPr>
        <w:t xml:space="preserve"> </w:t>
      </w:r>
      <w:r w:rsidR="00341A53" w:rsidRPr="00341A53">
        <w:rPr>
          <w:rFonts w:ascii="Arial Narrow" w:eastAsia="Calibri" w:hAnsi="Arial Narrow" w:cs="Tahoma"/>
          <w:kern w:val="0"/>
          <w14:ligatures w14:val="none"/>
        </w:rPr>
        <w:t xml:space="preserve">un crédito bajo la modalidad de préstamo por convenio, </w:t>
      </w:r>
      <w:r w:rsidR="002A2CC8">
        <w:rPr>
          <w:rFonts w:ascii="Arial Narrow" w:eastAsia="Calibri" w:hAnsi="Arial Narrow" w:cs="Tahoma"/>
          <w:kern w:val="0"/>
          <w14:ligatures w14:val="none"/>
        </w:rPr>
        <w:t xml:space="preserve">identificado bajo el </w:t>
      </w:r>
      <w:r w:rsidR="00DB34AC">
        <w:rPr>
          <w:rFonts w:ascii="Arial Narrow" w:hAnsi="Arial Narrow"/>
        </w:rPr>
        <w:t>N° 135**10</w:t>
      </w:r>
      <w:r w:rsidR="002A2CC8">
        <w:rPr>
          <w:rFonts w:ascii="Arial Narrow" w:hAnsi="Arial Narrow"/>
        </w:rPr>
        <w:t>,</w:t>
      </w:r>
      <w:r w:rsidR="00DB34AC">
        <w:rPr>
          <w:rFonts w:ascii="Arial Narrow" w:hAnsi="Arial Narrow"/>
        </w:rPr>
        <w:t xml:space="preserve"> por un monto de S/ 62 500</w:t>
      </w:r>
      <w:r w:rsidR="002A2CC8">
        <w:rPr>
          <w:rFonts w:ascii="Arial Narrow" w:hAnsi="Arial Narrow"/>
        </w:rPr>
        <w:t>,</w:t>
      </w:r>
      <w:r w:rsidR="00DB34AC">
        <w:rPr>
          <w:rFonts w:ascii="Arial Narrow" w:hAnsi="Arial Narrow"/>
        </w:rPr>
        <w:t xml:space="preserve">00, el mismo que presentaba la </w:t>
      </w:r>
      <w:r w:rsidR="004D7090">
        <w:rPr>
          <w:rFonts w:ascii="Arial Narrow" w:hAnsi="Arial Narrow"/>
        </w:rPr>
        <w:t>forma</w:t>
      </w:r>
      <w:r w:rsidR="00DB34AC">
        <w:rPr>
          <w:rFonts w:ascii="Arial Narrow" w:hAnsi="Arial Narrow"/>
        </w:rPr>
        <w:t xml:space="preserve"> de descuentos por planilla de manera mensual por un monto de S/ 372</w:t>
      </w:r>
      <w:r w:rsidR="004D7090">
        <w:rPr>
          <w:rFonts w:ascii="Arial Narrow" w:hAnsi="Arial Narrow"/>
        </w:rPr>
        <w:t>,</w:t>
      </w:r>
      <w:r w:rsidR="00DB34AC">
        <w:rPr>
          <w:rFonts w:ascii="Arial Narrow" w:hAnsi="Arial Narrow"/>
        </w:rPr>
        <w:t>31</w:t>
      </w:r>
      <w:r w:rsidR="00721876">
        <w:rPr>
          <w:rFonts w:ascii="Arial Narrow" w:eastAsia="Calibri" w:hAnsi="Arial Narrow" w:cs="Tahoma"/>
          <w:kern w:val="0"/>
          <w14:ligatures w14:val="none"/>
        </w:rPr>
        <w:t>.</w:t>
      </w:r>
    </w:p>
    <w:p w14:paraId="1B7A55D2" w14:textId="56C3A1D2" w:rsidR="00721876" w:rsidRDefault="00721876" w:rsidP="00600E10">
      <w:pPr>
        <w:pStyle w:val="Prrafodelista"/>
        <w:autoSpaceDE w:val="0"/>
        <w:autoSpaceDN w:val="0"/>
        <w:adjustRightInd w:val="0"/>
        <w:spacing w:after="0" w:line="240" w:lineRule="auto"/>
        <w:ind w:left="1134"/>
        <w:jc w:val="both"/>
        <w:rPr>
          <w:rFonts w:ascii="Arial Narrow" w:eastAsia="Calibri" w:hAnsi="Arial Narrow" w:cs="Tahoma"/>
          <w:kern w:val="0"/>
          <w14:ligatures w14:val="none"/>
        </w:rPr>
      </w:pPr>
    </w:p>
    <w:p w14:paraId="4C2EE181" w14:textId="1C6E16D6" w:rsidR="00721876" w:rsidRDefault="00721876" w:rsidP="00600E10">
      <w:pPr>
        <w:pStyle w:val="Prrafodelista"/>
        <w:numPr>
          <w:ilvl w:val="0"/>
          <w:numId w:val="22"/>
        </w:numPr>
        <w:autoSpaceDE w:val="0"/>
        <w:autoSpaceDN w:val="0"/>
        <w:adjustRightInd w:val="0"/>
        <w:spacing w:after="0" w:line="240" w:lineRule="auto"/>
        <w:ind w:left="1134" w:hanging="567"/>
        <w:jc w:val="both"/>
        <w:rPr>
          <w:rFonts w:ascii="Arial Narrow" w:eastAsia="Calibri" w:hAnsi="Arial Narrow" w:cs="Tahoma"/>
          <w:kern w:val="0"/>
          <w14:ligatures w14:val="none"/>
        </w:rPr>
      </w:pPr>
      <w:r w:rsidRPr="00721876">
        <w:rPr>
          <w:rFonts w:ascii="Arial Narrow" w:eastAsia="Calibri" w:hAnsi="Arial Narrow" w:cs="Tahoma"/>
          <w:kern w:val="0"/>
          <w14:ligatures w14:val="none"/>
        </w:rPr>
        <w:t>Desde el 2024, se enc</w:t>
      </w:r>
      <w:r w:rsidR="000C5B7A">
        <w:rPr>
          <w:rFonts w:ascii="Arial Narrow" w:eastAsia="Calibri" w:hAnsi="Arial Narrow" w:cs="Tahoma"/>
          <w:kern w:val="0"/>
          <w14:ligatures w14:val="none"/>
        </w:rPr>
        <w:t>uentra</w:t>
      </w:r>
      <w:r w:rsidRPr="00721876">
        <w:rPr>
          <w:rFonts w:ascii="Arial Narrow" w:eastAsia="Calibri" w:hAnsi="Arial Narrow" w:cs="Tahoma"/>
          <w:kern w:val="0"/>
          <w14:ligatures w14:val="none"/>
        </w:rPr>
        <w:t xml:space="preserve"> sujeto a retenciones judiciales por concepto de pensión de alimentos a favor de sus dos menores hijos, equivalentes al 45% y 30% de su remuneración, respectivamente, lo que representa un descuento total del 75% de sus ingresos, ascendente a S/ 2</w:t>
      </w:r>
      <w:r>
        <w:rPr>
          <w:rFonts w:ascii="Arial Narrow" w:eastAsia="Calibri" w:hAnsi="Arial Narrow" w:cs="Tahoma"/>
          <w:kern w:val="0"/>
          <w14:ligatures w14:val="none"/>
        </w:rPr>
        <w:t xml:space="preserve"> </w:t>
      </w:r>
      <w:r w:rsidRPr="00721876">
        <w:rPr>
          <w:rFonts w:ascii="Arial Narrow" w:eastAsia="Calibri" w:hAnsi="Arial Narrow" w:cs="Tahoma"/>
          <w:kern w:val="0"/>
          <w14:ligatures w14:val="none"/>
        </w:rPr>
        <w:t>443</w:t>
      </w:r>
      <w:r>
        <w:rPr>
          <w:rFonts w:ascii="Arial Narrow" w:eastAsia="Calibri" w:hAnsi="Arial Narrow" w:cs="Tahoma"/>
          <w:kern w:val="0"/>
          <w14:ligatures w14:val="none"/>
        </w:rPr>
        <w:t>,</w:t>
      </w:r>
      <w:r w:rsidRPr="00721876">
        <w:rPr>
          <w:rFonts w:ascii="Arial Narrow" w:eastAsia="Calibri" w:hAnsi="Arial Narrow" w:cs="Tahoma"/>
          <w:kern w:val="0"/>
          <w14:ligatures w14:val="none"/>
        </w:rPr>
        <w:t>82</w:t>
      </w:r>
      <w:r>
        <w:rPr>
          <w:rFonts w:ascii="Arial Narrow" w:eastAsia="Calibri" w:hAnsi="Arial Narrow" w:cs="Tahoma"/>
          <w:kern w:val="0"/>
          <w14:ligatures w14:val="none"/>
        </w:rPr>
        <w:t>.</w:t>
      </w:r>
    </w:p>
    <w:p w14:paraId="456A8382" w14:textId="77777777" w:rsidR="00721876" w:rsidRPr="00721876" w:rsidRDefault="00721876" w:rsidP="00600E10">
      <w:pPr>
        <w:pStyle w:val="Prrafodelista"/>
        <w:spacing w:after="0" w:line="240" w:lineRule="auto"/>
        <w:rPr>
          <w:rFonts w:ascii="Arial Narrow" w:eastAsia="Calibri" w:hAnsi="Arial Narrow" w:cs="Tahoma"/>
          <w:kern w:val="0"/>
          <w14:ligatures w14:val="none"/>
        </w:rPr>
      </w:pPr>
    </w:p>
    <w:p w14:paraId="026DB2A1" w14:textId="56243382" w:rsidR="00721876" w:rsidRDefault="00721876" w:rsidP="00600E10">
      <w:pPr>
        <w:pStyle w:val="Prrafodelista"/>
        <w:numPr>
          <w:ilvl w:val="0"/>
          <w:numId w:val="22"/>
        </w:numPr>
        <w:autoSpaceDE w:val="0"/>
        <w:autoSpaceDN w:val="0"/>
        <w:adjustRightInd w:val="0"/>
        <w:spacing w:after="0" w:line="240" w:lineRule="auto"/>
        <w:ind w:left="1134" w:hanging="567"/>
        <w:jc w:val="both"/>
        <w:rPr>
          <w:rFonts w:ascii="Arial Narrow" w:eastAsia="Calibri" w:hAnsi="Arial Narrow" w:cs="Tahoma"/>
          <w:kern w:val="0"/>
          <w14:ligatures w14:val="none"/>
        </w:rPr>
      </w:pPr>
      <w:r w:rsidRPr="00721876">
        <w:rPr>
          <w:rFonts w:ascii="Arial Narrow" w:eastAsia="Calibri" w:hAnsi="Arial Narrow" w:cs="Tahoma"/>
          <w:kern w:val="0"/>
          <w14:ligatures w14:val="none"/>
        </w:rPr>
        <w:t xml:space="preserve">Como consecuencia de la aplicación conjunta de las retenciones judiciales y otros descuentos oficiales, </w:t>
      </w:r>
      <w:r w:rsidR="00D83236">
        <w:rPr>
          <w:rFonts w:ascii="Arial Narrow" w:eastAsia="Calibri" w:hAnsi="Arial Narrow" w:cs="Tahoma"/>
          <w:kern w:val="0"/>
          <w14:ligatures w14:val="none"/>
        </w:rPr>
        <w:t>su</w:t>
      </w:r>
      <w:r w:rsidRPr="00721876">
        <w:rPr>
          <w:rFonts w:ascii="Arial Narrow" w:eastAsia="Calibri" w:hAnsi="Arial Narrow" w:cs="Tahoma"/>
          <w:kern w:val="0"/>
          <w14:ligatures w14:val="none"/>
        </w:rPr>
        <w:t xml:space="preserve"> ingreso neto disponible se redu</w:t>
      </w:r>
      <w:r w:rsidR="00FF6805">
        <w:rPr>
          <w:rFonts w:ascii="Arial Narrow" w:eastAsia="Calibri" w:hAnsi="Arial Narrow" w:cs="Tahoma"/>
          <w:kern w:val="0"/>
          <w14:ligatures w14:val="none"/>
        </w:rPr>
        <w:t>jo</w:t>
      </w:r>
      <w:r w:rsidRPr="00721876">
        <w:rPr>
          <w:rFonts w:ascii="Arial Narrow" w:eastAsia="Calibri" w:hAnsi="Arial Narrow" w:cs="Tahoma"/>
          <w:kern w:val="0"/>
          <w14:ligatures w14:val="none"/>
        </w:rPr>
        <w:t xml:space="preserve"> a S/ 814</w:t>
      </w:r>
      <w:r>
        <w:rPr>
          <w:rFonts w:ascii="Arial Narrow" w:eastAsia="Calibri" w:hAnsi="Arial Narrow" w:cs="Tahoma"/>
          <w:kern w:val="0"/>
          <w14:ligatures w14:val="none"/>
        </w:rPr>
        <w:t>,</w:t>
      </w:r>
      <w:r w:rsidRPr="00721876">
        <w:rPr>
          <w:rFonts w:ascii="Arial Narrow" w:eastAsia="Calibri" w:hAnsi="Arial Narrow" w:cs="Tahoma"/>
          <w:kern w:val="0"/>
          <w14:ligatures w14:val="none"/>
        </w:rPr>
        <w:t>65.</w:t>
      </w:r>
      <w:r w:rsidR="005B60E5">
        <w:rPr>
          <w:rFonts w:ascii="Arial Narrow" w:eastAsia="Calibri" w:hAnsi="Arial Narrow" w:cs="Tahoma"/>
          <w:kern w:val="0"/>
          <w14:ligatures w14:val="none"/>
        </w:rPr>
        <w:t xml:space="preserve"> S</w:t>
      </w:r>
      <w:r w:rsidRPr="00721876">
        <w:rPr>
          <w:rFonts w:ascii="Arial Narrow" w:eastAsia="Calibri" w:hAnsi="Arial Narrow" w:cs="Tahoma"/>
          <w:kern w:val="0"/>
          <w14:ligatures w14:val="none"/>
        </w:rPr>
        <w:t xml:space="preserve">obre dicho monto, </w:t>
      </w:r>
      <w:r w:rsidR="005527E2">
        <w:rPr>
          <w:rFonts w:ascii="Arial Narrow" w:eastAsia="Calibri" w:hAnsi="Arial Narrow" w:cs="Tahoma"/>
          <w:kern w:val="0"/>
          <w14:ligatures w14:val="none"/>
        </w:rPr>
        <w:t xml:space="preserve">el </w:t>
      </w:r>
      <w:r w:rsidR="005527E2">
        <w:rPr>
          <w:rFonts w:ascii="Arial Narrow" w:eastAsia="Calibri" w:hAnsi="Arial Narrow" w:cs="Arial"/>
          <w:kern w:val="0"/>
          <w14:ligatures w14:val="none"/>
        </w:rPr>
        <w:t>Banco</w:t>
      </w:r>
      <w:r w:rsidRPr="00721876">
        <w:rPr>
          <w:rFonts w:ascii="Arial Narrow" w:eastAsia="Calibri" w:hAnsi="Arial Narrow" w:cs="Tahoma"/>
          <w:kern w:val="0"/>
          <w14:ligatures w14:val="none"/>
        </w:rPr>
        <w:t xml:space="preserve"> continuó aplicando el descuento correspondiente al crédito contratado, lo que determinó que el ingreso mensual efectivo se redu</w:t>
      </w:r>
      <w:r w:rsidR="005B60E5">
        <w:rPr>
          <w:rFonts w:ascii="Arial Narrow" w:eastAsia="Calibri" w:hAnsi="Arial Narrow" w:cs="Tahoma"/>
          <w:kern w:val="0"/>
          <w14:ligatures w14:val="none"/>
        </w:rPr>
        <w:t xml:space="preserve">jera </w:t>
      </w:r>
      <w:r w:rsidRPr="00721876">
        <w:rPr>
          <w:rFonts w:ascii="Arial Narrow" w:eastAsia="Calibri" w:hAnsi="Arial Narrow" w:cs="Tahoma"/>
          <w:kern w:val="0"/>
          <w14:ligatures w14:val="none"/>
        </w:rPr>
        <w:t>a aproximadamente S/ 441</w:t>
      </w:r>
      <w:r>
        <w:rPr>
          <w:rFonts w:ascii="Arial Narrow" w:eastAsia="Calibri" w:hAnsi="Arial Narrow" w:cs="Tahoma"/>
          <w:kern w:val="0"/>
          <w14:ligatures w14:val="none"/>
        </w:rPr>
        <w:t>,</w:t>
      </w:r>
      <w:r w:rsidRPr="00721876">
        <w:rPr>
          <w:rFonts w:ascii="Arial Narrow" w:eastAsia="Calibri" w:hAnsi="Arial Narrow" w:cs="Tahoma"/>
          <w:kern w:val="0"/>
          <w14:ligatures w14:val="none"/>
        </w:rPr>
        <w:t>74</w:t>
      </w:r>
      <w:r>
        <w:rPr>
          <w:rFonts w:ascii="Arial Narrow" w:eastAsia="Calibri" w:hAnsi="Arial Narrow" w:cs="Tahoma"/>
          <w:kern w:val="0"/>
          <w14:ligatures w14:val="none"/>
        </w:rPr>
        <w:t>.</w:t>
      </w:r>
    </w:p>
    <w:p w14:paraId="2E2973BB" w14:textId="77777777" w:rsidR="002116DE" w:rsidRPr="002116DE" w:rsidRDefault="002116DE" w:rsidP="00600E10">
      <w:pPr>
        <w:pStyle w:val="Prrafodelista"/>
        <w:spacing w:after="0" w:line="240" w:lineRule="auto"/>
        <w:rPr>
          <w:rFonts w:ascii="Arial Narrow" w:eastAsia="Calibri" w:hAnsi="Arial Narrow" w:cs="Tahoma"/>
          <w:kern w:val="0"/>
          <w14:ligatures w14:val="none"/>
        </w:rPr>
      </w:pPr>
    </w:p>
    <w:p w14:paraId="40D7B437" w14:textId="7BBA72CE" w:rsidR="002116DE" w:rsidRDefault="00F37C01" w:rsidP="00600E10">
      <w:pPr>
        <w:pStyle w:val="Prrafodelista"/>
        <w:numPr>
          <w:ilvl w:val="0"/>
          <w:numId w:val="22"/>
        </w:numPr>
        <w:autoSpaceDE w:val="0"/>
        <w:autoSpaceDN w:val="0"/>
        <w:adjustRightInd w:val="0"/>
        <w:spacing w:after="0" w:line="240" w:lineRule="auto"/>
        <w:ind w:left="1134" w:hanging="567"/>
        <w:jc w:val="both"/>
        <w:rPr>
          <w:rFonts w:ascii="Arial Narrow" w:eastAsia="Calibri" w:hAnsi="Arial Narrow" w:cs="Tahoma"/>
          <w:kern w:val="0"/>
          <w14:ligatures w14:val="none"/>
        </w:rPr>
      </w:pPr>
      <w:r>
        <w:rPr>
          <w:rFonts w:ascii="Arial Narrow" w:eastAsia="Calibri" w:hAnsi="Arial Narrow" w:cs="Tahoma"/>
          <w:kern w:val="0"/>
          <w14:ligatures w14:val="none"/>
        </w:rPr>
        <w:t>E</w:t>
      </w:r>
      <w:r w:rsidRPr="00F37C01">
        <w:rPr>
          <w:rFonts w:ascii="Arial Narrow" w:eastAsia="Calibri" w:hAnsi="Arial Narrow" w:cs="Tahoma"/>
          <w:kern w:val="0"/>
          <w14:ligatures w14:val="none"/>
        </w:rPr>
        <w:t>l 24 de abril de 2025, presentó ante la Dirección de Recursos Humanos de la Policía Nacional del Perú (</w:t>
      </w:r>
      <w:r w:rsidR="00244EB3">
        <w:rPr>
          <w:rFonts w:ascii="Arial Narrow" w:eastAsia="Calibri" w:hAnsi="Arial Narrow" w:cs="Tahoma"/>
          <w:kern w:val="0"/>
          <w14:ligatures w14:val="none"/>
        </w:rPr>
        <w:t xml:space="preserve">en adelante, </w:t>
      </w:r>
      <w:r w:rsidRPr="00F37C01">
        <w:rPr>
          <w:rFonts w:ascii="Arial Narrow" w:eastAsia="Calibri" w:hAnsi="Arial Narrow" w:cs="Tahoma"/>
          <w:kern w:val="0"/>
          <w14:ligatures w14:val="none"/>
        </w:rPr>
        <w:t>DIRREHUM-PNP</w:t>
      </w:r>
      <w:r w:rsidR="005527E2">
        <w:rPr>
          <w:rFonts w:ascii="Arial Narrow" w:eastAsia="Calibri" w:hAnsi="Arial Narrow" w:cs="Tahoma"/>
          <w:kern w:val="0"/>
          <w14:ligatures w14:val="none"/>
        </w:rPr>
        <w:t xml:space="preserve">) </w:t>
      </w:r>
      <w:r w:rsidR="005527E2">
        <w:rPr>
          <w:rFonts w:ascii="Arial Narrow" w:hAnsi="Arial Narrow"/>
        </w:rPr>
        <w:t>una solicitud de suspensión de descuentos de planilla en favor del Banco; no obstante, se le informó que dicha solicitud debe ser dirigida ante la entidad financiera</w:t>
      </w:r>
      <w:r>
        <w:rPr>
          <w:rFonts w:ascii="Arial Narrow" w:eastAsia="Calibri" w:hAnsi="Arial Narrow" w:cs="Tahoma"/>
          <w:kern w:val="0"/>
          <w14:ligatures w14:val="none"/>
        </w:rPr>
        <w:t>.</w:t>
      </w:r>
    </w:p>
    <w:p w14:paraId="1B40A29D" w14:textId="77777777" w:rsidR="00F37C01" w:rsidRPr="00F37C01" w:rsidRDefault="00F37C01" w:rsidP="00600E10">
      <w:pPr>
        <w:pStyle w:val="Prrafodelista"/>
        <w:spacing w:after="0" w:line="240" w:lineRule="auto"/>
        <w:rPr>
          <w:rFonts w:ascii="Arial Narrow" w:eastAsia="Calibri" w:hAnsi="Arial Narrow" w:cs="Tahoma"/>
          <w:kern w:val="0"/>
          <w14:ligatures w14:val="none"/>
        </w:rPr>
      </w:pPr>
    </w:p>
    <w:p w14:paraId="611D8B16" w14:textId="7EB0A34C" w:rsidR="00E61AD8" w:rsidRPr="0091329B" w:rsidRDefault="00E61AD8" w:rsidP="00600E10">
      <w:pPr>
        <w:pStyle w:val="Prrafodelista"/>
        <w:numPr>
          <w:ilvl w:val="0"/>
          <w:numId w:val="22"/>
        </w:numPr>
        <w:autoSpaceDE w:val="0"/>
        <w:autoSpaceDN w:val="0"/>
        <w:adjustRightInd w:val="0"/>
        <w:spacing w:after="0" w:line="240" w:lineRule="auto"/>
        <w:ind w:left="1134" w:hanging="567"/>
        <w:jc w:val="both"/>
        <w:rPr>
          <w:rFonts w:ascii="Arial Narrow" w:eastAsia="Calibri" w:hAnsi="Arial Narrow" w:cs="Tahoma"/>
          <w:kern w:val="0"/>
          <w14:ligatures w14:val="none"/>
        </w:rPr>
      </w:pPr>
      <w:r>
        <w:rPr>
          <w:rFonts w:ascii="Arial Narrow" w:eastAsia="Calibri" w:hAnsi="Arial Narrow" w:cs="Tahoma"/>
          <w:kern w:val="0"/>
          <w14:ligatures w14:val="none"/>
        </w:rPr>
        <w:t>E</w:t>
      </w:r>
      <w:r w:rsidRPr="00E61AD8">
        <w:rPr>
          <w:rFonts w:ascii="Arial Narrow" w:eastAsia="Calibri" w:hAnsi="Arial Narrow" w:cs="Tahoma"/>
          <w:kern w:val="0"/>
          <w14:ligatures w14:val="none"/>
        </w:rPr>
        <w:t xml:space="preserve">l 19 de julio de 2025, </w:t>
      </w:r>
      <w:r w:rsidR="008560B2">
        <w:rPr>
          <w:rFonts w:ascii="Arial Narrow" w:eastAsia="Calibri" w:hAnsi="Arial Narrow" w:cs="Tahoma"/>
          <w:kern w:val="0"/>
          <w14:ligatures w14:val="none"/>
        </w:rPr>
        <w:t>presentó</w:t>
      </w:r>
      <w:r w:rsidRPr="00E61AD8">
        <w:rPr>
          <w:rFonts w:ascii="Arial Narrow" w:eastAsia="Calibri" w:hAnsi="Arial Narrow" w:cs="Tahoma"/>
          <w:kern w:val="0"/>
          <w14:ligatures w14:val="none"/>
        </w:rPr>
        <w:t xml:space="preserve"> un reclamo ante </w:t>
      </w:r>
      <w:r w:rsidR="002D0DDC">
        <w:rPr>
          <w:rFonts w:ascii="Arial Narrow" w:eastAsia="Calibri" w:hAnsi="Arial Narrow" w:cs="Tahoma"/>
          <w:kern w:val="0"/>
          <w14:ligatures w14:val="none"/>
        </w:rPr>
        <w:t xml:space="preserve">el </w:t>
      </w:r>
      <w:r w:rsidR="002D0DDC">
        <w:rPr>
          <w:rFonts w:ascii="Arial Narrow" w:eastAsia="Calibri" w:hAnsi="Arial Narrow" w:cs="Arial"/>
          <w:kern w:val="0"/>
          <w14:ligatures w14:val="none"/>
        </w:rPr>
        <w:t>Banco</w:t>
      </w:r>
      <w:r w:rsidR="000E37A8">
        <w:rPr>
          <w:rFonts w:ascii="Arial Narrow" w:eastAsia="Calibri" w:hAnsi="Arial Narrow" w:cs="Tahoma"/>
          <w:kern w:val="0"/>
          <w14:ligatures w14:val="none"/>
        </w:rPr>
        <w:t xml:space="preserve">, </w:t>
      </w:r>
      <w:r w:rsidRPr="00E61AD8">
        <w:rPr>
          <w:rFonts w:ascii="Arial Narrow" w:eastAsia="Calibri" w:hAnsi="Arial Narrow" w:cs="Tahoma"/>
          <w:kern w:val="0"/>
          <w14:ligatures w14:val="none"/>
        </w:rPr>
        <w:t xml:space="preserve">registrado con código N° 2535358, </w:t>
      </w:r>
      <w:r w:rsidR="00F03F38">
        <w:rPr>
          <w:rFonts w:ascii="Arial Narrow" w:hAnsi="Arial Narrow"/>
        </w:rPr>
        <w:t>solicitando la suspensión del descuento por planilla</w:t>
      </w:r>
      <w:r>
        <w:rPr>
          <w:rFonts w:ascii="Arial Narrow" w:eastAsia="Calibri" w:hAnsi="Arial Narrow" w:cs="Tahoma"/>
          <w:kern w:val="0"/>
          <w14:ligatures w14:val="none"/>
        </w:rPr>
        <w:t>.</w:t>
      </w:r>
      <w:r w:rsidR="0091329B">
        <w:rPr>
          <w:rFonts w:ascii="Arial Narrow" w:eastAsia="Calibri" w:hAnsi="Arial Narrow" w:cs="Tahoma"/>
          <w:kern w:val="0"/>
          <w14:ligatures w14:val="none"/>
        </w:rPr>
        <w:t xml:space="preserve"> </w:t>
      </w:r>
      <w:r w:rsidR="001168C3" w:rsidRPr="0091329B">
        <w:rPr>
          <w:rFonts w:ascii="Arial Narrow" w:eastAsia="Calibri" w:hAnsi="Arial Narrow" w:cs="Tahoma"/>
          <w:kern w:val="0"/>
          <w14:ligatures w14:val="none"/>
        </w:rPr>
        <w:t>E</w:t>
      </w:r>
      <w:r w:rsidR="00D05B7B">
        <w:rPr>
          <w:rFonts w:ascii="Arial Narrow" w:eastAsia="Calibri" w:hAnsi="Arial Narrow" w:cs="Tahoma"/>
          <w:kern w:val="0"/>
          <w14:ligatures w14:val="none"/>
        </w:rPr>
        <w:t>n atención a ello, e</w:t>
      </w:r>
      <w:r w:rsidR="001168C3" w:rsidRPr="0091329B">
        <w:rPr>
          <w:rFonts w:ascii="Arial Narrow" w:eastAsia="Calibri" w:hAnsi="Arial Narrow" w:cs="Tahoma"/>
          <w:kern w:val="0"/>
          <w14:ligatures w14:val="none"/>
        </w:rPr>
        <w:t xml:space="preserve">l 12 de agosto de 2025, </w:t>
      </w:r>
      <w:r w:rsidR="0091329B">
        <w:rPr>
          <w:rFonts w:ascii="Arial Narrow" w:eastAsia="Calibri" w:hAnsi="Arial Narrow" w:cs="Tahoma"/>
          <w:kern w:val="0"/>
          <w14:ligatures w14:val="none"/>
        </w:rPr>
        <w:t xml:space="preserve">el </w:t>
      </w:r>
      <w:r w:rsidR="0034747C">
        <w:rPr>
          <w:rFonts w:ascii="Arial Narrow" w:eastAsia="Calibri" w:hAnsi="Arial Narrow" w:cs="Tahoma"/>
          <w:kern w:val="0"/>
          <w14:ligatures w14:val="none"/>
        </w:rPr>
        <w:t>B</w:t>
      </w:r>
      <w:r w:rsidR="0091329B">
        <w:rPr>
          <w:rFonts w:ascii="Arial Narrow" w:eastAsia="Calibri" w:hAnsi="Arial Narrow" w:cs="Tahoma"/>
          <w:kern w:val="0"/>
          <w14:ligatures w14:val="none"/>
        </w:rPr>
        <w:t>anco</w:t>
      </w:r>
      <w:r w:rsidR="001168C3" w:rsidRPr="0091329B">
        <w:rPr>
          <w:rFonts w:ascii="Arial Narrow" w:eastAsia="Calibri" w:hAnsi="Arial Narrow" w:cs="Tahoma"/>
          <w:kern w:val="0"/>
          <w14:ligatures w14:val="none"/>
        </w:rPr>
        <w:t xml:space="preserve"> respondió </w:t>
      </w:r>
      <w:r w:rsidR="000637DC">
        <w:rPr>
          <w:rFonts w:ascii="Arial Narrow" w:eastAsia="Calibri" w:hAnsi="Arial Narrow" w:cs="Tahoma"/>
          <w:kern w:val="0"/>
          <w14:ligatures w14:val="none"/>
        </w:rPr>
        <w:t>e</w:t>
      </w:r>
      <w:r w:rsidR="001168C3" w:rsidRPr="0091329B">
        <w:rPr>
          <w:rFonts w:ascii="Arial Narrow" w:eastAsia="Calibri" w:hAnsi="Arial Narrow" w:cs="Tahoma"/>
          <w:kern w:val="0"/>
          <w14:ligatures w14:val="none"/>
        </w:rPr>
        <w:t xml:space="preserve">l reclamo señalando que el pago del crédito se </w:t>
      </w:r>
      <w:r w:rsidR="00E73E51" w:rsidRPr="0091329B">
        <w:rPr>
          <w:rFonts w:ascii="Arial Narrow" w:eastAsia="Calibri" w:hAnsi="Arial Narrow" w:cs="Tahoma"/>
          <w:kern w:val="0"/>
          <w14:ligatures w14:val="none"/>
        </w:rPr>
        <w:t>efectúa</w:t>
      </w:r>
      <w:r w:rsidR="001168C3" w:rsidRPr="0091329B">
        <w:rPr>
          <w:rFonts w:ascii="Arial Narrow" w:eastAsia="Calibri" w:hAnsi="Arial Narrow" w:cs="Tahoma"/>
          <w:kern w:val="0"/>
          <w14:ligatures w14:val="none"/>
        </w:rPr>
        <w:t xml:space="preserve"> conforme al cronograma pactado, bajo la modalidad de descuento por planilla</w:t>
      </w:r>
      <w:r w:rsidR="00647A10">
        <w:rPr>
          <w:rFonts w:ascii="Arial Narrow" w:eastAsia="Calibri" w:hAnsi="Arial Narrow" w:cs="Tahoma"/>
          <w:kern w:val="0"/>
          <w14:ligatures w14:val="none"/>
        </w:rPr>
        <w:t xml:space="preserve">. Asimismo, señaló </w:t>
      </w:r>
      <w:r w:rsidR="001168C3" w:rsidRPr="0091329B">
        <w:rPr>
          <w:rFonts w:ascii="Arial Narrow" w:eastAsia="Calibri" w:hAnsi="Arial Narrow" w:cs="Tahoma"/>
          <w:kern w:val="0"/>
          <w14:ligatures w14:val="none"/>
        </w:rPr>
        <w:t>que la administración de la planilla de pagos y el cálculo de los descuentos correspond</w:t>
      </w:r>
      <w:r w:rsidR="00621DF9">
        <w:rPr>
          <w:rFonts w:ascii="Arial Narrow" w:eastAsia="Calibri" w:hAnsi="Arial Narrow" w:cs="Tahoma"/>
          <w:kern w:val="0"/>
          <w14:ligatures w14:val="none"/>
        </w:rPr>
        <w:t>ía</w:t>
      </w:r>
      <w:r w:rsidR="001168C3" w:rsidRPr="0091329B">
        <w:rPr>
          <w:rFonts w:ascii="Arial Narrow" w:eastAsia="Calibri" w:hAnsi="Arial Narrow" w:cs="Tahoma"/>
          <w:kern w:val="0"/>
          <w14:ligatures w14:val="none"/>
        </w:rPr>
        <w:t xml:space="preserve"> a </w:t>
      </w:r>
      <w:r w:rsidR="00F366BD">
        <w:rPr>
          <w:rFonts w:ascii="Arial Narrow" w:eastAsia="Calibri" w:hAnsi="Arial Narrow" w:cs="Tahoma"/>
          <w:kern w:val="0"/>
          <w14:ligatures w14:val="none"/>
        </w:rPr>
        <w:t>su</w:t>
      </w:r>
      <w:r w:rsidR="001168C3" w:rsidRPr="0091329B">
        <w:rPr>
          <w:rFonts w:ascii="Arial Narrow" w:eastAsia="Calibri" w:hAnsi="Arial Narrow" w:cs="Tahoma"/>
          <w:kern w:val="0"/>
          <w14:ligatures w14:val="none"/>
        </w:rPr>
        <w:t xml:space="preserve"> empleadora</w:t>
      </w:r>
      <w:r w:rsidR="00AE0005" w:rsidRPr="0091329B">
        <w:rPr>
          <w:rFonts w:ascii="Arial Narrow" w:eastAsia="Calibri" w:hAnsi="Arial Narrow" w:cs="Tahoma"/>
          <w:kern w:val="0"/>
          <w14:ligatures w14:val="none"/>
        </w:rPr>
        <w:t>.</w:t>
      </w:r>
    </w:p>
    <w:p w14:paraId="056ED50A" w14:textId="77777777" w:rsidR="005954B7" w:rsidRPr="005954B7" w:rsidRDefault="005954B7" w:rsidP="00600E10">
      <w:pPr>
        <w:spacing w:after="0" w:line="240" w:lineRule="auto"/>
        <w:ind w:left="567"/>
        <w:contextualSpacing/>
        <w:jc w:val="both"/>
        <w:rPr>
          <w:rFonts w:ascii="Arial Narrow" w:eastAsia="Calibri" w:hAnsi="Arial Narrow" w:cs="Arial"/>
          <w:kern w:val="0"/>
          <w14:ligatures w14:val="none"/>
        </w:rPr>
      </w:pPr>
    </w:p>
    <w:p w14:paraId="40606394" w14:textId="546A4852" w:rsidR="00B52253" w:rsidRPr="00E8448F" w:rsidRDefault="00C83305" w:rsidP="00600E10">
      <w:pPr>
        <w:numPr>
          <w:ilvl w:val="0"/>
          <w:numId w:val="2"/>
        </w:numPr>
        <w:spacing w:after="0" w:line="240" w:lineRule="auto"/>
        <w:ind w:left="567" w:hanging="567"/>
        <w:contextualSpacing/>
        <w:jc w:val="both"/>
        <w:rPr>
          <w:rFonts w:ascii="Arial Narrow" w:eastAsia="Calibri" w:hAnsi="Arial Narrow" w:cs="Arial"/>
          <w:kern w:val="0"/>
          <w14:ligatures w14:val="none"/>
        </w:rPr>
      </w:pPr>
      <w:r w:rsidRPr="00A67EF0">
        <w:rPr>
          <w:rFonts w:ascii="Arial Narrow" w:hAnsi="Arial Narrow"/>
        </w:rPr>
        <w:t xml:space="preserve">El señor </w:t>
      </w:r>
      <w:r>
        <w:rPr>
          <w:rFonts w:ascii="Arial Narrow" w:hAnsi="Arial Narrow"/>
        </w:rPr>
        <w:t>Guillén</w:t>
      </w:r>
      <w:r w:rsidRPr="00A67EF0">
        <w:rPr>
          <w:rFonts w:ascii="Arial Narrow" w:hAnsi="Arial Narrow"/>
        </w:rPr>
        <w:t xml:space="preserve"> solicitó</w:t>
      </w:r>
      <w:r w:rsidR="00600E10">
        <w:rPr>
          <w:rFonts w:ascii="Arial Narrow" w:hAnsi="Arial Narrow"/>
        </w:rPr>
        <w:t>,</w:t>
      </w:r>
      <w:r w:rsidRPr="00A67EF0">
        <w:rPr>
          <w:rFonts w:ascii="Arial Narrow" w:hAnsi="Arial Narrow"/>
        </w:rPr>
        <w:t xml:space="preserve"> </w:t>
      </w:r>
      <w:r>
        <w:rPr>
          <w:rFonts w:ascii="Arial Narrow" w:hAnsi="Arial Narrow"/>
        </w:rPr>
        <w:t xml:space="preserve">en calidad de </w:t>
      </w:r>
      <w:r w:rsidRPr="00A67EF0">
        <w:rPr>
          <w:rFonts w:ascii="Arial Narrow" w:hAnsi="Arial Narrow"/>
        </w:rPr>
        <w:t>medida correctiva</w:t>
      </w:r>
      <w:r w:rsidR="00BC3115">
        <w:rPr>
          <w:rFonts w:ascii="Arial Narrow" w:hAnsi="Arial Narrow"/>
        </w:rPr>
        <w:t>, que el Banco cumpla con</w:t>
      </w:r>
      <w:r w:rsidR="004710BA">
        <w:rPr>
          <w:rFonts w:ascii="Arial Narrow" w:hAnsi="Arial Narrow"/>
        </w:rPr>
        <w:t xml:space="preserve"> lo siguiente:</w:t>
      </w:r>
      <w:r w:rsidR="00BC3115">
        <w:rPr>
          <w:rFonts w:ascii="Arial Narrow" w:hAnsi="Arial Narrow"/>
        </w:rPr>
        <w:t xml:space="preserve"> </w:t>
      </w:r>
      <w:r>
        <w:rPr>
          <w:rFonts w:ascii="Arial Narrow" w:hAnsi="Arial Narrow"/>
        </w:rPr>
        <w:t xml:space="preserve">(i) </w:t>
      </w:r>
      <w:r w:rsidR="005E372A">
        <w:rPr>
          <w:rFonts w:ascii="Arial Narrow" w:hAnsi="Arial Narrow"/>
        </w:rPr>
        <w:t>suspender</w:t>
      </w:r>
      <w:r w:rsidRPr="003F3094">
        <w:rPr>
          <w:rFonts w:ascii="Arial Narrow" w:hAnsi="Arial Narrow"/>
        </w:rPr>
        <w:t xml:space="preserve"> inmediata</w:t>
      </w:r>
      <w:r w:rsidR="005E372A">
        <w:rPr>
          <w:rFonts w:ascii="Arial Narrow" w:hAnsi="Arial Narrow"/>
        </w:rPr>
        <w:t>mente</w:t>
      </w:r>
      <w:r w:rsidRPr="003F3094">
        <w:rPr>
          <w:rFonts w:ascii="Arial Narrow" w:hAnsi="Arial Narrow"/>
        </w:rPr>
        <w:t xml:space="preserve"> los descuentos automáticos en planilla que realiz</w:t>
      </w:r>
      <w:r w:rsidR="005E372A">
        <w:rPr>
          <w:rFonts w:ascii="Arial Narrow" w:hAnsi="Arial Narrow"/>
        </w:rPr>
        <w:t xml:space="preserve">ó </w:t>
      </w:r>
      <w:r w:rsidRPr="003F3094">
        <w:rPr>
          <w:rFonts w:ascii="Arial Narrow" w:hAnsi="Arial Narrow"/>
        </w:rPr>
        <w:t xml:space="preserve">sobre </w:t>
      </w:r>
      <w:r>
        <w:rPr>
          <w:rFonts w:ascii="Arial Narrow" w:hAnsi="Arial Narrow"/>
        </w:rPr>
        <w:t>su</w:t>
      </w:r>
      <w:r w:rsidRPr="003F3094">
        <w:rPr>
          <w:rFonts w:ascii="Arial Narrow" w:hAnsi="Arial Narrow"/>
        </w:rPr>
        <w:t xml:space="preserve"> remuneración</w:t>
      </w:r>
      <w:r>
        <w:rPr>
          <w:rFonts w:ascii="Arial Narrow" w:hAnsi="Arial Narrow"/>
        </w:rPr>
        <w:t xml:space="preserve">; (ii) </w:t>
      </w:r>
      <w:r w:rsidR="005E372A">
        <w:rPr>
          <w:rFonts w:ascii="Arial Narrow" w:hAnsi="Arial Narrow"/>
        </w:rPr>
        <w:t>a</w:t>
      </w:r>
      <w:r w:rsidRPr="003F3094">
        <w:rPr>
          <w:rFonts w:ascii="Arial Narrow" w:hAnsi="Arial Narrow"/>
        </w:rPr>
        <w:t>bsten</w:t>
      </w:r>
      <w:r w:rsidR="005E372A">
        <w:rPr>
          <w:rFonts w:ascii="Arial Narrow" w:hAnsi="Arial Narrow"/>
        </w:rPr>
        <w:t>erse</w:t>
      </w:r>
      <w:r w:rsidRPr="003F3094">
        <w:rPr>
          <w:rFonts w:ascii="Arial Narrow" w:hAnsi="Arial Narrow"/>
        </w:rPr>
        <w:t xml:space="preserve"> de realizar actos de cobranza o gestiones que afecten o limiten </w:t>
      </w:r>
      <w:r w:rsidR="008131A4">
        <w:rPr>
          <w:rFonts w:ascii="Arial Narrow" w:hAnsi="Arial Narrow"/>
        </w:rPr>
        <w:t>su</w:t>
      </w:r>
      <w:r w:rsidRPr="003F3094">
        <w:rPr>
          <w:rFonts w:ascii="Arial Narrow" w:hAnsi="Arial Narrow"/>
        </w:rPr>
        <w:t xml:space="preserve"> capacidad económica</w:t>
      </w:r>
      <w:r>
        <w:rPr>
          <w:rFonts w:ascii="Arial Narrow" w:hAnsi="Arial Narrow"/>
        </w:rPr>
        <w:t xml:space="preserve">. Asimismo, </w:t>
      </w:r>
      <w:r w:rsidR="00BC3115">
        <w:rPr>
          <w:rFonts w:ascii="Arial Narrow" w:hAnsi="Arial Narrow"/>
        </w:rPr>
        <w:t>requirió</w:t>
      </w:r>
      <w:r>
        <w:rPr>
          <w:rFonts w:ascii="Arial Narrow" w:hAnsi="Arial Narrow"/>
        </w:rPr>
        <w:t xml:space="preserve"> </w:t>
      </w:r>
      <w:r w:rsidRPr="003F3094">
        <w:rPr>
          <w:rFonts w:ascii="Arial Narrow" w:hAnsi="Arial Narrow"/>
        </w:rPr>
        <w:t>el pago de las costas y costos del procedimiento</w:t>
      </w:r>
      <w:r w:rsidR="00B52253" w:rsidRPr="00E8448F">
        <w:rPr>
          <w:rFonts w:ascii="Arial Narrow" w:eastAsia="Calibri" w:hAnsi="Arial Narrow" w:cs="Arial"/>
          <w:kern w:val="0"/>
          <w14:ligatures w14:val="none"/>
        </w:rPr>
        <w:t>.</w:t>
      </w:r>
      <w:bookmarkEnd w:id="2"/>
      <w:bookmarkEnd w:id="3"/>
    </w:p>
    <w:bookmarkEnd w:id="0"/>
    <w:p w14:paraId="4CD90918" w14:textId="77777777" w:rsidR="00B52253" w:rsidRPr="00E8448F" w:rsidRDefault="00B52253" w:rsidP="00600E10">
      <w:pPr>
        <w:spacing w:after="0" w:line="240" w:lineRule="auto"/>
        <w:ind w:left="567"/>
        <w:contextualSpacing/>
        <w:jc w:val="both"/>
        <w:rPr>
          <w:rFonts w:ascii="Arial Narrow" w:eastAsia="Calibri" w:hAnsi="Arial Narrow" w:cs="Arial"/>
          <w:kern w:val="0"/>
          <w14:ligatures w14:val="none"/>
        </w:rPr>
      </w:pPr>
    </w:p>
    <w:p w14:paraId="3D3EBFE0" w14:textId="77777777" w:rsidR="00B52253" w:rsidRPr="00E8448F" w:rsidRDefault="00B52253" w:rsidP="00600E10">
      <w:pPr>
        <w:numPr>
          <w:ilvl w:val="0"/>
          <w:numId w:val="1"/>
        </w:numPr>
        <w:spacing w:after="0" w:line="240" w:lineRule="auto"/>
        <w:ind w:left="567" w:hanging="578"/>
        <w:contextualSpacing/>
        <w:jc w:val="both"/>
        <w:rPr>
          <w:rFonts w:ascii="Arial Narrow" w:eastAsia="Calibri" w:hAnsi="Arial Narrow" w:cs="Arial"/>
          <w:b/>
          <w:bCs/>
          <w:kern w:val="0"/>
          <w14:ligatures w14:val="none"/>
        </w:rPr>
      </w:pPr>
      <w:bookmarkStart w:id="4" w:name="_Hlk165548422"/>
      <w:r w:rsidRPr="00E8448F">
        <w:rPr>
          <w:rFonts w:ascii="Arial Narrow" w:eastAsia="Calibri" w:hAnsi="Arial Narrow" w:cs="Arial"/>
          <w:b/>
          <w:bCs/>
          <w:kern w:val="0"/>
          <w14:ligatures w14:val="none"/>
        </w:rPr>
        <w:t>DE LA ADMISIÓN A TRÁMITE DE LA DENUNCIA</w:t>
      </w:r>
    </w:p>
    <w:p w14:paraId="2B53CC44" w14:textId="77777777" w:rsidR="00B52253" w:rsidRPr="00E8448F" w:rsidRDefault="00B52253" w:rsidP="00600E10">
      <w:pPr>
        <w:spacing w:after="0" w:line="240" w:lineRule="auto"/>
        <w:jc w:val="both"/>
        <w:textAlignment w:val="baseline"/>
        <w:rPr>
          <w:rFonts w:ascii="Arial Narrow" w:eastAsia="Times New Roman" w:hAnsi="Arial Narrow" w:cs="Segoe UI"/>
          <w:kern w:val="0"/>
          <w:lang w:eastAsia="es-PE"/>
          <w14:ligatures w14:val="none"/>
        </w:rPr>
      </w:pPr>
    </w:p>
    <w:p w14:paraId="5EC9C7DE" w14:textId="2E7BDE1F" w:rsidR="00156ECE" w:rsidRPr="00A86F43" w:rsidRDefault="00B52253" w:rsidP="00600E10">
      <w:pPr>
        <w:pStyle w:val="Prrafodelista"/>
        <w:numPr>
          <w:ilvl w:val="0"/>
          <w:numId w:val="2"/>
        </w:numPr>
        <w:spacing w:after="0" w:line="240" w:lineRule="auto"/>
        <w:ind w:left="567" w:hanging="567"/>
        <w:jc w:val="both"/>
        <w:textAlignment w:val="baseline"/>
        <w:rPr>
          <w:rFonts w:ascii="Arial Narrow" w:eastAsia="Times New Roman" w:hAnsi="Arial Narrow" w:cs="Segoe UI"/>
          <w:kern w:val="0"/>
          <w:lang w:eastAsia="es-PE"/>
          <w14:ligatures w14:val="none"/>
        </w:rPr>
      </w:pPr>
      <w:bookmarkStart w:id="5" w:name="_Hlk86243063"/>
      <w:bookmarkStart w:id="6" w:name="_Hlk87354553"/>
      <w:bookmarkStart w:id="7" w:name="_Hlk88726398"/>
      <w:bookmarkStart w:id="8" w:name="_Hlk175216953"/>
      <w:bookmarkStart w:id="9" w:name="_Hlk177028846"/>
      <w:bookmarkStart w:id="10" w:name="_Hlk174027317"/>
      <w:r w:rsidRPr="00294AE1">
        <w:rPr>
          <w:rFonts w:ascii="Arial Narrow" w:eastAsia="Calibri" w:hAnsi="Arial Narrow" w:cs="Arial"/>
          <w:kern w:val="0"/>
          <w:lang w:eastAsia="es-PE"/>
          <w14:ligatures w14:val="none"/>
        </w:rPr>
        <w:t xml:space="preserve">La Secretaría Técnica </w:t>
      </w:r>
      <w:r w:rsidRPr="00294AE1">
        <w:rPr>
          <w:rFonts w:ascii="Arial Narrow" w:eastAsia="Times New Roman" w:hAnsi="Arial Narrow" w:cs="Segoe UI"/>
          <w:kern w:val="0"/>
          <w:lang w:eastAsia="es-PE"/>
          <w14:ligatures w14:val="none"/>
        </w:rPr>
        <w:t>de la Comisión de Protección al Consumidor N° 1 (en adelante, Secretaría Técnica), en ejercicio de sus facultades</w:t>
      </w:r>
      <w:r w:rsidRPr="00C07E33">
        <w:rPr>
          <w:rFonts w:ascii="Arial Narrow" w:eastAsia="Times New Roman" w:hAnsi="Arial Narrow" w:cs="Segoe UI"/>
          <w:kern w:val="0"/>
          <w:vertAlign w:val="superscript"/>
          <w:lang w:eastAsia="es-PE"/>
          <w14:ligatures w14:val="none"/>
        </w:rPr>
        <w:footnoteReference w:id="2"/>
      </w:r>
      <w:r w:rsidRPr="00294AE1">
        <w:rPr>
          <w:rFonts w:ascii="Arial Narrow" w:eastAsia="Times New Roman" w:hAnsi="Arial Narrow" w:cs="Segoe UI"/>
          <w:kern w:val="0"/>
          <w:lang w:eastAsia="es-PE"/>
          <w14:ligatures w14:val="none"/>
        </w:rPr>
        <w:t>, considera que el hecho consistente en que la entidad bancaria</w:t>
      </w:r>
      <w:r w:rsidR="00294AE1" w:rsidRPr="00294AE1">
        <w:rPr>
          <w:rFonts w:ascii="Arial Narrow" w:eastAsia="Times New Roman" w:hAnsi="Arial Narrow" w:cs="Segoe UI"/>
          <w:kern w:val="0"/>
          <w:lang w:eastAsia="es-PE"/>
          <w14:ligatures w14:val="none"/>
        </w:rPr>
        <w:t xml:space="preserve"> </w:t>
      </w:r>
      <w:r w:rsidR="00600E10">
        <w:rPr>
          <w:rFonts w:ascii="Arial Narrow" w:eastAsia="Times New Roman" w:hAnsi="Arial Narrow" w:cs="Segoe UI"/>
          <w:kern w:val="0"/>
          <w:lang w:eastAsia="es-PE"/>
          <w14:ligatures w14:val="none"/>
        </w:rPr>
        <w:t xml:space="preserve">habría realizado descuentos (compensaciones) </w:t>
      </w:r>
      <w:r w:rsidR="002B3D60" w:rsidRPr="002B3D60">
        <w:rPr>
          <w:rFonts w:ascii="Arial Narrow" w:eastAsia="Times New Roman" w:hAnsi="Arial Narrow" w:cs="Segoe UI"/>
          <w:kern w:val="0"/>
          <w:lang w:eastAsia="es-PE"/>
          <w14:ligatures w14:val="none"/>
        </w:rPr>
        <w:t>indebid</w:t>
      </w:r>
      <w:r w:rsidR="00600E10">
        <w:rPr>
          <w:rFonts w:ascii="Arial Narrow" w:eastAsia="Times New Roman" w:hAnsi="Arial Narrow" w:cs="Segoe UI"/>
          <w:kern w:val="0"/>
          <w:lang w:eastAsia="es-PE"/>
          <w14:ligatures w14:val="none"/>
        </w:rPr>
        <w:t>os</w:t>
      </w:r>
      <w:r w:rsidR="002B3D60" w:rsidRPr="002B3D60">
        <w:rPr>
          <w:rFonts w:ascii="Arial Narrow" w:eastAsia="Times New Roman" w:hAnsi="Arial Narrow" w:cs="Segoe UI"/>
          <w:kern w:val="0"/>
          <w:lang w:eastAsia="es-PE"/>
          <w14:ligatures w14:val="none"/>
        </w:rPr>
        <w:t xml:space="preserve"> sobre </w:t>
      </w:r>
      <w:r w:rsidR="004A6A07">
        <w:rPr>
          <w:rFonts w:ascii="Arial Narrow" w:eastAsia="Times New Roman" w:hAnsi="Arial Narrow" w:cs="Segoe UI"/>
          <w:kern w:val="0"/>
          <w:lang w:eastAsia="es-PE"/>
          <w14:ligatures w14:val="none"/>
        </w:rPr>
        <w:t>los</w:t>
      </w:r>
      <w:r w:rsidR="002B3D60" w:rsidRPr="002B3D60">
        <w:rPr>
          <w:rFonts w:ascii="Arial Narrow" w:eastAsia="Times New Roman" w:hAnsi="Arial Narrow" w:cs="Segoe UI"/>
          <w:kern w:val="0"/>
          <w:lang w:eastAsia="es-PE"/>
          <w14:ligatures w14:val="none"/>
        </w:rPr>
        <w:t xml:space="preserve"> ingresos </w:t>
      </w:r>
      <w:r w:rsidR="00600E10">
        <w:rPr>
          <w:rFonts w:ascii="Arial Narrow" w:eastAsia="Times New Roman" w:hAnsi="Arial Narrow" w:cs="Segoe UI"/>
          <w:kern w:val="0"/>
          <w:lang w:eastAsia="es-PE"/>
          <w14:ligatures w14:val="none"/>
        </w:rPr>
        <w:t xml:space="preserve">laborales </w:t>
      </w:r>
      <w:r w:rsidR="004A6A07">
        <w:rPr>
          <w:rFonts w:ascii="Arial Narrow" w:eastAsia="Times New Roman" w:hAnsi="Arial Narrow" w:cs="Segoe UI"/>
          <w:kern w:val="0"/>
          <w:lang w:eastAsia="es-PE"/>
          <w14:ligatures w14:val="none"/>
        </w:rPr>
        <w:t xml:space="preserve">del denunciante </w:t>
      </w:r>
      <w:r w:rsidR="002B3D60" w:rsidRPr="002B3D60">
        <w:rPr>
          <w:rFonts w:ascii="Arial Narrow" w:eastAsia="Times New Roman" w:hAnsi="Arial Narrow" w:cs="Segoe UI"/>
          <w:kern w:val="0"/>
          <w:lang w:eastAsia="es-PE"/>
          <w14:ligatures w14:val="none"/>
        </w:rPr>
        <w:t xml:space="preserve">por un monto </w:t>
      </w:r>
      <w:r w:rsidR="00B17C6C">
        <w:rPr>
          <w:rFonts w:ascii="Arial Narrow" w:eastAsia="Times New Roman" w:hAnsi="Arial Narrow" w:cs="Segoe UI"/>
          <w:kern w:val="0"/>
          <w:lang w:eastAsia="es-PE"/>
          <w14:ligatures w14:val="none"/>
        </w:rPr>
        <w:t xml:space="preserve">mensual </w:t>
      </w:r>
      <w:r w:rsidR="002B3D60" w:rsidRPr="002B3D60">
        <w:rPr>
          <w:rFonts w:ascii="Arial Narrow" w:eastAsia="Times New Roman" w:hAnsi="Arial Narrow" w:cs="Segoe UI"/>
          <w:kern w:val="0"/>
          <w:lang w:eastAsia="es-PE"/>
          <w14:ligatures w14:val="none"/>
        </w:rPr>
        <w:t>de S/ 372</w:t>
      </w:r>
      <w:r w:rsidR="004A6A07">
        <w:rPr>
          <w:rFonts w:ascii="Arial Narrow" w:eastAsia="Times New Roman" w:hAnsi="Arial Narrow" w:cs="Segoe UI"/>
          <w:kern w:val="0"/>
          <w:lang w:eastAsia="es-PE"/>
          <w14:ligatures w14:val="none"/>
        </w:rPr>
        <w:t>,</w:t>
      </w:r>
      <w:r w:rsidR="002B3D60" w:rsidRPr="002B3D60">
        <w:rPr>
          <w:rFonts w:ascii="Arial Narrow" w:eastAsia="Times New Roman" w:hAnsi="Arial Narrow" w:cs="Segoe UI"/>
          <w:kern w:val="0"/>
          <w:lang w:eastAsia="es-PE"/>
          <w14:ligatures w14:val="none"/>
        </w:rPr>
        <w:t>31</w:t>
      </w:r>
      <w:r w:rsidR="00600E10">
        <w:rPr>
          <w:rFonts w:ascii="Arial Narrow" w:eastAsia="Times New Roman" w:hAnsi="Arial Narrow" w:cs="Segoe UI"/>
          <w:kern w:val="0"/>
          <w:lang w:eastAsia="es-PE"/>
          <w14:ligatures w14:val="none"/>
        </w:rPr>
        <w:t xml:space="preserve">, como consecuencia del cobro del </w:t>
      </w:r>
      <w:r w:rsidR="002B3D60" w:rsidRPr="002B3D60">
        <w:rPr>
          <w:rFonts w:ascii="Arial Narrow" w:eastAsia="Times New Roman" w:hAnsi="Arial Narrow" w:cs="Segoe UI"/>
          <w:kern w:val="0"/>
          <w:lang w:eastAsia="es-PE"/>
          <w14:ligatures w14:val="none"/>
        </w:rPr>
        <w:t>préstamo por convenio N° 135**10 otorgado el 5 de octubre de 2022</w:t>
      </w:r>
      <w:r w:rsidR="00600E10">
        <w:rPr>
          <w:rFonts w:ascii="Arial Narrow" w:eastAsia="Times New Roman" w:hAnsi="Arial Narrow" w:cs="Segoe UI"/>
          <w:kern w:val="0"/>
          <w:lang w:eastAsia="es-PE"/>
          <w14:ligatures w14:val="none"/>
        </w:rPr>
        <w:t xml:space="preserve">, omitiendo respetar </w:t>
      </w:r>
      <w:r w:rsidR="002B3D60" w:rsidRPr="002B3D60">
        <w:rPr>
          <w:rFonts w:ascii="Arial Narrow" w:eastAsia="Times New Roman" w:hAnsi="Arial Narrow" w:cs="Segoe UI"/>
          <w:kern w:val="0"/>
          <w:lang w:eastAsia="es-PE"/>
          <w14:ligatures w14:val="none"/>
        </w:rPr>
        <w:t>lo señalado en el numeral 6 del artículo 648° del Código Procesal Civil</w:t>
      </w:r>
      <w:r w:rsidR="00B17C6C">
        <w:rPr>
          <w:rFonts w:ascii="Arial Narrow" w:eastAsia="Times New Roman" w:hAnsi="Arial Narrow" w:cs="Segoe UI"/>
          <w:kern w:val="0"/>
          <w:lang w:eastAsia="es-PE"/>
          <w14:ligatures w14:val="none"/>
        </w:rPr>
        <w:t xml:space="preserve"> y </w:t>
      </w:r>
      <w:r w:rsidR="002F0DAA" w:rsidRPr="00B17C6C">
        <w:rPr>
          <w:rFonts w:ascii="Arial Narrow" w:eastAsia="Times New Roman" w:hAnsi="Arial Narrow" w:cs="Segoe UI"/>
          <w:kern w:val="0"/>
          <w:lang w:eastAsia="es-PE"/>
          <w14:ligatures w14:val="none"/>
        </w:rPr>
        <w:t>pese</w:t>
      </w:r>
      <w:r w:rsidR="00A86F43">
        <w:rPr>
          <w:rFonts w:ascii="Arial Narrow" w:eastAsia="Times New Roman" w:hAnsi="Arial Narrow" w:cs="Segoe UI"/>
          <w:kern w:val="0"/>
          <w:lang w:eastAsia="es-PE"/>
          <w14:ligatures w14:val="none"/>
        </w:rPr>
        <w:t xml:space="preserve"> al </w:t>
      </w:r>
      <w:r w:rsidR="002F0DAA" w:rsidRPr="00B17C6C">
        <w:rPr>
          <w:rFonts w:ascii="Arial Narrow" w:eastAsia="Times New Roman" w:hAnsi="Arial Narrow" w:cs="Segoe UI"/>
          <w:kern w:val="0"/>
          <w:lang w:eastAsia="es-PE"/>
          <w14:ligatures w14:val="none"/>
        </w:rPr>
        <w:t xml:space="preserve">requerimiento </w:t>
      </w:r>
      <w:r w:rsidR="00D07220">
        <w:rPr>
          <w:rFonts w:ascii="Arial Narrow" w:eastAsia="Times New Roman" w:hAnsi="Arial Narrow" w:cs="Segoe UI"/>
          <w:kern w:val="0"/>
          <w:lang w:eastAsia="es-PE"/>
          <w14:ligatures w14:val="none"/>
        </w:rPr>
        <w:t>efectuado</w:t>
      </w:r>
      <w:r w:rsidR="00752BB5" w:rsidRPr="00A86F43">
        <w:rPr>
          <w:rFonts w:ascii="Arial Narrow" w:eastAsia="Times New Roman" w:hAnsi="Arial Narrow" w:cs="Segoe UI"/>
          <w:kern w:val="0"/>
          <w:lang w:eastAsia="es-PE"/>
          <w14:ligatures w14:val="none"/>
        </w:rPr>
        <w:t>;</w:t>
      </w:r>
      <w:r w:rsidR="00752BB5" w:rsidRPr="00A86F43">
        <w:rPr>
          <w:rFonts w:ascii="Arial Narrow" w:eastAsia="Arial Narrow" w:hAnsi="Arial Narrow" w:cs="Arial Narrow"/>
          <w:kern w:val="0"/>
          <w:lang w:eastAsia="es-PE"/>
          <w14:ligatures w14:val="none"/>
        </w:rPr>
        <w:t xml:space="preserve"> </w:t>
      </w:r>
      <w:r w:rsidR="00752BB5" w:rsidRPr="00A86F43">
        <w:rPr>
          <w:rFonts w:ascii="Arial Narrow" w:eastAsia="Times New Roman" w:hAnsi="Arial Narrow" w:cs="Segoe UI"/>
          <w:kern w:val="0"/>
          <w:lang w:eastAsia="es-PE"/>
          <w14:ligatures w14:val="none"/>
        </w:rPr>
        <w:t>involucraría una afectación a las expectativas del denunciante, puesto que no encontró correspondencia entre lo que esperaba recibir de parte del proveedor denunciado y lo que realmente recibió. Por ello, corresponde calificar el hecho descrito como una presunta infracción a los artículos 18° y 19° del Código</w:t>
      </w:r>
      <w:r w:rsidR="00752BB5" w:rsidRPr="00752BB5">
        <w:rPr>
          <w:vertAlign w:val="superscript"/>
          <w:lang w:eastAsia="es-PE"/>
        </w:rPr>
        <w:footnoteReference w:id="3"/>
      </w:r>
      <w:r w:rsidR="00294AE1" w:rsidRPr="00A86F43">
        <w:rPr>
          <w:rFonts w:ascii="Arial Narrow" w:eastAsia="Arial Narrow" w:hAnsi="Arial Narrow" w:cs="Arial Narrow"/>
          <w:color w:val="000000" w:themeColor="text1"/>
        </w:rPr>
        <w:t>.</w:t>
      </w:r>
    </w:p>
    <w:bookmarkEnd w:id="5"/>
    <w:bookmarkEnd w:id="6"/>
    <w:bookmarkEnd w:id="7"/>
    <w:bookmarkEnd w:id="8"/>
    <w:bookmarkEnd w:id="9"/>
    <w:p w14:paraId="1FBCCDB7" w14:textId="0B52DB88" w:rsidR="00B52253" w:rsidRPr="00E8448F" w:rsidRDefault="00B52253" w:rsidP="00600E10">
      <w:pPr>
        <w:spacing w:after="0" w:line="240" w:lineRule="auto"/>
        <w:contextualSpacing/>
        <w:jc w:val="both"/>
        <w:textAlignment w:val="baseline"/>
        <w:rPr>
          <w:rFonts w:ascii="Arial Narrow" w:eastAsia="Calibri" w:hAnsi="Arial Narrow" w:cs="Arial"/>
          <w:kern w:val="0"/>
          <w:lang w:eastAsia="es-PE"/>
          <w14:ligatures w14:val="none"/>
        </w:rPr>
      </w:pPr>
    </w:p>
    <w:p w14:paraId="292C9596" w14:textId="77777777" w:rsidR="00B52253" w:rsidRPr="00E8448F" w:rsidRDefault="00B52253" w:rsidP="00600E10">
      <w:pPr>
        <w:numPr>
          <w:ilvl w:val="0"/>
          <w:numId w:val="2"/>
        </w:numPr>
        <w:spacing w:after="0" w:line="240" w:lineRule="auto"/>
        <w:ind w:left="567" w:hanging="567"/>
        <w:contextualSpacing/>
        <w:jc w:val="both"/>
        <w:textAlignment w:val="baseline"/>
        <w:rPr>
          <w:rFonts w:ascii="Arial Narrow" w:eastAsia="Calibri" w:hAnsi="Arial Narrow" w:cs="Arial"/>
          <w:kern w:val="0"/>
          <w14:ligatures w14:val="none"/>
        </w:rPr>
      </w:pPr>
      <w:r w:rsidRPr="00E8448F">
        <w:rPr>
          <w:rFonts w:ascii="Arial Narrow" w:eastAsia="Calibri" w:hAnsi="Arial Narrow" w:cs="Arial"/>
          <w:kern w:val="0"/>
          <w:shd w:val="clear" w:color="auto" w:fill="FFFFFF"/>
          <w:lang w:val="es-ES"/>
          <w14:ligatures w14:val="none"/>
        </w:rPr>
        <w:t>En tanto la denuncia reúne los requisitos establecidos por la norma citada, corresponde admitirla a trámite.</w:t>
      </w:r>
      <w:r w:rsidRPr="00E8448F">
        <w:rPr>
          <w:rFonts w:ascii="Arial Narrow" w:eastAsia="Calibri" w:hAnsi="Arial Narrow" w:cs="Arial"/>
          <w:kern w:val="0"/>
          <w:shd w:val="clear" w:color="auto" w:fill="FFFFFF"/>
          <w14:ligatures w14:val="none"/>
        </w:rPr>
        <w:t> </w:t>
      </w:r>
    </w:p>
    <w:bookmarkEnd w:id="1"/>
    <w:p w14:paraId="2E73667F" w14:textId="77777777" w:rsidR="00B52253" w:rsidRPr="00E8448F" w:rsidRDefault="00B52253" w:rsidP="00600E10">
      <w:pPr>
        <w:spacing w:after="0" w:line="240" w:lineRule="auto"/>
        <w:ind w:left="567"/>
        <w:contextualSpacing/>
        <w:jc w:val="both"/>
        <w:textAlignment w:val="baseline"/>
        <w:rPr>
          <w:rFonts w:ascii="Arial Narrow" w:eastAsia="Calibri" w:hAnsi="Arial Narrow" w:cs="Arial"/>
          <w:kern w:val="0"/>
          <w14:ligatures w14:val="none"/>
        </w:rPr>
      </w:pPr>
    </w:p>
    <w:p w14:paraId="1C2FE929" w14:textId="77777777" w:rsidR="00B52253" w:rsidRPr="00E8448F" w:rsidRDefault="00B52253" w:rsidP="00600E10">
      <w:pPr>
        <w:numPr>
          <w:ilvl w:val="0"/>
          <w:numId w:val="1"/>
        </w:numPr>
        <w:spacing w:after="0" w:line="240" w:lineRule="auto"/>
        <w:ind w:left="567" w:hanging="567"/>
        <w:contextualSpacing/>
        <w:jc w:val="both"/>
        <w:rPr>
          <w:rFonts w:ascii="Arial Narrow" w:eastAsia="Calibri" w:hAnsi="Arial Narrow" w:cs="Arial"/>
          <w:b/>
          <w:bCs/>
          <w:kern w:val="0"/>
          <w14:ligatures w14:val="none"/>
        </w:rPr>
      </w:pPr>
      <w:bookmarkStart w:id="11" w:name="_Hlk167205580"/>
      <w:r w:rsidRPr="00E8448F">
        <w:rPr>
          <w:rFonts w:ascii="Arial Narrow" w:eastAsia="Calibri" w:hAnsi="Arial Narrow" w:cs="Arial"/>
          <w:b/>
          <w:bCs/>
          <w:kern w:val="0"/>
          <w14:ligatures w14:val="none"/>
        </w:rPr>
        <w:t xml:space="preserve">REQUERIMIENTO DE INFORMACIÓN </w:t>
      </w:r>
    </w:p>
    <w:bookmarkEnd w:id="4"/>
    <w:p w14:paraId="6017C2BE" w14:textId="77777777" w:rsidR="00B52253" w:rsidRPr="00E8448F" w:rsidRDefault="00B52253" w:rsidP="00600E10">
      <w:pPr>
        <w:spacing w:after="0" w:line="240" w:lineRule="auto"/>
        <w:contextualSpacing/>
        <w:jc w:val="both"/>
        <w:rPr>
          <w:rFonts w:ascii="Arial Narrow" w:eastAsia="Arial Narrow" w:hAnsi="Arial Narrow" w:cs="Arial Narrow"/>
          <w:bCs/>
          <w:color w:val="000000"/>
          <w:kern w:val="0"/>
          <w:lang w:eastAsia="es-PE"/>
          <w14:ligatures w14:val="none"/>
        </w:rPr>
      </w:pPr>
    </w:p>
    <w:p w14:paraId="0A96EA17" w14:textId="77BB7C9A" w:rsidR="00B52253" w:rsidRPr="00617806" w:rsidRDefault="00C87A98" w:rsidP="00600E10">
      <w:pPr>
        <w:numPr>
          <w:ilvl w:val="0"/>
          <w:numId w:val="2"/>
        </w:numPr>
        <w:spacing w:after="0" w:line="240" w:lineRule="auto"/>
        <w:ind w:left="567" w:hanging="567"/>
        <w:contextualSpacing/>
        <w:jc w:val="both"/>
        <w:rPr>
          <w:rFonts w:ascii="Arial Narrow" w:eastAsia="Arial Narrow" w:hAnsi="Arial Narrow" w:cs="Arial Narrow"/>
          <w:bCs/>
          <w:color w:val="000000"/>
          <w:kern w:val="0"/>
          <w:lang w:eastAsia="es-PE"/>
          <w14:ligatures w14:val="none"/>
        </w:rPr>
      </w:pPr>
      <w:r w:rsidRPr="00A67EF0">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A67EF0">
        <w:rPr>
          <w:rStyle w:val="Refdenotaalpie"/>
          <w:rFonts w:ascii="Arial Narrow" w:hAnsi="Arial Narrow"/>
          <w:shd w:val="clear" w:color="auto" w:fill="FFFFFF"/>
        </w:rPr>
        <w:footnoteReference w:id="4"/>
      </w:r>
      <w:r w:rsidRPr="00A67EF0">
        <w:rPr>
          <w:rStyle w:val="normaltextrun"/>
          <w:rFonts w:ascii="Arial Narrow" w:hAnsi="Arial Narrow"/>
          <w:shd w:val="clear" w:color="auto" w:fill="FFFFFF"/>
        </w:rPr>
        <w:t xml:space="preserve"> que la ley le confiere, conviene en requerir </w:t>
      </w:r>
      <w:r w:rsidRPr="00A67EF0">
        <w:rPr>
          <w:rStyle w:val="normaltextrun"/>
          <w:rFonts w:ascii="Arial Narrow" w:hAnsi="Arial Narrow"/>
          <w:shd w:val="clear" w:color="auto" w:fill="FFFFFF"/>
        </w:rPr>
        <w:lastRenderedPageBreak/>
        <w:t>a</w:t>
      </w:r>
      <w:r w:rsidRPr="00A67EF0">
        <w:rPr>
          <w:rFonts w:ascii="Arial Narrow" w:eastAsia="Arial Narrow" w:hAnsi="Arial Narrow" w:cs="Arial"/>
          <w:lang w:eastAsia="es-PE"/>
        </w:rPr>
        <w:t>l Banco</w:t>
      </w:r>
      <w:r w:rsidRPr="00A67EF0">
        <w:rPr>
          <w:rStyle w:val="normaltextrun"/>
          <w:rFonts w:ascii="Arial Narrow" w:hAnsi="Arial Narrow"/>
          <w:shd w:val="clear" w:color="auto" w:fill="FFFFFF"/>
        </w:rPr>
        <w:t xml:space="preserve"> que, en un plazo no mayor de cinco (5) días hábiles contado a partir del día siguiente de la notificación de la presente resolución, cumpla con presentar</w:t>
      </w:r>
      <w:r w:rsidR="00B52253" w:rsidRPr="00E8448F">
        <w:rPr>
          <w:rFonts w:ascii="Arial Narrow" w:eastAsia="Times New Roman" w:hAnsi="Arial Narrow" w:cs="Arial"/>
          <w:color w:val="000000"/>
          <w:kern w:val="0"/>
          <w:lang w:val="es-ES" w:eastAsia="es-ES"/>
          <w14:ligatures w14:val="none"/>
        </w:rPr>
        <w:t xml:space="preserve">: </w:t>
      </w:r>
      <w:bookmarkStart w:id="12" w:name="_Hlk135912515"/>
    </w:p>
    <w:p w14:paraId="0B92CA94" w14:textId="77777777" w:rsidR="00617806" w:rsidRDefault="00617806" w:rsidP="00600E10">
      <w:pPr>
        <w:spacing w:after="0" w:line="240" w:lineRule="auto"/>
        <w:contextualSpacing/>
        <w:jc w:val="both"/>
        <w:rPr>
          <w:rFonts w:ascii="Arial Narrow" w:eastAsia="Times New Roman" w:hAnsi="Arial Narrow" w:cs="Arial"/>
          <w:color w:val="000000"/>
          <w:kern w:val="0"/>
          <w:lang w:val="es-ES" w:eastAsia="es-ES"/>
          <w14:ligatures w14:val="none"/>
        </w:rPr>
      </w:pPr>
    </w:p>
    <w:bookmarkEnd w:id="10"/>
    <w:bookmarkEnd w:id="11"/>
    <w:bookmarkEnd w:id="12"/>
    <w:p w14:paraId="413B22B0" w14:textId="77777777" w:rsidR="00C87A98" w:rsidRPr="00A67EF0" w:rsidRDefault="00C87A98" w:rsidP="00600E10">
      <w:pPr>
        <w:pStyle w:val="Prrafodelista"/>
        <w:numPr>
          <w:ilvl w:val="0"/>
          <w:numId w:val="26"/>
        </w:numPr>
        <w:spacing w:after="0" w:line="240" w:lineRule="auto"/>
        <w:ind w:left="1134" w:hanging="567"/>
        <w:jc w:val="both"/>
        <w:rPr>
          <w:rFonts w:ascii="Arial Narrow" w:hAnsi="Arial Narrow"/>
        </w:rPr>
      </w:pPr>
      <w:r w:rsidRPr="00A67EF0">
        <w:rPr>
          <w:rFonts w:ascii="Arial Narrow" w:hAnsi="Arial Narrow"/>
        </w:rPr>
        <w:t xml:space="preserve">presentar una copia completa y legible de los documentos contractuales relacionados al préstamo por convenio </w:t>
      </w:r>
      <w:r w:rsidRPr="00A67EF0">
        <w:rPr>
          <w:rFonts w:ascii="Arial Narrow" w:hAnsi="Arial Narrow" w:cs="Arial"/>
          <w:lang w:val="es-ES"/>
        </w:rPr>
        <w:t>m</w:t>
      </w:r>
      <w:proofErr w:type="spellStart"/>
      <w:r w:rsidRPr="00A67EF0">
        <w:rPr>
          <w:rFonts w:ascii="Arial Narrow" w:hAnsi="Arial Narrow"/>
        </w:rPr>
        <w:t>ateria</w:t>
      </w:r>
      <w:proofErr w:type="spellEnd"/>
      <w:r w:rsidRPr="00A67EF0">
        <w:rPr>
          <w:rFonts w:ascii="Arial Narrow" w:hAnsi="Arial Narrow"/>
        </w:rPr>
        <w:t xml:space="preserve"> de denuncia (contrato, cronograma de pagos, reprogramaciones, etc.) debidamente suscrito por el denunciante. </w:t>
      </w:r>
      <w:r w:rsidRPr="00A67EF0">
        <w:rPr>
          <w:rFonts w:ascii="Arial Narrow" w:hAnsi="Arial Narrow"/>
          <w:u w:val="single"/>
        </w:rPr>
        <w:t>Asimismo, en caso de haber existido modificaciones a las condiciones de dicho producto presentar los medios probatorios que sustenten el procedimiento seguido para proceder con ello.</w:t>
      </w:r>
    </w:p>
    <w:p w14:paraId="14AE8B9D" w14:textId="77777777" w:rsidR="00C87A98" w:rsidRPr="00A67EF0" w:rsidRDefault="00C87A98" w:rsidP="00600E10">
      <w:pPr>
        <w:pStyle w:val="Prrafodelista"/>
        <w:spacing w:after="0" w:line="240" w:lineRule="auto"/>
        <w:ind w:left="1134"/>
        <w:jc w:val="both"/>
        <w:rPr>
          <w:rFonts w:ascii="Arial Narrow" w:hAnsi="Arial Narrow"/>
        </w:rPr>
      </w:pPr>
    </w:p>
    <w:p w14:paraId="072EB911" w14:textId="77777777" w:rsidR="00C87A98" w:rsidRPr="00A67EF0" w:rsidRDefault="00C87A98" w:rsidP="00600E10">
      <w:pPr>
        <w:pStyle w:val="Prrafodelista"/>
        <w:numPr>
          <w:ilvl w:val="0"/>
          <w:numId w:val="26"/>
        </w:numPr>
        <w:spacing w:after="0" w:line="240" w:lineRule="auto"/>
        <w:ind w:left="1134" w:hanging="567"/>
        <w:jc w:val="both"/>
        <w:rPr>
          <w:rStyle w:val="eop"/>
          <w:rFonts w:ascii="Arial Narrow" w:hAnsi="Arial Narrow"/>
        </w:rPr>
      </w:pPr>
      <w:r w:rsidRPr="00A67EF0">
        <w:rPr>
          <w:rStyle w:val="normaltextrun"/>
          <w:rFonts w:ascii="Arial Narrow" w:hAnsi="Arial Narrow"/>
          <w:lang w:val="es-ES"/>
        </w:rPr>
        <w:t xml:space="preserve">Presentar el detalle de los pagos efectuados por la denunciante desde la celebración del contrato del préstamo </w:t>
      </w:r>
      <w:r w:rsidRPr="00A67EF0">
        <w:rPr>
          <w:rFonts w:ascii="Arial Narrow" w:hAnsi="Arial Narrow"/>
        </w:rPr>
        <w:t xml:space="preserve">por convenio </w:t>
      </w:r>
      <w:r w:rsidRPr="00A67EF0">
        <w:rPr>
          <w:rStyle w:val="normaltextrun"/>
          <w:rFonts w:ascii="Arial Narrow" w:hAnsi="Arial Narrow"/>
          <w:lang w:val="es-ES"/>
        </w:rPr>
        <w:t>materia de denuncia hasta la fecha.</w:t>
      </w:r>
    </w:p>
    <w:p w14:paraId="267E690A" w14:textId="77777777" w:rsidR="00C87A98" w:rsidRPr="00A67EF0" w:rsidRDefault="00C87A98" w:rsidP="00600E10">
      <w:pPr>
        <w:pStyle w:val="Prrafodelista"/>
        <w:spacing w:after="0" w:line="240" w:lineRule="auto"/>
        <w:rPr>
          <w:rStyle w:val="eop"/>
          <w:rFonts w:ascii="Arial Narrow" w:hAnsi="Arial Narrow"/>
        </w:rPr>
      </w:pPr>
    </w:p>
    <w:p w14:paraId="5A907062" w14:textId="2BB0859E" w:rsidR="00C87A98" w:rsidRPr="00A67EF0" w:rsidRDefault="00AD3EC4" w:rsidP="00600E10">
      <w:pPr>
        <w:pStyle w:val="Prrafodelista"/>
        <w:numPr>
          <w:ilvl w:val="0"/>
          <w:numId w:val="26"/>
        </w:numPr>
        <w:spacing w:after="0" w:line="240" w:lineRule="auto"/>
        <w:ind w:left="1134" w:hanging="567"/>
        <w:jc w:val="both"/>
        <w:rPr>
          <w:rFonts w:ascii="Arial Narrow" w:hAnsi="Arial Narrow"/>
        </w:rPr>
      </w:pPr>
      <w:r>
        <w:rPr>
          <w:rFonts w:ascii="Arial Narrow" w:hAnsi="Arial Narrow"/>
        </w:rPr>
        <w:t>I</w:t>
      </w:r>
      <w:r w:rsidR="00C87A98" w:rsidRPr="00A67EF0">
        <w:rPr>
          <w:rFonts w:ascii="Arial Narrow" w:hAnsi="Arial Narrow"/>
        </w:rPr>
        <w:t xml:space="preserve">nformar si cuenta con un protocolo y/o procedimiento para la ejecución de </w:t>
      </w:r>
      <w:r w:rsidR="00600E10">
        <w:rPr>
          <w:rFonts w:ascii="Arial Narrow" w:hAnsi="Arial Narrow"/>
        </w:rPr>
        <w:t>ó</w:t>
      </w:r>
      <w:r w:rsidR="00C87A98" w:rsidRPr="00A67EF0">
        <w:rPr>
          <w:rFonts w:ascii="Arial Narrow" w:hAnsi="Arial Narrow"/>
        </w:rPr>
        <w:t>rdenes de descuentos por planilla de sus clientes, de ser el caso remitir el citado documento. Caso contrario, precisar, el procedimiento operativo seguido para la ejecución de cobros en créditos por convenio. Así como su aplicación en el presente caso.</w:t>
      </w:r>
    </w:p>
    <w:p w14:paraId="784E536B" w14:textId="77777777" w:rsidR="00B52253" w:rsidRPr="00E8448F" w:rsidRDefault="00B52253" w:rsidP="00600E10">
      <w:pPr>
        <w:spacing w:after="0" w:line="240" w:lineRule="auto"/>
        <w:jc w:val="both"/>
        <w:rPr>
          <w:rFonts w:ascii="Arial Narrow" w:eastAsia="Times New Roman" w:hAnsi="Arial Narrow" w:cs="Arial"/>
          <w:kern w:val="0"/>
          <w:lang w:eastAsia="es-ES"/>
          <w14:ligatures w14:val="none"/>
        </w:rPr>
      </w:pPr>
    </w:p>
    <w:p w14:paraId="6FE32DF9" w14:textId="77777777" w:rsidR="00B52253" w:rsidRPr="00E8448F" w:rsidRDefault="00B52253" w:rsidP="00600E10">
      <w:pPr>
        <w:numPr>
          <w:ilvl w:val="0"/>
          <w:numId w:val="1"/>
        </w:numPr>
        <w:spacing w:after="0" w:line="240" w:lineRule="auto"/>
        <w:ind w:left="567" w:hanging="578"/>
        <w:contextualSpacing/>
        <w:jc w:val="both"/>
        <w:rPr>
          <w:rFonts w:ascii="Arial Narrow" w:eastAsia="Calibri" w:hAnsi="Arial Narrow" w:cs="Arial"/>
          <w:b/>
          <w:bCs/>
          <w:kern w:val="0"/>
          <w14:ligatures w14:val="none"/>
        </w:rPr>
      </w:pPr>
      <w:r w:rsidRPr="00E8448F">
        <w:rPr>
          <w:rFonts w:ascii="Arial Narrow" w:eastAsia="Times New Roman" w:hAnsi="Arial Narrow" w:cs="Arial"/>
          <w:kern w:val="0"/>
          <w:lang w:val="es-ES" w:eastAsia="es-ES"/>
          <w14:ligatures w14:val="none"/>
        </w:rPr>
        <w:t xml:space="preserve"> </w:t>
      </w:r>
      <w:r w:rsidRPr="00E8448F">
        <w:rPr>
          <w:rFonts w:ascii="Arial Narrow" w:eastAsia="Calibri" w:hAnsi="Arial Narrow" w:cs="Arial"/>
          <w:b/>
          <w:bCs/>
          <w:kern w:val="0"/>
          <w14:ligatures w14:val="none"/>
        </w:rPr>
        <w:t>RESOLUCIÓN DE LA SECRETARÍA TÉCNICA</w:t>
      </w:r>
    </w:p>
    <w:p w14:paraId="691FF685" w14:textId="77777777" w:rsidR="00F112C9" w:rsidRDefault="00F112C9" w:rsidP="00600E10">
      <w:pPr>
        <w:spacing w:after="0" w:line="240" w:lineRule="auto"/>
        <w:jc w:val="both"/>
        <w:rPr>
          <w:rFonts w:ascii="Arial Narrow" w:eastAsia="Calibri" w:hAnsi="Arial Narrow" w:cs="Arial"/>
          <w:b/>
          <w:bCs/>
          <w:kern w:val="0"/>
          <w14:ligatures w14:val="none"/>
        </w:rPr>
      </w:pPr>
    </w:p>
    <w:p w14:paraId="1D55A641" w14:textId="3E370D72" w:rsidR="00B52253" w:rsidRDefault="00B52253" w:rsidP="00600E10">
      <w:pPr>
        <w:spacing w:after="0" w:line="240" w:lineRule="auto"/>
        <w:jc w:val="both"/>
        <w:rPr>
          <w:rFonts w:ascii="Arial Narrow" w:hAnsi="Arial Narrow"/>
        </w:rPr>
      </w:pPr>
      <w:r w:rsidRPr="00E8448F">
        <w:rPr>
          <w:rFonts w:ascii="Arial Narrow" w:eastAsia="Calibri" w:hAnsi="Arial Narrow" w:cs="Arial"/>
          <w:b/>
          <w:bCs/>
          <w:kern w:val="0"/>
          <w14:ligatures w14:val="none"/>
        </w:rPr>
        <w:t>PRIMERO</w:t>
      </w:r>
      <w:r w:rsidRPr="00E8448F">
        <w:rPr>
          <w:rFonts w:ascii="Arial Narrow" w:eastAsia="Calibri" w:hAnsi="Arial Narrow" w:cs="Arial"/>
          <w:bCs/>
          <w:kern w:val="0"/>
          <w14:ligatures w14:val="none"/>
        </w:rPr>
        <w:t>:</w:t>
      </w:r>
      <w:r w:rsidRPr="00E8448F">
        <w:rPr>
          <w:rFonts w:ascii="Arial Narrow" w:eastAsia="Calibri" w:hAnsi="Arial Narrow" w:cs="Arial"/>
          <w:kern w:val="0"/>
          <w14:ligatures w14:val="none"/>
        </w:rPr>
        <w:t xml:space="preserve"> </w:t>
      </w:r>
      <w:r w:rsidR="00901A57" w:rsidRPr="00A67EF0">
        <w:rPr>
          <w:rStyle w:val="normaltextrun"/>
          <w:rFonts w:ascii="Arial Narrow" w:hAnsi="Arial Narrow"/>
          <w:shd w:val="clear" w:color="auto" w:fill="FFFFFF"/>
        </w:rPr>
        <w:t>admitir a trámite la denuncia del</w:t>
      </w:r>
      <w:bookmarkStart w:id="13" w:name="_Hlk156498341"/>
      <w:bookmarkStart w:id="14" w:name="_Hlk156241115"/>
      <w:r w:rsidR="00901A57" w:rsidRPr="00A67EF0">
        <w:rPr>
          <w:rStyle w:val="normaltextrun"/>
          <w:rFonts w:ascii="Arial Narrow" w:hAnsi="Arial Narrow"/>
          <w:shd w:val="clear" w:color="auto" w:fill="FFFFFF"/>
        </w:rPr>
        <w:t xml:space="preserve"> </w:t>
      </w:r>
      <w:r w:rsidR="00901A57">
        <w:rPr>
          <w:rFonts w:ascii="Arial Narrow" w:hAnsi="Arial Narrow"/>
        </w:rPr>
        <w:t>6 de noviembre</w:t>
      </w:r>
      <w:r w:rsidR="00901A57" w:rsidRPr="00A67EF0">
        <w:rPr>
          <w:rFonts w:ascii="Arial Narrow" w:hAnsi="Arial Narrow"/>
        </w:rPr>
        <w:t xml:space="preserve"> de 2025,</w:t>
      </w:r>
      <w:r w:rsidR="00901A57">
        <w:rPr>
          <w:rFonts w:ascii="Arial Narrow" w:hAnsi="Arial Narrow"/>
        </w:rPr>
        <w:t xml:space="preserve"> subsanado con escrito del 19 de diciembre de 2025</w:t>
      </w:r>
      <w:r w:rsidR="00901A57" w:rsidRPr="00A67EF0">
        <w:rPr>
          <w:rFonts w:ascii="Arial Narrow" w:hAnsi="Arial Narrow"/>
        </w:rPr>
        <w:t xml:space="preserve">, interpuesta por </w:t>
      </w:r>
      <w:bookmarkEnd w:id="13"/>
      <w:r w:rsidR="00901A57" w:rsidRPr="00A67EF0">
        <w:rPr>
          <w:rFonts w:ascii="Arial Narrow" w:hAnsi="Arial Narrow"/>
        </w:rPr>
        <w:t xml:space="preserve">el señor </w:t>
      </w:r>
      <w:r w:rsidR="00901A57" w:rsidRPr="008A1A8A">
        <w:rPr>
          <w:rFonts w:ascii="Arial Narrow" w:hAnsi="Arial Narrow"/>
          <w:bCs/>
        </w:rPr>
        <w:t>Diego Guill</w:t>
      </w:r>
      <w:r w:rsidR="006E5C10">
        <w:rPr>
          <w:rFonts w:ascii="Arial Narrow" w:hAnsi="Arial Narrow"/>
          <w:bCs/>
        </w:rPr>
        <w:t>é</w:t>
      </w:r>
      <w:r w:rsidR="00901A57" w:rsidRPr="008A1A8A">
        <w:rPr>
          <w:rFonts w:ascii="Arial Narrow" w:hAnsi="Arial Narrow"/>
          <w:bCs/>
        </w:rPr>
        <w:t>n Escobar</w:t>
      </w:r>
      <w:r w:rsidR="00901A57" w:rsidRPr="00AE398B">
        <w:rPr>
          <w:rFonts w:ascii="Arial Narrow" w:hAnsi="Arial Narrow"/>
          <w:b/>
        </w:rPr>
        <w:t xml:space="preserve"> </w:t>
      </w:r>
      <w:r w:rsidR="00901A57" w:rsidRPr="00A67EF0">
        <w:rPr>
          <w:rFonts w:ascii="Arial Narrow" w:eastAsia="Arial Narrow" w:hAnsi="Arial Narrow" w:cs="Arial"/>
          <w:lang w:eastAsia="es-PE"/>
        </w:rPr>
        <w:t xml:space="preserve">contra el </w:t>
      </w:r>
      <w:r w:rsidR="00901A57" w:rsidRPr="00A67EF0">
        <w:rPr>
          <w:rFonts w:ascii="Arial Narrow" w:hAnsi="Arial Narrow"/>
        </w:rPr>
        <w:t xml:space="preserve">Banco GNB Perú S.A. </w:t>
      </w:r>
      <w:bookmarkStart w:id="15" w:name="_Hlk160127190"/>
      <w:bookmarkEnd w:id="14"/>
      <w:r w:rsidR="00D92E91">
        <w:rPr>
          <w:rFonts w:ascii="Arial Narrow" w:eastAsia="Arial Narrow" w:hAnsi="Arial Narrow" w:cs="Arial"/>
          <w:lang w:eastAsia="es-PE"/>
        </w:rPr>
        <w:t>por la p</w:t>
      </w:r>
      <w:r w:rsidR="00901A57" w:rsidRPr="008A1A8A">
        <w:rPr>
          <w:rFonts w:ascii="Arial Narrow" w:hAnsi="Arial Narrow"/>
        </w:rPr>
        <w:t xml:space="preserve">resunta infracción </w:t>
      </w:r>
      <w:r w:rsidR="00901A57" w:rsidRPr="008A1A8A">
        <w:rPr>
          <w:rFonts w:ascii="Arial Narrow" w:eastAsia="Arial Narrow" w:hAnsi="Arial Narrow" w:cs="Arial Narrow"/>
          <w:lang w:eastAsia="es-PE"/>
        </w:rPr>
        <w:t xml:space="preserve">a los artículos 18° y 19° </w:t>
      </w:r>
      <w:r w:rsidR="00901A57" w:rsidRPr="008A1A8A">
        <w:rPr>
          <w:rFonts w:ascii="Arial Narrow" w:hAnsi="Arial Narrow"/>
        </w:rPr>
        <w:t xml:space="preserve">de la Ley Nº 29571, Código de Protección y Defensa del Consumidor, </w:t>
      </w:r>
      <w:r w:rsidR="002A7B22">
        <w:rPr>
          <w:rFonts w:ascii="Arial Narrow" w:hAnsi="Arial Narrow"/>
        </w:rPr>
        <w:t>en tanto</w:t>
      </w:r>
      <w:r w:rsidR="00901A57" w:rsidRPr="008A1A8A">
        <w:rPr>
          <w:rFonts w:ascii="Arial Narrow" w:hAnsi="Arial Narrow"/>
        </w:rPr>
        <w:t xml:space="preserve"> que </w:t>
      </w:r>
      <w:bookmarkEnd w:id="15"/>
      <w:r w:rsidR="00901A57" w:rsidRPr="00AD2256">
        <w:rPr>
          <w:rFonts w:ascii="Arial Narrow" w:eastAsia="Arial Narrow" w:hAnsi="Arial Narrow" w:cs="Arial Narrow"/>
          <w:lang w:eastAsia="es-PE"/>
        </w:rPr>
        <w:t xml:space="preserve">el </w:t>
      </w:r>
      <w:r w:rsidR="00901A57" w:rsidRPr="00AD2256">
        <w:rPr>
          <w:rFonts w:ascii="Arial Narrow" w:hAnsi="Arial Narrow"/>
        </w:rPr>
        <w:t xml:space="preserve">proveedor denunciado </w:t>
      </w:r>
      <w:r w:rsidR="00600E10">
        <w:rPr>
          <w:rFonts w:ascii="Arial Narrow" w:eastAsia="Times New Roman" w:hAnsi="Arial Narrow" w:cs="Segoe UI"/>
          <w:kern w:val="0"/>
          <w:lang w:eastAsia="es-PE"/>
          <w14:ligatures w14:val="none"/>
        </w:rPr>
        <w:t xml:space="preserve">habría realizado descuentos (compensaciones) </w:t>
      </w:r>
      <w:r w:rsidR="00600E10" w:rsidRPr="002B3D60">
        <w:rPr>
          <w:rFonts w:ascii="Arial Narrow" w:eastAsia="Times New Roman" w:hAnsi="Arial Narrow" w:cs="Segoe UI"/>
          <w:kern w:val="0"/>
          <w:lang w:eastAsia="es-PE"/>
          <w14:ligatures w14:val="none"/>
        </w:rPr>
        <w:t>indebid</w:t>
      </w:r>
      <w:r w:rsidR="00600E10">
        <w:rPr>
          <w:rFonts w:ascii="Arial Narrow" w:eastAsia="Times New Roman" w:hAnsi="Arial Narrow" w:cs="Segoe UI"/>
          <w:kern w:val="0"/>
          <w:lang w:eastAsia="es-PE"/>
          <w14:ligatures w14:val="none"/>
        </w:rPr>
        <w:t>os</w:t>
      </w:r>
      <w:r w:rsidR="00600E10" w:rsidRPr="002B3D60">
        <w:rPr>
          <w:rFonts w:ascii="Arial Narrow" w:eastAsia="Times New Roman" w:hAnsi="Arial Narrow" w:cs="Segoe UI"/>
          <w:kern w:val="0"/>
          <w:lang w:eastAsia="es-PE"/>
          <w14:ligatures w14:val="none"/>
        </w:rPr>
        <w:t xml:space="preserve"> sobre </w:t>
      </w:r>
      <w:r w:rsidR="00600E10">
        <w:rPr>
          <w:rFonts w:ascii="Arial Narrow" w:eastAsia="Times New Roman" w:hAnsi="Arial Narrow" w:cs="Segoe UI"/>
          <w:kern w:val="0"/>
          <w:lang w:eastAsia="es-PE"/>
          <w14:ligatures w14:val="none"/>
        </w:rPr>
        <w:t>los</w:t>
      </w:r>
      <w:r w:rsidR="00600E10" w:rsidRPr="002B3D60">
        <w:rPr>
          <w:rFonts w:ascii="Arial Narrow" w:eastAsia="Times New Roman" w:hAnsi="Arial Narrow" w:cs="Segoe UI"/>
          <w:kern w:val="0"/>
          <w:lang w:eastAsia="es-PE"/>
          <w14:ligatures w14:val="none"/>
        </w:rPr>
        <w:t xml:space="preserve"> ingresos </w:t>
      </w:r>
      <w:r w:rsidR="00600E10">
        <w:rPr>
          <w:rFonts w:ascii="Arial Narrow" w:eastAsia="Times New Roman" w:hAnsi="Arial Narrow" w:cs="Segoe UI"/>
          <w:kern w:val="0"/>
          <w:lang w:eastAsia="es-PE"/>
          <w14:ligatures w14:val="none"/>
        </w:rPr>
        <w:t xml:space="preserve">laborales del denunciante </w:t>
      </w:r>
      <w:r w:rsidR="00600E10" w:rsidRPr="002B3D60">
        <w:rPr>
          <w:rFonts w:ascii="Arial Narrow" w:eastAsia="Times New Roman" w:hAnsi="Arial Narrow" w:cs="Segoe UI"/>
          <w:kern w:val="0"/>
          <w:lang w:eastAsia="es-PE"/>
          <w14:ligatures w14:val="none"/>
        </w:rPr>
        <w:t xml:space="preserve">por un monto </w:t>
      </w:r>
      <w:r w:rsidR="00600E10">
        <w:rPr>
          <w:rFonts w:ascii="Arial Narrow" w:eastAsia="Times New Roman" w:hAnsi="Arial Narrow" w:cs="Segoe UI"/>
          <w:kern w:val="0"/>
          <w:lang w:eastAsia="es-PE"/>
          <w14:ligatures w14:val="none"/>
        </w:rPr>
        <w:t xml:space="preserve">mensual </w:t>
      </w:r>
      <w:r w:rsidR="00600E10" w:rsidRPr="002B3D60">
        <w:rPr>
          <w:rFonts w:ascii="Arial Narrow" w:eastAsia="Times New Roman" w:hAnsi="Arial Narrow" w:cs="Segoe UI"/>
          <w:kern w:val="0"/>
          <w:lang w:eastAsia="es-PE"/>
          <w14:ligatures w14:val="none"/>
        </w:rPr>
        <w:t>de S/ 372</w:t>
      </w:r>
      <w:r w:rsidR="00600E10">
        <w:rPr>
          <w:rFonts w:ascii="Arial Narrow" w:eastAsia="Times New Roman" w:hAnsi="Arial Narrow" w:cs="Segoe UI"/>
          <w:kern w:val="0"/>
          <w:lang w:eastAsia="es-PE"/>
          <w14:ligatures w14:val="none"/>
        </w:rPr>
        <w:t>,</w:t>
      </w:r>
      <w:r w:rsidR="00600E10" w:rsidRPr="002B3D60">
        <w:rPr>
          <w:rFonts w:ascii="Arial Narrow" w:eastAsia="Times New Roman" w:hAnsi="Arial Narrow" w:cs="Segoe UI"/>
          <w:kern w:val="0"/>
          <w:lang w:eastAsia="es-PE"/>
          <w14:ligatures w14:val="none"/>
        </w:rPr>
        <w:t>31</w:t>
      </w:r>
      <w:r w:rsidR="00600E10">
        <w:rPr>
          <w:rFonts w:ascii="Arial Narrow" w:eastAsia="Times New Roman" w:hAnsi="Arial Narrow" w:cs="Segoe UI"/>
          <w:kern w:val="0"/>
          <w:lang w:eastAsia="es-PE"/>
          <w14:ligatures w14:val="none"/>
        </w:rPr>
        <w:t xml:space="preserve">, como consecuencia del cobro del </w:t>
      </w:r>
      <w:r w:rsidR="00600E10" w:rsidRPr="002B3D60">
        <w:rPr>
          <w:rFonts w:ascii="Arial Narrow" w:eastAsia="Times New Roman" w:hAnsi="Arial Narrow" w:cs="Segoe UI"/>
          <w:kern w:val="0"/>
          <w:lang w:eastAsia="es-PE"/>
          <w14:ligatures w14:val="none"/>
        </w:rPr>
        <w:t>préstamo por convenio N° 135**10 otorgado el 5 de octubre de 2022</w:t>
      </w:r>
      <w:r w:rsidR="00600E10">
        <w:rPr>
          <w:rFonts w:ascii="Arial Narrow" w:eastAsia="Times New Roman" w:hAnsi="Arial Narrow" w:cs="Segoe UI"/>
          <w:kern w:val="0"/>
          <w:lang w:eastAsia="es-PE"/>
          <w14:ligatures w14:val="none"/>
        </w:rPr>
        <w:t xml:space="preserve">, omitiendo respetar </w:t>
      </w:r>
      <w:r w:rsidR="00600E10" w:rsidRPr="002B3D60">
        <w:rPr>
          <w:rFonts w:ascii="Arial Narrow" w:eastAsia="Times New Roman" w:hAnsi="Arial Narrow" w:cs="Segoe UI"/>
          <w:kern w:val="0"/>
          <w:lang w:eastAsia="es-PE"/>
          <w14:ligatures w14:val="none"/>
        </w:rPr>
        <w:t>lo señalado en el numeral 6 del artículo 648° del Código Procesal Civil</w:t>
      </w:r>
      <w:r w:rsidR="00600E10">
        <w:rPr>
          <w:rFonts w:ascii="Arial Narrow" w:eastAsia="Times New Roman" w:hAnsi="Arial Narrow" w:cs="Segoe UI"/>
          <w:kern w:val="0"/>
          <w:lang w:eastAsia="es-PE"/>
          <w14:ligatures w14:val="none"/>
        </w:rPr>
        <w:t xml:space="preserve"> y </w:t>
      </w:r>
      <w:r w:rsidR="00600E10" w:rsidRPr="00B17C6C">
        <w:rPr>
          <w:rFonts w:ascii="Arial Narrow" w:eastAsia="Times New Roman" w:hAnsi="Arial Narrow" w:cs="Segoe UI"/>
          <w:kern w:val="0"/>
          <w:lang w:eastAsia="es-PE"/>
          <w14:ligatures w14:val="none"/>
        </w:rPr>
        <w:t>pese</w:t>
      </w:r>
      <w:r w:rsidR="00600E10">
        <w:rPr>
          <w:rFonts w:ascii="Arial Narrow" w:eastAsia="Times New Roman" w:hAnsi="Arial Narrow" w:cs="Segoe UI"/>
          <w:kern w:val="0"/>
          <w:lang w:eastAsia="es-PE"/>
          <w14:ligatures w14:val="none"/>
        </w:rPr>
        <w:t xml:space="preserve"> al </w:t>
      </w:r>
      <w:r w:rsidR="00600E10" w:rsidRPr="00B17C6C">
        <w:rPr>
          <w:rFonts w:ascii="Arial Narrow" w:eastAsia="Times New Roman" w:hAnsi="Arial Narrow" w:cs="Segoe UI"/>
          <w:kern w:val="0"/>
          <w:lang w:eastAsia="es-PE"/>
          <w14:ligatures w14:val="none"/>
        </w:rPr>
        <w:t xml:space="preserve">requerimiento </w:t>
      </w:r>
      <w:r w:rsidR="00600E10">
        <w:rPr>
          <w:rFonts w:ascii="Arial Narrow" w:eastAsia="Times New Roman" w:hAnsi="Arial Narrow" w:cs="Segoe UI"/>
          <w:kern w:val="0"/>
          <w:lang w:eastAsia="es-PE"/>
          <w14:ligatures w14:val="none"/>
        </w:rPr>
        <w:t>efectuado</w:t>
      </w:r>
      <w:r w:rsidR="00901A57">
        <w:rPr>
          <w:rFonts w:ascii="Arial Narrow" w:hAnsi="Arial Narrow"/>
        </w:rPr>
        <w:t>.</w:t>
      </w:r>
    </w:p>
    <w:p w14:paraId="6033B185" w14:textId="77777777" w:rsidR="00901A57" w:rsidRPr="00E8448F" w:rsidRDefault="00901A57" w:rsidP="00600E10">
      <w:pPr>
        <w:spacing w:after="0" w:line="240" w:lineRule="auto"/>
        <w:jc w:val="both"/>
        <w:rPr>
          <w:rFonts w:ascii="Arial Narrow" w:eastAsia="Calibri" w:hAnsi="Arial Narrow" w:cs="Arial"/>
          <w:kern w:val="0"/>
          <w:shd w:val="clear" w:color="auto" w:fill="FFFFFF"/>
          <w:lang w:val="es-ES"/>
          <w14:ligatures w14:val="none"/>
        </w:rPr>
      </w:pPr>
    </w:p>
    <w:p w14:paraId="17F80128" w14:textId="34B07E93" w:rsidR="00C32602" w:rsidRDefault="00B52253" w:rsidP="00600E10">
      <w:pPr>
        <w:spacing w:after="0" w:line="240" w:lineRule="auto"/>
        <w:jc w:val="both"/>
        <w:rPr>
          <w:rFonts w:ascii="Arial Narrow" w:hAnsi="Arial Narrow"/>
          <w:bCs/>
        </w:rPr>
      </w:pPr>
      <w:bookmarkStart w:id="16" w:name="_Hlk84970745"/>
      <w:r w:rsidRPr="00E8448F">
        <w:rPr>
          <w:rFonts w:ascii="Arial Narrow" w:eastAsia="Calibri" w:hAnsi="Arial Narrow" w:cs="Arial"/>
          <w:b/>
          <w:bCs/>
          <w:kern w:val="0"/>
          <w14:ligatures w14:val="none"/>
        </w:rPr>
        <w:t>SEGUNDO</w:t>
      </w:r>
      <w:r w:rsidRPr="00E8448F">
        <w:rPr>
          <w:rFonts w:ascii="Arial Narrow" w:eastAsia="Calibri" w:hAnsi="Arial Narrow" w:cs="Arial"/>
          <w:kern w:val="0"/>
          <w14:ligatures w14:val="none"/>
        </w:rPr>
        <w:t xml:space="preserve">: </w:t>
      </w:r>
      <w:bookmarkStart w:id="17" w:name="_Hlk136952848"/>
      <w:bookmarkEnd w:id="16"/>
      <w:r w:rsidR="00C32602" w:rsidRPr="00A67EF0">
        <w:rPr>
          <w:rStyle w:val="normaltextrun"/>
          <w:rFonts w:ascii="Arial Narrow" w:hAnsi="Arial Narrow"/>
          <w:shd w:val="clear" w:color="auto" w:fill="FFFFFF"/>
        </w:rPr>
        <w:t>tener por ofrecidos los medios probatorios presentados en el escrito de denuncia del</w:t>
      </w:r>
      <w:bookmarkStart w:id="18" w:name="_Hlk84970831"/>
      <w:r w:rsidR="00C32602" w:rsidRPr="00A67EF0">
        <w:rPr>
          <w:rFonts w:ascii="Arial Narrow" w:hAnsi="Arial Narrow"/>
        </w:rPr>
        <w:t xml:space="preserve"> </w:t>
      </w:r>
      <w:r w:rsidR="00C32602">
        <w:rPr>
          <w:rFonts w:ascii="Arial Narrow" w:hAnsi="Arial Narrow"/>
        </w:rPr>
        <w:t>6 de noviembre</w:t>
      </w:r>
      <w:r w:rsidR="00C32602" w:rsidRPr="00A67EF0">
        <w:rPr>
          <w:rFonts w:ascii="Arial Narrow" w:hAnsi="Arial Narrow"/>
        </w:rPr>
        <w:t xml:space="preserve"> de 2025,</w:t>
      </w:r>
      <w:r w:rsidR="00C32602">
        <w:rPr>
          <w:rFonts w:ascii="Arial Narrow" w:hAnsi="Arial Narrow"/>
        </w:rPr>
        <w:t xml:space="preserve"> subsanado con escrito del 19 de diciembre de 2025</w:t>
      </w:r>
      <w:r w:rsidR="00C32602" w:rsidRPr="00A67EF0">
        <w:rPr>
          <w:rFonts w:ascii="Arial Narrow" w:hAnsi="Arial Narrow"/>
        </w:rPr>
        <w:t xml:space="preserve">, por el señor </w:t>
      </w:r>
      <w:r w:rsidR="00C32602" w:rsidRPr="008A1A8A">
        <w:rPr>
          <w:rFonts w:ascii="Arial Narrow" w:hAnsi="Arial Narrow"/>
          <w:bCs/>
        </w:rPr>
        <w:t>Diego Guill</w:t>
      </w:r>
      <w:r w:rsidR="00E8018D">
        <w:rPr>
          <w:rFonts w:ascii="Arial Narrow" w:hAnsi="Arial Narrow"/>
          <w:bCs/>
        </w:rPr>
        <w:t>é</w:t>
      </w:r>
      <w:r w:rsidR="00C32602" w:rsidRPr="008A1A8A">
        <w:rPr>
          <w:rFonts w:ascii="Arial Narrow" w:hAnsi="Arial Narrow"/>
          <w:bCs/>
        </w:rPr>
        <w:t>n Escobar</w:t>
      </w:r>
      <w:r w:rsidR="00021FDA">
        <w:rPr>
          <w:rFonts w:ascii="Arial Narrow" w:hAnsi="Arial Narrow"/>
          <w:bCs/>
        </w:rPr>
        <w:t>.</w:t>
      </w:r>
    </w:p>
    <w:p w14:paraId="15570D67" w14:textId="77777777" w:rsidR="00600E10" w:rsidRPr="00A67EF0" w:rsidRDefault="00600E10" w:rsidP="00600E10">
      <w:pPr>
        <w:spacing w:after="0" w:line="240" w:lineRule="auto"/>
        <w:jc w:val="both"/>
        <w:rPr>
          <w:rFonts w:ascii="Arial Narrow" w:hAnsi="Arial Narrow"/>
        </w:rPr>
      </w:pPr>
    </w:p>
    <w:p w14:paraId="2051099D" w14:textId="77777777" w:rsidR="00C32602" w:rsidRPr="00A67EF0" w:rsidRDefault="00C32602" w:rsidP="00600E10">
      <w:pPr>
        <w:spacing w:after="0" w:line="240" w:lineRule="auto"/>
        <w:jc w:val="both"/>
        <w:rPr>
          <w:rFonts w:ascii="Arial Narrow" w:hAnsi="Arial Narrow"/>
        </w:rPr>
      </w:pPr>
      <w:r w:rsidRPr="00A67EF0">
        <w:rPr>
          <w:rFonts w:ascii="Arial Narrow" w:hAnsi="Arial Narrow"/>
          <w:b/>
          <w:bCs/>
        </w:rPr>
        <w:t>TERCERO</w:t>
      </w:r>
      <w:r w:rsidRPr="00A67EF0">
        <w:rPr>
          <w:rFonts w:ascii="Arial Narrow" w:hAnsi="Arial Narrow"/>
        </w:rPr>
        <w:t>: requerir al Banco GNB Perú S.A. que</w:t>
      </w:r>
      <w:r w:rsidRPr="00A67EF0">
        <w:rPr>
          <w:rFonts w:ascii="Arial Narrow" w:eastAsia="Arial Narrow" w:hAnsi="Arial Narrow" w:cs="Arial"/>
          <w:lang w:eastAsia="es-PE"/>
        </w:rPr>
        <w:t xml:space="preserve"> </w:t>
      </w:r>
      <w:r w:rsidRPr="00A67EF0">
        <w:rPr>
          <w:rFonts w:ascii="Arial Narrow" w:hAnsi="Arial Narrow"/>
        </w:rPr>
        <w:t xml:space="preserve">cumpla con lo siguiente: </w:t>
      </w:r>
      <w:bookmarkEnd w:id="18"/>
    </w:p>
    <w:p w14:paraId="5C73BA32" w14:textId="77777777" w:rsidR="00600E10" w:rsidRDefault="00600E10" w:rsidP="00600E10">
      <w:pPr>
        <w:widowControl w:val="0"/>
        <w:spacing w:after="0" w:line="240" w:lineRule="auto"/>
        <w:ind w:left="567"/>
        <w:jc w:val="both"/>
        <w:rPr>
          <w:rFonts w:ascii="Arial Narrow" w:eastAsia="Arial Narrow" w:hAnsi="Arial Narrow" w:cs="Arial Narrow"/>
        </w:rPr>
      </w:pPr>
    </w:p>
    <w:p w14:paraId="5FEA9AB5" w14:textId="47A9E99B" w:rsidR="00C32602" w:rsidRPr="00A67EF0" w:rsidRDefault="00C32602" w:rsidP="00600E10">
      <w:pPr>
        <w:widowControl w:val="0"/>
        <w:numPr>
          <w:ilvl w:val="0"/>
          <w:numId w:val="27"/>
        </w:numPr>
        <w:spacing w:after="0" w:line="240" w:lineRule="auto"/>
        <w:ind w:left="567" w:hanging="567"/>
        <w:jc w:val="both"/>
        <w:rPr>
          <w:rFonts w:ascii="Arial Narrow" w:eastAsia="Arial Narrow" w:hAnsi="Arial Narrow" w:cs="Arial Narrow"/>
        </w:rPr>
      </w:pPr>
      <w:r w:rsidRPr="00A67EF0">
        <w:rPr>
          <w:rFonts w:ascii="Arial Narrow" w:eastAsia="Arial Narrow" w:hAnsi="Arial Narrow" w:cs="Arial Narrow"/>
        </w:rPr>
        <w:t xml:space="preserve">Presentar documentos que acrediten su inscripción en los Registros Públicos o una declaración </w:t>
      </w:r>
      <w:r w:rsidRPr="00A67EF0">
        <w:rPr>
          <w:rFonts w:ascii="Arial Narrow" w:eastAsia="Arial Narrow" w:hAnsi="Arial Narrow" w:cs="Arial Narrow"/>
        </w:rPr>
        <w:lastRenderedPageBreak/>
        <w:t xml:space="preserve">jurada que indique que cuenta con dicha inscripción; </w:t>
      </w:r>
    </w:p>
    <w:p w14:paraId="463E0751" w14:textId="77777777" w:rsidR="00C32602" w:rsidRPr="00A67EF0" w:rsidRDefault="00C32602" w:rsidP="00600E10">
      <w:pPr>
        <w:widowControl w:val="0"/>
        <w:spacing w:after="0" w:line="240" w:lineRule="auto"/>
        <w:ind w:left="567" w:hanging="567"/>
        <w:jc w:val="both"/>
        <w:rPr>
          <w:rFonts w:ascii="Arial Narrow" w:eastAsia="Arial Narrow" w:hAnsi="Arial Narrow" w:cs="Arial Narrow"/>
        </w:rPr>
      </w:pPr>
    </w:p>
    <w:p w14:paraId="54AB880A" w14:textId="77777777" w:rsidR="00C32602" w:rsidRPr="00A67EF0" w:rsidRDefault="00C32602" w:rsidP="00600E10">
      <w:pPr>
        <w:widowControl w:val="0"/>
        <w:numPr>
          <w:ilvl w:val="0"/>
          <w:numId w:val="27"/>
        </w:numPr>
        <w:spacing w:after="0" w:line="240" w:lineRule="auto"/>
        <w:ind w:left="567" w:hanging="567"/>
        <w:jc w:val="both"/>
        <w:rPr>
          <w:rFonts w:ascii="Arial Narrow" w:eastAsia="Arial Narrow" w:hAnsi="Arial Narrow" w:cs="Arial Narrow"/>
        </w:rPr>
      </w:pPr>
      <w:r w:rsidRPr="00A67EF0">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538ECAC3" w14:textId="77777777" w:rsidR="00C32602" w:rsidRPr="00A67EF0" w:rsidRDefault="00C32602" w:rsidP="00600E10">
      <w:pPr>
        <w:widowControl w:val="0"/>
        <w:spacing w:after="0" w:line="240" w:lineRule="auto"/>
        <w:ind w:left="567" w:hanging="567"/>
        <w:jc w:val="both"/>
        <w:rPr>
          <w:rFonts w:ascii="Arial Narrow" w:eastAsia="Arial Narrow" w:hAnsi="Arial Narrow" w:cs="Arial Narrow"/>
        </w:rPr>
      </w:pPr>
    </w:p>
    <w:p w14:paraId="28058098" w14:textId="2C28214C" w:rsidR="00C32602" w:rsidRPr="00A67EF0" w:rsidRDefault="00C32602" w:rsidP="00600E10">
      <w:pPr>
        <w:widowControl w:val="0"/>
        <w:numPr>
          <w:ilvl w:val="0"/>
          <w:numId w:val="27"/>
        </w:numPr>
        <w:spacing w:after="0" w:line="240" w:lineRule="auto"/>
        <w:ind w:left="567" w:hanging="567"/>
        <w:jc w:val="both"/>
        <w:rPr>
          <w:rFonts w:ascii="Arial Narrow" w:eastAsia="Arial Narrow" w:hAnsi="Arial Narrow" w:cs="Arial Narrow"/>
        </w:rPr>
      </w:pPr>
      <w:r w:rsidRPr="00A67EF0">
        <w:rPr>
          <w:rFonts w:ascii="Arial Narrow" w:eastAsia="Arial Narrow" w:hAnsi="Arial Narrow" w:cs="Arial Narrow"/>
        </w:rPr>
        <w:t>consignar el Número de Registro Único de Contribuyente (RUC);</w:t>
      </w:r>
    </w:p>
    <w:p w14:paraId="76231451" w14:textId="77777777" w:rsidR="00C32602" w:rsidRPr="00A67EF0" w:rsidRDefault="00C32602" w:rsidP="00600E10">
      <w:pPr>
        <w:widowControl w:val="0"/>
        <w:spacing w:after="0" w:line="240" w:lineRule="auto"/>
        <w:ind w:left="567" w:hanging="567"/>
        <w:jc w:val="both"/>
        <w:rPr>
          <w:rFonts w:ascii="Arial Narrow" w:eastAsia="Arial Narrow" w:hAnsi="Arial Narrow" w:cs="Arial Narrow"/>
        </w:rPr>
      </w:pPr>
    </w:p>
    <w:p w14:paraId="3ACF641B" w14:textId="4554E1AE" w:rsidR="00C32602" w:rsidRPr="00A67EF0" w:rsidRDefault="00C32602" w:rsidP="00600E10">
      <w:pPr>
        <w:widowControl w:val="0"/>
        <w:numPr>
          <w:ilvl w:val="0"/>
          <w:numId w:val="27"/>
        </w:numPr>
        <w:spacing w:after="0" w:line="240" w:lineRule="auto"/>
        <w:ind w:left="567" w:hanging="567"/>
        <w:jc w:val="both"/>
        <w:rPr>
          <w:rFonts w:ascii="Arial Narrow" w:eastAsia="Arial Narrow" w:hAnsi="Arial Narrow" w:cs="Arial Narrow"/>
        </w:rPr>
      </w:pPr>
      <w:r w:rsidRPr="00A67EF0">
        <w:rPr>
          <w:rFonts w:ascii="Arial Narrow" w:eastAsia="Arial Narrow" w:hAnsi="Arial Narrow" w:cs="Arial Narrow"/>
        </w:rPr>
        <w:t>fijar domicilio procesal para el procedimiento, de conformidad con el numeral 442.1 del artículo 442° del Código Procesal Civil</w:t>
      </w:r>
      <w:r w:rsidR="00840627">
        <w:rPr>
          <w:rFonts w:ascii="Arial Narrow" w:eastAsia="Arial Narrow" w:hAnsi="Arial Narrow" w:cs="Arial Narrow"/>
        </w:rPr>
        <w:t>; y,</w:t>
      </w:r>
    </w:p>
    <w:p w14:paraId="4140433D" w14:textId="77777777" w:rsidR="00C32602" w:rsidRPr="00A67EF0" w:rsidRDefault="00C32602" w:rsidP="00600E10">
      <w:pPr>
        <w:widowControl w:val="0"/>
        <w:spacing w:after="0" w:line="240" w:lineRule="auto"/>
        <w:ind w:left="567"/>
        <w:jc w:val="both"/>
        <w:rPr>
          <w:rFonts w:ascii="Arial Narrow" w:eastAsia="Arial Narrow" w:hAnsi="Arial Narrow" w:cs="Arial Narrow"/>
        </w:rPr>
      </w:pPr>
    </w:p>
    <w:p w14:paraId="5960566C" w14:textId="77777777" w:rsidR="00C32602" w:rsidRPr="008A1A8A" w:rsidRDefault="00C32602" w:rsidP="00600E10">
      <w:pPr>
        <w:widowControl w:val="0"/>
        <w:numPr>
          <w:ilvl w:val="0"/>
          <w:numId w:val="27"/>
        </w:numPr>
        <w:spacing w:after="0" w:line="240" w:lineRule="auto"/>
        <w:ind w:left="567" w:hanging="567"/>
        <w:jc w:val="both"/>
        <w:rPr>
          <w:rFonts w:ascii="Arial Narrow" w:eastAsia="Arial Narrow" w:hAnsi="Arial Narrow" w:cs="Arial Narrow"/>
        </w:rPr>
      </w:pPr>
      <w:r w:rsidRPr="00A67EF0">
        <w:rPr>
          <w:rFonts w:ascii="Arial Narrow" w:eastAsia="Calibri" w:hAnsi="Arial Narrow" w:cs="Arial"/>
        </w:rPr>
        <w:t>en caso califique como microempresa o pequeña empresa, presentar los documentos que acrediten su volumen de ventas o ingresos brutos percibidos el año anterior relativo a todas sus actividades económicas y el número de trabajadores con el que cuenta</w:t>
      </w:r>
      <w:r w:rsidRPr="00A67EF0">
        <w:rPr>
          <w:rStyle w:val="Refdenotaalpie"/>
          <w:rFonts w:ascii="Arial Narrow" w:eastAsia="Calibri" w:hAnsi="Arial Narrow" w:cs="Arial"/>
        </w:rPr>
        <w:footnoteReference w:id="5"/>
      </w:r>
      <w:r w:rsidRPr="00A67EF0">
        <w:rPr>
          <w:rFonts w:ascii="Arial Narrow" w:eastAsia="Calibri" w:hAnsi="Arial Narrow" w:cs="Arial"/>
        </w:rPr>
        <w:t xml:space="preserve">. Ello, a fin de que la Comisión pueda </w:t>
      </w:r>
      <w:proofErr w:type="spellStart"/>
      <w:r w:rsidRPr="00A67EF0">
        <w:rPr>
          <w:rFonts w:ascii="Arial Narrow" w:eastAsia="Calibri" w:hAnsi="Arial Narrow" w:cs="Arial"/>
        </w:rPr>
        <w:t>merituar</w:t>
      </w:r>
      <w:proofErr w:type="spellEnd"/>
      <w:r w:rsidRPr="00A67EF0">
        <w:rPr>
          <w:rFonts w:ascii="Arial Narrow" w:eastAsia="Calibri" w:hAnsi="Arial Narrow" w:cs="Arial"/>
        </w:rPr>
        <w:t xml:space="preserve"> dicha documentación, conforme lo establece el artículo 110º del </w:t>
      </w:r>
      <w:r w:rsidRPr="00A67EF0">
        <w:rPr>
          <w:rFonts w:ascii="Arial Narrow" w:eastAsia="Calibri" w:hAnsi="Arial Narrow" w:cs="Arial"/>
          <w:spacing w:val="-2"/>
        </w:rPr>
        <w:t>Código</w:t>
      </w:r>
      <w:r w:rsidRPr="00A67EF0">
        <w:rPr>
          <w:rStyle w:val="Refdenotaalpie"/>
          <w:rFonts w:ascii="Arial Narrow" w:hAnsi="Arial Narrow" w:cs="Arial"/>
          <w:spacing w:val="-2"/>
        </w:rPr>
        <w:footnoteReference w:id="6"/>
      </w:r>
      <w:r w:rsidRPr="00A67EF0">
        <w:rPr>
          <w:rFonts w:ascii="Arial Narrow" w:eastAsia="Calibri" w:hAnsi="Arial Narrow" w:cs="Arial"/>
          <w:spacing w:val="-2"/>
        </w:rPr>
        <w:t>.</w:t>
      </w:r>
    </w:p>
    <w:p w14:paraId="475422D8" w14:textId="77777777" w:rsidR="00975088" w:rsidRDefault="00975088" w:rsidP="00600E10">
      <w:pPr>
        <w:spacing w:after="0" w:line="240" w:lineRule="auto"/>
        <w:jc w:val="both"/>
        <w:rPr>
          <w:rFonts w:ascii="Arial Narrow" w:hAnsi="Arial Narrow" w:cs="Arial"/>
          <w:b/>
          <w:bCs/>
          <w:lang w:eastAsia="es-ES"/>
        </w:rPr>
      </w:pPr>
    </w:p>
    <w:p w14:paraId="5FE05037" w14:textId="295EF5B2" w:rsidR="00C32602" w:rsidRPr="00A67EF0" w:rsidRDefault="00C32602" w:rsidP="00600E10">
      <w:pPr>
        <w:spacing w:after="0" w:line="240" w:lineRule="auto"/>
        <w:jc w:val="both"/>
        <w:rPr>
          <w:rFonts w:ascii="Arial Narrow" w:hAnsi="Arial Narrow"/>
        </w:rPr>
      </w:pPr>
      <w:r w:rsidRPr="00A67EF0">
        <w:rPr>
          <w:rFonts w:ascii="Arial Narrow" w:hAnsi="Arial Narrow" w:cs="Arial"/>
          <w:b/>
          <w:bCs/>
          <w:lang w:eastAsia="es-ES"/>
        </w:rPr>
        <w:t>CUARTO</w:t>
      </w:r>
      <w:r w:rsidRPr="00A67EF0">
        <w:rPr>
          <w:rFonts w:ascii="Arial Narrow" w:hAnsi="Arial Narrow"/>
        </w:rPr>
        <w:t xml:space="preserve">: </w:t>
      </w:r>
      <w:r w:rsidRPr="00A67EF0">
        <w:rPr>
          <w:rFonts w:ascii="Arial Narrow" w:hAnsi="Arial Narrow" w:cs="Arial"/>
          <w:lang w:val="es-ES" w:eastAsia="es-ES"/>
        </w:rPr>
        <w:t xml:space="preserve">correr traslado de la denuncia interpuesta </w:t>
      </w:r>
      <w:r w:rsidRPr="00A67EF0">
        <w:rPr>
          <w:rStyle w:val="normaltextrun"/>
          <w:rFonts w:ascii="Arial Narrow" w:hAnsi="Arial Narrow"/>
          <w:shd w:val="clear" w:color="auto" w:fill="FFFFFF"/>
        </w:rPr>
        <w:t xml:space="preserve">el </w:t>
      </w:r>
      <w:r>
        <w:rPr>
          <w:rFonts w:ascii="Arial Narrow" w:hAnsi="Arial Narrow"/>
        </w:rPr>
        <w:t>6 de noviembre</w:t>
      </w:r>
      <w:r w:rsidRPr="00A67EF0">
        <w:rPr>
          <w:rFonts w:ascii="Arial Narrow" w:hAnsi="Arial Narrow"/>
        </w:rPr>
        <w:t xml:space="preserve"> de 2025,</w:t>
      </w:r>
      <w:r>
        <w:rPr>
          <w:rFonts w:ascii="Arial Narrow" w:hAnsi="Arial Narrow"/>
        </w:rPr>
        <w:t xml:space="preserve"> subsanado con </w:t>
      </w:r>
      <w:r w:rsidR="00EC030B">
        <w:rPr>
          <w:rFonts w:ascii="Arial Narrow" w:hAnsi="Arial Narrow"/>
        </w:rPr>
        <w:t xml:space="preserve">el </w:t>
      </w:r>
      <w:r>
        <w:rPr>
          <w:rFonts w:ascii="Arial Narrow" w:hAnsi="Arial Narrow"/>
        </w:rPr>
        <w:t>escrito del 19 de diciembre de 2025</w:t>
      </w:r>
      <w:r w:rsidRPr="00A67EF0">
        <w:rPr>
          <w:rFonts w:ascii="Arial Narrow" w:hAnsi="Arial Narrow"/>
        </w:rPr>
        <w:t xml:space="preserve">, al Banco GNB Perú S.A. </w:t>
      </w:r>
      <w:r w:rsidRPr="00A67EF0">
        <w:rPr>
          <w:rFonts w:ascii="Arial Narrow" w:hAnsi="Arial Narrow" w:cs="Arial"/>
          <w:lang w:val="es-ES" w:eastAsia="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Pr="00A67EF0">
        <w:rPr>
          <w:rFonts w:ascii="Arial Narrow" w:hAnsi="Arial Narrow" w:cs="Arial"/>
          <w:spacing w:val="-3"/>
          <w:lang w:eastAsia="es-ES"/>
        </w:rPr>
        <w:t xml:space="preserve">de conformidad con lo establecido por el numeral 233.1 del artículo 233° del Texto Único Ordenado de la Ley N° 27444, Ley del Procedimiento Administrativo General, las </w:t>
      </w:r>
      <w:r w:rsidRPr="00A67EF0">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Pr="00A67EF0">
        <w:rPr>
          <w:rStyle w:val="Refdenotaalpie"/>
          <w:rFonts w:ascii="Arial Narrow" w:hAnsi="Arial Narrow" w:cs="Arial"/>
          <w:lang w:val="es-ES" w:eastAsia="es-ES"/>
        </w:rPr>
        <w:footnoteReference w:id="7"/>
      </w:r>
      <w:r w:rsidRPr="00A67EF0">
        <w:rPr>
          <w:rFonts w:ascii="Arial Narrow" w:hAnsi="Arial Narrow" w:cs="Arial"/>
          <w:lang w:val="es-ES" w:eastAsia="es-ES"/>
        </w:rPr>
        <w:t>.</w:t>
      </w:r>
    </w:p>
    <w:p w14:paraId="4595C42E" w14:textId="77777777" w:rsidR="00600E10" w:rsidRDefault="00600E10" w:rsidP="00600E10">
      <w:pPr>
        <w:spacing w:after="0" w:line="240" w:lineRule="auto"/>
        <w:jc w:val="both"/>
        <w:rPr>
          <w:rFonts w:ascii="Arial Narrow" w:hAnsi="Arial Narrow" w:cs="Arial"/>
          <w:b/>
          <w:bCs/>
          <w:spacing w:val="-2"/>
          <w:lang w:eastAsia="es-ES"/>
        </w:rPr>
      </w:pPr>
    </w:p>
    <w:p w14:paraId="3B7225CC" w14:textId="5EBAF6AA" w:rsidR="00C32602" w:rsidRPr="00A67EF0" w:rsidRDefault="00C32602" w:rsidP="00600E10">
      <w:pPr>
        <w:spacing w:after="0" w:line="240" w:lineRule="auto"/>
        <w:jc w:val="both"/>
        <w:rPr>
          <w:rFonts w:ascii="Arial Narrow" w:eastAsia="Times New Roman" w:hAnsi="Arial Narrow"/>
          <w:lang w:val="es-ES" w:eastAsia="es-ES"/>
        </w:rPr>
      </w:pPr>
      <w:r w:rsidRPr="00A67EF0">
        <w:rPr>
          <w:rFonts w:ascii="Arial Narrow" w:hAnsi="Arial Narrow" w:cs="Arial"/>
          <w:b/>
          <w:bCs/>
          <w:spacing w:val="-2"/>
          <w:lang w:eastAsia="es-ES"/>
        </w:rPr>
        <w:t>QUINTO</w:t>
      </w:r>
      <w:r w:rsidRPr="00A67EF0">
        <w:rPr>
          <w:rFonts w:ascii="Arial Narrow" w:hAnsi="Arial Narrow" w:cs="Arial"/>
          <w:bCs/>
          <w:lang w:val="es-ES" w:eastAsia="es-ES"/>
        </w:rPr>
        <w:t>:</w:t>
      </w:r>
      <w:r w:rsidRPr="00A67EF0">
        <w:rPr>
          <w:rFonts w:ascii="Arial Narrow" w:hAnsi="Arial Narrow" w:cs="Arial"/>
          <w:b/>
          <w:bCs/>
          <w:lang w:val="es-ES" w:eastAsia="es-ES"/>
        </w:rPr>
        <w:t xml:space="preserve"> </w:t>
      </w:r>
      <w:r w:rsidRPr="00A67EF0">
        <w:rPr>
          <w:rFonts w:ascii="Arial Narrow" w:hAnsi="Arial Narrow"/>
        </w:rPr>
        <w:t xml:space="preserve">requerir al Banco GNB Perú S.A. que, </w:t>
      </w:r>
      <w:r w:rsidRPr="00A67EF0">
        <w:rPr>
          <w:rFonts w:ascii="Arial Narrow" w:eastAsia="Times New Roman" w:hAnsi="Arial Narrow"/>
          <w:lang w:val="es-ES" w:eastAsia="es-ES"/>
        </w:rPr>
        <w:t xml:space="preserve">en un </w:t>
      </w:r>
      <w:r w:rsidRPr="00A67EF0">
        <w:rPr>
          <w:rFonts w:ascii="Arial Narrow" w:eastAsia="Arial Narrow" w:hAnsi="Arial Narrow"/>
          <w:lang w:val="es-ES" w:eastAsia="es-ES"/>
        </w:rPr>
        <w:t xml:space="preserve">plazo no mayor de cinco (5) días hábiles contado a partir del día siguiente de la notificación de la presente resolución, </w:t>
      </w:r>
      <w:r w:rsidRPr="00A67EF0">
        <w:rPr>
          <w:rFonts w:ascii="Arial Narrow" w:eastAsia="Times New Roman" w:hAnsi="Arial Narrow"/>
          <w:lang w:val="es-ES" w:eastAsia="es-ES"/>
        </w:rPr>
        <w:t xml:space="preserve">cumpla con lo siguiente: </w:t>
      </w:r>
      <w:bookmarkStart w:id="19" w:name="_Hlk84970964"/>
    </w:p>
    <w:p w14:paraId="2520D874" w14:textId="77777777" w:rsidR="00C32602" w:rsidRPr="00A67EF0" w:rsidRDefault="00C32602" w:rsidP="00600E10">
      <w:pPr>
        <w:spacing w:after="0" w:line="240" w:lineRule="auto"/>
        <w:jc w:val="both"/>
        <w:rPr>
          <w:rFonts w:ascii="Arial Narrow" w:eastAsia="Times New Roman" w:hAnsi="Arial Narrow"/>
          <w:lang w:val="es-ES" w:eastAsia="es-ES"/>
        </w:rPr>
      </w:pPr>
    </w:p>
    <w:p w14:paraId="781CAFB5" w14:textId="77777777" w:rsidR="00C32602" w:rsidRPr="00A67EF0" w:rsidRDefault="00C32602" w:rsidP="00600E10">
      <w:pPr>
        <w:pStyle w:val="Prrafodelista"/>
        <w:numPr>
          <w:ilvl w:val="0"/>
          <w:numId w:val="28"/>
        </w:numPr>
        <w:spacing w:after="0" w:line="240" w:lineRule="auto"/>
        <w:ind w:left="567" w:hanging="567"/>
        <w:jc w:val="both"/>
        <w:rPr>
          <w:rFonts w:ascii="Arial Narrow" w:hAnsi="Arial Narrow"/>
        </w:rPr>
      </w:pPr>
      <w:r w:rsidRPr="00A67EF0">
        <w:rPr>
          <w:rFonts w:ascii="Arial Narrow" w:hAnsi="Arial Narrow"/>
        </w:rPr>
        <w:t xml:space="preserve">presentar una copia completa y legible de los documentos contractuales relacionados al préstamo por convenio </w:t>
      </w:r>
      <w:r w:rsidRPr="00A67EF0">
        <w:rPr>
          <w:rFonts w:ascii="Arial Narrow" w:hAnsi="Arial Narrow" w:cs="Arial"/>
          <w:lang w:val="es-ES"/>
        </w:rPr>
        <w:t>m</w:t>
      </w:r>
      <w:proofErr w:type="spellStart"/>
      <w:r w:rsidRPr="00A67EF0">
        <w:rPr>
          <w:rFonts w:ascii="Arial Narrow" w:hAnsi="Arial Narrow"/>
        </w:rPr>
        <w:t>ateria</w:t>
      </w:r>
      <w:proofErr w:type="spellEnd"/>
      <w:r w:rsidRPr="00A67EF0">
        <w:rPr>
          <w:rFonts w:ascii="Arial Narrow" w:hAnsi="Arial Narrow"/>
        </w:rPr>
        <w:t xml:space="preserve"> de denuncia (contrato, cronograma de pagos, reprogramaciones, etc.) debidamente suscrito por el denunciante. </w:t>
      </w:r>
      <w:r w:rsidRPr="00A67EF0">
        <w:rPr>
          <w:rFonts w:ascii="Arial Narrow" w:hAnsi="Arial Narrow"/>
          <w:u w:val="single"/>
        </w:rPr>
        <w:t xml:space="preserve">Asimismo, en caso de haber existido modificaciones a las </w:t>
      </w:r>
      <w:r w:rsidRPr="00A67EF0">
        <w:rPr>
          <w:rFonts w:ascii="Arial Narrow" w:hAnsi="Arial Narrow"/>
          <w:u w:val="single"/>
        </w:rPr>
        <w:lastRenderedPageBreak/>
        <w:t>condiciones de dicho producto presentar los medios probatorios que sustenten el procedimiento seguido para proceder con ello.</w:t>
      </w:r>
    </w:p>
    <w:p w14:paraId="7F8D9D39" w14:textId="77777777" w:rsidR="00C32602" w:rsidRPr="00A67EF0" w:rsidRDefault="00C32602" w:rsidP="00600E10">
      <w:pPr>
        <w:pStyle w:val="Prrafodelista"/>
        <w:spacing w:after="0" w:line="240" w:lineRule="auto"/>
        <w:ind w:left="567" w:hanging="567"/>
        <w:jc w:val="both"/>
        <w:rPr>
          <w:rFonts w:ascii="Arial Narrow" w:hAnsi="Arial Narrow"/>
        </w:rPr>
      </w:pPr>
    </w:p>
    <w:p w14:paraId="76D59841" w14:textId="673B9074" w:rsidR="00C32602" w:rsidRPr="00A67EF0" w:rsidRDefault="00C32602" w:rsidP="00600E10">
      <w:pPr>
        <w:pStyle w:val="Prrafodelista"/>
        <w:numPr>
          <w:ilvl w:val="0"/>
          <w:numId w:val="28"/>
        </w:numPr>
        <w:spacing w:after="0" w:line="240" w:lineRule="auto"/>
        <w:ind w:left="567" w:hanging="567"/>
        <w:jc w:val="both"/>
        <w:rPr>
          <w:rStyle w:val="eop"/>
          <w:rFonts w:ascii="Arial Narrow" w:hAnsi="Arial Narrow"/>
        </w:rPr>
      </w:pPr>
      <w:r w:rsidRPr="00A67EF0">
        <w:rPr>
          <w:rStyle w:val="normaltextrun"/>
          <w:rFonts w:ascii="Arial Narrow" w:hAnsi="Arial Narrow"/>
          <w:lang w:val="es-ES"/>
        </w:rPr>
        <w:t xml:space="preserve">Presentar el detalle de los pagos efectuados por </w:t>
      </w:r>
      <w:r w:rsidR="000A6433">
        <w:rPr>
          <w:rStyle w:val="normaltextrun"/>
          <w:rFonts w:ascii="Arial Narrow" w:hAnsi="Arial Narrow"/>
          <w:lang w:val="es-ES"/>
        </w:rPr>
        <w:t>el</w:t>
      </w:r>
      <w:r w:rsidRPr="00A67EF0">
        <w:rPr>
          <w:rStyle w:val="normaltextrun"/>
          <w:rFonts w:ascii="Arial Narrow" w:hAnsi="Arial Narrow"/>
          <w:lang w:val="es-ES"/>
        </w:rPr>
        <w:t xml:space="preserve"> denunciante desde la celebración del contrato del préstamo </w:t>
      </w:r>
      <w:r w:rsidRPr="00A67EF0">
        <w:rPr>
          <w:rFonts w:ascii="Arial Narrow" w:hAnsi="Arial Narrow"/>
        </w:rPr>
        <w:t xml:space="preserve">por convenio </w:t>
      </w:r>
      <w:r w:rsidRPr="00A67EF0">
        <w:rPr>
          <w:rStyle w:val="normaltextrun"/>
          <w:rFonts w:ascii="Arial Narrow" w:hAnsi="Arial Narrow"/>
          <w:lang w:val="es-ES"/>
        </w:rPr>
        <w:t>materia de denuncia hasta la fecha.</w:t>
      </w:r>
    </w:p>
    <w:p w14:paraId="7B3EDBE3" w14:textId="77777777" w:rsidR="00C32602" w:rsidRPr="00A67EF0" w:rsidRDefault="00C32602" w:rsidP="00600E10">
      <w:pPr>
        <w:pStyle w:val="Prrafodelista"/>
        <w:spacing w:after="0" w:line="240" w:lineRule="auto"/>
        <w:ind w:left="567" w:hanging="567"/>
        <w:rPr>
          <w:rStyle w:val="eop"/>
          <w:rFonts w:ascii="Arial Narrow" w:hAnsi="Arial Narrow"/>
        </w:rPr>
      </w:pPr>
    </w:p>
    <w:p w14:paraId="3586916C" w14:textId="63E1EDDF" w:rsidR="00C32602" w:rsidRPr="00A67EF0" w:rsidRDefault="003561FA" w:rsidP="00600E10">
      <w:pPr>
        <w:pStyle w:val="Prrafodelista"/>
        <w:numPr>
          <w:ilvl w:val="0"/>
          <w:numId w:val="28"/>
        </w:numPr>
        <w:spacing w:after="0" w:line="240" w:lineRule="auto"/>
        <w:ind w:left="567" w:hanging="567"/>
        <w:jc w:val="both"/>
        <w:rPr>
          <w:rFonts w:ascii="Arial Narrow" w:hAnsi="Arial Narrow"/>
        </w:rPr>
      </w:pPr>
      <w:r>
        <w:rPr>
          <w:rFonts w:ascii="Arial Narrow" w:hAnsi="Arial Narrow"/>
        </w:rPr>
        <w:t>I</w:t>
      </w:r>
      <w:r w:rsidR="00C32602" w:rsidRPr="00A67EF0">
        <w:rPr>
          <w:rFonts w:ascii="Arial Narrow" w:hAnsi="Arial Narrow"/>
        </w:rPr>
        <w:t xml:space="preserve">nformar si cuenta con un protocolo y/o procedimiento para la ejecución de </w:t>
      </w:r>
      <w:r w:rsidR="00600E10">
        <w:rPr>
          <w:rFonts w:ascii="Arial Narrow" w:hAnsi="Arial Narrow"/>
        </w:rPr>
        <w:t>ó</w:t>
      </w:r>
      <w:r w:rsidR="00C32602" w:rsidRPr="00A67EF0">
        <w:rPr>
          <w:rFonts w:ascii="Arial Narrow" w:hAnsi="Arial Narrow"/>
        </w:rPr>
        <w:t>rdenes de descuentos por planilla de sus clientes, de ser el caso remitir el citado documento. Caso contrario, precisar, el procedimiento operativo seguido para la ejecución de cobros en créditos por convenio. Así como su aplicación en el presente caso.</w:t>
      </w:r>
    </w:p>
    <w:p w14:paraId="06859CC0" w14:textId="77777777" w:rsidR="00C32602" w:rsidRPr="00A67EF0" w:rsidRDefault="00C32602" w:rsidP="00600E10">
      <w:pPr>
        <w:pStyle w:val="Prrafodelista"/>
        <w:spacing w:after="0" w:line="240" w:lineRule="auto"/>
        <w:ind w:left="567"/>
        <w:jc w:val="both"/>
        <w:rPr>
          <w:rFonts w:ascii="Arial Narrow" w:hAnsi="Arial Narrow"/>
        </w:rPr>
      </w:pPr>
    </w:p>
    <w:p w14:paraId="4EDB3449" w14:textId="17CC0CFD" w:rsidR="00C32602" w:rsidRDefault="00C32602" w:rsidP="00600E10">
      <w:pPr>
        <w:tabs>
          <w:tab w:val="left" w:pos="7513"/>
        </w:tabs>
        <w:spacing w:after="0" w:line="240" w:lineRule="auto"/>
        <w:jc w:val="both"/>
        <w:rPr>
          <w:rFonts w:ascii="Arial Narrow" w:hAnsi="Arial Narrow"/>
          <w:lang w:val="es-ES"/>
        </w:rPr>
      </w:pPr>
      <w:r w:rsidRPr="00A67EF0">
        <w:rPr>
          <w:rFonts w:ascii="Arial Narrow" w:hAnsi="Arial Narrow"/>
          <w:b/>
          <w:bCs/>
          <w:lang w:val="es-ES"/>
        </w:rPr>
        <w:t>SEXTO:</w:t>
      </w:r>
      <w:r w:rsidRPr="00A67EF0">
        <w:rPr>
          <w:rFonts w:ascii="Arial Narrow" w:hAnsi="Arial Narrow"/>
          <w:lang w:val="es-ES"/>
        </w:rPr>
        <w:t xml:space="preserve"> requerir al </w:t>
      </w:r>
      <w:r w:rsidRPr="00A67EF0">
        <w:rPr>
          <w:rFonts w:ascii="Arial Narrow" w:hAnsi="Arial Narrow"/>
        </w:rPr>
        <w:t xml:space="preserve">señor </w:t>
      </w:r>
      <w:r w:rsidRPr="008A1A8A">
        <w:rPr>
          <w:rFonts w:ascii="Arial Narrow" w:hAnsi="Arial Narrow"/>
          <w:bCs/>
        </w:rPr>
        <w:t>Diego Guill</w:t>
      </w:r>
      <w:r w:rsidR="00975088">
        <w:rPr>
          <w:rFonts w:ascii="Arial Narrow" w:hAnsi="Arial Narrow"/>
          <w:bCs/>
        </w:rPr>
        <w:t>é</w:t>
      </w:r>
      <w:r w:rsidRPr="008A1A8A">
        <w:rPr>
          <w:rFonts w:ascii="Arial Narrow" w:hAnsi="Arial Narrow"/>
          <w:bCs/>
        </w:rPr>
        <w:t>n Escobar</w:t>
      </w:r>
      <w:r w:rsidRPr="00AE398B">
        <w:rPr>
          <w:rFonts w:ascii="Arial Narrow" w:hAnsi="Arial Narrow"/>
          <w:b/>
        </w:rPr>
        <w:t xml:space="preserve"> </w:t>
      </w:r>
      <w:r w:rsidRPr="00A67EF0">
        <w:rPr>
          <w:rFonts w:ascii="Arial Narrow" w:hAnsi="Arial Narrow"/>
          <w:lang w:val="es-ES"/>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7845E233" w14:textId="77777777" w:rsidR="00B16779" w:rsidRPr="00A67EF0" w:rsidRDefault="00B16779" w:rsidP="00600E10">
      <w:pPr>
        <w:tabs>
          <w:tab w:val="left" w:pos="7513"/>
        </w:tabs>
        <w:spacing w:after="0" w:line="240" w:lineRule="auto"/>
        <w:jc w:val="both"/>
        <w:rPr>
          <w:rFonts w:ascii="Arial Narrow" w:hAnsi="Arial Narrow"/>
          <w:b/>
          <w:bCs/>
        </w:rPr>
      </w:pPr>
    </w:p>
    <w:bookmarkEnd w:id="19"/>
    <w:p w14:paraId="4A71B9BF" w14:textId="61EA63DD" w:rsidR="00C32602" w:rsidRPr="00A67EF0" w:rsidRDefault="00C32602" w:rsidP="00600E10">
      <w:pPr>
        <w:pBdr>
          <w:top w:val="nil"/>
          <w:left w:val="nil"/>
          <w:bottom w:val="nil"/>
          <w:right w:val="nil"/>
          <w:between w:val="nil"/>
        </w:pBdr>
        <w:spacing w:after="0" w:line="240" w:lineRule="auto"/>
        <w:jc w:val="both"/>
        <w:rPr>
          <w:rFonts w:ascii="Arial Narrow" w:eastAsia="Arial Narrow" w:hAnsi="Arial Narrow" w:cs="Arial Narrow"/>
          <w:b/>
          <w:bCs/>
        </w:rPr>
      </w:pPr>
      <w:r w:rsidRPr="00A67EF0">
        <w:rPr>
          <w:rFonts w:ascii="Arial Narrow" w:hAnsi="Arial Narrow"/>
          <w:b/>
          <w:bCs/>
        </w:rPr>
        <w:t>S</w:t>
      </w:r>
      <w:r w:rsidR="00A31164">
        <w:rPr>
          <w:rFonts w:ascii="Arial Narrow" w:hAnsi="Arial Narrow"/>
          <w:b/>
          <w:bCs/>
        </w:rPr>
        <w:t>É</w:t>
      </w:r>
      <w:r w:rsidRPr="00A67EF0">
        <w:rPr>
          <w:rFonts w:ascii="Arial Narrow" w:hAnsi="Arial Narrow"/>
          <w:b/>
          <w:bCs/>
        </w:rPr>
        <w:t>PTIMO</w:t>
      </w:r>
      <w:r w:rsidRPr="00A67EF0">
        <w:rPr>
          <w:rFonts w:ascii="Arial Narrow" w:eastAsia="Arial Narrow" w:hAnsi="Arial Narrow" w:cs="Arial Narrow"/>
          <w:b/>
          <w:bCs/>
        </w:rPr>
        <w:t xml:space="preserve">: </w:t>
      </w:r>
      <w:r w:rsidRPr="00A67EF0">
        <w:rPr>
          <w:rFonts w:ascii="Arial Narrow" w:eastAsia="Arial Narrow" w:hAnsi="Arial Narrow" w:cs="Arial Narrow"/>
          <w:lang w:val="es-ES"/>
        </w:rPr>
        <w:t xml:space="preserve">informar al </w:t>
      </w:r>
      <w:r w:rsidRPr="00A67EF0">
        <w:rPr>
          <w:rFonts w:ascii="Arial Narrow" w:hAnsi="Arial Narrow"/>
        </w:rPr>
        <w:t xml:space="preserve">Banco GNB Perú S.A. que </w:t>
      </w:r>
      <w:r w:rsidRPr="00A67EF0">
        <w:rPr>
          <w:rFonts w:ascii="Arial Narrow" w:eastAsia="Arial Narrow" w:hAnsi="Arial Narrow" w:cs="Arial Narrow"/>
          <w:lang w:val="es-ES"/>
        </w:rPr>
        <w:t xml:space="preserve">tiene la obligación </w:t>
      </w:r>
      <w:r w:rsidR="00496CD3">
        <w:rPr>
          <w:rFonts w:ascii="Arial Narrow" w:eastAsia="Arial Narrow" w:hAnsi="Arial Narrow" w:cs="Arial Narrow"/>
          <w:lang w:val="es-ES"/>
        </w:rPr>
        <w:t xml:space="preserve">de </w:t>
      </w:r>
      <w:r w:rsidRPr="00A67EF0">
        <w:rPr>
          <w:rFonts w:ascii="Arial Narrow" w:eastAsia="Arial Narrow" w:hAnsi="Arial Narrow" w:cs="Arial Narrow"/>
          <w:lang w:val="es-ES"/>
        </w:rPr>
        <w:t>efectuar la confirmación de la</w:t>
      </w:r>
      <w:r w:rsidRPr="00A67EF0">
        <w:rPr>
          <w:rFonts w:ascii="Arial Narrow" w:eastAsia="Arial Narrow" w:hAnsi="Arial Narrow" w:cs="Arial Narrow"/>
        </w:rPr>
        <w:t xml:space="preserve"> </w:t>
      </w:r>
      <w:r w:rsidRPr="00A67EF0">
        <w:rPr>
          <w:rFonts w:ascii="Arial Narrow" w:eastAsia="Arial Narrow" w:hAnsi="Arial Narrow" w:cs="Arial Narrow"/>
          <w:lang w:val="es-ES"/>
        </w:rPr>
        <w:t>recepción mediante acuse de recibo durante los primeros cinco (5) días hábiles a la notificación</w:t>
      </w:r>
      <w:r w:rsidRPr="00A67EF0">
        <w:rPr>
          <w:rFonts w:ascii="Arial Narrow" w:eastAsia="Arial Narrow" w:hAnsi="Arial Narrow" w:cs="Arial Narrow"/>
        </w:rPr>
        <w:t xml:space="preserve"> </w:t>
      </w:r>
      <w:r w:rsidRPr="00A67EF0">
        <w:rPr>
          <w:rFonts w:ascii="Arial Narrow" w:eastAsia="Arial Narrow" w:hAnsi="Arial Narrow" w:cs="Arial Narrow"/>
          <w:lang w:val="es-ES"/>
        </w:rPr>
        <w:t>válidamente efectuada</w:t>
      </w:r>
      <w:r w:rsidR="00AF616F">
        <w:rPr>
          <w:rFonts w:ascii="Arial Narrow" w:eastAsia="Arial Narrow" w:hAnsi="Arial Narrow" w:cs="Arial Narrow"/>
          <w:lang w:val="es-ES"/>
        </w:rPr>
        <w:t>.</w:t>
      </w:r>
    </w:p>
    <w:p w14:paraId="07EFBD71" w14:textId="77777777" w:rsidR="00C32602" w:rsidRPr="00A67EF0" w:rsidRDefault="00C32602" w:rsidP="00600E10">
      <w:pPr>
        <w:pBdr>
          <w:top w:val="nil"/>
          <w:left w:val="nil"/>
          <w:bottom w:val="nil"/>
          <w:right w:val="nil"/>
          <w:between w:val="nil"/>
        </w:pBdr>
        <w:spacing w:after="0" w:line="240" w:lineRule="auto"/>
        <w:jc w:val="both"/>
        <w:rPr>
          <w:rFonts w:ascii="Arial Narrow" w:eastAsia="Arial Narrow" w:hAnsi="Arial Narrow" w:cs="Arial Narrow"/>
          <w:b/>
          <w:bCs/>
        </w:rPr>
      </w:pPr>
    </w:p>
    <w:p w14:paraId="13433E7E" w14:textId="77777777" w:rsidR="00C32602" w:rsidRPr="00A67EF0" w:rsidRDefault="00C32602" w:rsidP="00600E10">
      <w:pPr>
        <w:pBdr>
          <w:top w:val="nil"/>
          <w:left w:val="nil"/>
          <w:bottom w:val="nil"/>
          <w:right w:val="nil"/>
          <w:between w:val="nil"/>
        </w:pBdr>
        <w:spacing w:after="0" w:line="240" w:lineRule="auto"/>
        <w:jc w:val="both"/>
        <w:rPr>
          <w:rFonts w:ascii="Arial Narrow" w:eastAsia="Arial Narrow" w:hAnsi="Arial Narrow" w:cs="Arial Narrow"/>
        </w:rPr>
      </w:pPr>
      <w:r w:rsidRPr="00A67EF0">
        <w:rPr>
          <w:rFonts w:ascii="Arial Narrow" w:eastAsia="Arial Narrow" w:hAnsi="Arial Narrow" w:cs="Arial Narrow"/>
          <w:b/>
          <w:bCs/>
        </w:rPr>
        <w:t xml:space="preserve">OCTAVO: </w:t>
      </w:r>
      <w:r w:rsidRPr="00A67EF0">
        <w:rPr>
          <w:rFonts w:ascii="Arial Narrow" w:eastAsia="Arial Narrow" w:hAnsi="Arial Narrow" w:cs="Arial Narrow"/>
        </w:rPr>
        <w:t xml:space="preserve">informar a las partes que el artículo 110 de la Ley Nº 29571, Código de Protección y Defensa del </w:t>
      </w:r>
      <w:r w:rsidRPr="00A67EF0">
        <w:rPr>
          <w:rFonts w:ascii="Arial Narrow" w:hAnsi="Arial Narrow" w:cs="Arial Narrow"/>
        </w:rPr>
        <w:t>Consumidor</w:t>
      </w:r>
      <w:r w:rsidRPr="00A67EF0">
        <w:rPr>
          <w:rFonts w:ascii="Arial Narrow" w:hAnsi="Arial Narrow"/>
          <w:vertAlign w:val="superscript"/>
        </w:rPr>
        <w:footnoteReference w:id="8"/>
      </w:r>
      <w:r w:rsidRPr="00A67EF0">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A67EF0">
        <w:rPr>
          <w:rStyle w:val="Refdenotaalpie"/>
          <w:rFonts w:ascii="Arial Narrow" w:eastAsia="Arial Narrow" w:hAnsi="Arial Narrow" w:cs="Arial Narrow"/>
        </w:rPr>
        <w:footnoteReference w:id="9"/>
      </w:r>
      <w:r w:rsidRPr="00A67EF0">
        <w:rPr>
          <w:rFonts w:ascii="Arial Narrow" w:eastAsia="Arial Narrow" w:hAnsi="Arial Narrow" w:cs="Arial Narrow"/>
        </w:rPr>
        <w:t>.</w:t>
      </w:r>
    </w:p>
    <w:p w14:paraId="15C12238" w14:textId="77777777" w:rsidR="00C32602" w:rsidRPr="00A67EF0" w:rsidRDefault="00C32602" w:rsidP="00600E10">
      <w:pPr>
        <w:spacing w:after="0" w:line="240" w:lineRule="auto"/>
        <w:jc w:val="both"/>
        <w:rPr>
          <w:rFonts w:ascii="Arial Narrow" w:hAnsi="Arial Narrow" w:cs="Arial"/>
          <w:spacing w:val="-2"/>
        </w:rPr>
      </w:pPr>
      <w:bookmarkStart w:id="21" w:name="_Hlk136948310"/>
      <w:r w:rsidRPr="00A67EF0">
        <w:rPr>
          <w:rFonts w:ascii="Arial Narrow" w:eastAsia="Arial Narrow" w:hAnsi="Arial Narrow" w:cs="Arial"/>
        </w:rPr>
        <w:lastRenderedPageBreak/>
        <w:t>Asimismo, se considera circunstancias atenuantes para la graduación de la sanción, el allanamiento de la denuncia o el reconocimiento de las pretensiones en ella contenidas, de acuerdo al artículo 112 del Código</w:t>
      </w:r>
      <w:r w:rsidRPr="00A67EF0">
        <w:rPr>
          <w:rFonts w:ascii="Arial Narrow" w:eastAsia="Arial Narrow" w:hAnsi="Arial Narrow" w:cs="Arial"/>
          <w:vertAlign w:val="superscript"/>
        </w:rPr>
        <w:footnoteReference w:id="10"/>
      </w:r>
      <w:r w:rsidRPr="00A67EF0">
        <w:rPr>
          <w:rFonts w:ascii="Arial Narrow" w:eastAsia="Arial Narrow" w:hAnsi="Arial Narrow" w:cs="Arial"/>
        </w:rPr>
        <w:t>.</w:t>
      </w:r>
    </w:p>
    <w:bookmarkEnd w:id="21"/>
    <w:p w14:paraId="2D4A8BE5" w14:textId="77777777" w:rsidR="00C32602" w:rsidRPr="00A67EF0" w:rsidRDefault="00C32602" w:rsidP="00600E10">
      <w:pPr>
        <w:shd w:val="clear" w:color="auto" w:fill="FFFFFF" w:themeFill="background1"/>
        <w:spacing w:after="0" w:line="240" w:lineRule="auto"/>
        <w:jc w:val="both"/>
        <w:rPr>
          <w:rFonts w:ascii="Arial Narrow" w:eastAsia="Arial Narrow" w:hAnsi="Arial Narrow" w:cs="Arial Narrow"/>
          <w:b/>
          <w:bCs/>
        </w:rPr>
      </w:pPr>
    </w:p>
    <w:p w14:paraId="1FE5A9F5" w14:textId="77777777" w:rsidR="00C32602" w:rsidRPr="00A67EF0" w:rsidRDefault="00C32602" w:rsidP="00600E10">
      <w:pPr>
        <w:shd w:val="clear" w:color="auto" w:fill="FFFFFF" w:themeFill="background1"/>
        <w:spacing w:after="0" w:line="240" w:lineRule="auto"/>
        <w:jc w:val="both"/>
        <w:rPr>
          <w:rFonts w:ascii="Arial Narrow" w:eastAsia="Arial Narrow" w:hAnsi="Arial Narrow" w:cs="Arial Narrow"/>
        </w:rPr>
      </w:pPr>
      <w:r w:rsidRPr="00A67EF0">
        <w:rPr>
          <w:rFonts w:ascii="Arial Narrow" w:eastAsia="Arial Narrow" w:hAnsi="Arial Narrow" w:cs="Arial Narrow"/>
          <w:b/>
          <w:bCs/>
        </w:rPr>
        <w:t>NOVENO:</w:t>
      </w:r>
      <w:r w:rsidRPr="00A67EF0">
        <w:rPr>
          <w:rFonts w:ascii="Arial Narrow" w:eastAsia="Arial Narrow" w:hAnsi="Arial Narrow" w:cs="Arial Narrow"/>
        </w:rPr>
        <w:t xml:space="preserve"> informar a las partes que conforme a lo establecido en el artículo 39° del </w:t>
      </w:r>
      <w:r w:rsidRPr="00A67EF0">
        <w:rPr>
          <w:rFonts w:ascii="Arial Narrow" w:hAnsi="Arial Narrow" w:cs="Arial"/>
          <w:lang w:eastAsia="es-ES"/>
        </w:rPr>
        <w:t>Decreto Legislativo N° 807</w:t>
      </w:r>
      <w:r w:rsidRPr="00A67EF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8B5E6B5" w14:textId="77777777" w:rsidR="00C32602" w:rsidRPr="00A67EF0" w:rsidRDefault="00C32602" w:rsidP="00600E10">
      <w:pPr>
        <w:shd w:val="clear" w:color="auto" w:fill="FFFFFF"/>
        <w:spacing w:after="0" w:line="240" w:lineRule="auto"/>
        <w:jc w:val="both"/>
        <w:rPr>
          <w:rFonts w:ascii="Arial Narrow" w:eastAsia="Arial Narrow" w:hAnsi="Arial Narrow" w:cs="Arial Narrow"/>
        </w:rPr>
      </w:pPr>
    </w:p>
    <w:p w14:paraId="05608B45" w14:textId="77777777" w:rsidR="00C32602" w:rsidRPr="00A67EF0" w:rsidRDefault="00C32602" w:rsidP="00600E10">
      <w:pPr>
        <w:suppressAutoHyphens/>
        <w:spacing w:after="0" w:line="240" w:lineRule="auto"/>
        <w:jc w:val="both"/>
        <w:rPr>
          <w:rFonts w:ascii="Arial Narrow" w:hAnsi="Arial Narrow" w:cs="Arial"/>
          <w:u w:val="single"/>
        </w:rPr>
      </w:pPr>
      <w:r w:rsidRPr="00A67EF0">
        <w:rPr>
          <w:rFonts w:ascii="Arial Narrow" w:eastAsia="Arial Narrow" w:hAnsi="Arial Narrow" w:cs="Arial Narrow"/>
          <w:b/>
          <w:bCs/>
        </w:rPr>
        <w:t xml:space="preserve">DÉCIMO: </w:t>
      </w:r>
      <w:r w:rsidRPr="00A67EF0">
        <w:rPr>
          <w:rFonts w:ascii="Arial Narrow" w:hAnsi="Arial Narrow" w:cs="Arial"/>
        </w:rPr>
        <w:t>comunicar a las partes que, de acuerdo a lo señalado por el artículo 29° del Decreto Legislativo N° 807</w:t>
      </w:r>
      <w:r w:rsidRPr="00A67EF0">
        <w:rPr>
          <w:rStyle w:val="Refdenotaalpie"/>
          <w:rFonts w:ascii="Arial Narrow" w:hAnsi="Arial Narrow" w:cs="Arial"/>
        </w:rPr>
        <w:footnoteReference w:id="11"/>
      </w:r>
      <w:r w:rsidRPr="00A67EF0">
        <w:rPr>
          <w:rFonts w:ascii="Arial Narrow" w:hAnsi="Arial Narrow" w:cs="Arial"/>
        </w:rPr>
        <w:t xml:space="preserve">, hasta antes de la emisión de la Resolución Final tienen la posibilidad de solicitar se les cite a una </w:t>
      </w:r>
      <w:r w:rsidRPr="00A67EF0">
        <w:rPr>
          <w:rFonts w:ascii="Arial Narrow" w:hAnsi="Arial Narrow" w:cs="Arial"/>
        </w:rPr>
        <w:lastRenderedPageBreak/>
        <w:t xml:space="preserve">audiencia de conciliación. En caso deleguen a favor de una tercera persona su actuación en la diligencia programada, ésta deberá presentar un poder especial con firma legalizada ante Notario Público, donde conste </w:t>
      </w:r>
      <w:r w:rsidRPr="00A67EF0">
        <w:rPr>
          <w:rFonts w:ascii="Arial Narrow" w:hAnsi="Arial Narrow" w:cs="Arial"/>
          <w:u w:val="single"/>
        </w:rPr>
        <w:t>expresamente su facultad para asistir y conciliar en su representación</w:t>
      </w:r>
      <w:r w:rsidRPr="00A67EF0">
        <w:rPr>
          <w:rFonts w:ascii="Arial Narrow" w:hAnsi="Arial Narrow" w:cs="Arial"/>
        </w:rPr>
        <w:t>.</w:t>
      </w:r>
      <w:r w:rsidRPr="00A67EF0">
        <w:rPr>
          <w:rFonts w:ascii="Arial Narrow" w:hAnsi="Arial Narrow" w:cs="Arial"/>
          <w:b/>
          <w:bCs/>
        </w:rPr>
        <w:t xml:space="preserve"> </w:t>
      </w:r>
      <w:r w:rsidRPr="00A67EF0">
        <w:rPr>
          <w:rFonts w:ascii="Arial Narrow" w:hAnsi="Arial Narrow" w:cs="Arial"/>
          <w:u w:val="single"/>
        </w:rPr>
        <w:t>Ello bajo apercibimiento de no realizar la audiencia de conciliación y levantar el acta de inasistencia correspondiente.</w:t>
      </w:r>
    </w:p>
    <w:p w14:paraId="63CB7D8D" w14:textId="77777777" w:rsidR="00C32602" w:rsidRPr="00A67EF0" w:rsidRDefault="00C32602" w:rsidP="00600E10">
      <w:pPr>
        <w:shd w:val="clear" w:color="auto" w:fill="FFFFFF" w:themeFill="background1"/>
        <w:spacing w:after="0" w:line="240" w:lineRule="auto"/>
        <w:jc w:val="both"/>
        <w:rPr>
          <w:rFonts w:ascii="Arial Narrow" w:eastAsia="Arial Narrow" w:hAnsi="Arial Narrow" w:cs="Arial Narrow"/>
          <w:b/>
          <w:bCs/>
        </w:rPr>
      </w:pPr>
    </w:p>
    <w:p w14:paraId="109C7FDD" w14:textId="77777777" w:rsidR="00C32602" w:rsidRPr="00A67EF0" w:rsidRDefault="00C32602" w:rsidP="00600E10">
      <w:pPr>
        <w:shd w:val="clear" w:color="auto" w:fill="FFFFFF" w:themeFill="background1"/>
        <w:spacing w:after="0" w:line="240" w:lineRule="auto"/>
        <w:jc w:val="both"/>
        <w:rPr>
          <w:rFonts w:ascii="Arial Narrow" w:eastAsia="Arial Narrow" w:hAnsi="Arial Narrow" w:cs="Arial Narrow"/>
        </w:rPr>
      </w:pPr>
      <w:r w:rsidRPr="00A67EF0">
        <w:rPr>
          <w:rFonts w:ascii="Arial Narrow" w:eastAsia="Arial Narrow" w:hAnsi="Arial Narrow" w:cs="Arial Narrow"/>
          <w:b/>
          <w:bCs/>
        </w:rPr>
        <w:t xml:space="preserve">DÉCIMO PRIMERO: </w:t>
      </w:r>
      <w:r w:rsidRPr="00A67EF0">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CABF989" w14:textId="5EE1FB81" w:rsidR="00B52253" w:rsidRPr="00E8448F" w:rsidRDefault="00B52253" w:rsidP="00600E10">
      <w:pPr>
        <w:spacing w:after="0" w:line="240" w:lineRule="auto"/>
        <w:jc w:val="both"/>
        <w:rPr>
          <w:rFonts w:ascii="Arial Narrow" w:eastAsia="Arial Narrow" w:hAnsi="Arial Narrow" w:cs="Arial Narrow"/>
          <w:kern w:val="0"/>
          <w14:ligatures w14:val="none"/>
        </w:rPr>
      </w:pPr>
    </w:p>
    <w:p w14:paraId="7C90E631" w14:textId="77777777" w:rsidR="00B52253" w:rsidRDefault="00B52253" w:rsidP="00600E10">
      <w:pPr>
        <w:shd w:val="clear" w:color="auto" w:fill="FFFFFF"/>
        <w:spacing w:after="0" w:line="240" w:lineRule="auto"/>
        <w:jc w:val="both"/>
        <w:rPr>
          <w:rFonts w:ascii="Arial Narrow" w:eastAsia="Arial Narrow" w:hAnsi="Arial Narrow" w:cs="Arial Narrow"/>
          <w:kern w:val="0"/>
          <w14:ligatures w14:val="none"/>
        </w:rPr>
      </w:pPr>
    </w:p>
    <w:p w14:paraId="70EB269B" w14:textId="77777777" w:rsidR="00BD6045" w:rsidRPr="00E8448F" w:rsidRDefault="00BD6045" w:rsidP="00600E10">
      <w:pPr>
        <w:shd w:val="clear" w:color="auto" w:fill="FFFFFF"/>
        <w:spacing w:after="0" w:line="240" w:lineRule="auto"/>
        <w:jc w:val="both"/>
        <w:rPr>
          <w:rFonts w:ascii="Arial Narrow" w:eastAsia="Arial Narrow" w:hAnsi="Arial Narrow" w:cs="Arial Narrow"/>
          <w:kern w:val="0"/>
          <w14:ligatures w14:val="none"/>
        </w:rPr>
      </w:pPr>
    </w:p>
    <w:bookmarkEnd w:id="17"/>
    <w:p w14:paraId="5DDBD571" w14:textId="77777777" w:rsidR="00B52253" w:rsidRPr="00E8448F" w:rsidRDefault="00B52253" w:rsidP="00600E10">
      <w:pPr>
        <w:shd w:val="clear" w:color="auto" w:fill="FFFFFF"/>
        <w:spacing w:after="0" w:line="240" w:lineRule="auto"/>
        <w:rPr>
          <w:rFonts w:ascii="Arial Narrow" w:eastAsia="Calibri" w:hAnsi="Arial Narrow" w:cs="Arial"/>
          <w:b/>
          <w:bCs/>
          <w:kern w:val="0"/>
          <w14:ligatures w14:val="none"/>
        </w:rPr>
      </w:pPr>
    </w:p>
    <w:p w14:paraId="559842C4" w14:textId="3B16D9C8" w:rsidR="00B52253" w:rsidRPr="00124227" w:rsidRDefault="00124227" w:rsidP="00600E10">
      <w:pPr>
        <w:shd w:val="clear" w:color="auto" w:fill="FFFFFF"/>
        <w:spacing w:after="0" w:line="240" w:lineRule="auto"/>
        <w:jc w:val="center"/>
        <w:rPr>
          <w:rFonts w:ascii="Arial Narrow" w:eastAsia="Calibri" w:hAnsi="Arial Narrow" w:cs="Arial"/>
          <w:kern w:val="0"/>
          <w:lang w:val="pt-PT"/>
          <w14:ligatures w14:val="none"/>
        </w:rPr>
      </w:pPr>
      <w:r w:rsidRPr="00124227">
        <w:rPr>
          <w:rFonts w:ascii="Arial Narrow" w:eastAsia="Calibri" w:hAnsi="Arial Narrow" w:cs="Arial"/>
          <w:kern w:val="0"/>
          <w:lang w:val="pt-PT"/>
          <w14:ligatures w14:val="none"/>
        </w:rPr>
        <w:t>Firmado digitalmente por</w:t>
      </w:r>
    </w:p>
    <w:p w14:paraId="4D463690" w14:textId="77777777" w:rsidR="00B52253" w:rsidRPr="00124227" w:rsidRDefault="00B52253" w:rsidP="00600E10">
      <w:pPr>
        <w:suppressAutoHyphens/>
        <w:spacing w:after="0" w:line="240" w:lineRule="auto"/>
        <w:jc w:val="center"/>
        <w:rPr>
          <w:rFonts w:ascii="Arial Narrow" w:eastAsia="Calibri" w:hAnsi="Arial Narrow" w:cs="Arial"/>
          <w:b/>
          <w:bCs/>
          <w:kern w:val="0"/>
          <w:lang w:val="pt-PT"/>
          <w14:ligatures w14:val="none"/>
        </w:rPr>
      </w:pPr>
      <w:r w:rsidRPr="00124227">
        <w:rPr>
          <w:rFonts w:ascii="Arial Narrow" w:eastAsia="Calibri" w:hAnsi="Arial Narrow" w:cs="Arial"/>
          <w:b/>
          <w:bCs/>
          <w:kern w:val="0"/>
          <w:lang w:val="pt-PT"/>
          <w14:ligatures w14:val="none"/>
        </w:rPr>
        <w:t>EVELING ROA QUISPE</w:t>
      </w:r>
    </w:p>
    <w:p w14:paraId="19A81898" w14:textId="77777777" w:rsidR="00B52253" w:rsidRPr="00124227" w:rsidRDefault="00B52253" w:rsidP="00600E10">
      <w:pPr>
        <w:suppressAutoHyphens/>
        <w:spacing w:after="0" w:line="240" w:lineRule="auto"/>
        <w:jc w:val="center"/>
        <w:rPr>
          <w:rFonts w:ascii="Arial Narrow" w:eastAsia="Calibri" w:hAnsi="Arial Narrow" w:cs="Arial"/>
          <w:b/>
          <w:bCs/>
          <w:kern w:val="0"/>
          <w:lang w:val="pt-PT"/>
          <w14:ligatures w14:val="none"/>
        </w:rPr>
      </w:pPr>
      <w:r w:rsidRPr="00124227">
        <w:rPr>
          <w:rFonts w:ascii="Arial Narrow" w:eastAsia="Calibri" w:hAnsi="Arial Narrow" w:cs="Arial"/>
          <w:b/>
          <w:bCs/>
          <w:kern w:val="0"/>
          <w:lang w:val="pt-PT"/>
          <w14:ligatures w14:val="none"/>
        </w:rPr>
        <w:t xml:space="preserve">Secretaria Técnica </w:t>
      </w:r>
    </w:p>
    <w:p w14:paraId="60C4305F" w14:textId="77777777" w:rsidR="00B52253" w:rsidRPr="00E8448F" w:rsidRDefault="00B52253" w:rsidP="00600E10">
      <w:pPr>
        <w:suppressAutoHyphens/>
        <w:spacing w:after="0" w:line="240" w:lineRule="auto"/>
        <w:jc w:val="center"/>
        <w:rPr>
          <w:rFonts w:ascii="Arial Narrow" w:eastAsia="Calibri" w:hAnsi="Arial Narrow" w:cs="Arial"/>
          <w:b/>
          <w:bCs/>
          <w:kern w:val="0"/>
          <w14:ligatures w14:val="none"/>
        </w:rPr>
      </w:pPr>
      <w:r w:rsidRPr="00E8448F">
        <w:rPr>
          <w:rFonts w:ascii="Arial Narrow" w:eastAsia="Calibri" w:hAnsi="Arial Narrow" w:cs="Arial"/>
          <w:b/>
          <w:bCs/>
          <w:kern w:val="0"/>
          <w14:ligatures w14:val="none"/>
        </w:rPr>
        <w:t>Comisión de Protección al Consumidor N° 1</w:t>
      </w:r>
    </w:p>
    <w:p w14:paraId="61808C58" w14:textId="4999A4DE" w:rsidR="00B52253" w:rsidRPr="00E8448F" w:rsidRDefault="00154674" w:rsidP="00600E10">
      <w:pPr>
        <w:suppressAutoHyphens/>
        <w:spacing w:after="0" w:line="240" w:lineRule="auto"/>
        <w:jc w:val="both"/>
        <w:rPr>
          <w:rFonts w:ascii="Arial Narrow" w:eastAsia="Calibri" w:hAnsi="Arial Narrow" w:cs="Arial"/>
          <w:iCs/>
          <w:spacing w:val="-2"/>
          <w:kern w:val="0"/>
          <w:sz w:val="16"/>
          <w:szCs w:val="16"/>
          <w:lang w:val="es-ES" w:eastAsia="es-ES"/>
          <w14:ligatures w14:val="none"/>
        </w:rPr>
      </w:pPr>
      <w:r>
        <w:rPr>
          <w:rFonts w:ascii="Arial Narrow" w:eastAsia="Calibri" w:hAnsi="Arial Narrow" w:cs="Arial"/>
          <w:iCs/>
          <w:spacing w:val="-2"/>
          <w:kern w:val="0"/>
          <w:sz w:val="16"/>
          <w:szCs w:val="16"/>
          <w:lang w:val="es-ES" w:eastAsia="es-ES"/>
          <w14:ligatures w14:val="none"/>
        </w:rPr>
        <w:t>RDM</w:t>
      </w:r>
      <w:r w:rsidR="00C32602">
        <w:rPr>
          <w:rFonts w:ascii="Arial Narrow" w:eastAsia="Calibri" w:hAnsi="Arial Narrow" w:cs="Arial"/>
          <w:iCs/>
          <w:spacing w:val="-2"/>
          <w:kern w:val="0"/>
          <w:sz w:val="16"/>
          <w:szCs w:val="16"/>
          <w:lang w:val="es-ES" w:eastAsia="es-ES"/>
          <w14:ligatures w14:val="none"/>
        </w:rPr>
        <w:t>/</w:t>
      </w:r>
      <w:r>
        <w:rPr>
          <w:rFonts w:ascii="Arial Narrow" w:eastAsia="Calibri" w:hAnsi="Arial Narrow" w:cs="Arial"/>
          <w:iCs/>
          <w:spacing w:val="-2"/>
          <w:kern w:val="0"/>
          <w:sz w:val="16"/>
          <w:szCs w:val="16"/>
          <w:lang w:val="es-ES" w:eastAsia="es-ES"/>
          <w14:ligatures w14:val="none"/>
        </w:rPr>
        <w:t>FPM</w:t>
      </w:r>
    </w:p>
    <w:p w14:paraId="24CD9BA1" w14:textId="77777777" w:rsidR="001B5674" w:rsidRDefault="001B5674" w:rsidP="00600E10">
      <w:pPr>
        <w:spacing w:after="0" w:line="240" w:lineRule="auto"/>
      </w:pPr>
    </w:p>
    <w:sectPr w:rsidR="001B5674" w:rsidSect="00B52253">
      <w:headerReference w:type="even" r:id="rId12"/>
      <w:headerReference w:type="default" r:id="rId13"/>
      <w:footerReference w:type="even" r:id="rId14"/>
      <w:footerReference w:type="default" r:id="rId15"/>
      <w:headerReference w:type="first" r:id="rId16"/>
      <w:footerReference w:type="first" r:id="rId17"/>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12111" w14:textId="77777777" w:rsidR="000011B0" w:rsidRDefault="000011B0" w:rsidP="00B52253">
      <w:pPr>
        <w:spacing w:after="0" w:line="240" w:lineRule="auto"/>
      </w:pPr>
      <w:r>
        <w:separator/>
      </w:r>
    </w:p>
  </w:endnote>
  <w:endnote w:type="continuationSeparator" w:id="0">
    <w:p w14:paraId="59C403CE" w14:textId="77777777" w:rsidR="000011B0" w:rsidRDefault="000011B0" w:rsidP="00B52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B969" w14:textId="77777777" w:rsidR="00992EB4" w:rsidRDefault="00992E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61BD1E3E" w14:textId="77777777" w:rsidR="00156ECE" w:rsidRDefault="00156ECE">
        <w:pPr>
          <w:pStyle w:val="Piedepgina"/>
          <w:jc w:val="center"/>
        </w:pPr>
      </w:p>
      <w:p w14:paraId="2F3E1D06" w14:textId="77777777" w:rsidR="00156ECE" w:rsidRDefault="00156ECE">
        <w:pPr>
          <w:pStyle w:val="Piedepgina"/>
          <w:jc w:val="center"/>
        </w:pPr>
      </w:p>
      <w:p w14:paraId="7CEC3A41" w14:textId="77777777" w:rsidR="00156ECE" w:rsidRDefault="00156ECE">
        <w:pPr>
          <w:pStyle w:val="Piedepgina"/>
          <w:jc w:val="center"/>
        </w:pPr>
        <w:r>
          <w:fldChar w:fldCharType="begin"/>
        </w:r>
        <w:r>
          <w:instrText>PAGE   \* MERGEFORMAT</w:instrText>
        </w:r>
        <w:r>
          <w:fldChar w:fldCharType="separate"/>
        </w:r>
        <w:r w:rsidRPr="00740206">
          <w:rPr>
            <w:noProof/>
            <w:lang w:val="es-ES"/>
          </w:rPr>
          <w:t>5</w:t>
        </w:r>
        <w:r>
          <w:fldChar w:fldCharType="end"/>
        </w:r>
      </w:p>
    </w:sdtContent>
  </w:sdt>
  <w:p w14:paraId="0D83CFF8" w14:textId="77777777" w:rsidR="00156ECE" w:rsidRPr="001D4D2D" w:rsidRDefault="00156ECE"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Pr>
        <w:rFonts w:ascii="Arial Narrow" w:hAnsi="Arial Narrow"/>
        <w:sz w:val="16"/>
        <w:szCs w:val="16"/>
      </w:rPr>
      <w:t>3</w:t>
    </w:r>
  </w:p>
  <w:p w14:paraId="14CE166B" w14:textId="77777777" w:rsidR="00156ECE" w:rsidRDefault="00156EC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2054" w14:textId="77777777" w:rsidR="00992EB4" w:rsidRDefault="00992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51F44" w14:textId="77777777" w:rsidR="000011B0" w:rsidRDefault="000011B0" w:rsidP="00B52253">
      <w:pPr>
        <w:spacing w:after="0" w:line="240" w:lineRule="auto"/>
      </w:pPr>
      <w:r>
        <w:separator/>
      </w:r>
    </w:p>
  </w:footnote>
  <w:footnote w:type="continuationSeparator" w:id="0">
    <w:p w14:paraId="78C1AEBE" w14:textId="77777777" w:rsidR="000011B0" w:rsidRDefault="000011B0" w:rsidP="00B52253">
      <w:pPr>
        <w:spacing w:after="0" w:line="240" w:lineRule="auto"/>
      </w:pPr>
      <w:r>
        <w:continuationSeparator/>
      </w:r>
    </w:p>
  </w:footnote>
  <w:footnote w:id="1">
    <w:p w14:paraId="4F2356D7" w14:textId="77777777" w:rsidR="00B52253" w:rsidRPr="00600E10" w:rsidRDefault="00B52253" w:rsidP="00600E10">
      <w:pPr>
        <w:pStyle w:val="Textonotapie"/>
        <w:ind w:left="567" w:hanging="567"/>
        <w:jc w:val="both"/>
        <w:rPr>
          <w:rFonts w:ascii="Arial Narrow" w:eastAsia="Arial Narrow" w:hAnsi="Arial Narrow" w:cs="Arial"/>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sz w:val="16"/>
          <w:szCs w:val="16"/>
        </w:rPr>
        <w:tab/>
      </w:r>
      <w:r w:rsidRPr="00600E10">
        <w:rPr>
          <w:rFonts w:ascii="Arial Narrow" w:eastAsia="Arial Narrow" w:hAnsi="Arial Narrow" w:cs="Arial"/>
          <w:sz w:val="16"/>
          <w:szCs w:val="16"/>
        </w:rPr>
        <w:t>Publicado el 2 de setiembre de 2010 en el Diario Oficial El Peruano, vigente desde el 2 de octubre de 2010 y modificado por Decreto Legislativo N° 1308.</w:t>
      </w:r>
    </w:p>
  </w:footnote>
  <w:footnote w:id="2">
    <w:p w14:paraId="19C7538B" w14:textId="38F767E5" w:rsidR="00B52253" w:rsidRPr="00600E10" w:rsidRDefault="00B52253" w:rsidP="00600E10">
      <w:pPr>
        <w:pStyle w:val="Textonotapie"/>
        <w:ind w:left="567" w:right="-1" w:hanging="567"/>
        <w:jc w:val="both"/>
        <w:rPr>
          <w:rFonts w:ascii="Arial Narrow" w:eastAsia="Arial Narrow" w:hAnsi="Arial Narrow" w:cs="Arial"/>
          <w:b/>
          <w:bCs/>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sz w:val="16"/>
          <w:szCs w:val="16"/>
        </w:rPr>
        <w:tab/>
      </w:r>
      <w:r w:rsidRPr="00600E10">
        <w:rPr>
          <w:rFonts w:ascii="Arial Narrow" w:eastAsia="Arial Narrow" w:hAnsi="Arial Narrow" w:cs="Arial"/>
          <w:b/>
          <w:bCs/>
          <w:sz w:val="16"/>
          <w:szCs w:val="16"/>
        </w:rPr>
        <w:t>LEY N° 29571, CÓDIGO DE PRO</w:t>
      </w:r>
      <w:r w:rsidR="00617806" w:rsidRPr="00600E10">
        <w:rPr>
          <w:rFonts w:ascii="Arial Narrow" w:eastAsia="Arial Narrow" w:hAnsi="Arial Narrow" w:cs="Arial"/>
          <w:b/>
          <w:bCs/>
          <w:sz w:val="16"/>
          <w:szCs w:val="16"/>
        </w:rPr>
        <w:t xml:space="preserve">TECCIÓN Y DEFENSA DEL CONSUMIDOR, PUBLICADO EL 2 DE SETIEMBRE DE 2010 Y MODIFICADO POR DECRETO LEGISLATIVO N° 1308  </w:t>
      </w:r>
    </w:p>
    <w:p w14:paraId="0EDCC262"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b/>
          <w:bCs/>
          <w:sz w:val="16"/>
          <w:szCs w:val="16"/>
        </w:rPr>
        <w:t>Artículo 105.- Autoridad competente.</w:t>
      </w:r>
      <w:r w:rsidRPr="00600E10">
        <w:rPr>
          <w:rFonts w:ascii="Arial Narrow" w:eastAsia="Arial Narrow" w:hAnsi="Arial Narrow" w:cs="Arial"/>
          <w:sz w:val="16"/>
          <w:szCs w:val="16"/>
        </w:rPr>
        <w:t xml:space="preserve">  </w:t>
      </w:r>
    </w:p>
    <w:p w14:paraId="4619D6A2"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84BE50F"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p>
    <w:p w14:paraId="429F52FB"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p>
    <w:p w14:paraId="753F3B8D" w14:textId="77777777" w:rsidR="00B52253" w:rsidRPr="00600E10" w:rsidRDefault="00B52253" w:rsidP="00600E10">
      <w:pPr>
        <w:pStyle w:val="Textonotapie"/>
        <w:ind w:left="567" w:right="-1"/>
        <w:jc w:val="both"/>
        <w:rPr>
          <w:rFonts w:ascii="Arial Narrow" w:eastAsia="Arial Narrow" w:hAnsi="Arial Narrow" w:cs="Arial"/>
          <w:b/>
          <w:bCs/>
          <w:sz w:val="16"/>
          <w:szCs w:val="16"/>
        </w:rPr>
      </w:pPr>
      <w:r w:rsidRPr="00600E10">
        <w:rPr>
          <w:rFonts w:ascii="Arial Narrow" w:eastAsia="Arial Narrow" w:hAnsi="Arial Narrow" w:cs="Arial"/>
          <w:b/>
          <w:bCs/>
          <w:sz w:val="16"/>
          <w:szCs w:val="16"/>
        </w:rPr>
        <w:t xml:space="preserve">LEY DE ORGANIZACIÓN Y FUNCIONES DEL INDECOPI, APROBADA POR DECRETO LEGISLATIVO N° 1033  </w:t>
      </w:r>
    </w:p>
    <w:p w14:paraId="15DC7E4C"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b/>
          <w:bCs/>
          <w:sz w:val="16"/>
          <w:szCs w:val="16"/>
        </w:rPr>
        <w:t>Artículo 27.-</w:t>
      </w:r>
      <w:r w:rsidRPr="00600E10">
        <w:rPr>
          <w:rFonts w:ascii="Arial Narrow" w:eastAsia="Arial Narrow" w:hAnsi="Arial Narrow" w:cs="Arial"/>
          <w:sz w:val="16"/>
          <w:szCs w:val="16"/>
        </w:rPr>
        <w:t xml:space="preserve"> De la Comisión de Protección al Consumidor.-  </w:t>
      </w:r>
    </w:p>
    <w:p w14:paraId="46E5D6A4"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A6831C8"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p>
    <w:p w14:paraId="0A4ACE8E" w14:textId="77777777" w:rsidR="00B52253" w:rsidRPr="00600E10" w:rsidRDefault="00B52253" w:rsidP="00600E10">
      <w:pPr>
        <w:pStyle w:val="Textonotapie"/>
        <w:ind w:left="567" w:right="-1"/>
        <w:jc w:val="both"/>
        <w:rPr>
          <w:rFonts w:ascii="Arial Narrow" w:eastAsia="Arial Narrow" w:hAnsi="Arial Narrow" w:cs="Arial"/>
          <w:b/>
          <w:bCs/>
          <w:sz w:val="16"/>
          <w:szCs w:val="16"/>
        </w:rPr>
      </w:pPr>
      <w:r w:rsidRPr="00600E10">
        <w:rPr>
          <w:rFonts w:ascii="Arial Narrow" w:eastAsia="Arial Narrow" w:hAnsi="Arial Narrow" w:cs="Arial"/>
          <w:b/>
          <w:bCs/>
          <w:sz w:val="16"/>
          <w:szCs w:val="16"/>
        </w:rPr>
        <w:t xml:space="preserve">LEY SOBRE FACULTADES, NORMAS Y ORGANIZACIÓN DEL INDECOPI, APROBADA POR DECRETO LEGISLATIVO N° 807  </w:t>
      </w:r>
    </w:p>
    <w:p w14:paraId="72E2CBAA"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b/>
          <w:bCs/>
          <w:sz w:val="16"/>
          <w:szCs w:val="16"/>
        </w:rPr>
        <w:t>Artículo 24.</w:t>
      </w:r>
      <w:r w:rsidRPr="00600E10">
        <w:rPr>
          <w:rFonts w:ascii="Arial Narrow" w:eastAsia="Arial Narrow" w:hAnsi="Arial Narrow" w:cs="Arial"/>
          <w:sz w:val="16"/>
          <w:szCs w:val="16"/>
        </w:rPr>
        <w:t xml:space="preserve">- El Secretario Técnico se encargará de la tramitación del procedimiento. Para ello, cuenta con las siguientes facultades:  </w:t>
      </w:r>
    </w:p>
    <w:p w14:paraId="01AC2DCD"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p>
    <w:p w14:paraId="4565BA75"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c) Admitir denuncias a trámite, en aquellos casos en que la Comisión le haya delegado esta facultad.  </w:t>
      </w:r>
    </w:p>
    <w:p w14:paraId="6AAF020E" w14:textId="77777777" w:rsidR="00B52253" w:rsidRPr="00600E10" w:rsidRDefault="00B52253"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p>
    <w:p w14:paraId="56EEC4FA" w14:textId="77777777" w:rsidR="00B52253" w:rsidRPr="00600E10" w:rsidRDefault="00B52253" w:rsidP="00600E10">
      <w:pPr>
        <w:pStyle w:val="Textonotapie"/>
        <w:jc w:val="both"/>
        <w:rPr>
          <w:rFonts w:ascii="Arial Narrow" w:hAnsi="Arial Narrow" w:cs="Arial"/>
          <w:sz w:val="16"/>
          <w:szCs w:val="16"/>
        </w:rPr>
      </w:pPr>
    </w:p>
  </w:footnote>
  <w:footnote w:id="3">
    <w:p w14:paraId="27AC904A" w14:textId="77777777" w:rsidR="00752BB5" w:rsidRPr="00600E10" w:rsidRDefault="00752BB5" w:rsidP="00600E10">
      <w:pPr>
        <w:pStyle w:val="Textonotapie"/>
        <w:ind w:left="567" w:right="-1" w:hanging="567"/>
        <w:jc w:val="both"/>
        <w:rPr>
          <w:rFonts w:ascii="Arial Narrow" w:eastAsia="Arial Narrow" w:hAnsi="Arial Narrow" w:cs="Arial"/>
          <w:b/>
          <w:bCs/>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b/>
          <w:bCs/>
          <w:sz w:val="16"/>
          <w:szCs w:val="16"/>
        </w:rPr>
        <w:tab/>
      </w:r>
      <w:r w:rsidRPr="00600E1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2282AEB" w14:textId="77777777" w:rsidR="00752BB5" w:rsidRPr="00600E10" w:rsidRDefault="00752BB5" w:rsidP="00600E10">
      <w:pPr>
        <w:pStyle w:val="Textonotapie"/>
        <w:ind w:left="567" w:right="-1"/>
        <w:jc w:val="both"/>
        <w:rPr>
          <w:rFonts w:ascii="Arial Narrow" w:eastAsia="Arial Narrow" w:hAnsi="Arial Narrow" w:cs="Arial"/>
          <w:b/>
          <w:bCs/>
          <w:sz w:val="16"/>
          <w:szCs w:val="16"/>
        </w:rPr>
      </w:pPr>
      <w:r w:rsidRPr="00600E10">
        <w:rPr>
          <w:rFonts w:ascii="Arial Narrow" w:eastAsia="Arial Narrow" w:hAnsi="Arial Narrow" w:cs="Arial"/>
          <w:b/>
          <w:bCs/>
          <w:sz w:val="16"/>
          <w:szCs w:val="16"/>
        </w:rPr>
        <w:t xml:space="preserve">Artículo 18.- Idoneidad   </w:t>
      </w:r>
    </w:p>
    <w:p w14:paraId="7A035082" w14:textId="77777777" w:rsidR="00752BB5" w:rsidRPr="00600E10" w:rsidRDefault="00752BB5"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C3494F1" w14:textId="77777777" w:rsidR="00752BB5" w:rsidRPr="00600E10" w:rsidRDefault="00752BB5"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842DC5C" w14:textId="77777777" w:rsidR="00752BB5" w:rsidRPr="00600E10" w:rsidRDefault="00752BB5" w:rsidP="00600E10">
      <w:pPr>
        <w:pStyle w:val="Textonotapie"/>
        <w:ind w:left="567" w:right="-1"/>
        <w:jc w:val="both"/>
        <w:rPr>
          <w:rFonts w:ascii="Arial Narrow" w:eastAsia="Arial Narrow" w:hAnsi="Arial Narrow" w:cs="Arial"/>
          <w:sz w:val="16"/>
          <w:szCs w:val="16"/>
        </w:rPr>
      </w:pPr>
    </w:p>
    <w:p w14:paraId="780C842B" w14:textId="77777777" w:rsidR="00752BB5" w:rsidRPr="00600E10" w:rsidRDefault="00752BB5"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Artículo 19.- Obligación de los proveedores </w:t>
      </w:r>
    </w:p>
    <w:p w14:paraId="13376228" w14:textId="77777777" w:rsidR="00752BB5" w:rsidRPr="00600E10" w:rsidRDefault="00752BB5" w:rsidP="00600E10">
      <w:pPr>
        <w:pStyle w:val="Textonotapie"/>
        <w:ind w:left="567" w:right="-1"/>
        <w:jc w:val="both"/>
        <w:rPr>
          <w:rFonts w:ascii="Arial Narrow" w:eastAsia="Arial Narrow" w:hAnsi="Arial Narrow" w:cs="Arial"/>
          <w:sz w:val="16"/>
          <w:szCs w:val="16"/>
        </w:rPr>
      </w:pPr>
      <w:r w:rsidRPr="00600E10">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EBD47CF" w14:textId="77777777" w:rsidR="00752BB5" w:rsidRPr="00600E10" w:rsidRDefault="00752BB5" w:rsidP="00600E10">
      <w:pPr>
        <w:pStyle w:val="Textonotapie"/>
        <w:ind w:left="567" w:right="-1"/>
        <w:jc w:val="both"/>
        <w:rPr>
          <w:rFonts w:ascii="Arial Narrow" w:eastAsia="Arial Narrow" w:hAnsi="Arial Narrow" w:cs="Arial"/>
          <w:sz w:val="16"/>
          <w:szCs w:val="16"/>
        </w:rPr>
      </w:pPr>
    </w:p>
  </w:footnote>
  <w:footnote w:id="4">
    <w:p w14:paraId="6EA8167B" w14:textId="77777777" w:rsidR="00C87A98" w:rsidRPr="00600E10" w:rsidRDefault="00C87A98" w:rsidP="00600E10">
      <w:pPr>
        <w:pStyle w:val="Textonotapie"/>
        <w:ind w:left="567" w:hanging="567"/>
        <w:jc w:val="both"/>
        <w:rPr>
          <w:rFonts w:ascii="Arial Narrow" w:eastAsia="Arial Narrow" w:hAnsi="Arial Narrow" w:cs="Arial"/>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sz w:val="16"/>
          <w:szCs w:val="16"/>
        </w:rPr>
        <w:tab/>
      </w:r>
      <w:r w:rsidRPr="00600E10">
        <w:rPr>
          <w:rFonts w:ascii="Arial Narrow" w:eastAsia="Arial Narrow" w:hAnsi="Arial Narrow" w:cs="Arial"/>
          <w:b/>
          <w:bCs/>
          <w:sz w:val="16"/>
          <w:szCs w:val="16"/>
        </w:rPr>
        <w:t>LEY SOBRE FACULTADES, NORMAS Y ORGANIZACIÓN DEL INDECOPI, APROBADA POR DECRETO LEGISLATIVO N° 807</w:t>
      </w:r>
    </w:p>
    <w:p w14:paraId="4173544F" w14:textId="77777777" w:rsidR="00C87A98" w:rsidRPr="00600E10" w:rsidRDefault="00C87A98" w:rsidP="00600E10">
      <w:pPr>
        <w:pStyle w:val="Textonotapie"/>
        <w:ind w:left="567"/>
        <w:jc w:val="both"/>
        <w:rPr>
          <w:rFonts w:ascii="Arial Narrow" w:eastAsia="Arial Narrow" w:hAnsi="Arial Narrow" w:cs="Arial"/>
          <w:sz w:val="16"/>
          <w:szCs w:val="16"/>
        </w:rPr>
      </w:pPr>
      <w:r w:rsidRPr="00600E10">
        <w:rPr>
          <w:rFonts w:ascii="Arial Narrow" w:eastAsia="Arial Narrow" w:hAnsi="Arial Narrow" w:cs="Arial"/>
          <w:b/>
          <w:bCs/>
          <w:sz w:val="16"/>
          <w:szCs w:val="16"/>
        </w:rPr>
        <w:t>Artículo 1.-</w:t>
      </w:r>
      <w:r w:rsidRPr="00600E1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00763CA2" w14:textId="77777777" w:rsidR="00C87A98" w:rsidRPr="00600E10" w:rsidRDefault="00C87A98" w:rsidP="00600E10">
      <w:pPr>
        <w:pStyle w:val="Textonotapie"/>
        <w:ind w:left="567"/>
        <w:jc w:val="both"/>
        <w:rPr>
          <w:rFonts w:ascii="Arial Narrow" w:eastAsia="Arial Narrow" w:hAnsi="Arial Narrow" w:cs="Arial"/>
          <w:sz w:val="16"/>
          <w:szCs w:val="16"/>
        </w:rPr>
      </w:pPr>
    </w:p>
    <w:p w14:paraId="5300D5D6" w14:textId="77777777" w:rsidR="00C87A98" w:rsidRPr="00600E10" w:rsidRDefault="00C87A98" w:rsidP="00600E10">
      <w:pPr>
        <w:pStyle w:val="Textonotapie"/>
        <w:ind w:left="567"/>
        <w:jc w:val="both"/>
        <w:rPr>
          <w:rFonts w:ascii="Arial Narrow" w:eastAsia="Arial Narrow" w:hAnsi="Arial Narrow" w:cs="Arial"/>
          <w:sz w:val="16"/>
          <w:szCs w:val="16"/>
        </w:rPr>
      </w:pPr>
      <w:r w:rsidRPr="00600E10">
        <w:rPr>
          <w:rFonts w:ascii="Arial Narrow" w:eastAsia="Arial Narrow" w:hAnsi="Arial Narrow" w:cs="Arial"/>
          <w:b/>
          <w:bCs/>
          <w:sz w:val="16"/>
          <w:szCs w:val="16"/>
        </w:rPr>
        <w:t>Artículo 2.-</w:t>
      </w:r>
      <w:r w:rsidRPr="00600E1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62185B6B" w14:textId="77777777" w:rsidR="00C87A98" w:rsidRPr="00600E10" w:rsidRDefault="00C87A98" w:rsidP="00600E10">
      <w:pPr>
        <w:pStyle w:val="Textonotapie"/>
        <w:ind w:left="567"/>
        <w:jc w:val="both"/>
        <w:rPr>
          <w:rFonts w:ascii="Arial Narrow" w:eastAsia="Arial Narrow" w:hAnsi="Arial Narrow" w:cs="Arial"/>
          <w:sz w:val="16"/>
          <w:szCs w:val="16"/>
        </w:rPr>
      </w:pPr>
      <w:r w:rsidRPr="00600E1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5B77F3A8" w14:textId="77777777" w:rsidR="00C87A98" w:rsidRPr="00600E10" w:rsidRDefault="00C87A98" w:rsidP="00600E10">
      <w:pPr>
        <w:pStyle w:val="Textonotapie"/>
        <w:ind w:firstLine="567"/>
        <w:jc w:val="both"/>
        <w:rPr>
          <w:rFonts w:ascii="Arial Narrow" w:eastAsia="Arial Narrow" w:hAnsi="Arial Narrow" w:cs="Arial"/>
          <w:sz w:val="16"/>
          <w:szCs w:val="16"/>
        </w:rPr>
      </w:pPr>
      <w:r w:rsidRPr="00600E10">
        <w:rPr>
          <w:rFonts w:ascii="Arial Narrow" w:eastAsia="Arial Narrow" w:hAnsi="Arial Narrow" w:cs="Arial"/>
          <w:sz w:val="16"/>
          <w:szCs w:val="16"/>
        </w:rPr>
        <w:t>(...)</w:t>
      </w:r>
    </w:p>
    <w:p w14:paraId="23CB616E" w14:textId="77777777" w:rsidR="00C87A98" w:rsidRPr="00600E10" w:rsidRDefault="00C87A98" w:rsidP="00600E10">
      <w:pPr>
        <w:pStyle w:val="Textonotapie"/>
        <w:ind w:left="567"/>
        <w:jc w:val="both"/>
        <w:rPr>
          <w:rFonts w:ascii="Arial Narrow" w:eastAsia="Arial Narrow" w:hAnsi="Arial Narrow" w:cs="Arial"/>
          <w:sz w:val="16"/>
          <w:szCs w:val="16"/>
        </w:rPr>
      </w:pPr>
    </w:p>
    <w:p w14:paraId="4C6573EE" w14:textId="77777777" w:rsidR="00C87A98" w:rsidRPr="00600E10" w:rsidRDefault="00C87A98" w:rsidP="00600E10">
      <w:pPr>
        <w:pStyle w:val="Textonotapie"/>
        <w:ind w:left="567"/>
        <w:jc w:val="both"/>
        <w:rPr>
          <w:rFonts w:ascii="Arial Narrow" w:eastAsia="Arial Narrow" w:hAnsi="Arial Narrow" w:cs="Arial"/>
          <w:sz w:val="16"/>
          <w:szCs w:val="16"/>
        </w:rPr>
      </w:pPr>
      <w:r w:rsidRPr="00600E10">
        <w:rPr>
          <w:rFonts w:ascii="Arial Narrow" w:eastAsia="Arial Narrow" w:hAnsi="Arial Narrow" w:cs="Arial"/>
          <w:b/>
          <w:bCs/>
          <w:sz w:val="16"/>
          <w:szCs w:val="16"/>
        </w:rPr>
        <w:t>Artículo 24.-</w:t>
      </w:r>
      <w:r w:rsidRPr="00600E10">
        <w:rPr>
          <w:rFonts w:ascii="Arial Narrow" w:eastAsia="Arial Narrow" w:hAnsi="Arial Narrow" w:cs="Arial"/>
          <w:sz w:val="16"/>
          <w:szCs w:val="16"/>
        </w:rPr>
        <w:t xml:space="preserve"> El Secretario Técnico se encargará de la tramitación del procedimiento. Para ello, cuenta con las siguientes facultades:</w:t>
      </w:r>
    </w:p>
    <w:p w14:paraId="6B1D496D" w14:textId="77777777" w:rsidR="00C87A98" w:rsidRPr="00600E10" w:rsidRDefault="00C87A98" w:rsidP="00600E10">
      <w:pPr>
        <w:pStyle w:val="Textonotapie"/>
        <w:ind w:firstLine="567"/>
        <w:jc w:val="both"/>
        <w:rPr>
          <w:rFonts w:ascii="Arial Narrow" w:eastAsia="Arial Narrow" w:hAnsi="Arial Narrow" w:cs="Arial"/>
          <w:sz w:val="16"/>
          <w:szCs w:val="16"/>
        </w:rPr>
      </w:pPr>
      <w:r w:rsidRPr="00600E10">
        <w:rPr>
          <w:rFonts w:ascii="Arial Narrow" w:eastAsia="Arial Narrow" w:hAnsi="Arial Narrow" w:cs="Arial"/>
          <w:sz w:val="16"/>
          <w:szCs w:val="16"/>
        </w:rPr>
        <w:t>(...)</w:t>
      </w:r>
    </w:p>
    <w:p w14:paraId="7AFF2E23" w14:textId="15D43C56" w:rsidR="00C87A98" w:rsidRPr="00600E10" w:rsidRDefault="00C87A98" w:rsidP="00600E10">
      <w:pPr>
        <w:pStyle w:val="Textonotapie"/>
        <w:ind w:left="567"/>
        <w:jc w:val="both"/>
        <w:rPr>
          <w:rFonts w:ascii="Arial Narrow" w:eastAsia="Arial Narrow" w:hAnsi="Arial Narrow" w:cs="Arial"/>
          <w:sz w:val="16"/>
          <w:szCs w:val="16"/>
        </w:rPr>
      </w:pPr>
      <w:r w:rsidRPr="00600E1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footnote>
  <w:footnote w:id="5">
    <w:p w14:paraId="1E7A62E0" w14:textId="77777777" w:rsidR="00C32602" w:rsidRPr="00600E10" w:rsidRDefault="00C32602" w:rsidP="00600E10">
      <w:pPr>
        <w:pStyle w:val="Textonotapie"/>
        <w:ind w:left="567" w:hanging="567"/>
        <w:jc w:val="both"/>
        <w:rPr>
          <w:rFonts w:ascii="Arial Narrow" w:hAnsi="Arial Narrow" w:cs="Arial"/>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582FEB23" w14:textId="77777777" w:rsidR="00C32602" w:rsidRPr="00600E10" w:rsidRDefault="00C32602" w:rsidP="00600E10">
      <w:pPr>
        <w:pStyle w:val="Textonotapie"/>
        <w:ind w:left="567" w:hanging="567"/>
        <w:jc w:val="both"/>
        <w:rPr>
          <w:rFonts w:ascii="Arial Narrow" w:hAnsi="Arial Narrow" w:cs="Arial"/>
          <w:sz w:val="16"/>
          <w:szCs w:val="16"/>
        </w:rPr>
      </w:pPr>
    </w:p>
  </w:footnote>
  <w:footnote w:id="6">
    <w:p w14:paraId="415C8DA8" w14:textId="77777777" w:rsidR="00C32602" w:rsidRPr="00600E10" w:rsidRDefault="00C32602" w:rsidP="00600E10">
      <w:pPr>
        <w:pStyle w:val="Textonotapie"/>
        <w:ind w:left="567" w:hanging="567"/>
        <w:jc w:val="both"/>
        <w:rPr>
          <w:rFonts w:ascii="Arial Narrow" w:hAnsi="Arial Narrow" w:cs="Arial"/>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sz w:val="16"/>
          <w:szCs w:val="16"/>
        </w:rPr>
        <w:tab/>
      </w:r>
      <w:r w:rsidRPr="00600E1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6B34E1C" w14:textId="77777777" w:rsidR="00C32602" w:rsidRPr="00600E10" w:rsidRDefault="00C32602" w:rsidP="00600E10">
      <w:pPr>
        <w:pStyle w:val="Textonotapie"/>
        <w:ind w:left="567" w:hanging="567"/>
        <w:jc w:val="both"/>
        <w:rPr>
          <w:rFonts w:ascii="Arial Narrow" w:hAnsi="Arial Narrow" w:cs="Arial"/>
          <w:b/>
          <w:bCs/>
          <w:sz w:val="16"/>
          <w:szCs w:val="16"/>
        </w:rPr>
      </w:pPr>
      <w:r w:rsidRPr="00600E10">
        <w:rPr>
          <w:rFonts w:ascii="Arial Narrow" w:hAnsi="Arial Narrow" w:cs="Arial"/>
          <w:sz w:val="16"/>
          <w:szCs w:val="16"/>
        </w:rPr>
        <w:tab/>
      </w:r>
      <w:r w:rsidRPr="00600E10">
        <w:rPr>
          <w:rFonts w:ascii="Arial Narrow" w:hAnsi="Arial Narrow" w:cs="Arial"/>
          <w:b/>
          <w:bCs/>
          <w:sz w:val="16"/>
          <w:szCs w:val="16"/>
        </w:rPr>
        <w:t>Artículo 110º.- Sanciones Administrativas</w:t>
      </w:r>
    </w:p>
    <w:p w14:paraId="77C8471C" w14:textId="77777777" w:rsidR="00C32602" w:rsidRPr="00600E10" w:rsidRDefault="00C32602" w:rsidP="00600E10">
      <w:pPr>
        <w:autoSpaceDE w:val="0"/>
        <w:autoSpaceDN w:val="0"/>
        <w:adjustRightInd w:val="0"/>
        <w:spacing w:after="0" w:line="240" w:lineRule="auto"/>
        <w:ind w:left="567"/>
        <w:jc w:val="both"/>
        <w:rPr>
          <w:rFonts w:ascii="Arial Narrow" w:hAnsi="Arial Narrow" w:cs="Arial"/>
          <w:sz w:val="16"/>
          <w:szCs w:val="16"/>
          <w:lang w:eastAsia="es-PE"/>
        </w:rPr>
      </w:pPr>
      <w:r w:rsidRPr="00600E10">
        <w:rPr>
          <w:rFonts w:ascii="Arial Narrow" w:hAnsi="Arial Narrow" w:cs="Arial"/>
          <w:sz w:val="16"/>
          <w:szCs w:val="16"/>
          <w:lang w:eastAsia="es-PE"/>
        </w:rPr>
        <w:t>(…)</w:t>
      </w:r>
    </w:p>
    <w:p w14:paraId="595CED30" w14:textId="77777777" w:rsidR="00C32602" w:rsidRPr="00600E10" w:rsidRDefault="00C32602" w:rsidP="00600E10">
      <w:pPr>
        <w:autoSpaceDE w:val="0"/>
        <w:autoSpaceDN w:val="0"/>
        <w:adjustRightInd w:val="0"/>
        <w:spacing w:after="0" w:line="240" w:lineRule="auto"/>
        <w:ind w:left="567"/>
        <w:jc w:val="both"/>
        <w:rPr>
          <w:rFonts w:ascii="Arial Narrow" w:hAnsi="Arial Narrow" w:cs="Arial"/>
          <w:b/>
          <w:bCs/>
          <w:sz w:val="16"/>
          <w:szCs w:val="16"/>
        </w:rPr>
      </w:pPr>
      <w:r w:rsidRPr="00600E1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D04398E" w14:textId="77777777" w:rsidR="00C32602" w:rsidRPr="00600E10" w:rsidRDefault="00C32602" w:rsidP="00600E10">
      <w:pPr>
        <w:pStyle w:val="Textonotapie"/>
        <w:ind w:left="567"/>
        <w:jc w:val="both"/>
        <w:rPr>
          <w:rFonts w:ascii="Arial Narrow" w:hAnsi="Arial Narrow" w:cs="Arial"/>
          <w:bCs/>
          <w:sz w:val="16"/>
          <w:szCs w:val="16"/>
        </w:rPr>
      </w:pPr>
      <w:r w:rsidRPr="00600E10">
        <w:rPr>
          <w:rFonts w:ascii="Arial Narrow" w:hAnsi="Arial Narrow" w:cs="Arial"/>
          <w:bCs/>
          <w:sz w:val="16"/>
          <w:szCs w:val="16"/>
        </w:rPr>
        <w:t>[…]</w:t>
      </w:r>
    </w:p>
    <w:p w14:paraId="0620E4BD" w14:textId="77777777" w:rsidR="00C32602" w:rsidRPr="00600E10" w:rsidRDefault="00C32602" w:rsidP="00600E10">
      <w:pPr>
        <w:pStyle w:val="Textonotapie"/>
        <w:tabs>
          <w:tab w:val="left" w:pos="284"/>
        </w:tabs>
        <w:ind w:left="567" w:hanging="567"/>
        <w:jc w:val="both"/>
        <w:rPr>
          <w:rFonts w:ascii="Arial Narrow" w:hAnsi="Arial Narrow" w:cs="Arial"/>
          <w:b/>
          <w:bCs/>
          <w:sz w:val="16"/>
          <w:szCs w:val="16"/>
        </w:rPr>
      </w:pPr>
    </w:p>
  </w:footnote>
  <w:footnote w:id="7">
    <w:p w14:paraId="36F3EC92" w14:textId="77777777" w:rsidR="00C32602" w:rsidRPr="00600E10" w:rsidRDefault="00C32602" w:rsidP="00600E10">
      <w:pPr>
        <w:pStyle w:val="Textonotapie"/>
        <w:jc w:val="both"/>
        <w:rPr>
          <w:rFonts w:ascii="Arial Narrow" w:eastAsia="Arial Narrow" w:hAnsi="Arial Narrow" w:cs="Arial"/>
          <w:b/>
          <w:bCs/>
          <w:sz w:val="16"/>
          <w:szCs w:val="16"/>
        </w:rPr>
      </w:pPr>
      <w:r w:rsidRPr="00600E10">
        <w:rPr>
          <w:rStyle w:val="Refdenotaalpie"/>
          <w:rFonts w:ascii="Arial Narrow" w:eastAsia="Arial Narrow" w:hAnsi="Arial Narrow" w:cs="Arial"/>
          <w:sz w:val="16"/>
          <w:szCs w:val="16"/>
        </w:rPr>
        <w:footnoteRef/>
      </w:r>
      <w:r w:rsidRPr="00600E10">
        <w:rPr>
          <w:rFonts w:ascii="Arial Narrow" w:eastAsia="Arial Narrow" w:hAnsi="Arial Narrow" w:cs="Arial"/>
          <w:b/>
          <w:bCs/>
          <w:sz w:val="16"/>
          <w:szCs w:val="16"/>
        </w:rPr>
        <w:t xml:space="preserve"> </w:t>
      </w:r>
      <w:r w:rsidRPr="00600E10">
        <w:rPr>
          <w:rFonts w:ascii="Arial Narrow" w:hAnsi="Arial Narrow" w:cs="Arial"/>
          <w:sz w:val="16"/>
          <w:szCs w:val="16"/>
        </w:rPr>
        <w:t xml:space="preserve">             </w:t>
      </w:r>
      <w:r w:rsidRPr="00600E10">
        <w:rPr>
          <w:rFonts w:ascii="Arial Narrow" w:eastAsia="Arial Narrow" w:hAnsi="Arial Narrow" w:cs="Arial"/>
          <w:b/>
          <w:bCs/>
          <w:sz w:val="16"/>
          <w:szCs w:val="16"/>
        </w:rPr>
        <w:t>TEXTO ÚNICO ORDENADO DE LA LEY N° 27444, LEY DE PROCEDIMIENTO ADMINISTRATIVO GENERAL, aprobado por el</w:t>
      </w:r>
    </w:p>
    <w:p w14:paraId="46C76293" w14:textId="77777777" w:rsidR="00C32602" w:rsidRPr="00600E10" w:rsidRDefault="00C32602" w:rsidP="00600E10">
      <w:pPr>
        <w:pStyle w:val="Textonotapie"/>
        <w:jc w:val="both"/>
        <w:rPr>
          <w:rFonts w:ascii="Arial Narrow" w:hAnsi="Arial Narrow" w:cs="Arial"/>
          <w:b/>
          <w:bCs/>
          <w:sz w:val="16"/>
          <w:szCs w:val="16"/>
        </w:rPr>
      </w:pPr>
      <w:r w:rsidRPr="00600E10">
        <w:rPr>
          <w:rFonts w:ascii="Arial Narrow" w:eastAsia="Arial Narrow" w:hAnsi="Arial Narrow" w:cs="Arial"/>
          <w:b/>
          <w:bCs/>
          <w:sz w:val="16"/>
          <w:szCs w:val="16"/>
        </w:rPr>
        <w:t xml:space="preserve">                Decreto Supremo N° 004-2019-JUS</w:t>
      </w:r>
    </w:p>
    <w:p w14:paraId="6A1D6A75" w14:textId="77777777" w:rsidR="00C32602" w:rsidRPr="00600E10" w:rsidRDefault="00C32602" w:rsidP="00600E10">
      <w:pPr>
        <w:pStyle w:val="Textonotapie"/>
        <w:ind w:firstLine="567"/>
        <w:jc w:val="both"/>
        <w:rPr>
          <w:rFonts w:ascii="Arial Narrow" w:hAnsi="Arial Narrow" w:cs="Arial"/>
          <w:b/>
          <w:bCs/>
          <w:sz w:val="16"/>
          <w:szCs w:val="16"/>
        </w:rPr>
      </w:pPr>
      <w:r w:rsidRPr="00600E10">
        <w:rPr>
          <w:rFonts w:ascii="Arial Narrow" w:eastAsia="Arial Narrow" w:hAnsi="Arial Narrow" w:cs="Arial"/>
          <w:b/>
          <w:bCs/>
          <w:sz w:val="16"/>
          <w:szCs w:val="16"/>
        </w:rPr>
        <w:t>233.- Contestación de la reclamación</w:t>
      </w:r>
    </w:p>
    <w:p w14:paraId="0589E82B" w14:textId="77777777" w:rsidR="00C32602" w:rsidRPr="00600E10" w:rsidRDefault="00C32602" w:rsidP="00600E10">
      <w:pPr>
        <w:pStyle w:val="Textonotapie"/>
        <w:ind w:firstLine="567"/>
        <w:jc w:val="both"/>
        <w:rPr>
          <w:rFonts w:ascii="Arial Narrow" w:eastAsia="Arial Narrow" w:hAnsi="Arial Narrow" w:cs="Arial"/>
          <w:sz w:val="16"/>
          <w:szCs w:val="16"/>
        </w:rPr>
      </w:pPr>
      <w:r w:rsidRPr="00600E10">
        <w:rPr>
          <w:rFonts w:ascii="Arial Narrow" w:eastAsia="Arial Narrow" w:hAnsi="Arial Narrow" w:cs="Arial"/>
          <w:sz w:val="16"/>
          <w:szCs w:val="16"/>
        </w:rPr>
        <w:t>233.1 “(…) Las alegaciones y los hechos relevantes de la reclamación, salvo que hayan sido específicamente negadas en la contestación,</w:t>
      </w:r>
    </w:p>
    <w:p w14:paraId="0A5CE665" w14:textId="1D93EC2F" w:rsidR="00C32602" w:rsidRPr="00600E10" w:rsidRDefault="00C32602" w:rsidP="00600E10">
      <w:pPr>
        <w:pStyle w:val="Textonotapie"/>
        <w:ind w:firstLine="567"/>
        <w:jc w:val="both"/>
        <w:rPr>
          <w:rFonts w:ascii="Arial Narrow" w:hAnsi="Arial Narrow" w:cs="Arial"/>
          <w:sz w:val="16"/>
          <w:szCs w:val="16"/>
        </w:rPr>
      </w:pPr>
      <w:r w:rsidRPr="00600E10">
        <w:rPr>
          <w:rFonts w:ascii="Arial Narrow" w:eastAsia="Arial Narrow" w:hAnsi="Arial Narrow" w:cs="Arial"/>
          <w:sz w:val="16"/>
          <w:szCs w:val="16"/>
        </w:rPr>
        <w:t>se tendrán por aceptadas o merituadas como ciertas”.</w:t>
      </w:r>
    </w:p>
  </w:footnote>
  <w:footnote w:id="8">
    <w:p w14:paraId="28FF6BA9" w14:textId="77777777" w:rsidR="00C32602" w:rsidRPr="00600E10" w:rsidRDefault="00C32602" w:rsidP="00600E10">
      <w:pPr>
        <w:spacing w:after="0" w:line="240" w:lineRule="auto"/>
        <w:ind w:left="567" w:hanging="567"/>
        <w:jc w:val="both"/>
        <w:rPr>
          <w:rFonts w:ascii="Arial Narrow" w:hAnsi="Arial Narrow" w:cs="Arial"/>
          <w:b/>
          <w:bCs/>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b/>
          <w:bCs/>
          <w:sz w:val="16"/>
          <w:szCs w:val="16"/>
        </w:rPr>
        <w:t>LEY 29571, CÓDIGO DE PROTECCIÓN Y DEFENSA DEL CONSUMIDOR, publicado el 2 de setiembre de 2010 y modificado por Decreto Legislativo N° 1308</w:t>
      </w:r>
    </w:p>
    <w:p w14:paraId="69D20A5C" w14:textId="77777777" w:rsidR="00C32602" w:rsidRPr="00600E10" w:rsidRDefault="00C32602" w:rsidP="00600E10">
      <w:pPr>
        <w:spacing w:after="0" w:line="240" w:lineRule="auto"/>
        <w:ind w:left="567" w:hanging="567"/>
        <w:jc w:val="both"/>
        <w:rPr>
          <w:rFonts w:ascii="Arial Narrow" w:eastAsia="Arial Narrow" w:hAnsi="Arial Narrow" w:cs="Arial"/>
          <w:b/>
          <w:bCs/>
          <w:sz w:val="16"/>
          <w:szCs w:val="16"/>
        </w:rPr>
      </w:pPr>
      <w:r w:rsidRPr="00600E10">
        <w:rPr>
          <w:rFonts w:ascii="Arial Narrow" w:eastAsia="Arial Narrow" w:hAnsi="Arial Narrow" w:cs="Arial"/>
          <w:b/>
          <w:bCs/>
          <w:sz w:val="16"/>
          <w:szCs w:val="16"/>
        </w:rPr>
        <w:t xml:space="preserve">               Artículo 110.- Sanciones administrativas</w:t>
      </w:r>
    </w:p>
    <w:p w14:paraId="39E44EB4" w14:textId="77777777" w:rsidR="00C32602" w:rsidRPr="00600E10" w:rsidRDefault="00C32602" w:rsidP="00600E10">
      <w:pPr>
        <w:spacing w:after="0" w:line="240" w:lineRule="auto"/>
        <w:ind w:left="566" w:hanging="566"/>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06AC1CB8" w14:textId="77777777" w:rsidR="00C32602" w:rsidRPr="00600E10" w:rsidRDefault="00C32602" w:rsidP="00600E10">
      <w:pPr>
        <w:numPr>
          <w:ilvl w:val="0"/>
          <w:numId w:val="3"/>
        </w:numPr>
        <w:spacing w:after="0" w:line="240" w:lineRule="auto"/>
        <w:ind w:left="426" w:firstLine="141"/>
        <w:jc w:val="both"/>
        <w:rPr>
          <w:rFonts w:ascii="Arial Narrow" w:eastAsia="Arial Narrow" w:hAnsi="Arial Narrow" w:cs="Arial"/>
          <w:sz w:val="16"/>
          <w:szCs w:val="16"/>
        </w:rPr>
      </w:pPr>
      <w:r w:rsidRPr="00600E10">
        <w:rPr>
          <w:rFonts w:ascii="Arial Narrow" w:eastAsia="Arial Narrow" w:hAnsi="Arial Narrow" w:cs="Arial"/>
          <w:sz w:val="16"/>
          <w:szCs w:val="16"/>
        </w:rPr>
        <w:t>Infracciones leves, con una amonestación o con una multa de hasta cincuenta (50) UIT.</w:t>
      </w:r>
    </w:p>
    <w:p w14:paraId="13D683B5" w14:textId="77777777" w:rsidR="00C32602" w:rsidRPr="00600E10" w:rsidRDefault="00C32602" w:rsidP="00600E10">
      <w:pPr>
        <w:numPr>
          <w:ilvl w:val="0"/>
          <w:numId w:val="3"/>
        </w:numPr>
        <w:spacing w:after="0" w:line="240" w:lineRule="auto"/>
        <w:ind w:left="426" w:firstLine="141"/>
        <w:jc w:val="both"/>
        <w:rPr>
          <w:rFonts w:ascii="Arial Narrow" w:eastAsia="Arial Narrow" w:hAnsi="Arial Narrow" w:cs="Arial"/>
          <w:sz w:val="16"/>
          <w:szCs w:val="16"/>
        </w:rPr>
      </w:pPr>
      <w:r w:rsidRPr="00600E10">
        <w:rPr>
          <w:rFonts w:ascii="Arial Narrow" w:eastAsia="Arial Narrow" w:hAnsi="Arial Narrow" w:cs="Arial"/>
          <w:sz w:val="16"/>
          <w:szCs w:val="16"/>
        </w:rPr>
        <w:t>Infracciones graves, con una multa de hasta ciento cincuenta (150) UIT.</w:t>
      </w:r>
    </w:p>
    <w:p w14:paraId="27876776" w14:textId="77777777" w:rsidR="00C32602" w:rsidRPr="00600E10" w:rsidRDefault="00C32602" w:rsidP="00600E10">
      <w:pPr>
        <w:numPr>
          <w:ilvl w:val="0"/>
          <w:numId w:val="3"/>
        </w:numPr>
        <w:spacing w:after="0" w:line="240" w:lineRule="auto"/>
        <w:ind w:left="426" w:firstLine="141"/>
        <w:jc w:val="both"/>
        <w:rPr>
          <w:rFonts w:ascii="Arial Narrow" w:eastAsia="Arial Narrow" w:hAnsi="Arial Narrow" w:cs="Arial"/>
          <w:sz w:val="16"/>
          <w:szCs w:val="16"/>
        </w:rPr>
      </w:pPr>
      <w:r w:rsidRPr="00600E10">
        <w:rPr>
          <w:rFonts w:ascii="Arial Narrow" w:eastAsia="Arial Narrow" w:hAnsi="Arial Narrow" w:cs="Arial"/>
          <w:sz w:val="16"/>
          <w:szCs w:val="16"/>
        </w:rPr>
        <w:t>Infracciones muy graves, con una multa de hasta cuatrocientos cincuenta (450) UIT.</w:t>
      </w:r>
    </w:p>
    <w:p w14:paraId="1098CFE5" w14:textId="77777777" w:rsidR="00C32602" w:rsidRPr="00600E10" w:rsidRDefault="00C32602" w:rsidP="00600E10">
      <w:pPr>
        <w:spacing w:after="0" w:line="240" w:lineRule="auto"/>
        <w:ind w:left="426"/>
        <w:jc w:val="both"/>
        <w:rPr>
          <w:rFonts w:ascii="Arial Narrow" w:eastAsia="Arial Narrow" w:hAnsi="Arial Narrow" w:cs="Arial"/>
          <w:sz w:val="16"/>
          <w:szCs w:val="16"/>
        </w:rPr>
      </w:pPr>
    </w:p>
    <w:p w14:paraId="516C363E" w14:textId="77777777" w:rsidR="00C32602" w:rsidRPr="00600E10" w:rsidRDefault="00C32602" w:rsidP="00600E10">
      <w:pPr>
        <w:spacing w:after="0" w:line="240" w:lineRule="auto"/>
        <w:ind w:left="567" w:hanging="426"/>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69CF40" w14:textId="77777777" w:rsidR="00C32602" w:rsidRPr="00600E10" w:rsidRDefault="00C32602" w:rsidP="00600E10">
      <w:pPr>
        <w:spacing w:after="0" w:line="240" w:lineRule="auto"/>
        <w:ind w:left="567" w:hanging="426"/>
        <w:jc w:val="both"/>
        <w:rPr>
          <w:rFonts w:ascii="Arial Narrow" w:eastAsia="Arial Narrow" w:hAnsi="Arial Narrow" w:cs="Arial"/>
          <w:sz w:val="16"/>
          <w:szCs w:val="16"/>
        </w:rPr>
      </w:pPr>
    </w:p>
    <w:p w14:paraId="5940A536" w14:textId="77777777" w:rsidR="00C32602" w:rsidRPr="00600E10" w:rsidRDefault="00C32602" w:rsidP="00600E10">
      <w:pP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bookmarkStart w:id="20" w:name="_Int_GRbm5as9"/>
      <w:r w:rsidRPr="00600E10">
        <w:rPr>
          <w:rFonts w:ascii="Arial Narrow" w:eastAsia="Arial Narrow" w:hAnsi="Arial Narrow" w:cs="Arial"/>
          <w:sz w:val="16"/>
          <w:szCs w:val="16"/>
        </w:rPr>
        <w:t>En caso que</w:t>
      </w:r>
      <w:bookmarkEnd w:id="20"/>
      <w:r w:rsidRPr="00600E10">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200EF617"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w:t>
      </w:r>
    </w:p>
    <w:p w14:paraId="7903924A" w14:textId="77777777" w:rsidR="00C32602" w:rsidRPr="00600E10" w:rsidRDefault="00C32602" w:rsidP="00600E10">
      <w:pPr>
        <w:pStyle w:val="Textonotapie"/>
        <w:ind w:left="567" w:hanging="567"/>
        <w:jc w:val="both"/>
        <w:rPr>
          <w:rFonts w:ascii="Arial Narrow" w:hAnsi="Arial Narrow" w:cs="Arial"/>
          <w:sz w:val="16"/>
          <w:szCs w:val="16"/>
        </w:rPr>
      </w:pPr>
    </w:p>
  </w:footnote>
  <w:footnote w:id="9">
    <w:p w14:paraId="19101B18" w14:textId="1A570DA8" w:rsidR="00C32602" w:rsidRPr="00600E10" w:rsidRDefault="00600E10" w:rsidP="00600E10">
      <w:pPr>
        <w:spacing w:after="0" w:line="240" w:lineRule="auto"/>
        <w:ind w:left="567" w:hanging="567"/>
        <w:jc w:val="both"/>
        <w:rPr>
          <w:rFonts w:ascii="Arial Narrow" w:hAnsi="Arial Narrow" w:cs="Arial"/>
          <w:b/>
          <w:bCs/>
          <w:sz w:val="16"/>
          <w:szCs w:val="16"/>
        </w:rPr>
      </w:pPr>
      <w:r w:rsidRPr="00600E10">
        <w:rPr>
          <w:rFonts w:ascii="Arial Narrow" w:hAnsi="Arial Narrow" w:cs="Arial"/>
          <w:sz w:val="16"/>
          <w:szCs w:val="16"/>
          <w:vertAlign w:val="superscript"/>
        </w:rPr>
        <w:t>9</w:t>
      </w:r>
      <w:r w:rsidR="00C32602" w:rsidRPr="00600E10">
        <w:rPr>
          <w:rFonts w:ascii="Arial Narrow" w:hAnsi="Arial Narrow" w:cs="Arial"/>
          <w:sz w:val="16"/>
          <w:szCs w:val="16"/>
        </w:rPr>
        <w:tab/>
      </w:r>
      <w:r w:rsidR="00C32602" w:rsidRPr="00600E10">
        <w:rPr>
          <w:rFonts w:ascii="Arial Narrow" w:hAnsi="Arial Narrow" w:cs="Arial"/>
          <w:b/>
          <w:bCs/>
          <w:sz w:val="16"/>
          <w:szCs w:val="16"/>
        </w:rPr>
        <w:t>LEY 29571, CÓDIGO DE PROTECCIÓN Y DEFENSA DEL CONSUMIDOR, publicado el 2 de setiembre de 2010 y modificado por Decreto Legislativo N° 1308</w:t>
      </w:r>
    </w:p>
    <w:p w14:paraId="19EC2516" w14:textId="77777777" w:rsidR="00C32602" w:rsidRPr="00600E10" w:rsidRDefault="00C32602" w:rsidP="00600E10">
      <w:pPr>
        <w:spacing w:after="0" w:line="240" w:lineRule="auto"/>
        <w:ind w:left="567" w:hanging="567"/>
        <w:jc w:val="both"/>
        <w:rPr>
          <w:rFonts w:ascii="Arial Narrow" w:eastAsia="Arial Narrow" w:hAnsi="Arial Narrow" w:cs="Arial"/>
          <w:sz w:val="16"/>
          <w:szCs w:val="16"/>
        </w:rPr>
      </w:pPr>
      <w:r w:rsidRPr="00600E10">
        <w:rPr>
          <w:rFonts w:ascii="Arial Narrow" w:eastAsia="Arial Narrow" w:hAnsi="Arial Narrow" w:cs="Arial"/>
          <w:b/>
          <w:bCs/>
          <w:sz w:val="16"/>
          <w:szCs w:val="16"/>
        </w:rPr>
        <w:t xml:space="preserve">                Artículo 114.- Medidas correctivas</w:t>
      </w:r>
    </w:p>
    <w:p w14:paraId="13578DC5" w14:textId="77777777" w:rsidR="00C32602" w:rsidRPr="00600E10" w:rsidRDefault="00C32602" w:rsidP="00600E10">
      <w:pP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0E66AB4" w14:textId="77777777" w:rsidR="00C32602" w:rsidRPr="00600E10" w:rsidRDefault="00C32602" w:rsidP="00600E10">
      <w:pPr>
        <w:spacing w:after="0" w:line="240" w:lineRule="auto"/>
        <w:ind w:left="567" w:hanging="567"/>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42982E58" w14:textId="77777777" w:rsidR="00C32602" w:rsidRPr="00600E10" w:rsidRDefault="00C32602" w:rsidP="00600E10">
      <w:pPr>
        <w:spacing w:after="0" w:line="240" w:lineRule="auto"/>
        <w:ind w:left="567" w:hanging="567"/>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Las medidas correctivas complementarias pueden dictarse de oficio o a pedido de parte.</w:t>
      </w:r>
    </w:p>
    <w:p w14:paraId="6336AD39" w14:textId="77777777" w:rsidR="00C32602" w:rsidRPr="00600E10" w:rsidRDefault="00C32602" w:rsidP="00600E10">
      <w:pPr>
        <w:spacing w:after="0" w:line="240" w:lineRule="auto"/>
        <w:ind w:left="567" w:hanging="567"/>
        <w:jc w:val="both"/>
        <w:rPr>
          <w:rFonts w:ascii="Arial Narrow" w:eastAsia="Arial Narrow" w:hAnsi="Arial Narrow" w:cs="Arial"/>
          <w:sz w:val="16"/>
          <w:szCs w:val="16"/>
        </w:rPr>
      </w:pPr>
    </w:p>
    <w:p w14:paraId="43A059F2" w14:textId="77777777" w:rsidR="00C32602" w:rsidRPr="00600E10" w:rsidRDefault="00C32602" w:rsidP="00600E10">
      <w:pPr>
        <w:spacing w:after="0" w:line="240" w:lineRule="auto"/>
        <w:ind w:left="567" w:hanging="567"/>
        <w:jc w:val="both"/>
        <w:rPr>
          <w:rFonts w:ascii="Arial Narrow" w:eastAsia="Arial Narrow" w:hAnsi="Arial Narrow" w:cs="Arial"/>
          <w:sz w:val="16"/>
          <w:szCs w:val="16"/>
        </w:rPr>
      </w:pPr>
      <w:r w:rsidRPr="00600E10">
        <w:rPr>
          <w:rFonts w:ascii="Arial Narrow" w:eastAsia="Arial Narrow" w:hAnsi="Arial Narrow" w:cs="Arial"/>
          <w:b/>
          <w:bCs/>
          <w:sz w:val="16"/>
          <w:szCs w:val="16"/>
        </w:rPr>
        <w:t xml:space="preserve">               Artículo 115.- Medidas correctivas reparadoras</w:t>
      </w:r>
    </w:p>
    <w:p w14:paraId="79A76483" w14:textId="77777777" w:rsidR="00C32602" w:rsidRPr="00600E10" w:rsidRDefault="00C32602" w:rsidP="00600E10">
      <w:pPr>
        <w:tabs>
          <w:tab w:val="left" w:pos="568"/>
        </w:tabs>
        <w:spacing w:after="0" w:line="240" w:lineRule="auto"/>
        <w:ind w:left="1134" w:hanging="566"/>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115.1 </w:t>
      </w:r>
      <w:r w:rsidRPr="00600E10">
        <w:rPr>
          <w:rFonts w:ascii="Arial Narrow" w:eastAsia="Arial Narrow" w:hAnsi="Arial Narrow"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5C8005C" w14:textId="77777777" w:rsidR="00C32602" w:rsidRPr="00600E10" w:rsidRDefault="00C32602" w:rsidP="00600E10">
      <w:pPr>
        <w:numPr>
          <w:ilvl w:val="0"/>
          <w:numId w:val="5"/>
        </w:numPr>
        <w:spacing w:after="0" w:line="240" w:lineRule="auto"/>
        <w:ind w:left="1418" w:hanging="284"/>
        <w:jc w:val="both"/>
        <w:rPr>
          <w:rFonts w:ascii="Arial Narrow" w:eastAsia="Arial Narrow" w:hAnsi="Arial Narrow" w:cs="Arial"/>
          <w:sz w:val="16"/>
          <w:szCs w:val="16"/>
        </w:rPr>
      </w:pPr>
      <w:r w:rsidRPr="00600E10">
        <w:rPr>
          <w:rFonts w:ascii="Arial Narrow" w:eastAsia="Arial Narrow" w:hAnsi="Arial Narrow" w:cs="Arial"/>
          <w:sz w:val="16"/>
          <w:szCs w:val="16"/>
        </w:rPr>
        <w:t>Reparar productos.</w:t>
      </w:r>
    </w:p>
    <w:p w14:paraId="04C28C30" w14:textId="77777777" w:rsidR="00C32602" w:rsidRPr="00600E10" w:rsidRDefault="00C32602" w:rsidP="00600E10">
      <w:pPr>
        <w:numPr>
          <w:ilvl w:val="0"/>
          <w:numId w:val="5"/>
        </w:numPr>
        <w:spacing w:after="0" w:line="240" w:lineRule="auto"/>
        <w:ind w:left="1418" w:hanging="284"/>
        <w:jc w:val="both"/>
        <w:rPr>
          <w:rFonts w:ascii="Arial Narrow" w:eastAsia="Arial Narrow" w:hAnsi="Arial Narrow" w:cs="Arial"/>
          <w:sz w:val="16"/>
          <w:szCs w:val="16"/>
        </w:rPr>
      </w:pPr>
      <w:r w:rsidRPr="00600E1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3688BAD8" w14:textId="77777777" w:rsidR="00C32602" w:rsidRPr="00600E10" w:rsidRDefault="00C32602" w:rsidP="00600E10">
      <w:pPr>
        <w:numPr>
          <w:ilvl w:val="0"/>
          <w:numId w:val="5"/>
        </w:numPr>
        <w:spacing w:after="0" w:line="240" w:lineRule="auto"/>
        <w:ind w:left="1418" w:hanging="284"/>
        <w:jc w:val="both"/>
        <w:rPr>
          <w:rFonts w:ascii="Arial Narrow" w:eastAsia="Arial Narrow" w:hAnsi="Arial Narrow" w:cs="Arial"/>
          <w:sz w:val="16"/>
          <w:szCs w:val="16"/>
        </w:rPr>
      </w:pPr>
      <w:r w:rsidRPr="00600E1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674CD28" w14:textId="77777777" w:rsidR="00C32602" w:rsidRPr="00600E10" w:rsidRDefault="00C32602" w:rsidP="00600E10">
      <w:pPr>
        <w:spacing w:after="0" w:line="240" w:lineRule="auto"/>
        <w:ind w:firstLine="567"/>
        <w:jc w:val="both"/>
        <w:rPr>
          <w:rFonts w:ascii="Arial Narrow" w:eastAsia="Arial Narrow" w:hAnsi="Arial Narrow" w:cs="Arial"/>
          <w:sz w:val="16"/>
          <w:szCs w:val="16"/>
        </w:rPr>
      </w:pPr>
      <w:r w:rsidRPr="00600E10">
        <w:rPr>
          <w:rFonts w:ascii="Arial Narrow" w:eastAsia="Arial Narrow" w:hAnsi="Arial Narrow" w:cs="Arial"/>
          <w:sz w:val="16"/>
          <w:szCs w:val="16"/>
        </w:rPr>
        <w:t>(…).</w:t>
      </w:r>
    </w:p>
    <w:p w14:paraId="39EF4575" w14:textId="77777777" w:rsidR="00C32602" w:rsidRPr="00600E10" w:rsidRDefault="00C32602" w:rsidP="00600E10">
      <w:pPr>
        <w:spacing w:after="0" w:line="240" w:lineRule="auto"/>
        <w:ind w:left="567"/>
        <w:jc w:val="both"/>
        <w:rPr>
          <w:rFonts w:ascii="Arial Narrow" w:eastAsia="Arial Narrow" w:hAnsi="Arial Narrow" w:cs="Arial"/>
          <w:sz w:val="16"/>
          <w:szCs w:val="16"/>
        </w:rPr>
      </w:pPr>
    </w:p>
    <w:p w14:paraId="2B486FBF"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b/>
          <w:sz w:val="16"/>
          <w:szCs w:val="16"/>
        </w:rPr>
      </w:pPr>
      <w:r w:rsidRPr="00600E10">
        <w:rPr>
          <w:rFonts w:ascii="Arial Narrow" w:eastAsia="Arial Narrow" w:hAnsi="Arial Narrow" w:cs="Arial"/>
          <w:b/>
          <w:sz w:val="16"/>
          <w:szCs w:val="16"/>
        </w:rPr>
        <w:t>Artículo 116.- Medidas correctivas complementarias</w:t>
      </w:r>
    </w:p>
    <w:p w14:paraId="14F3CEDA"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68533A37" w14:textId="77777777" w:rsidR="00C32602" w:rsidRPr="00600E10" w:rsidRDefault="00C32602" w:rsidP="00600E10">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600E10">
        <w:rPr>
          <w:rFonts w:ascii="Arial Narrow" w:eastAsia="Arial Narrow" w:hAnsi="Arial Narrow" w:cs="Arial"/>
          <w:sz w:val="16"/>
          <w:szCs w:val="16"/>
        </w:rPr>
        <w:t>Que el proveedor cumpla con atender la solicitud de información requerida por el consumidor, siempre que dicho requerimiento guarde relación con el producto adquirido o servicio contratado.</w:t>
      </w:r>
    </w:p>
    <w:p w14:paraId="5BED3296" w14:textId="77777777" w:rsidR="00C32602" w:rsidRPr="00600E10" w:rsidRDefault="00C32602" w:rsidP="00600E10">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600E10">
        <w:rPr>
          <w:rFonts w:ascii="Arial Narrow" w:eastAsia="Arial Narrow" w:hAnsi="Arial Narrow" w:cs="Arial"/>
          <w:sz w:val="16"/>
          <w:szCs w:val="16"/>
        </w:rPr>
        <w:t>Declarar inexigibles las cláusulas que han sido identificadas como abusivas en el procedimiento.</w:t>
      </w:r>
    </w:p>
    <w:p w14:paraId="35BA7FD5" w14:textId="77777777" w:rsidR="00C32602" w:rsidRPr="00600E10" w:rsidRDefault="00C32602" w:rsidP="00600E10">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600E10">
        <w:rPr>
          <w:rFonts w:ascii="Arial Narrow" w:eastAsia="Arial Narrow" w:hAnsi="Arial Narrow" w:cs="Arial"/>
          <w:sz w:val="16"/>
          <w:szCs w:val="16"/>
        </w:rPr>
        <w:t>El decomiso y destrucción de la mercadería, envases, envolturas o etiquetas.</w:t>
      </w:r>
    </w:p>
    <w:p w14:paraId="4EC6D1F7" w14:textId="77777777" w:rsidR="00C32602" w:rsidRPr="00600E10" w:rsidRDefault="00C32602" w:rsidP="00600E10">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600E10">
        <w:rPr>
          <w:rFonts w:ascii="Arial Narrow" w:eastAsia="Arial Narrow" w:hAnsi="Arial Narrow" w:cs="Arial"/>
          <w:sz w:val="16"/>
          <w:szCs w:val="16"/>
        </w:rPr>
        <w:t>En caso de infracciones muy graves y de reincidencia o reiterancia:</w:t>
      </w:r>
    </w:p>
    <w:p w14:paraId="3C71C46D"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(i) Solicitar a la autoridad correspondiente la clausura temporal del establecimiento industrial, comercial y de servicios por un plazo máximo de seis (6) meses.</w:t>
      </w:r>
    </w:p>
    <w:p w14:paraId="73895F50"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(ii) Solicitar a la autoridad competente la inhabilitación, temporal o permanente, del proveedor en función de los alcances de la infracción sancionada.</w:t>
      </w:r>
    </w:p>
    <w:p w14:paraId="781A7878" w14:textId="77777777" w:rsidR="00C32602" w:rsidRPr="00600E10" w:rsidRDefault="00C32602" w:rsidP="00600E10">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600E10">
        <w:rPr>
          <w:rFonts w:ascii="Arial Narrow" w:eastAsia="Arial Narrow" w:hAnsi="Arial Narrow" w:cs="Arial"/>
          <w:sz w:val="16"/>
          <w:szCs w:val="16"/>
        </w:rPr>
        <w:t>Publicación de avisos rectificatorios o informativos en la forma que determine el Indecopi, tomando en consideración los medios que resulten idóneos para revertir los efectos que el acto objeto de sanción ha ocasionado.</w:t>
      </w:r>
    </w:p>
    <w:p w14:paraId="2A8C8FE7" w14:textId="77777777" w:rsidR="00C32602" w:rsidRPr="00600E10" w:rsidRDefault="00C32602" w:rsidP="00600E10">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600E10">
        <w:rPr>
          <w:rFonts w:ascii="Arial Narrow" w:eastAsia="Arial Narrow" w:hAnsi="Arial Narrow" w:cs="Arial"/>
          <w:sz w:val="16"/>
          <w:szCs w:val="16"/>
        </w:rPr>
        <w:t>Cualquier otra medida correctiva que tenga el objeto de revertir los efectos de la conducta infractora o evitar que esta se produzca nuevamente en el futuro.</w:t>
      </w:r>
    </w:p>
    <w:p w14:paraId="6D795194"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600E1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623B919A" w14:textId="77777777" w:rsidR="00C32602" w:rsidRPr="00600E10" w:rsidRDefault="00C32602" w:rsidP="00600E10">
      <w:pPr>
        <w:pBdr>
          <w:top w:val="nil"/>
          <w:left w:val="nil"/>
          <w:bottom w:val="nil"/>
          <w:right w:val="nil"/>
          <w:between w:val="nil"/>
        </w:pBdr>
        <w:spacing w:after="0" w:line="240" w:lineRule="auto"/>
        <w:ind w:left="567"/>
        <w:jc w:val="both"/>
        <w:rPr>
          <w:rFonts w:ascii="Arial Narrow" w:eastAsia="Arial Narrow" w:hAnsi="Arial Narrow" w:cs="Arial"/>
          <w:sz w:val="16"/>
          <w:szCs w:val="16"/>
        </w:rPr>
      </w:pPr>
    </w:p>
  </w:footnote>
  <w:footnote w:id="10">
    <w:p w14:paraId="224D9E15" w14:textId="77777777" w:rsidR="00C32602" w:rsidRPr="00600E10" w:rsidRDefault="00C32602" w:rsidP="00600E10">
      <w:pPr>
        <w:pStyle w:val="Textonotapie"/>
        <w:ind w:left="567" w:hanging="567"/>
        <w:jc w:val="both"/>
        <w:rPr>
          <w:rFonts w:ascii="Arial Narrow" w:eastAsia="Arial Narrow" w:hAnsi="Arial Narrow" w:cs="Arial"/>
          <w:b/>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sz w:val="16"/>
          <w:szCs w:val="16"/>
        </w:rPr>
        <w:tab/>
      </w:r>
      <w:r w:rsidRPr="00600E10">
        <w:rPr>
          <w:rFonts w:ascii="Arial Narrow" w:eastAsia="Arial Narrow" w:hAnsi="Arial Narrow" w:cs="Arial"/>
          <w:b/>
          <w:sz w:val="16"/>
          <w:szCs w:val="16"/>
        </w:rPr>
        <w:t>LEY 29571, CÓDIGO DE PROTECCIÓN Y DEFENSA DEL CONSUMIDOR</w:t>
      </w:r>
    </w:p>
    <w:p w14:paraId="16B65D01" w14:textId="77777777" w:rsidR="00C32602" w:rsidRPr="00600E10" w:rsidRDefault="00C32602" w:rsidP="00600E10">
      <w:pPr>
        <w:pStyle w:val="Textonotapie"/>
        <w:ind w:left="567" w:hanging="567"/>
        <w:jc w:val="both"/>
        <w:rPr>
          <w:rFonts w:ascii="Arial Narrow" w:eastAsia="Arial Narrow" w:hAnsi="Arial Narrow" w:cs="Arial"/>
          <w:b/>
          <w:bCs/>
          <w:sz w:val="16"/>
          <w:szCs w:val="16"/>
        </w:rPr>
      </w:pPr>
      <w:r w:rsidRPr="00600E10">
        <w:rPr>
          <w:rFonts w:ascii="Arial Narrow" w:eastAsia="Arial Narrow" w:hAnsi="Arial Narrow" w:cs="Arial"/>
          <w:b/>
          <w:bCs/>
          <w:sz w:val="16"/>
          <w:szCs w:val="16"/>
        </w:rPr>
        <w:t xml:space="preserve">                Artículo 112.- Criterios de graduación de las sanciones administrativas</w:t>
      </w:r>
    </w:p>
    <w:p w14:paraId="6D1AACE1" w14:textId="77777777" w:rsidR="00C32602" w:rsidRPr="00600E10" w:rsidRDefault="00C32602" w:rsidP="00600E10">
      <w:pPr>
        <w:pStyle w:val="Textonotapie"/>
        <w:ind w:left="567" w:hanging="567"/>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Se consideran circunstancias atenuantes especiales, las siguientes:</w:t>
      </w:r>
    </w:p>
    <w:p w14:paraId="33671273" w14:textId="77777777" w:rsidR="00C32602" w:rsidRPr="00600E10" w:rsidRDefault="00C32602" w:rsidP="00600E10">
      <w:pPr>
        <w:pStyle w:val="Textonotapie"/>
        <w:ind w:left="567" w:hanging="567"/>
        <w:jc w:val="both"/>
        <w:rPr>
          <w:rFonts w:ascii="Arial Narrow" w:eastAsia="Arial Narrow" w:hAnsi="Arial Narrow" w:cs="Arial"/>
          <w:sz w:val="16"/>
          <w:szCs w:val="16"/>
        </w:rPr>
      </w:pPr>
      <w:r w:rsidRPr="00600E10">
        <w:rPr>
          <w:rFonts w:ascii="Arial Narrow" w:eastAsia="Arial Narrow" w:hAnsi="Arial Narrow" w:cs="Arial"/>
          <w:sz w:val="16"/>
          <w:szCs w:val="16"/>
        </w:rPr>
        <w:t xml:space="preserve">                […]</w:t>
      </w:r>
    </w:p>
    <w:p w14:paraId="143B9009" w14:textId="77777777" w:rsidR="00C32602" w:rsidRPr="00600E10" w:rsidRDefault="00C32602" w:rsidP="00600E10">
      <w:pPr>
        <w:pStyle w:val="Textonotapie"/>
        <w:ind w:left="567"/>
        <w:jc w:val="both"/>
        <w:rPr>
          <w:rFonts w:ascii="Arial Narrow" w:eastAsia="Arial Narrow" w:hAnsi="Arial Narrow" w:cs="Arial"/>
          <w:sz w:val="16"/>
          <w:szCs w:val="16"/>
        </w:rPr>
      </w:pPr>
      <w:r w:rsidRPr="00600E1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4C115CF8" w14:textId="77777777" w:rsidR="00C32602" w:rsidRPr="00600E10" w:rsidRDefault="00C32602" w:rsidP="00600E10">
      <w:pPr>
        <w:pStyle w:val="Textonotapie"/>
        <w:ind w:left="567"/>
        <w:jc w:val="both"/>
        <w:rPr>
          <w:rFonts w:ascii="Arial Narrow" w:hAnsi="Arial Narrow" w:cs="Arial"/>
          <w:sz w:val="16"/>
          <w:szCs w:val="16"/>
        </w:rPr>
      </w:pPr>
    </w:p>
  </w:footnote>
  <w:footnote w:id="11">
    <w:p w14:paraId="51287CAB" w14:textId="77777777" w:rsidR="00C32602" w:rsidRPr="00600E10" w:rsidRDefault="00C32602" w:rsidP="00600E10">
      <w:pPr>
        <w:autoSpaceDE w:val="0"/>
        <w:autoSpaceDN w:val="0"/>
        <w:adjustRightInd w:val="0"/>
        <w:spacing w:after="0" w:line="240" w:lineRule="auto"/>
        <w:ind w:left="567" w:hanging="567"/>
        <w:jc w:val="both"/>
        <w:rPr>
          <w:rFonts w:ascii="Arial Narrow" w:hAnsi="Arial Narrow" w:cs="Arial"/>
          <w:b/>
          <w:bCs/>
          <w:sz w:val="16"/>
          <w:szCs w:val="16"/>
        </w:rPr>
      </w:pPr>
      <w:r w:rsidRPr="00600E10">
        <w:rPr>
          <w:rStyle w:val="Refdenotaalpie"/>
          <w:rFonts w:ascii="Arial Narrow" w:hAnsi="Arial Narrow" w:cs="Arial"/>
          <w:sz w:val="16"/>
          <w:szCs w:val="16"/>
        </w:rPr>
        <w:footnoteRef/>
      </w:r>
      <w:r w:rsidRPr="00600E10">
        <w:rPr>
          <w:rFonts w:ascii="Arial Narrow" w:hAnsi="Arial Narrow" w:cs="Arial"/>
          <w:sz w:val="16"/>
          <w:szCs w:val="16"/>
        </w:rPr>
        <w:t xml:space="preserve"> </w:t>
      </w:r>
      <w:r w:rsidRPr="00600E10">
        <w:rPr>
          <w:rFonts w:ascii="Arial Narrow" w:hAnsi="Arial Narrow" w:cs="Arial"/>
          <w:b/>
          <w:bCs/>
          <w:sz w:val="16"/>
          <w:szCs w:val="16"/>
        </w:rPr>
        <w:tab/>
        <w:t>DECRETO LEGISLATIVO Nº 807, LEY SOBRE FACULTADES, NORMAS Y ORGANIZACIÓN DEL INDECOPI FACULTADES DE LAS COMISIONES Y OFICINAS DEL INDECOPI.</w:t>
      </w:r>
    </w:p>
    <w:p w14:paraId="19439F83" w14:textId="77777777" w:rsidR="00C32602" w:rsidRPr="00600E10" w:rsidRDefault="00C32602" w:rsidP="00600E10">
      <w:pPr>
        <w:pStyle w:val="NormalWeb"/>
        <w:spacing w:after="0" w:line="240" w:lineRule="auto"/>
        <w:ind w:left="567"/>
        <w:jc w:val="both"/>
        <w:rPr>
          <w:rFonts w:ascii="Arial Narrow" w:hAnsi="Arial Narrow" w:cs="Arial"/>
          <w:sz w:val="16"/>
          <w:szCs w:val="16"/>
        </w:rPr>
      </w:pPr>
      <w:r w:rsidRPr="00600E10">
        <w:rPr>
          <w:rFonts w:ascii="Arial Narrow" w:hAnsi="Arial Narrow" w:cs="Arial"/>
          <w:b/>
          <w:sz w:val="16"/>
          <w:szCs w:val="16"/>
        </w:rPr>
        <w:t xml:space="preserve">Artículo 29º.- </w:t>
      </w:r>
      <w:r w:rsidRPr="00600E1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585D" w14:textId="77777777" w:rsidR="00992EB4" w:rsidRDefault="00992E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451" w:type="dxa"/>
      <w:tblLayout w:type="fixed"/>
      <w:tblCellMar>
        <w:left w:w="70" w:type="dxa"/>
        <w:right w:w="70" w:type="dxa"/>
      </w:tblCellMar>
      <w:tblLook w:val="00A0" w:firstRow="1" w:lastRow="0" w:firstColumn="1" w:lastColumn="0" w:noHBand="0" w:noVBand="0"/>
    </w:tblPr>
    <w:tblGrid>
      <w:gridCol w:w="4604"/>
      <w:gridCol w:w="4816"/>
    </w:tblGrid>
    <w:tr w:rsidR="00311C2E" w14:paraId="4526DADB" w14:textId="77777777" w:rsidTr="001B3BB4">
      <w:tc>
        <w:tcPr>
          <w:tcW w:w="4604" w:type="dxa"/>
          <w:hideMark/>
        </w:tcPr>
        <w:p w14:paraId="0B0357BA" w14:textId="4D84BB89" w:rsidR="00311C2E" w:rsidRDefault="00795144" w:rsidP="00311C2E">
          <w:r>
            <w:rPr>
              <w:noProof/>
              <w:lang w:eastAsia="es-PE"/>
            </w:rPr>
            <w:drawing>
              <wp:anchor distT="0" distB="0" distL="114300" distR="114300" simplePos="0" relativeHeight="251658240" behindDoc="1" locked="0" layoutInCell="1" allowOverlap="1" wp14:anchorId="7EA6E08B" wp14:editId="4C2FE7B7">
                <wp:simplePos x="0" y="0"/>
                <wp:positionH relativeFrom="column">
                  <wp:posOffset>240665</wp:posOffset>
                </wp:positionH>
                <wp:positionV relativeFrom="paragraph">
                  <wp:posOffset>-93980</wp:posOffset>
                </wp:positionV>
                <wp:extent cx="1485900" cy="781050"/>
                <wp:effectExtent l="0" t="0" r="0" b="0"/>
                <wp:wrapNone/>
                <wp:docPr id="1683802769" name="Picture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2769" name="Picture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16" w:type="dxa"/>
        </w:tcPr>
        <w:p w14:paraId="1A493564" w14:textId="77777777" w:rsidR="00311C2E" w:rsidRDefault="00311C2E" w:rsidP="00311C2E">
          <w:pPr>
            <w:tabs>
              <w:tab w:val="center" w:pos="4419"/>
              <w:tab w:val="right" w:pos="8838"/>
            </w:tabs>
            <w:spacing w:after="0" w:line="240" w:lineRule="auto"/>
            <w:jc w:val="right"/>
            <w:rPr>
              <w:rFonts w:ascii="Arial Narrow" w:hAnsi="Arial Narrow" w:cs="Arial Narrow"/>
              <w:b/>
              <w:bCs/>
              <w:i/>
              <w:iCs/>
              <w:sz w:val="16"/>
              <w:szCs w:val="16"/>
            </w:rPr>
          </w:pPr>
        </w:p>
        <w:p w14:paraId="0592075C" w14:textId="77777777" w:rsidR="00311C2E" w:rsidRDefault="00311C2E" w:rsidP="00311C2E">
          <w:pPr>
            <w:tabs>
              <w:tab w:val="center" w:pos="4419"/>
              <w:tab w:val="right" w:pos="8838"/>
            </w:tabs>
            <w:spacing w:after="0" w:line="240" w:lineRule="auto"/>
            <w:jc w:val="right"/>
            <w:rPr>
              <w:rFonts w:ascii="Arial Narrow" w:hAnsi="Arial Narrow" w:cs="Arial Narrow"/>
              <w:b/>
              <w:bCs/>
              <w:i/>
              <w:iCs/>
              <w:sz w:val="16"/>
              <w:szCs w:val="16"/>
            </w:rPr>
          </w:pPr>
        </w:p>
        <w:p w14:paraId="4E311995" w14:textId="77777777" w:rsidR="00311C2E" w:rsidRDefault="00311C2E" w:rsidP="00311C2E">
          <w:pPr>
            <w:tabs>
              <w:tab w:val="center" w:pos="4419"/>
              <w:tab w:val="right" w:pos="8838"/>
            </w:tabs>
            <w:spacing w:after="0" w:line="240" w:lineRule="auto"/>
            <w:jc w:val="right"/>
            <w:rPr>
              <w:rFonts w:ascii="Arial Narrow" w:hAnsi="Arial Narrow" w:cs="Arial Narrow"/>
              <w:b/>
              <w:bCs/>
              <w:i/>
              <w:iCs/>
              <w:sz w:val="16"/>
              <w:szCs w:val="16"/>
            </w:rPr>
          </w:pPr>
        </w:p>
        <w:p w14:paraId="4CAF35B5" w14:textId="77777777" w:rsidR="00311C2E" w:rsidRDefault="00311C2E" w:rsidP="00311C2E">
          <w:pPr>
            <w:tabs>
              <w:tab w:val="center" w:pos="4419"/>
              <w:tab w:val="right" w:pos="8838"/>
            </w:tabs>
            <w:spacing w:after="0" w:line="240" w:lineRule="auto"/>
            <w:jc w:val="right"/>
            <w:rPr>
              <w:rFonts w:ascii="Arial Narrow" w:hAnsi="Arial Narrow" w:cs="Arial Narrow"/>
              <w:b/>
              <w:bCs/>
              <w:i/>
              <w:iCs/>
              <w:sz w:val="16"/>
              <w:szCs w:val="16"/>
            </w:rPr>
          </w:pPr>
        </w:p>
        <w:p w14:paraId="78AC2CA7" w14:textId="77777777" w:rsidR="00311C2E" w:rsidRDefault="00311C2E" w:rsidP="00311C2E">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003A02F3" w14:textId="77777777" w:rsidR="00311C2E" w:rsidRDefault="00311C2E" w:rsidP="00311C2E">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4C8FD68E" w14:textId="77777777" w:rsidR="00311C2E" w:rsidRPr="002A71C1" w:rsidRDefault="00311C2E" w:rsidP="00311C2E">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tc>
    </w:tr>
  </w:tbl>
  <w:p w14:paraId="2915B807" w14:textId="18C4B5F2" w:rsidR="00EE54D7" w:rsidRPr="00311C2E" w:rsidRDefault="00EE54D7" w:rsidP="00311C2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8436" w14:textId="77777777" w:rsidR="00992EB4" w:rsidRDefault="00992E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D75"/>
    <w:multiLevelType w:val="hybridMultilevel"/>
    <w:tmpl w:val="416EAE4A"/>
    <w:lvl w:ilvl="0" w:tplc="1B0A93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141357FF"/>
    <w:multiLevelType w:val="multilevel"/>
    <w:tmpl w:val="CF300292"/>
    <w:lvl w:ilvl="0">
      <w:start w:val="1"/>
      <w:numFmt w:val="decimal"/>
      <w:lvlText w:val="%1."/>
      <w:lvlJc w:val="left"/>
      <w:pPr>
        <w:ind w:left="360" w:hanging="360"/>
      </w:pPr>
      <w:rPr>
        <w:rFonts w:ascii="Arial Narrow" w:eastAsia="Arial Narrow" w:hAnsi="Arial Narrow" w:cs="Arial" w:hint="default"/>
        <w:b/>
        <w:sz w:val="16"/>
      </w:rPr>
    </w:lvl>
    <w:lvl w:ilvl="1">
      <w:start w:val="1"/>
      <w:numFmt w:val="decimal"/>
      <w:lvlText w:val="%1.%2."/>
      <w:lvlJc w:val="left"/>
      <w:pPr>
        <w:ind w:left="927" w:hanging="360"/>
      </w:pPr>
      <w:rPr>
        <w:rFonts w:ascii="Arial Narrow" w:eastAsia="Arial Narrow" w:hAnsi="Arial Narrow" w:cs="Arial" w:hint="default"/>
        <w:b w:val="0"/>
        <w:bCs/>
        <w:sz w:val="16"/>
      </w:rPr>
    </w:lvl>
    <w:lvl w:ilvl="2">
      <w:start w:val="1"/>
      <w:numFmt w:val="decimal"/>
      <w:lvlText w:val="%1.%2.%3."/>
      <w:lvlJc w:val="left"/>
      <w:pPr>
        <w:ind w:left="1854" w:hanging="720"/>
      </w:pPr>
      <w:rPr>
        <w:rFonts w:ascii="Arial Narrow" w:eastAsia="Arial Narrow" w:hAnsi="Arial Narrow" w:cs="Arial" w:hint="default"/>
        <w:b/>
        <w:sz w:val="16"/>
      </w:rPr>
    </w:lvl>
    <w:lvl w:ilvl="3">
      <w:start w:val="1"/>
      <w:numFmt w:val="decimal"/>
      <w:lvlText w:val="%1.%2.%3.%4."/>
      <w:lvlJc w:val="left"/>
      <w:pPr>
        <w:ind w:left="2421" w:hanging="720"/>
      </w:pPr>
      <w:rPr>
        <w:rFonts w:ascii="Arial Narrow" w:eastAsia="Arial Narrow" w:hAnsi="Arial Narrow" w:cs="Arial" w:hint="default"/>
        <w:b/>
        <w:sz w:val="16"/>
      </w:rPr>
    </w:lvl>
    <w:lvl w:ilvl="4">
      <w:start w:val="1"/>
      <w:numFmt w:val="decimal"/>
      <w:lvlText w:val="%1.%2.%3.%4.%5."/>
      <w:lvlJc w:val="left"/>
      <w:pPr>
        <w:ind w:left="3348" w:hanging="1080"/>
      </w:pPr>
      <w:rPr>
        <w:rFonts w:ascii="Arial Narrow" w:eastAsia="Arial Narrow" w:hAnsi="Arial Narrow" w:cs="Arial" w:hint="default"/>
        <w:b/>
        <w:sz w:val="16"/>
      </w:rPr>
    </w:lvl>
    <w:lvl w:ilvl="5">
      <w:start w:val="1"/>
      <w:numFmt w:val="decimal"/>
      <w:lvlText w:val="%1.%2.%3.%4.%5.%6."/>
      <w:lvlJc w:val="left"/>
      <w:pPr>
        <w:ind w:left="3915" w:hanging="1080"/>
      </w:pPr>
      <w:rPr>
        <w:rFonts w:ascii="Arial Narrow" w:eastAsia="Arial Narrow" w:hAnsi="Arial Narrow" w:cs="Arial" w:hint="default"/>
        <w:b/>
        <w:sz w:val="16"/>
      </w:rPr>
    </w:lvl>
    <w:lvl w:ilvl="6">
      <w:start w:val="1"/>
      <w:numFmt w:val="decimal"/>
      <w:lvlText w:val="%1.%2.%3.%4.%5.%6.%7."/>
      <w:lvlJc w:val="left"/>
      <w:pPr>
        <w:ind w:left="4842" w:hanging="1440"/>
      </w:pPr>
      <w:rPr>
        <w:rFonts w:ascii="Arial Narrow" w:eastAsia="Arial Narrow" w:hAnsi="Arial Narrow" w:cs="Arial" w:hint="default"/>
        <w:b/>
        <w:sz w:val="16"/>
      </w:rPr>
    </w:lvl>
    <w:lvl w:ilvl="7">
      <w:start w:val="1"/>
      <w:numFmt w:val="decimal"/>
      <w:lvlText w:val="%1.%2.%3.%4.%5.%6.%7.%8."/>
      <w:lvlJc w:val="left"/>
      <w:pPr>
        <w:ind w:left="5409" w:hanging="1440"/>
      </w:pPr>
      <w:rPr>
        <w:rFonts w:ascii="Arial Narrow" w:eastAsia="Arial Narrow" w:hAnsi="Arial Narrow" w:cs="Arial" w:hint="default"/>
        <w:b/>
        <w:sz w:val="16"/>
      </w:rPr>
    </w:lvl>
    <w:lvl w:ilvl="8">
      <w:start w:val="1"/>
      <w:numFmt w:val="decimal"/>
      <w:lvlText w:val="%1.%2.%3.%4.%5.%6.%7.%8.%9."/>
      <w:lvlJc w:val="left"/>
      <w:pPr>
        <w:ind w:left="6336" w:hanging="1800"/>
      </w:pPr>
      <w:rPr>
        <w:rFonts w:ascii="Arial Narrow" w:eastAsia="Arial Narrow" w:hAnsi="Arial Narrow" w:cs="Arial" w:hint="default"/>
        <w:b/>
        <w:sz w:val="16"/>
      </w:rPr>
    </w:lvl>
  </w:abstractNum>
  <w:abstractNum w:abstractNumId="3" w15:restartNumberingAfterBreak="0">
    <w:nsid w:val="144255E8"/>
    <w:multiLevelType w:val="hybridMultilevel"/>
    <w:tmpl w:val="5126769C"/>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A3E7FC1"/>
    <w:multiLevelType w:val="hybridMultilevel"/>
    <w:tmpl w:val="A8EACB6C"/>
    <w:lvl w:ilvl="0" w:tplc="998C3C8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DC8454A"/>
    <w:multiLevelType w:val="multilevel"/>
    <w:tmpl w:val="D8B884BC"/>
    <w:lvl w:ilvl="0">
      <w:start w:val="1"/>
      <w:numFmt w:val="upperRoman"/>
      <w:lvlText w:val="%1."/>
      <w:lvlJc w:val="left"/>
      <w:pPr>
        <w:ind w:left="72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A5405BB"/>
    <w:multiLevelType w:val="hybridMultilevel"/>
    <w:tmpl w:val="8B6882FE"/>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871C19"/>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5023A1D"/>
    <w:multiLevelType w:val="hybridMultilevel"/>
    <w:tmpl w:val="A8EACB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6E715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B6E2FDE"/>
    <w:multiLevelType w:val="hybridMultilevel"/>
    <w:tmpl w:val="43684EC8"/>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5" w15:restartNumberingAfterBreak="0">
    <w:nsid w:val="47ED1944"/>
    <w:multiLevelType w:val="hybridMultilevel"/>
    <w:tmpl w:val="72E407FA"/>
    <w:lvl w:ilvl="0" w:tplc="E53A8CEC">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C2E3D4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4EC77428"/>
    <w:multiLevelType w:val="hybridMultilevel"/>
    <w:tmpl w:val="52FCE77E"/>
    <w:lvl w:ilvl="0" w:tplc="EFD2CD1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07C717F"/>
    <w:multiLevelType w:val="hybridMultilevel"/>
    <w:tmpl w:val="72E407F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1" w15:restartNumberingAfterBreak="0">
    <w:nsid w:val="6BBC5D21"/>
    <w:multiLevelType w:val="hybridMultilevel"/>
    <w:tmpl w:val="8B6882FE"/>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E55F2B"/>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4" w15:restartNumberingAfterBreak="0">
    <w:nsid w:val="71D53BF3"/>
    <w:multiLevelType w:val="hybridMultilevel"/>
    <w:tmpl w:val="43684EC8"/>
    <w:lvl w:ilvl="0" w:tplc="010A175C">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2322724"/>
    <w:multiLevelType w:val="hybridMultilevel"/>
    <w:tmpl w:val="43684EC8"/>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500906"/>
    <w:multiLevelType w:val="hybridMultilevel"/>
    <w:tmpl w:val="43684EC8"/>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528569113">
    <w:abstractNumId w:val="16"/>
  </w:num>
  <w:num w:numId="2" w16cid:durableId="2071806591">
    <w:abstractNumId w:val="15"/>
  </w:num>
  <w:num w:numId="3" w16cid:durableId="895622737">
    <w:abstractNumId w:val="13"/>
  </w:num>
  <w:num w:numId="4" w16cid:durableId="840119253">
    <w:abstractNumId w:val="23"/>
  </w:num>
  <w:num w:numId="5" w16cid:durableId="829444125">
    <w:abstractNumId w:val="27"/>
  </w:num>
  <w:num w:numId="6" w16cid:durableId="721294770">
    <w:abstractNumId w:val="3"/>
  </w:num>
  <w:num w:numId="7" w16cid:durableId="463738133">
    <w:abstractNumId w:val="18"/>
  </w:num>
  <w:num w:numId="8" w16cid:durableId="10337681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2709300">
    <w:abstractNumId w:val="21"/>
  </w:num>
  <w:num w:numId="10" w16cid:durableId="1239905537">
    <w:abstractNumId w:val="24"/>
  </w:num>
  <w:num w:numId="11" w16cid:durableId="948664607">
    <w:abstractNumId w:val="6"/>
  </w:num>
  <w:num w:numId="12" w16cid:durableId="1803231265">
    <w:abstractNumId w:val="14"/>
  </w:num>
  <w:num w:numId="13" w16cid:durableId="1218203810">
    <w:abstractNumId w:val="22"/>
  </w:num>
  <w:num w:numId="14" w16cid:durableId="587345334">
    <w:abstractNumId w:val="4"/>
  </w:num>
  <w:num w:numId="15" w16cid:durableId="1460684344">
    <w:abstractNumId w:val="5"/>
  </w:num>
  <w:num w:numId="16" w16cid:durableId="270672074">
    <w:abstractNumId w:val="2"/>
  </w:num>
  <w:num w:numId="17" w16cid:durableId="421147376">
    <w:abstractNumId w:val="10"/>
  </w:num>
  <w:num w:numId="18" w16cid:durableId="1392726102">
    <w:abstractNumId w:val="26"/>
  </w:num>
  <w:num w:numId="19" w16cid:durableId="1933735745">
    <w:abstractNumId w:val="19"/>
  </w:num>
  <w:num w:numId="20" w16cid:durableId="714888000">
    <w:abstractNumId w:val="8"/>
  </w:num>
  <w:num w:numId="21" w16cid:durableId="649754594">
    <w:abstractNumId w:val="12"/>
  </w:num>
  <w:num w:numId="22" w16cid:durableId="2008364021">
    <w:abstractNumId w:val="0"/>
  </w:num>
  <w:num w:numId="23" w16cid:durableId="594634556">
    <w:abstractNumId w:val="1"/>
  </w:num>
  <w:num w:numId="24" w16cid:durableId="319044866">
    <w:abstractNumId w:val="7"/>
  </w:num>
  <w:num w:numId="25" w16cid:durableId="1543051681">
    <w:abstractNumId w:val="25"/>
  </w:num>
  <w:num w:numId="26" w16cid:durableId="1787887775">
    <w:abstractNumId w:val="11"/>
  </w:num>
  <w:num w:numId="27" w16cid:durableId="1840151340">
    <w:abstractNumId w:val="20"/>
  </w:num>
  <w:num w:numId="28" w16cid:durableId="360516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53"/>
    <w:rsid w:val="000011B0"/>
    <w:rsid w:val="00021FDA"/>
    <w:rsid w:val="00031748"/>
    <w:rsid w:val="00040384"/>
    <w:rsid w:val="0004575D"/>
    <w:rsid w:val="000548CE"/>
    <w:rsid w:val="000637DC"/>
    <w:rsid w:val="00084384"/>
    <w:rsid w:val="000934CB"/>
    <w:rsid w:val="000A6433"/>
    <w:rsid w:val="000B359D"/>
    <w:rsid w:val="000C5B7A"/>
    <w:rsid w:val="000D3367"/>
    <w:rsid w:val="000E37A8"/>
    <w:rsid w:val="001060EF"/>
    <w:rsid w:val="001168C3"/>
    <w:rsid w:val="00116F5C"/>
    <w:rsid w:val="00122F21"/>
    <w:rsid w:val="00124227"/>
    <w:rsid w:val="00132BB6"/>
    <w:rsid w:val="00154674"/>
    <w:rsid w:val="00156ECE"/>
    <w:rsid w:val="00165692"/>
    <w:rsid w:val="00196DB9"/>
    <w:rsid w:val="001977EC"/>
    <w:rsid w:val="001B1FAA"/>
    <w:rsid w:val="001B5674"/>
    <w:rsid w:val="001B6FB2"/>
    <w:rsid w:val="001D627D"/>
    <w:rsid w:val="002116DE"/>
    <w:rsid w:val="00212954"/>
    <w:rsid w:val="00216785"/>
    <w:rsid w:val="00236D63"/>
    <w:rsid w:val="00244EB3"/>
    <w:rsid w:val="002529C0"/>
    <w:rsid w:val="00264DFD"/>
    <w:rsid w:val="00282E1D"/>
    <w:rsid w:val="002929A1"/>
    <w:rsid w:val="00294AE1"/>
    <w:rsid w:val="002952B4"/>
    <w:rsid w:val="002A2CC8"/>
    <w:rsid w:val="002A7B22"/>
    <w:rsid w:val="002B3D60"/>
    <w:rsid w:val="002D0DDC"/>
    <w:rsid w:val="002F0DAA"/>
    <w:rsid w:val="00311C2E"/>
    <w:rsid w:val="00324168"/>
    <w:rsid w:val="00337967"/>
    <w:rsid w:val="00341A53"/>
    <w:rsid w:val="00346874"/>
    <w:rsid w:val="0034747C"/>
    <w:rsid w:val="003561FA"/>
    <w:rsid w:val="00421148"/>
    <w:rsid w:val="00430D8D"/>
    <w:rsid w:val="004710BA"/>
    <w:rsid w:val="00496CD3"/>
    <w:rsid w:val="004A2A54"/>
    <w:rsid w:val="004A6A07"/>
    <w:rsid w:val="004C5FCF"/>
    <w:rsid w:val="004D19D3"/>
    <w:rsid w:val="004D7090"/>
    <w:rsid w:val="004E2923"/>
    <w:rsid w:val="004E6A13"/>
    <w:rsid w:val="004F51C7"/>
    <w:rsid w:val="00500460"/>
    <w:rsid w:val="00506FB7"/>
    <w:rsid w:val="0054685F"/>
    <w:rsid w:val="005527E2"/>
    <w:rsid w:val="00592D46"/>
    <w:rsid w:val="005954B7"/>
    <w:rsid w:val="005A727B"/>
    <w:rsid w:val="005B60E5"/>
    <w:rsid w:val="005C6B69"/>
    <w:rsid w:val="005D20DC"/>
    <w:rsid w:val="005E372A"/>
    <w:rsid w:val="00600E10"/>
    <w:rsid w:val="00606943"/>
    <w:rsid w:val="00617806"/>
    <w:rsid w:val="00621DF9"/>
    <w:rsid w:val="0062791D"/>
    <w:rsid w:val="006468CF"/>
    <w:rsid w:val="00647A10"/>
    <w:rsid w:val="006A5592"/>
    <w:rsid w:val="006A680B"/>
    <w:rsid w:val="006E5C10"/>
    <w:rsid w:val="006F0120"/>
    <w:rsid w:val="006F5506"/>
    <w:rsid w:val="00721876"/>
    <w:rsid w:val="00752BB5"/>
    <w:rsid w:val="0076584B"/>
    <w:rsid w:val="00795144"/>
    <w:rsid w:val="007B309E"/>
    <w:rsid w:val="007C07C9"/>
    <w:rsid w:val="007C24EA"/>
    <w:rsid w:val="007C4A0F"/>
    <w:rsid w:val="007D533D"/>
    <w:rsid w:val="007E1393"/>
    <w:rsid w:val="008131A4"/>
    <w:rsid w:val="0082275D"/>
    <w:rsid w:val="00840627"/>
    <w:rsid w:val="00846333"/>
    <w:rsid w:val="00850F68"/>
    <w:rsid w:val="008560B2"/>
    <w:rsid w:val="00861BB6"/>
    <w:rsid w:val="00873C78"/>
    <w:rsid w:val="008A5EA0"/>
    <w:rsid w:val="008E172F"/>
    <w:rsid w:val="008E6EBA"/>
    <w:rsid w:val="008F32C1"/>
    <w:rsid w:val="00901A57"/>
    <w:rsid w:val="0091000F"/>
    <w:rsid w:val="00910FF9"/>
    <w:rsid w:val="0091329B"/>
    <w:rsid w:val="0095390D"/>
    <w:rsid w:val="00964163"/>
    <w:rsid w:val="00970C00"/>
    <w:rsid w:val="00975088"/>
    <w:rsid w:val="0099258A"/>
    <w:rsid w:val="00992EB4"/>
    <w:rsid w:val="009B5AAF"/>
    <w:rsid w:val="009E1621"/>
    <w:rsid w:val="009F0A9B"/>
    <w:rsid w:val="009F3179"/>
    <w:rsid w:val="00A302A7"/>
    <w:rsid w:val="00A31164"/>
    <w:rsid w:val="00A54572"/>
    <w:rsid w:val="00A86F43"/>
    <w:rsid w:val="00AD2256"/>
    <w:rsid w:val="00AD3EC4"/>
    <w:rsid w:val="00AE0005"/>
    <w:rsid w:val="00AF616F"/>
    <w:rsid w:val="00B16779"/>
    <w:rsid w:val="00B17C6C"/>
    <w:rsid w:val="00B52253"/>
    <w:rsid w:val="00B60F08"/>
    <w:rsid w:val="00B95BB1"/>
    <w:rsid w:val="00BB5592"/>
    <w:rsid w:val="00BC3115"/>
    <w:rsid w:val="00BD6045"/>
    <w:rsid w:val="00BD7C68"/>
    <w:rsid w:val="00BF7D7F"/>
    <w:rsid w:val="00C07E33"/>
    <w:rsid w:val="00C32602"/>
    <w:rsid w:val="00C438D3"/>
    <w:rsid w:val="00C478E9"/>
    <w:rsid w:val="00C83305"/>
    <w:rsid w:val="00C87A98"/>
    <w:rsid w:val="00CC187C"/>
    <w:rsid w:val="00CC354B"/>
    <w:rsid w:val="00CD0C8E"/>
    <w:rsid w:val="00CF7025"/>
    <w:rsid w:val="00D05B7B"/>
    <w:rsid w:val="00D07220"/>
    <w:rsid w:val="00D62CDB"/>
    <w:rsid w:val="00D83236"/>
    <w:rsid w:val="00D92E91"/>
    <w:rsid w:val="00DA69B7"/>
    <w:rsid w:val="00DB2CEA"/>
    <w:rsid w:val="00DB34AC"/>
    <w:rsid w:val="00DB682F"/>
    <w:rsid w:val="00DF0D9D"/>
    <w:rsid w:val="00E0097E"/>
    <w:rsid w:val="00E61AD8"/>
    <w:rsid w:val="00E73E51"/>
    <w:rsid w:val="00E8018D"/>
    <w:rsid w:val="00EA729A"/>
    <w:rsid w:val="00EC030B"/>
    <w:rsid w:val="00EC06E9"/>
    <w:rsid w:val="00EE54D7"/>
    <w:rsid w:val="00F03F38"/>
    <w:rsid w:val="00F112C9"/>
    <w:rsid w:val="00F13668"/>
    <w:rsid w:val="00F1445F"/>
    <w:rsid w:val="00F3667B"/>
    <w:rsid w:val="00F366BD"/>
    <w:rsid w:val="00F37C01"/>
    <w:rsid w:val="00F51898"/>
    <w:rsid w:val="00F760C7"/>
    <w:rsid w:val="00FF68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25028"/>
  <w15:chartTrackingRefBased/>
  <w15:docId w15:val="{CBE7B6F8-CABD-435B-96F1-C804506D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692"/>
  </w:style>
  <w:style w:type="paragraph" w:styleId="Ttulo1">
    <w:name w:val="heading 1"/>
    <w:basedOn w:val="Normal"/>
    <w:next w:val="Normal"/>
    <w:link w:val="Ttulo1Car"/>
    <w:uiPriority w:val="9"/>
    <w:qFormat/>
    <w:rsid w:val="00B52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2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22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22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22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22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22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22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22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2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22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22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22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22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22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22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22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2253"/>
    <w:rPr>
      <w:rFonts w:eastAsiaTheme="majorEastAsia" w:cstheme="majorBidi"/>
      <w:color w:val="272727" w:themeColor="text1" w:themeTint="D8"/>
    </w:rPr>
  </w:style>
  <w:style w:type="paragraph" w:styleId="Ttulo">
    <w:name w:val="Title"/>
    <w:basedOn w:val="Normal"/>
    <w:next w:val="Normal"/>
    <w:link w:val="TtuloCar"/>
    <w:uiPriority w:val="10"/>
    <w:qFormat/>
    <w:rsid w:val="00B52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22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22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22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2253"/>
    <w:pPr>
      <w:spacing w:before="160"/>
      <w:jc w:val="center"/>
    </w:pPr>
    <w:rPr>
      <w:i/>
      <w:iCs/>
      <w:color w:val="404040" w:themeColor="text1" w:themeTint="BF"/>
    </w:rPr>
  </w:style>
  <w:style w:type="character" w:customStyle="1" w:styleId="CitaCar">
    <w:name w:val="Cita Car"/>
    <w:basedOn w:val="Fuentedeprrafopredeter"/>
    <w:link w:val="Cita"/>
    <w:uiPriority w:val="29"/>
    <w:rsid w:val="00B52253"/>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99"/>
    <w:qFormat/>
    <w:rsid w:val="00B52253"/>
    <w:pPr>
      <w:ind w:left="720"/>
      <w:contextualSpacing/>
    </w:pPr>
  </w:style>
  <w:style w:type="character" w:styleId="nfasisintenso">
    <w:name w:val="Intense Emphasis"/>
    <w:basedOn w:val="Fuentedeprrafopredeter"/>
    <w:uiPriority w:val="21"/>
    <w:qFormat/>
    <w:rsid w:val="00B52253"/>
    <w:rPr>
      <w:i/>
      <w:iCs/>
      <w:color w:val="0F4761" w:themeColor="accent1" w:themeShade="BF"/>
    </w:rPr>
  </w:style>
  <w:style w:type="paragraph" w:styleId="Citadestacada">
    <w:name w:val="Intense Quote"/>
    <w:basedOn w:val="Normal"/>
    <w:next w:val="Normal"/>
    <w:link w:val="CitadestacadaCar"/>
    <w:uiPriority w:val="30"/>
    <w:qFormat/>
    <w:rsid w:val="00B52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2253"/>
    <w:rPr>
      <w:i/>
      <w:iCs/>
      <w:color w:val="0F4761" w:themeColor="accent1" w:themeShade="BF"/>
    </w:rPr>
  </w:style>
  <w:style w:type="character" w:styleId="Referenciaintensa">
    <w:name w:val="Intense Reference"/>
    <w:basedOn w:val="Fuentedeprrafopredeter"/>
    <w:uiPriority w:val="32"/>
    <w:qFormat/>
    <w:rsid w:val="00B52253"/>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B52253"/>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B52253"/>
    <w:rPr>
      <w:sz w:val="20"/>
      <w:szCs w:val="20"/>
    </w:rPr>
  </w:style>
  <w:style w:type="paragraph" w:styleId="NormalWeb">
    <w:name w:val="Normal (Web)"/>
    <w:basedOn w:val="Normal"/>
    <w:uiPriority w:val="99"/>
    <w:unhideWhenUsed/>
    <w:rsid w:val="00B52253"/>
    <w:rPr>
      <w:rFonts w:ascii="Times New Roman" w:hAnsi="Times New Roman" w:cs="Times New Roman"/>
      <w:sz w:val="24"/>
      <w:szCs w:val="24"/>
    </w:rPr>
  </w:style>
  <w:style w:type="paragraph" w:styleId="Encabezado">
    <w:name w:val="header"/>
    <w:basedOn w:val="Normal"/>
    <w:link w:val="EncabezadoCar"/>
    <w:uiPriority w:val="99"/>
    <w:unhideWhenUsed/>
    <w:rsid w:val="00B52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2253"/>
  </w:style>
  <w:style w:type="paragraph" w:styleId="Piedepgina">
    <w:name w:val="footer"/>
    <w:basedOn w:val="Normal"/>
    <w:link w:val="PiedepginaCar"/>
    <w:uiPriority w:val="99"/>
    <w:unhideWhenUsed/>
    <w:rsid w:val="00B52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2253"/>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B52253"/>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B52253"/>
    <w:pPr>
      <w:spacing w:after="0" w:line="240" w:lineRule="auto"/>
    </w:pPr>
    <w:rPr>
      <w:vertAlign w:val="superscript"/>
    </w:rPr>
  </w:style>
  <w:style w:type="table" w:styleId="Tablaconcuadrcula">
    <w:name w:val="Table Grid"/>
    <w:basedOn w:val="Tablanormal"/>
    <w:uiPriority w:val="39"/>
    <w:rsid w:val="00B5225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87A9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99"/>
    <w:qFormat/>
    <w:locked/>
    <w:rsid w:val="00C87A98"/>
  </w:style>
  <w:style w:type="character" w:customStyle="1" w:styleId="eop">
    <w:name w:val="eop"/>
    <w:basedOn w:val="Fuentedeprrafopredeter"/>
    <w:rsid w:val="00C87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5861">
      <w:bodyDiv w:val="1"/>
      <w:marLeft w:val="0"/>
      <w:marRight w:val="0"/>
      <w:marTop w:val="0"/>
      <w:marBottom w:val="0"/>
      <w:divBdr>
        <w:top w:val="none" w:sz="0" w:space="0" w:color="auto"/>
        <w:left w:val="none" w:sz="0" w:space="0" w:color="auto"/>
        <w:bottom w:val="none" w:sz="0" w:space="0" w:color="auto"/>
        <w:right w:val="none" w:sz="0" w:space="0" w:color="auto"/>
      </w:divBdr>
    </w:div>
    <w:div w:id="213714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56e0d5-22d6-4f65-a0d6-c17daf5a2d38">
      <Terms xmlns="http://schemas.microsoft.com/office/infopath/2007/PartnerControls"/>
    </lcf76f155ced4ddcb4097134ff3c332f>
    <TaxCatchAll xmlns="d6ca5d36-5c9f-4653-bec8-1cb66b9015e0" xsi:nil="true"/>
    <_dlc_DocId xmlns="d6ca5d36-5c9f-4653-bec8-1cb66b9015e0">D53DSPH32EA6-907086892-40823</_dlc_DocId>
    <_dlc_DocIdUrl xmlns="d6ca5d36-5c9f-4653-bec8-1cb66b9015e0">
      <Url>https://indecopi.sharepoint.com/sites/cc1_docs/_layouts/15/DocIdRedir.aspx?ID=D53DSPH32EA6-907086892-40823</Url>
      <Description>D53DSPH32EA6-907086892-40823</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9ffb32737608872bf29a3153f496b3a5">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829da8036725017c22929596a734f42c"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87FB5-7416-43AD-A48D-ABA5AF18F209}">
  <ds:schemaRefs>
    <ds:schemaRef ds:uri="http://schemas.microsoft.com/sharepoint/events"/>
  </ds:schemaRefs>
</ds:datastoreItem>
</file>

<file path=customXml/itemProps2.xml><?xml version="1.0" encoding="utf-8"?>
<ds:datastoreItem xmlns:ds="http://schemas.openxmlformats.org/officeDocument/2006/customXml" ds:itemID="{F4B35225-B2CB-4A77-9059-DA71BA4D50B0}">
  <ds:schemaRefs>
    <ds:schemaRef ds:uri="http://schemas.microsoft.com/sharepoint/v3/contenttype/forms"/>
  </ds:schemaRefs>
</ds:datastoreItem>
</file>

<file path=customXml/itemProps3.xml><?xml version="1.0" encoding="utf-8"?>
<ds:datastoreItem xmlns:ds="http://schemas.openxmlformats.org/officeDocument/2006/customXml" ds:itemID="{99515F8C-D01F-4FE3-BB34-AEE7A949F87A}">
  <ds:schemaRefs>
    <ds:schemaRef ds:uri="http://schemas.microsoft.com/office/2006/metadata/properties"/>
    <ds:schemaRef ds:uri="http://schemas.microsoft.com/office/infopath/2007/PartnerControls"/>
    <ds:schemaRef ds:uri="4c56e0d5-22d6-4f65-a0d6-c17daf5a2d38"/>
    <ds:schemaRef ds:uri="d6ca5d36-5c9f-4653-bec8-1cb66b9015e0"/>
  </ds:schemaRefs>
</ds:datastoreItem>
</file>

<file path=customXml/itemProps4.xml><?xml version="1.0" encoding="utf-8"?>
<ds:datastoreItem xmlns:ds="http://schemas.openxmlformats.org/officeDocument/2006/customXml" ds:itemID="{F237EAEA-71B4-4DB1-BAA5-2ACFAC44ACB8}">
  <ds:schemaRefs>
    <ds:schemaRef ds:uri="http://schemas.openxmlformats.org/officeDocument/2006/bibliography"/>
  </ds:schemaRefs>
</ds:datastoreItem>
</file>

<file path=customXml/itemProps5.xml><?xml version="1.0" encoding="utf-8"?>
<ds:datastoreItem xmlns:ds="http://schemas.openxmlformats.org/officeDocument/2006/customXml" ds:itemID="{FF11A9B9-09E6-4E66-A152-C60B6F1C3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7</Pages>
  <Words>1925</Words>
  <Characters>10131</Characters>
  <Application>Microsoft Office Word</Application>
  <DocSecurity>0</DocSecurity>
  <Lines>191</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Roberto De la Cruz</cp:lastModifiedBy>
  <cp:revision>186</cp:revision>
  <dcterms:created xsi:type="dcterms:W3CDTF">2025-06-18T00:50:00Z</dcterms:created>
  <dcterms:modified xsi:type="dcterms:W3CDTF">2026-01-15T16:13:00Z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f9c5bd58-7ac4-414c-b2a1-2f5d3113da6e</vt:lpwstr>
  </property>
</Properties>
</file>