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02A57464" w:rsidR="00991970" w:rsidRPr="00576179" w:rsidRDefault="00991970" w:rsidP="00EF3771">
      <w:pPr>
        <w:tabs>
          <w:tab w:val="left" w:pos="1701"/>
        </w:tabs>
        <w:spacing w:after="0" w:line="240" w:lineRule="auto"/>
        <w:jc w:val="both"/>
        <w:rPr>
          <w:rFonts w:ascii="Arial Narrow" w:eastAsia="Times New Roman" w:hAnsi="Arial Narrow" w:cs="Arial"/>
          <w:b/>
          <w:bCs/>
          <w:lang w:eastAsia="es-PE"/>
        </w:rPr>
      </w:pPr>
      <w:bookmarkStart w:id="0" w:name="_Hlk169018689"/>
      <w:r w:rsidRPr="00576179">
        <w:rPr>
          <w:rFonts w:ascii="Arial Narrow" w:eastAsia="Arial Narrow" w:hAnsi="Arial Narrow" w:cs="Arial"/>
          <w:b/>
          <w:bCs/>
          <w:lang w:eastAsia="es-PE"/>
        </w:rPr>
        <w:t xml:space="preserve">EXPEDIENTE </w:t>
      </w:r>
      <w:r w:rsidRPr="00576179">
        <w:rPr>
          <w:rFonts w:ascii="Arial Narrow" w:hAnsi="Arial Narrow"/>
        </w:rPr>
        <w:tab/>
      </w:r>
      <w:r w:rsidRPr="00576179">
        <w:rPr>
          <w:rFonts w:ascii="Arial Narrow" w:eastAsia="Arial Narrow" w:hAnsi="Arial Narrow" w:cs="Arial"/>
          <w:b/>
          <w:bCs/>
          <w:lang w:eastAsia="es-PE"/>
        </w:rPr>
        <w:t>:</w:t>
      </w:r>
      <w:r w:rsidRPr="00576179">
        <w:rPr>
          <w:rFonts w:ascii="Arial Narrow" w:hAnsi="Arial Narrow"/>
        </w:rPr>
        <w:tab/>
      </w:r>
      <w:r w:rsidR="00707381" w:rsidRPr="00576179">
        <w:rPr>
          <w:rFonts w:ascii="Arial Narrow" w:hAnsi="Arial Narrow"/>
          <w:b/>
          <w:bCs/>
        </w:rPr>
        <w:t>0188</w:t>
      </w:r>
      <w:r w:rsidR="00734B20" w:rsidRPr="00576179">
        <w:rPr>
          <w:rFonts w:ascii="Arial Narrow" w:hAnsi="Arial Narrow"/>
          <w:b/>
          <w:bCs/>
        </w:rPr>
        <w:t>-</w:t>
      </w:r>
      <w:r w:rsidR="00F46C5C" w:rsidRPr="00576179">
        <w:rPr>
          <w:rFonts w:ascii="Arial Narrow" w:hAnsi="Arial Narrow"/>
          <w:b/>
          <w:bCs/>
        </w:rPr>
        <w:t>202</w:t>
      </w:r>
      <w:r w:rsidR="00707381" w:rsidRPr="00576179">
        <w:rPr>
          <w:rFonts w:ascii="Arial Narrow" w:hAnsi="Arial Narrow"/>
          <w:b/>
          <w:bCs/>
        </w:rPr>
        <w:t>5</w:t>
      </w:r>
      <w:r w:rsidR="003425FE" w:rsidRPr="00576179">
        <w:rPr>
          <w:rFonts w:ascii="Arial Narrow" w:hAnsi="Arial Narrow"/>
          <w:b/>
          <w:bCs/>
        </w:rPr>
        <w:t>/CC1</w:t>
      </w:r>
    </w:p>
    <w:p w14:paraId="02C914B6" w14:textId="3447A466" w:rsidR="00707381" w:rsidRPr="00576179"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DENUNCIANTE</w:t>
      </w:r>
      <w:r w:rsidR="00707381" w:rsidRPr="00576179">
        <w:rPr>
          <w:rFonts w:ascii="Arial Narrow" w:eastAsia="Arial Narrow" w:hAnsi="Arial Narrow" w:cs="Arial"/>
          <w:b/>
          <w:bCs/>
          <w:lang w:eastAsia="es-PE"/>
        </w:rPr>
        <w:t>S</w:t>
      </w:r>
      <w:r w:rsidRPr="00576179">
        <w:rPr>
          <w:rFonts w:ascii="Arial Narrow" w:eastAsia="Arial Narrow" w:hAnsi="Arial Narrow" w:cs="Arial"/>
          <w:b/>
          <w:bCs/>
          <w:lang w:eastAsia="es-PE"/>
        </w:rPr>
        <w:tab/>
        <w:t>:</w:t>
      </w:r>
      <w:r w:rsidRPr="00576179">
        <w:rPr>
          <w:rFonts w:ascii="Arial Narrow" w:eastAsia="Arial Narrow" w:hAnsi="Arial Narrow" w:cs="Arial"/>
          <w:b/>
          <w:bCs/>
          <w:lang w:eastAsia="es-PE"/>
        </w:rPr>
        <w:tab/>
      </w:r>
      <w:r w:rsidR="00707381" w:rsidRPr="00576179">
        <w:rPr>
          <w:rFonts w:ascii="Arial Narrow" w:eastAsia="Arial Narrow" w:hAnsi="Arial Narrow" w:cs="Arial"/>
          <w:b/>
          <w:bCs/>
          <w:lang w:eastAsia="es-PE"/>
        </w:rPr>
        <w:t>LAURA NATALI ALARCÓN CERNA (SEÑORA ALARCON)</w:t>
      </w:r>
      <w:r w:rsidR="00707381" w:rsidRPr="00576179">
        <w:rPr>
          <w:rFonts w:ascii="Arial Narrow" w:eastAsia="Arial Narrow" w:hAnsi="Arial Narrow" w:cs="Arial"/>
          <w:b/>
          <w:bCs/>
          <w:lang w:eastAsia="es-PE"/>
        </w:rPr>
        <w:tab/>
      </w:r>
    </w:p>
    <w:p w14:paraId="7492C1C9" w14:textId="1D806770" w:rsidR="00412185" w:rsidRPr="00576179" w:rsidRDefault="00707381"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t>FERNANDO JESÚS PEÑA ARANIBAR (SEÑOR PEÑA)</w:t>
      </w:r>
    </w:p>
    <w:p w14:paraId="3093C99D" w14:textId="5D234D17" w:rsidR="00711E54" w:rsidRPr="00576179" w:rsidRDefault="00991970"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DENUNCIADO</w:t>
      </w:r>
      <w:r w:rsidR="002E2768" w:rsidRPr="00576179">
        <w:rPr>
          <w:rFonts w:ascii="Arial Narrow" w:eastAsia="Arial Narrow" w:hAnsi="Arial Narrow" w:cs="Arial"/>
          <w:b/>
          <w:bCs/>
          <w:lang w:eastAsia="es-PE"/>
        </w:rPr>
        <w:t>S</w:t>
      </w:r>
      <w:r w:rsidRPr="00576179">
        <w:rPr>
          <w:rFonts w:ascii="Arial Narrow" w:eastAsia="Arial Narrow" w:hAnsi="Arial Narrow" w:cs="Arial"/>
          <w:b/>
          <w:bCs/>
          <w:lang w:eastAsia="es-PE"/>
        </w:rPr>
        <w:tab/>
        <w:t>:</w:t>
      </w:r>
      <w:r w:rsidR="005F6DD0" w:rsidRPr="00576179">
        <w:rPr>
          <w:rFonts w:ascii="Arial Narrow" w:eastAsia="Arial Narrow" w:hAnsi="Arial Narrow" w:cs="Arial"/>
          <w:b/>
          <w:bCs/>
          <w:lang w:eastAsia="es-PE"/>
        </w:rPr>
        <w:tab/>
      </w:r>
      <w:r w:rsidR="000C228E" w:rsidRPr="00576179">
        <w:rPr>
          <w:rFonts w:ascii="Arial Narrow" w:eastAsia="Arial Narrow" w:hAnsi="Arial Narrow" w:cs="Arial"/>
          <w:b/>
          <w:bCs/>
          <w:lang w:eastAsia="es-PE"/>
        </w:rPr>
        <w:t>DIVISO BOLSA SOCIEDAD AGENTE DE BOLSA S.A. – DIVISO BOLSA SAB S.A. (DIVISO)</w:t>
      </w:r>
    </w:p>
    <w:p w14:paraId="0920AA27" w14:textId="3257341A" w:rsidR="00707381" w:rsidRPr="00576179" w:rsidRDefault="00707381"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t>DIVISO INVERSIONES CORPORATIVAS FONDO DE INVERSIONES (DIVISO INVERSIONES)</w:t>
      </w:r>
    </w:p>
    <w:p w14:paraId="1FFB7DD9" w14:textId="43F9A78E" w:rsidR="00707381" w:rsidRPr="00576179" w:rsidRDefault="00707381"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t>DIVISO FONDOS SOCIEDAD ADMINISTRADORA DE FONDOS S.A. – DIVISO FONDOS SAF S.A. (DIVISO FONDOS)</w:t>
      </w:r>
    </w:p>
    <w:p w14:paraId="7F4D8218" w14:textId="2D1D611D" w:rsidR="00707381" w:rsidRPr="00576179" w:rsidRDefault="00707381" w:rsidP="005F6DD0">
      <w:pPr>
        <w:tabs>
          <w:tab w:val="left" w:pos="1701"/>
          <w:tab w:val="left" w:pos="2127"/>
        </w:tabs>
        <w:spacing w:after="0" w:line="240" w:lineRule="auto"/>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t>FINANCIERA CREDINKA S.A. EN LIQUIDACIÓN (CREDINKA)</w:t>
      </w:r>
    </w:p>
    <w:p w14:paraId="6DA59050" w14:textId="38110083" w:rsidR="00F73D9B" w:rsidRPr="00576179" w:rsidRDefault="00991970" w:rsidP="005F6DD0">
      <w:pPr>
        <w:tabs>
          <w:tab w:val="left" w:pos="1701"/>
          <w:tab w:val="left" w:pos="2127"/>
        </w:tabs>
        <w:spacing w:after="0" w:line="240" w:lineRule="auto"/>
        <w:jc w:val="both"/>
        <w:rPr>
          <w:rFonts w:ascii="Arial Narrow" w:eastAsia="Arial Narrow" w:hAnsi="Arial Narrow" w:cs="Arial"/>
          <w:b/>
          <w:bCs/>
          <w:lang w:eastAsia="es-PE"/>
        </w:rPr>
      </w:pPr>
      <w:r w:rsidRPr="00576179">
        <w:rPr>
          <w:rFonts w:ascii="Arial Narrow" w:eastAsia="Arial Narrow" w:hAnsi="Arial Narrow" w:cs="Arial"/>
          <w:b/>
          <w:bCs/>
          <w:lang w:eastAsia="es-PE"/>
        </w:rPr>
        <w:t>MATERIA</w:t>
      </w:r>
      <w:r w:rsidR="00310BAD" w:rsidRPr="00576179">
        <w:rPr>
          <w:rFonts w:ascii="Arial Narrow" w:eastAsia="Arial Narrow" w:hAnsi="Arial Narrow" w:cs="Arial"/>
          <w:b/>
          <w:bCs/>
          <w:lang w:eastAsia="es-PE"/>
        </w:rPr>
        <w:t>S</w:t>
      </w:r>
      <w:r w:rsidRPr="00576179">
        <w:rPr>
          <w:rFonts w:ascii="Arial Narrow" w:hAnsi="Arial Narrow"/>
          <w:b/>
          <w:bCs/>
        </w:rPr>
        <w:tab/>
      </w:r>
      <w:r w:rsidRPr="00576179">
        <w:rPr>
          <w:rFonts w:ascii="Arial Narrow" w:eastAsia="Arial Narrow" w:hAnsi="Arial Narrow" w:cs="Arial"/>
          <w:b/>
          <w:bCs/>
          <w:lang w:eastAsia="es-PE"/>
        </w:rPr>
        <w:t>:</w:t>
      </w:r>
      <w:r w:rsidRPr="00576179">
        <w:rPr>
          <w:rFonts w:ascii="Arial Narrow" w:hAnsi="Arial Narrow"/>
          <w:b/>
          <w:bCs/>
        </w:rPr>
        <w:tab/>
      </w:r>
      <w:r w:rsidR="001F13EB" w:rsidRPr="00576179">
        <w:rPr>
          <w:rFonts w:ascii="Arial Narrow" w:eastAsia="Arial Narrow" w:hAnsi="Arial Narrow" w:cs="Arial"/>
          <w:b/>
          <w:bCs/>
          <w:lang w:eastAsia="es-PE"/>
        </w:rPr>
        <w:t xml:space="preserve">ADMISIÓN A </w:t>
      </w:r>
      <w:r w:rsidR="5005FCBF" w:rsidRPr="00576179">
        <w:rPr>
          <w:rFonts w:ascii="Arial Narrow" w:eastAsia="Arial Narrow" w:hAnsi="Arial Narrow" w:cs="Arial"/>
          <w:b/>
          <w:bCs/>
          <w:lang w:eastAsia="es-PE"/>
        </w:rPr>
        <w:t>TRÁMITE</w:t>
      </w:r>
    </w:p>
    <w:p w14:paraId="41D7B0D0" w14:textId="2155BF81" w:rsidR="00991970" w:rsidRPr="00576179" w:rsidRDefault="00F73D9B"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001F13EB" w:rsidRPr="00576179">
        <w:rPr>
          <w:rFonts w:ascii="Arial Narrow" w:eastAsia="Arial Narrow" w:hAnsi="Arial Narrow" w:cs="Arial"/>
          <w:b/>
          <w:bCs/>
          <w:lang w:eastAsia="es-PE"/>
        </w:rPr>
        <w:t>REQUERIMIENTO DE INFORMACIÓN</w:t>
      </w:r>
      <w:r w:rsidR="00332D1F" w:rsidRPr="00576179">
        <w:rPr>
          <w:rFonts w:ascii="Arial Narrow" w:eastAsia="Arial Narrow" w:hAnsi="Arial Narrow" w:cs="Arial"/>
          <w:b/>
          <w:bCs/>
          <w:lang w:eastAsia="es-PE"/>
        </w:rPr>
        <w:t>.</w:t>
      </w:r>
    </w:p>
    <w:p w14:paraId="2D115A51" w14:textId="1E8C1CC6" w:rsidR="00991970" w:rsidRPr="000E013D"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 xml:space="preserve">RESOLUCIÓN </w:t>
      </w:r>
      <w:r w:rsidRPr="00576179">
        <w:rPr>
          <w:rFonts w:ascii="Arial Narrow" w:hAnsi="Arial Narrow"/>
          <w:b/>
          <w:bCs/>
        </w:rPr>
        <w:tab/>
      </w:r>
      <w:r w:rsidRPr="00576179">
        <w:rPr>
          <w:rFonts w:ascii="Arial Narrow" w:eastAsia="Arial Narrow" w:hAnsi="Arial Narrow" w:cs="Arial"/>
          <w:b/>
          <w:bCs/>
          <w:lang w:eastAsia="es-PE"/>
        </w:rPr>
        <w:t>:</w:t>
      </w:r>
      <w:r w:rsidRPr="00576179">
        <w:rPr>
          <w:rFonts w:ascii="Arial Narrow" w:hAnsi="Arial Narrow"/>
          <w:b/>
          <w:bCs/>
        </w:rPr>
        <w:tab/>
      </w:r>
      <w:r w:rsidR="0050299C" w:rsidRPr="00576179">
        <w:rPr>
          <w:rFonts w:ascii="Arial Narrow" w:hAnsi="Arial Narrow"/>
          <w:b/>
          <w:bCs/>
        </w:rPr>
        <w:t>1</w:t>
      </w:r>
    </w:p>
    <w:bookmarkEnd w:id="0"/>
    <w:p w14:paraId="56902C09" w14:textId="31762B78" w:rsidR="001D4D2D" w:rsidRPr="000E013D" w:rsidRDefault="001D4D2D" w:rsidP="00EF3771">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1C20A877" w:rsidR="001F13EB" w:rsidRPr="000E013D" w:rsidRDefault="00CC4F3E" w:rsidP="00EF3771">
      <w:pPr>
        <w:shd w:val="clear" w:color="auto" w:fill="FFFFFF" w:themeFill="background1"/>
        <w:spacing w:after="0" w:line="240" w:lineRule="auto"/>
        <w:rPr>
          <w:rFonts w:ascii="Arial Narrow" w:hAnsi="Arial Narrow" w:cs="Arial"/>
        </w:rPr>
      </w:pPr>
      <w:r w:rsidRPr="629D9620">
        <w:rPr>
          <w:rFonts w:ascii="Arial Narrow" w:hAnsi="Arial Narrow" w:cs="Arial"/>
        </w:rPr>
        <w:t xml:space="preserve">Lima, </w:t>
      </w:r>
      <w:proofErr w:type="spellStart"/>
      <w:r w:rsidR="00707381">
        <w:rPr>
          <w:rFonts w:ascii="Arial Narrow" w:hAnsi="Arial Narrow" w:cs="Arial"/>
        </w:rPr>
        <w:t>xx</w:t>
      </w:r>
      <w:proofErr w:type="spellEnd"/>
      <w:r w:rsidR="00707381">
        <w:rPr>
          <w:rFonts w:ascii="Arial Narrow" w:hAnsi="Arial Narrow" w:cs="Arial"/>
        </w:rPr>
        <w:t xml:space="preserve"> de febrero</w:t>
      </w:r>
      <w:r w:rsidR="00255834">
        <w:rPr>
          <w:rFonts w:ascii="Arial Narrow" w:hAnsi="Arial Narrow" w:cs="Arial"/>
        </w:rPr>
        <w:t xml:space="preserve"> de 2025.</w:t>
      </w:r>
    </w:p>
    <w:p w14:paraId="51D0FD2C" w14:textId="77777777" w:rsidR="00CC4F3E" w:rsidRPr="000E013D" w:rsidRDefault="00CC4F3E" w:rsidP="00EF3771">
      <w:pPr>
        <w:shd w:val="clear" w:color="auto" w:fill="FFFFFF"/>
        <w:spacing w:after="0" w:line="240" w:lineRule="auto"/>
        <w:rPr>
          <w:rFonts w:ascii="Arial Narrow" w:hAnsi="Arial Narrow" w:cs="Arial"/>
        </w:rPr>
      </w:pPr>
    </w:p>
    <w:p w14:paraId="3A1A1A2B" w14:textId="77777777" w:rsidR="001F13EB" w:rsidRPr="000E013D" w:rsidRDefault="001F13EB" w:rsidP="00EF3771">
      <w:pPr>
        <w:pStyle w:val="Prrafodelista"/>
        <w:numPr>
          <w:ilvl w:val="0"/>
          <w:numId w:val="2"/>
        </w:numPr>
        <w:spacing w:after="0" w:line="240" w:lineRule="auto"/>
        <w:ind w:left="567" w:hanging="567"/>
        <w:jc w:val="both"/>
        <w:rPr>
          <w:rFonts w:ascii="Arial Narrow" w:hAnsi="Arial Narrow"/>
          <w:b/>
          <w:bCs/>
        </w:rPr>
      </w:pPr>
      <w:r w:rsidRPr="000E013D">
        <w:rPr>
          <w:rFonts w:ascii="Arial Narrow" w:hAnsi="Arial Narrow"/>
          <w:b/>
          <w:bCs/>
        </w:rPr>
        <w:t>HECHOS</w:t>
      </w:r>
    </w:p>
    <w:p w14:paraId="166AB1ED" w14:textId="77777777" w:rsidR="001F13EB" w:rsidRPr="000E013D" w:rsidRDefault="001F13EB" w:rsidP="00EF3771">
      <w:pPr>
        <w:pStyle w:val="Prrafodelista"/>
        <w:spacing w:after="0" w:line="240" w:lineRule="auto"/>
        <w:ind w:left="567" w:hanging="567"/>
        <w:jc w:val="both"/>
        <w:rPr>
          <w:rFonts w:ascii="Arial Narrow" w:hAnsi="Arial Narrow"/>
          <w:b/>
          <w:bCs/>
        </w:rPr>
      </w:pPr>
    </w:p>
    <w:p w14:paraId="16387D75" w14:textId="75CA882F" w:rsidR="001F13EB" w:rsidRPr="004B630C" w:rsidRDefault="001F13EB" w:rsidP="004B630C">
      <w:pPr>
        <w:pStyle w:val="Prrafodelista"/>
        <w:numPr>
          <w:ilvl w:val="0"/>
          <w:numId w:val="4"/>
        </w:numPr>
        <w:spacing w:after="0" w:line="240" w:lineRule="auto"/>
        <w:ind w:left="567" w:hanging="567"/>
        <w:jc w:val="both"/>
        <w:rPr>
          <w:rFonts w:ascii="Arial Narrow" w:hAnsi="Arial Narrow"/>
        </w:rPr>
      </w:pPr>
      <w:r w:rsidRPr="00816F98">
        <w:rPr>
          <w:rFonts w:ascii="Arial Narrow" w:hAnsi="Arial Narrow"/>
        </w:rPr>
        <w:t xml:space="preserve">Mediante escrito </w:t>
      </w:r>
      <w:r w:rsidRPr="00711E54">
        <w:rPr>
          <w:rFonts w:ascii="Arial Narrow" w:hAnsi="Arial Narrow"/>
        </w:rPr>
        <w:t>del</w:t>
      </w:r>
      <w:r w:rsidR="00EB39AD" w:rsidRPr="00711E54">
        <w:rPr>
          <w:rFonts w:ascii="Arial Narrow" w:hAnsi="Arial Narrow"/>
        </w:rPr>
        <w:t xml:space="preserve"> </w:t>
      </w:r>
      <w:r w:rsidR="000E52CB">
        <w:rPr>
          <w:rFonts w:ascii="Arial Narrow" w:hAnsi="Arial Narrow"/>
        </w:rPr>
        <w:t>02 de diciembre</w:t>
      </w:r>
      <w:r w:rsidR="00D17D20">
        <w:rPr>
          <w:rFonts w:ascii="Arial Narrow" w:hAnsi="Arial Narrow"/>
        </w:rPr>
        <w:t xml:space="preserve"> de 2024, </w:t>
      </w:r>
      <w:r w:rsidR="000E52CB">
        <w:rPr>
          <w:rFonts w:ascii="Arial Narrow" w:hAnsi="Arial Narrow"/>
        </w:rPr>
        <w:t>el señor Astecker</w:t>
      </w:r>
      <w:r w:rsidR="000C228E">
        <w:rPr>
          <w:rFonts w:ascii="Arial Narrow" w:hAnsi="Arial Narrow"/>
        </w:rPr>
        <w:t xml:space="preserve"> </w:t>
      </w:r>
      <w:r w:rsidR="00E66DCE" w:rsidRPr="00711E54">
        <w:rPr>
          <w:rFonts w:ascii="Arial Narrow" w:hAnsi="Arial Narrow"/>
        </w:rPr>
        <w:t>interpuso una denuncia contra</w:t>
      </w:r>
      <w:r w:rsidR="000C228E">
        <w:rPr>
          <w:rFonts w:ascii="Arial Narrow" w:hAnsi="Arial Narrow"/>
        </w:rPr>
        <w:t xml:space="preserve"> Diviso</w:t>
      </w:r>
      <w:r w:rsidR="002E2768">
        <w:rPr>
          <w:rFonts w:ascii="Arial Narrow" w:hAnsi="Arial Narrow"/>
        </w:rPr>
        <w:t xml:space="preserve"> y el señor Romero</w:t>
      </w:r>
      <w:r w:rsidR="000C228E">
        <w:rPr>
          <w:rFonts w:ascii="Arial Narrow" w:hAnsi="Arial Narrow"/>
        </w:rPr>
        <w:t xml:space="preserve"> </w:t>
      </w:r>
      <w:r w:rsidRPr="00711E54">
        <w:rPr>
          <w:rFonts w:ascii="Arial Narrow" w:hAnsi="Arial Narrow"/>
        </w:rPr>
        <w:t>por presuntas infracciones a la Ley </w:t>
      </w:r>
      <w:proofErr w:type="spellStart"/>
      <w:r w:rsidRPr="00711E54">
        <w:rPr>
          <w:rFonts w:ascii="Arial Narrow" w:hAnsi="Arial Narrow"/>
        </w:rPr>
        <w:t>N°</w:t>
      </w:r>
      <w:proofErr w:type="spellEnd"/>
      <w:r w:rsidRPr="00711E54">
        <w:rPr>
          <w:rFonts w:ascii="Arial Narrow" w:hAnsi="Arial Narrow"/>
        </w:rPr>
        <w:t> 29571, Código de Protección y Defensa del Consumidor</w:t>
      </w:r>
      <w:r w:rsidRPr="004B630C">
        <w:rPr>
          <w:rFonts w:ascii="Arial Narrow" w:hAnsi="Arial Narrow"/>
        </w:rPr>
        <w:t xml:space="preserve"> (en adelante, Código)</w:t>
      </w:r>
      <w:r w:rsidRPr="00816F98">
        <w:rPr>
          <w:rStyle w:val="Refdenotaalpie"/>
          <w:rFonts w:ascii="Arial Narrow" w:hAnsi="Arial Narrow"/>
        </w:rPr>
        <w:footnoteReference w:id="2"/>
      </w:r>
      <w:r w:rsidRPr="004B630C">
        <w:rPr>
          <w:rFonts w:ascii="Arial Narrow" w:hAnsi="Arial Narrow"/>
        </w:rPr>
        <w:t>, señalando lo siguiente: </w:t>
      </w:r>
    </w:p>
    <w:p w14:paraId="07A3D6AD" w14:textId="77777777" w:rsidR="002F2240" w:rsidRPr="00816F98" w:rsidRDefault="002F2240" w:rsidP="00EF3771">
      <w:pPr>
        <w:spacing w:after="0" w:line="240" w:lineRule="auto"/>
        <w:jc w:val="both"/>
        <w:rPr>
          <w:rFonts w:ascii="Arial Narrow" w:hAnsi="Arial Narrow" w:cs="Arial"/>
        </w:rPr>
      </w:pPr>
      <w:bookmarkStart w:id="1" w:name="_Hlk160126697"/>
    </w:p>
    <w:bookmarkEnd w:id="1"/>
    <w:p w14:paraId="55C7D518" w14:textId="718AFBD1" w:rsidR="000C228E" w:rsidRDefault="000C228E" w:rsidP="00853F2C">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Mantenía </w:t>
      </w:r>
      <w:r w:rsidR="000E52CB">
        <w:rPr>
          <w:rFonts w:ascii="Arial Narrow" w:hAnsi="Arial Narrow" w:cs="Arial"/>
        </w:rPr>
        <w:t>dos (2)</w:t>
      </w:r>
      <w:r>
        <w:rPr>
          <w:rFonts w:ascii="Arial Narrow" w:hAnsi="Arial Narrow" w:cs="Arial"/>
        </w:rPr>
        <w:t xml:space="preserve"> cuenta</w:t>
      </w:r>
      <w:r w:rsidR="000E52CB">
        <w:rPr>
          <w:rFonts w:ascii="Arial Narrow" w:hAnsi="Arial Narrow" w:cs="Arial"/>
        </w:rPr>
        <w:t>s</w:t>
      </w:r>
      <w:r>
        <w:rPr>
          <w:rFonts w:ascii="Arial Narrow" w:hAnsi="Arial Narrow" w:cs="Arial"/>
        </w:rPr>
        <w:t xml:space="preserve"> de </w:t>
      </w:r>
      <w:r w:rsidR="00D629D8">
        <w:rPr>
          <w:rFonts w:ascii="Arial Narrow" w:hAnsi="Arial Narrow" w:cs="Arial"/>
        </w:rPr>
        <w:t>depósito</w:t>
      </w:r>
      <w:r>
        <w:rPr>
          <w:rFonts w:ascii="Arial Narrow" w:hAnsi="Arial Narrow" w:cs="Arial"/>
        </w:rPr>
        <w:t xml:space="preserve"> a plazo fijo con la Financiera Credinka S.A. (en adelante, la Financiera) con un capital de S/ </w:t>
      </w:r>
      <w:r w:rsidR="000E52CB">
        <w:rPr>
          <w:rFonts w:ascii="Arial Narrow" w:hAnsi="Arial Narrow" w:cs="Arial"/>
        </w:rPr>
        <w:t>16</w:t>
      </w:r>
      <w:r w:rsidR="00D17D20">
        <w:rPr>
          <w:rFonts w:ascii="Arial Narrow" w:hAnsi="Arial Narrow" w:cs="Arial"/>
        </w:rPr>
        <w:t>0</w:t>
      </w:r>
      <w:r>
        <w:rPr>
          <w:rFonts w:ascii="Arial Narrow" w:hAnsi="Arial Narrow" w:cs="Arial"/>
        </w:rPr>
        <w:t xml:space="preserve"> 000.00</w:t>
      </w:r>
      <w:r w:rsidR="000E52CB">
        <w:rPr>
          <w:rFonts w:ascii="Arial Narrow" w:hAnsi="Arial Narrow" w:cs="Arial"/>
        </w:rPr>
        <w:t xml:space="preserve"> y S/ 85 000.00.</w:t>
      </w:r>
    </w:p>
    <w:p w14:paraId="6A42D6D2" w14:textId="77777777" w:rsidR="000E52CB" w:rsidRDefault="000E52CB" w:rsidP="000E52CB">
      <w:pPr>
        <w:pStyle w:val="Prrafodelista"/>
        <w:spacing w:after="0" w:line="240" w:lineRule="auto"/>
        <w:ind w:left="1134"/>
        <w:jc w:val="both"/>
        <w:rPr>
          <w:rFonts w:ascii="Arial Narrow" w:hAnsi="Arial Narrow" w:cs="Arial"/>
        </w:rPr>
      </w:pPr>
    </w:p>
    <w:p w14:paraId="12F6D5A2" w14:textId="38FA9877" w:rsidR="000E52CB" w:rsidRPr="00AA1E68" w:rsidRDefault="000E52CB" w:rsidP="00853F2C">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Menciona que se contactó con su asesora para renovar su depósito a plazo fijo por un (1) año con una tasa de interés del 9%, por lo que el 28 de junio de 2024 suscribió el contrato por el monto de S/ 85 0000.00 y el 05 de agosto de 2024, suscribió el segundo contrato de depósito a plazo fijo por el monto de S/ 160 000.00</w:t>
      </w:r>
    </w:p>
    <w:p w14:paraId="330D4A89" w14:textId="77777777" w:rsidR="000C228E" w:rsidRPr="00AA1E68" w:rsidRDefault="000C228E" w:rsidP="000C228E">
      <w:pPr>
        <w:pStyle w:val="Prrafodelista"/>
        <w:rPr>
          <w:rFonts w:ascii="Arial Narrow" w:hAnsi="Arial Narrow" w:cs="Arial"/>
        </w:rPr>
      </w:pPr>
    </w:p>
    <w:p w14:paraId="7914EE77" w14:textId="41FF02AA" w:rsidR="000C228E" w:rsidRPr="00AA1E68" w:rsidRDefault="000E52CB"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No</w:t>
      </w:r>
      <w:r w:rsidR="000C228E" w:rsidRPr="00AA1E68">
        <w:rPr>
          <w:rFonts w:ascii="Arial Narrow" w:hAnsi="Arial Narrow" w:cs="Arial"/>
        </w:rPr>
        <w:t xml:space="preserve"> obstante, debido a que se produjo la liquidación de la entidad mencionada, se comunicó con la señora </w:t>
      </w:r>
      <w:r w:rsidR="00D17D20" w:rsidRPr="00AA1E68">
        <w:rPr>
          <w:rFonts w:ascii="Arial Narrow" w:hAnsi="Arial Narrow" w:cs="Arial"/>
        </w:rPr>
        <w:t xml:space="preserve">Tatiana </w:t>
      </w:r>
      <w:proofErr w:type="spellStart"/>
      <w:r w:rsidR="00D17D20" w:rsidRPr="00AA1E68">
        <w:rPr>
          <w:rFonts w:ascii="Arial Narrow" w:hAnsi="Arial Narrow" w:cs="Arial"/>
        </w:rPr>
        <w:t>Sanchez</w:t>
      </w:r>
      <w:proofErr w:type="spellEnd"/>
      <w:r w:rsidR="00D17D20" w:rsidRPr="00AA1E68">
        <w:rPr>
          <w:rFonts w:ascii="Arial Narrow" w:hAnsi="Arial Narrow" w:cs="Arial"/>
        </w:rPr>
        <w:t xml:space="preserve"> Vargas</w:t>
      </w:r>
      <w:r w:rsidR="000C228E" w:rsidRPr="00AA1E68">
        <w:rPr>
          <w:rFonts w:ascii="Arial Narrow" w:hAnsi="Arial Narrow" w:cs="Arial"/>
        </w:rPr>
        <w:t xml:space="preserve"> como personal de la Financiera, siendo informad</w:t>
      </w:r>
      <w:r w:rsidRPr="00AA1E68">
        <w:rPr>
          <w:rFonts w:ascii="Arial Narrow" w:hAnsi="Arial Narrow" w:cs="Arial"/>
        </w:rPr>
        <w:t>o</w:t>
      </w:r>
      <w:r w:rsidR="000C228E" w:rsidRPr="00AA1E68">
        <w:rPr>
          <w:rFonts w:ascii="Arial Narrow" w:hAnsi="Arial Narrow" w:cs="Arial"/>
        </w:rPr>
        <w:t xml:space="preserve"> que sus importes se encontraban con la empresa denunciada.</w:t>
      </w:r>
    </w:p>
    <w:p w14:paraId="6260E8FE" w14:textId="77777777" w:rsidR="00853F2C" w:rsidRPr="00AA1E68" w:rsidRDefault="00853F2C" w:rsidP="00853F2C">
      <w:pPr>
        <w:pStyle w:val="Prrafodelista"/>
        <w:rPr>
          <w:rFonts w:ascii="Arial Narrow" w:hAnsi="Arial Narrow" w:cs="Arial"/>
        </w:rPr>
      </w:pPr>
    </w:p>
    <w:p w14:paraId="1C28C02B" w14:textId="5E74E12D" w:rsidR="00853F2C" w:rsidRPr="00AA1E68" w:rsidRDefault="00853F2C" w:rsidP="00853F2C">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rPr>
        <w:t xml:space="preserve">Se efectuó la contratación de </w:t>
      </w:r>
      <w:r w:rsidR="000E52CB" w:rsidRPr="00AA1E68">
        <w:rPr>
          <w:rFonts w:ascii="Arial Narrow" w:hAnsi="Arial Narrow"/>
        </w:rPr>
        <w:t xml:space="preserve">dos (2) </w:t>
      </w:r>
      <w:r w:rsidRPr="00AA1E68">
        <w:rPr>
          <w:rFonts w:ascii="Arial Narrow" w:hAnsi="Arial Narrow"/>
        </w:rPr>
        <w:t>producto</w:t>
      </w:r>
      <w:r w:rsidR="000E52CB" w:rsidRPr="00AA1E68">
        <w:rPr>
          <w:rFonts w:ascii="Arial Narrow" w:hAnsi="Arial Narrow"/>
        </w:rPr>
        <w:t>s</w:t>
      </w:r>
      <w:r w:rsidRPr="00AA1E68">
        <w:rPr>
          <w:rFonts w:ascii="Arial Narrow" w:hAnsi="Arial Narrow"/>
        </w:rPr>
        <w:t xml:space="preserve"> de inversión con el Agente de Bolsa a pesar de que: (</w:t>
      </w:r>
      <w:r w:rsidR="000E52CB" w:rsidRPr="00AA1E68">
        <w:rPr>
          <w:rFonts w:ascii="Arial Narrow" w:hAnsi="Arial Narrow"/>
        </w:rPr>
        <w:t>i)</w:t>
      </w:r>
      <w:r w:rsidRPr="00AA1E68">
        <w:rPr>
          <w:rFonts w:ascii="Arial Narrow" w:hAnsi="Arial Narrow"/>
        </w:rPr>
        <w:t xml:space="preserve"> el producto no es un depósito a plazo fijo como se señaló en la contratación; </w:t>
      </w:r>
      <w:proofErr w:type="gramStart"/>
      <w:r w:rsidRPr="00AA1E68">
        <w:rPr>
          <w:rFonts w:ascii="Arial Narrow" w:hAnsi="Arial Narrow"/>
        </w:rPr>
        <w:t>y</w:t>
      </w:r>
      <w:proofErr w:type="gramEnd"/>
      <w:r w:rsidRPr="00AA1E68">
        <w:rPr>
          <w:rFonts w:ascii="Arial Narrow" w:hAnsi="Arial Narrow"/>
        </w:rPr>
        <w:t xml:space="preserve"> además, (</w:t>
      </w:r>
      <w:proofErr w:type="spellStart"/>
      <w:r w:rsidRPr="00AA1E68">
        <w:rPr>
          <w:rFonts w:ascii="Arial Narrow" w:hAnsi="Arial Narrow"/>
        </w:rPr>
        <w:t>ii</w:t>
      </w:r>
      <w:proofErr w:type="spellEnd"/>
      <w:r w:rsidRPr="00AA1E68">
        <w:rPr>
          <w:rFonts w:ascii="Arial Narrow" w:hAnsi="Arial Narrow"/>
        </w:rPr>
        <w:t xml:space="preserve">) el producto poseía riesgos de inversión no deseados. </w:t>
      </w:r>
    </w:p>
    <w:p w14:paraId="27C6999A" w14:textId="77777777" w:rsidR="000C228E" w:rsidRPr="00AA1E68" w:rsidRDefault="000C228E" w:rsidP="000C228E">
      <w:pPr>
        <w:pStyle w:val="Prrafodelista"/>
        <w:rPr>
          <w:rFonts w:ascii="Arial Narrow" w:hAnsi="Arial Narrow" w:cs="Arial"/>
        </w:rPr>
      </w:pPr>
    </w:p>
    <w:p w14:paraId="6332B6A0" w14:textId="77777777" w:rsidR="006777BB" w:rsidRPr="00AA1E68" w:rsidRDefault="000C228E"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 xml:space="preserve">Menciona que, se percató que </w:t>
      </w:r>
      <w:r w:rsidR="006777BB" w:rsidRPr="00AA1E68">
        <w:rPr>
          <w:rFonts w:ascii="Arial Narrow" w:hAnsi="Arial Narrow" w:cs="Arial"/>
        </w:rPr>
        <w:t>había contratado un producto diferente al deseado y con un proveedor del cual no tenía conocimiento.</w:t>
      </w:r>
    </w:p>
    <w:p w14:paraId="2B95005A" w14:textId="77777777" w:rsidR="006777BB" w:rsidRPr="00AA1E68" w:rsidRDefault="006777BB" w:rsidP="006777BB">
      <w:pPr>
        <w:pStyle w:val="Prrafodelista"/>
        <w:rPr>
          <w:rFonts w:ascii="Arial Narrow" w:hAnsi="Arial Narrow" w:cs="Arial"/>
        </w:rPr>
      </w:pPr>
    </w:p>
    <w:p w14:paraId="2193378B" w14:textId="6E47DF7E" w:rsidR="000C228E" w:rsidRPr="00AA1E68" w:rsidRDefault="006777BB"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Indica que, el producto contratado era de inversión, por lo que se comunicó con personal del denunciado indicando que no deseaba el mismo.</w:t>
      </w:r>
    </w:p>
    <w:p w14:paraId="69982FCE" w14:textId="77777777" w:rsidR="006777BB" w:rsidRPr="00AA1E68" w:rsidRDefault="006777BB" w:rsidP="006777BB">
      <w:pPr>
        <w:pStyle w:val="Prrafodelista"/>
        <w:rPr>
          <w:rFonts w:ascii="Arial Narrow" w:hAnsi="Arial Narrow" w:cs="Arial"/>
        </w:rPr>
      </w:pPr>
    </w:p>
    <w:p w14:paraId="57B154AD" w14:textId="62D1091B" w:rsidR="000E52CB" w:rsidRPr="00AA1E68" w:rsidRDefault="006777BB" w:rsidP="008E235E">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lastRenderedPageBreak/>
        <w:t xml:space="preserve">El </w:t>
      </w:r>
      <w:r w:rsidR="000E52CB" w:rsidRPr="00AA1E68">
        <w:rPr>
          <w:rFonts w:ascii="Arial Narrow" w:hAnsi="Arial Narrow" w:cs="Arial"/>
        </w:rPr>
        <w:t>24 de octubre</w:t>
      </w:r>
      <w:r w:rsidRPr="00AA1E68">
        <w:rPr>
          <w:rFonts w:ascii="Arial Narrow" w:hAnsi="Arial Narrow" w:cs="Arial"/>
        </w:rPr>
        <w:t xml:space="preserve"> de 2024, presentó una Carta solicitando el rescate de sus fondos; no obstante, </w:t>
      </w:r>
      <w:r w:rsidR="000E52CB" w:rsidRPr="00AA1E68">
        <w:rPr>
          <w:rFonts w:ascii="Arial Narrow" w:hAnsi="Arial Narrow" w:cs="Arial"/>
        </w:rPr>
        <w:t>el 27 de octubre de 2024, se le mencionó que sus acciones fueron puestos en venta</w:t>
      </w:r>
      <w:r w:rsidR="00227626" w:rsidRPr="00AA1E68">
        <w:rPr>
          <w:rFonts w:ascii="Arial Narrow" w:hAnsi="Arial Narrow" w:cs="Arial"/>
        </w:rPr>
        <w:t>, no comprometiéndose a un plazo para la devolución</w:t>
      </w:r>
      <w:r w:rsidR="000E52CB" w:rsidRPr="00AA1E68">
        <w:rPr>
          <w:rFonts w:ascii="Arial Narrow" w:hAnsi="Arial Narrow" w:cs="Arial"/>
        </w:rPr>
        <w:t xml:space="preserve">. </w:t>
      </w:r>
    </w:p>
    <w:p w14:paraId="671863C5" w14:textId="77777777" w:rsidR="006777BB" w:rsidRPr="00AA1E68" w:rsidRDefault="006777BB" w:rsidP="008E235E">
      <w:pPr>
        <w:rPr>
          <w:rFonts w:ascii="Arial Narrow" w:hAnsi="Arial Narrow" w:cs="Arial"/>
        </w:rPr>
      </w:pPr>
    </w:p>
    <w:p w14:paraId="361BF524" w14:textId="0573CE62" w:rsidR="006777BB" w:rsidRPr="00AA1E68" w:rsidRDefault="006777BB"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 xml:space="preserve"> El </w:t>
      </w:r>
      <w:r w:rsidR="00227626" w:rsidRPr="00AA1E68">
        <w:rPr>
          <w:rFonts w:ascii="Arial Narrow" w:hAnsi="Arial Narrow" w:cs="Arial"/>
        </w:rPr>
        <w:t>04 de noviembre</w:t>
      </w:r>
      <w:r w:rsidRPr="00AA1E68">
        <w:rPr>
          <w:rFonts w:ascii="Arial Narrow" w:hAnsi="Arial Narrow" w:cs="Arial"/>
        </w:rPr>
        <w:t xml:space="preserve"> de 2024, mediante Carta solicitó información sobre el procedimiento para proceder con el retiro de sus fondo</w:t>
      </w:r>
      <w:r w:rsidR="00227626" w:rsidRPr="00AA1E68">
        <w:rPr>
          <w:rFonts w:ascii="Arial Narrow" w:hAnsi="Arial Narrow" w:cs="Arial"/>
        </w:rPr>
        <w:t>s; sin embargo, solo se indicó que todo se encontraba conforme, no atendiendo la solicitud</w:t>
      </w:r>
      <w:r w:rsidRPr="00AA1E68">
        <w:rPr>
          <w:rFonts w:ascii="Arial Narrow" w:hAnsi="Arial Narrow" w:cs="Arial"/>
        </w:rPr>
        <w:t>.</w:t>
      </w:r>
    </w:p>
    <w:p w14:paraId="0CBA3C0A" w14:textId="77777777" w:rsidR="006777BB" w:rsidRPr="00AA1E68" w:rsidRDefault="006777BB" w:rsidP="006777BB">
      <w:pPr>
        <w:pStyle w:val="Prrafodelista"/>
        <w:rPr>
          <w:rFonts w:ascii="Arial Narrow" w:hAnsi="Arial Narrow" w:cs="Arial"/>
        </w:rPr>
      </w:pPr>
    </w:p>
    <w:p w14:paraId="1A06AA26" w14:textId="3E06526B" w:rsidR="006777BB" w:rsidRPr="00AA1E68" w:rsidRDefault="006777BB"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 xml:space="preserve">El </w:t>
      </w:r>
      <w:r w:rsidR="00227626" w:rsidRPr="00AA1E68">
        <w:rPr>
          <w:rFonts w:ascii="Arial Narrow" w:hAnsi="Arial Narrow" w:cs="Arial"/>
        </w:rPr>
        <w:t xml:space="preserve">14 de noviembre de 2024, remitió una Carta Notarial solicitando el retiro de sus fondos; sin embargo, se habrían retenido indebidamente los fondos. </w:t>
      </w:r>
    </w:p>
    <w:p w14:paraId="19D10F0F" w14:textId="77777777" w:rsidR="00227626" w:rsidRPr="00AA1E68" w:rsidRDefault="00227626" w:rsidP="00227626">
      <w:pPr>
        <w:pStyle w:val="Prrafodelista"/>
        <w:rPr>
          <w:rFonts w:ascii="Arial Narrow" w:hAnsi="Arial Narrow" w:cs="Arial"/>
        </w:rPr>
      </w:pPr>
    </w:p>
    <w:p w14:paraId="4ACC471D" w14:textId="09472623" w:rsidR="00227626" w:rsidRPr="00AA1E68" w:rsidRDefault="00227626" w:rsidP="00BF72C7">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 xml:space="preserve">El 20 de noviembre de 2024, remitió una segunda Carta Notarial solicitó información sobre el procedimiento para proceder con el retiro de sus fondos además de solicitar el Reglamento de Participación; no obstante, dicha solicitud no fue atendida puesto que no hubo pronunciamiento respecto de ambas solicitudes. </w:t>
      </w:r>
    </w:p>
    <w:p w14:paraId="307DEF9A" w14:textId="77777777" w:rsidR="006777BB" w:rsidRPr="00AA1E68" w:rsidRDefault="006777BB" w:rsidP="006777BB">
      <w:pPr>
        <w:pStyle w:val="Prrafodelista"/>
        <w:rPr>
          <w:rFonts w:ascii="Arial Narrow" w:hAnsi="Arial Narrow" w:cs="Arial"/>
        </w:rPr>
      </w:pPr>
    </w:p>
    <w:p w14:paraId="53CAFB4A" w14:textId="3F9AE684" w:rsidR="00D17D20" w:rsidRPr="00AA1E68" w:rsidRDefault="00227626" w:rsidP="00D17D20">
      <w:pPr>
        <w:pStyle w:val="Prrafodelista"/>
        <w:numPr>
          <w:ilvl w:val="0"/>
          <w:numId w:val="27"/>
        </w:numPr>
        <w:spacing w:after="0" w:line="240" w:lineRule="auto"/>
        <w:ind w:left="1134" w:hanging="567"/>
        <w:jc w:val="both"/>
        <w:rPr>
          <w:rFonts w:ascii="Arial Narrow" w:hAnsi="Arial Narrow" w:cs="Arial"/>
        </w:rPr>
      </w:pPr>
      <w:r w:rsidRPr="00AA1E68">
        <w:rPr>
          <w:rFonts w:ascii="Arial Narrow" w:hAnsi="Arial Narrow" w:cs="Arial"/>
        </w:rPr>
        <w:t xml:space="preserve">Finalmente, menciona que el señor Daniel Abraham Romero Burgos, al ser representante y Gerente del proveedor denunciado, debe asumir una responsabilidad solidaria. </w:t>
      </w:r>
    </w:p>
    <w:p w14:paraId="5D888EBC" w14:textId="77777777" w:rsidR="0096052F" w:rsidRPr="00AA1E68" w:rsidRDefault="0096052F" w:rsidP="0096052F">
      <w:pPr>
        <w:spacing w:after="0" w:line="240" w:lineRule="auto"/>
        <w:jc w:val="both"/>
        <w:rPr>
          <w:rFonts w:ascii="Arial Narrow" w:hAnsi="Arial Narrow" w:cs="Arial"/>
        </w:rPr>
      </w:pPr>
    </w:p>
    <w:p w14:paraId="70EA9467" w14:textId="3ED47BE8" w:rsidR="00DE7D10" w:rsidRPr="00576179" w:rsidRDefault="00227626" w:rsidP="004D2994">
      <w:pPr>
        <w:pStyle w:val="Prrafodelista"/>
        <w:numPr>
          <w:ilvl w:val="0"/>
          <w:numId w:val="4"/>
        </w:numPr>
        <w:spacing w:after="0" w:line="240" w:lineRule="auto"/>
        <w:ind w:left="567" w:hanging="567"/>
        <w:jc w:val="both"/>
        <w:rPr>
          <w:rFonts w:ascii="Arial Narrow" w:hAnsi="Arial Narrow"/>
        </w:rPr>
      </w:pPr>
      <w:r w:rsidRPr="00AA1E68">
        <w:rPr>
          <w:rFonts w:ascii="Arial Narrow" w:hAnsi="Arial Narrow"/>
        </w:rPr>
        <w:t xml:space="preserve">El señor </w:t>
      </w:r>
      <w:proofErr w:type="spellStart"/>
      <w:r w:rsidRPr="00AA1E68">
        <w:rPr>
          <w:rFonts w:ascii="Arial Narrow" w:hAnsi="Arial Narrow"/>
        </w:rPr>
        <w:t>Astecker</w:t>
      </w:r>
      <w:proofErr w:type="spellEnd"/>
      <w:r w:rsidR="0042021A" w:rsidRPr="00AA1E68">
        <w:rPr>
          <w:rFonts w:ascii="Arial Narrow" w:hAnsi="Arial Narrow"/>
        </w:rPr>
        <w:t xml:space="preserve"> solicitó, en calidad de </w:t>
      </w:r>
      <w:r w:rsidR="00D629D8" w:rsidRPr="00AA1E68">
        <w:rPr>
          <w:rFonts w:ascii="Arial Narrow" w:hAnsi="Arial Narrow"/>
        </w:rPr>
        <w:t>medida</w:t>
      </w:r>
      <w:r w:rsidR="0042021A" w:rsidRPr="00AA1E68">
        <w:rPr>
          <w:rFonts w:ascii="Arial Narrow" w:hAnsi="Arial Narrow"/>
        </w:rPr>
        <w:t xml:space="preserve"> correctiva que, se ordene al proveedor denunciado la </w:t>
      </w:r>
      <w:r w:rsidR="0042021A" w:rsidRPr="00576179">
        <w:rPr>
          <w:rFonts w:ascii="Arial Narrow" w:hAnsi="Arial Narrow"/>
        </w:rPr>
        <w:t xml:space="preserve">devolución de sus abonos </w:t>
      </w:r>
      <w:r w:rsidR="00D629D8" w:rsidRPr="00576179">
        <w:rPr>
          <w:rFonts w:ascii="Arial Narrow" w:hAnsi="Arial Narrow"/>
        </w:rPr>
        <w:t>ascendentes</w:t>
      </w:r>
      <w:r w:rsidR="0042021A" w:rsidRPr="00576179">
        <w:rPr>
          <w:rFonts w:ascii="Arial Narrow" w:hAnsi="Arial Narrow"/>
        </w:rPr>
        <w:t xml:space="preserve"> a S/ </w:t>
      </w:r>
      <w:r w:rsidRPr="00576179">
        <w:rPr>
          <w:rFonts w:ascii="Arial Narrow" w:hAnsi="Arial Narrow"/>
        </w:rPr>
        <w:t>160 000.00 y S/ 85 000.00</w:t>
      </w:r>
      <w:r w:rsidR="0042021A" w:rsidRPr="00576179">
        <w:rPr>
          <w:rFonts w:ascii="Arial Narrow" w:hAnsi="Arial Narrow"/>
        </w:rPr>
        <w:t xml:space="preserve"> más los intereses y/o ganancias generadas</w:t>
      </w:r>
      <w:r w:rsidR="00C549EC" w:rsidRPr="00576179">
        <w:rPr>
          <w:rFonts w:ascii="Arial Narrow" w:hAnsi="Arial Narrow"/>
        </w:rPr>
        <w:t xml:space="preserve">. </w:t>
      </w:r>
      <w:r w:rsidR="008C0FFB" w:rsidRPr="00576179">
        <w:rPr>
          <w:rFonts w:ascii="Arial Narrow" w:hAnsi="Arial Narrow"/>
          <w:lang w:val="es-ES"/>
        </w:rPr>
        <w:t xml:space="preserve">Asimismo, </w:t>
      </w:r>
      <w:r w:rsidR="006C3D3D" w:rsidRPr="00576179">
        <w:rPr>
          <w:rFonts w:ascii="Arial Narrow" w:hAnsi="Arial Narrow"/>
        </w:rPr>
        <w:t>requirió</w:t>
      </w:r>
      <w:r w:rsidR="00DE7D10" w:rsidRPr="00576179">
        <w:rPr>
          <w:rFonts w:ascii="Arial Narrow" w:hAnsi="Arial Narrow"/>
        </w:rPr>
        <w:t xml:space="preserve"> el pago de los costos y costas del procedimiento. </w:t>
      </w:r>
    </w:p>
    <w:p w14:paraId="081F9678" w14:textId="77777777" w:rsidR="00576179" w:rsidRPr="00576179" w:rsidRDefault="00576179" w:rsidP="00576179">
      <w:pPr>
        <w:spacing w:after="0" w:line="240" w:lineRule="auto"/>
        <w:jc w:val="both"/>
        <w:rPr>
          <w:rFonts w:ascii="Arial Narrow" w:hAnsi="Arial Narrow"/>
        </w:rPr>
      </w:pPr>
    </w:p>
    <w:p w14:paraId="3FE6BE23" w14:textId="77777777" w:rsidR="00576179" w:rsidRPr="00576179" w:rsidRDefault="00576179" w:rsidP="00576179">
      <w:pPr>
        <w:widowControl w:val="0"/>
        <w:spacing w:after="0" w:line="240" w:lineRule="auto"/>
        <w:jc w:val="both"/>
        <w:rPr>
          <w:rFonts w:ascii="Arial Narrow" w:eastAsia="Arial" w:hAnsi="Arial Narrow" w:cs="Arial"/>
          <w:b/>
        </w:rPr>
      </w:pPr>
      <w:r w:rsidRPr="00576179">
        <w:rPr>
          <w:rFonts w:ascii="Arial Narrow" w:eastAsia="Arial" w:hAnsi="Arial Narrow" w:cs="Arial"/>
          <w:b/>
        </w:rPr>
        <w:t>De la desacumulación de pretensiones planteadas</w:t>
      </w:r>
    </w:p>
    <w:p w14:paraId="12191065" w14:textId="77777777" w:rsidR="00576179" w:rsidRPr="00576179" w:rsidRDefault="00576179" w:rsidP="00576179">
      <w:pPr>
        <w:pStyle w:val="Prrafodelista"/>
        <w:widowControl w:val="0"/>
        <w:spacing w:after="0" w:line="240" w:lineRule="auto"/>
        <w:ind w:left="567"/>
        <w:jc w:val="both"/>
        <w:rPr>
          <w:rFonts w:ascii="Arial Narrow" w:eastAsia="Arial" w:hAnsi="Arial Narrow" w:cs="Arial"/>
          <w:b/>
        </w:rPr>
      </w:pPr>
    </w:p>
    <w:p w14:paraId="6696B7B3" w14:textId="77777777" w:rsidR="00576179" w:rsidRPr="00576179" w:rsidRDefault="00576179" w:rsidP="00576179">
      <w:pPr>
        <w:pStyle w:val="Prrafodelista"/>
        <w:widowControl w:val="0"/>
        <w:numPr>
          <w:ilvl w:val="0"/>
          <w:numId w:val="4"/>
        </w:numPr>
        <w:spacing w:after="0" w:line="240" w:lineRule="auto"/>
        <w:ind w:left="567" w:hanging="567"/>
        <w:jc w:val="both"/>
        <w:rPr>
          <w:rFonts w:ascii="Arial Narrow" w:eastAsia="Times New Roman" w:hAnsi="Arial Narrow" w:cs="Arial"/>
        </w:rPr>
      </w:pPr>
      <w:r w:rsidRPr="00576179">
        <w:rPr>
          <w:rFonts w:ascii="Arial Narrow" w:hAnsi="Arial Narrow" w:cs="Arial"/>
        </w:rPr>
        <w:t xml:space="preserve">El 9 de agosto de 2023, el Pleno de la Comisión de Protección al Consumidor </w:t>
      </w:r>
      <w:proofErr w:type="spellStart"/>
      <w:r w:rsidRPr="00576179">
        <w:rPr>
          <w:rFonts w:ascii="Arial Narrow" w:hAnsi="Arial Narrow" w:cs="Arial"/>
        </w:rPr>
        <w:t>Nº</w:t>
      </w:r>
      <w:proofErr w:type="spellEnd"/>
      <w:r w:rsidRPr="00576179">
        <w:rPr>
          <w:rFonts w:ascii="Arial Narrow" w:hAnsi="Arial Narrow" w:cs="Arial"/>
        </w:rPr>
        <w:t xml:space="preserve"> 1 (en adelante, Comisión) acordó delegar a </w:t>
      </w:r>
      <w:r w:rsidRPr="00576179">
        <w:rPr>
          <w:rFonts w:ascii="Arial Narrow" w:eastAsia="Times New Roman" w:hAnsi="Arial Narrow" w:cs="Arial"/>
          <w:color w:val="000000" w:themeColor="text1"/>
          <w:lang w:eastAsia="es-PE"/>
        </w:rPr>
        <w:t xml:space="preserve">la Secretaría Técnica de la Comisión de Protección al Consumidor N°1 (en adelante, Secretaría Técnica), </w:t>
      </w:r>
      <w:r w:rsidRPr="00576179">
        <w:rPr>
          <w:rFonts w:ascii="Arial Narrow" w:hAnsi="Arial Narrow" w:cs="Arial"/>
        </w:rPr>
        <w:t xml:space="preserve">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w:t>
      </w:r>
      <w:proofErr w:type="spellStart"/>
      <w:r w:rsidRPr="00576179">
        <w:rPr>
          <w:rFonts w:ascii="Arial Narrow" w:hAnsi="Arial Narrow" w:cs="Arial"/>
        </w:rPr>
        <w:t>desacumuladas</w:t>
      </w:r>
      <w:proofErr w:type="spellEnd"/>
      <w:r w:rsidRPr="00576179">
        <w:rPr>
          <w:rFonts w:ascii="Arial Narrow" w:hAnsi="Arial Narrow" w:cs="Arial"/>
        </w:rPr>
        <w:t>.</w:t>
      </w:r>
    </w:p>
    <w:p w14:paraId="3F123308" w14:textId="77777777" w:rsidR="00576179" w:rsidRPr="00576179" w:rsidRDefault="00576179" w:rsidP="00576179">
      <w:pPr>
        <w:widowControl w:val="0"/>
        <w:spacing w:after="0" w:line="240" w:lineRule="auto"/>
        <w:jc w:val="both"/>
        <w:rPr>
          <w:rFonts w:ascii="Arial Narrow" w:eastAsia="Times New Roman" w:hAnsi="Arial Narrow" w:cs="Arial"/>
        </w:rPr>
      </w:pPr>
    </w:p>
    <w:p w14:paraId="383C8E0D" w14:textId="77777777" w:rsidR="00576179" w:rsidRPr="00576179" w:rsidRDefault="00576179" w:rsidP="00576179">
      <w:pPr>
        <w:widowControl w:val="0"/>
        <w:spacing w:after="0" w:line="240" w:lineRule="auto"/>
        <w:jc w:val="both"/>
        <w:rPr>
          <w:rFonts w:ascii="Arial Narrow" w:eastAsia="Times New Roman" w:hAnsi="Arial Narrow" w:cs="Arial"/>
          <w:b/>
          <w:bCs/>
        </w:rPr>
      </w:pPr>
      <w:r w:rsidRPr="00576179">
        <w:rPr>
          <w:rFonts w:ascii="Arial Narrow" w:eastAsia="Times New Roman" w:hAnsi="Arial Narrow" w:cs="Arial"/>
          <w:b/>
          <w:bCs/>
        </w:rPr>
        <w:t>Análisis de la denuncia</w:t>
      </w:r>
    </w:p>
    <w:p w14:paraId="062261E4" w14:textId="77777777" w:rsidR="00576179" w:rsidRPr="00576179" w:rsidRDefault="00576179" w:rsidP="00576179">
      <w:pPr>
        <w:widowControl w:val="0"/>
        <w:spacing w:after="0" w:line="240" w:lineRule="auto"/>
        <w:jc w:val="both"/>
        <w:rPr>
          <w:rFonts w:ascii="Arial Narrow" w:hAnsi="Arial Narrow" w:cs="Arial"/>
          <w:b/>
          <w:bCs/>
        </w:rPr>
      </w:pPr>
    </w:p>
    <w:p w14:paraId="70122125"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La Ley </w:t>
      </w:r>
      <w:proofErr w:type="spellStart"/>
      <w:r w:rsidRPr="00576179">
        <w:rPr>
          <w:rFonts w:ascii="Arial Narrow" w:hAnsi="Arial Narrow" w:cs="Arial"/>
        </w:rPr>
        <w:t>N°</w:t>
      </w:r>
      <w:proofErr w:type="spellEnd"/>
      <w:r w:rsidRPr="00576179">
        <w:rPr>
          <w:rFonts w:ascii="Arial Narrow" w:hAnsi="Arial Narrow" w:cs="Arial"/>
        </w:rPr>
        <w:t xml:space="preserve"> 29571, Código de Protección y Defensa del Consumidor (en adelante, Código), no ha recogido dentro de sus disposiciones de carácter procedimental, el tratamiento de la desacumulación. No obstante, ello, tanto el Código</w:t>
      </w:r>
      <w:r w:rsidRPr="00576179">
        <w:rPr>
          <w:rFonts w:ascii="Arial Narrow" w:hAnsi="Arial Narrow" w:cs="Arial"/>
          <w:vertAlign w:val="superscript"/>
        </w:rPr>
        <w:footnoteReference w:id="3"/>
      </w:r>
      <w:r w:rsidRPr="00576179">
        <w:rPr>
          <w:rFonts w:ascii="Arial Narrow" w:hAnsi="Arial Narrow" w:cs="Arial"/>
        </w:rPr>
        <w:t xml:space="preserve"> como el Texto Único Ordenado de la Ley </w:t>
      </w:r>
      <w:proofErr w:type="spellStart"/>
      <w:r w:rsidRPr="00576179">
        <w:rPr>
          <w:rFonts w:ascii="Arial Narrow" w:hAnsi="Arial Narrow" w:cs="Arial"/>
        </w:rPr>
        <w:t>N°</w:t>
      </w:r>
      <w:proofErr w:type="spellEnd"/>
      <w:r w:rsidRPr="00576179">
        <w:rPr>
          <w:rFonts w:ascii="Arial Narrow" w:hAnsi="Arial Narrow" w:cs="Arial"/>
        </w:rPr>
        <w:t xml:space="preserve"> 27444, Ley del Procedimiento Administrativo General, aprobado por Decreto Supremo </w:t>
      </w:r>
      <w:proofErr w:type="spellStart"/>
      <w:r w:rsidRPr="00576179">
        <w:rPr>
          <w:rFonts w:ascii="Arial Narrow" w:hAnsi="Arial Narrow" w:cs="Arial"/>
        </w:rPr>
        <w:t>N°</w:t>
      </w:r>
      <w:proofErr w:type="spellEnd"/>
      <w:r w:rsidRPr="00576179">
        <w:rPr>
          <w:rFonts w:ascii="Arial Narrow" w:hAnsi="Arial Narrow" w:cs="Arial"/>
        </w:rPr>
        <w:t xml:space="preserve"> 004-2019-JUS, norma publicada en el Diario Oficial “El Peruano” el 25 de enero de 2019 (en adelante, el TUO de la LPAG)</w:t>
      </w:r>
      <w:r w:rsidRPr="00576179">
        <w:rPr>
          <w:rFonts w:ascii="Arial Narrow" w:hAnsi="Arial Narrow" w:cs="Arial"/>
          <w:vertAlign w:val="superscript"/>
        </w:rPr>
        <w:footnoteReference w:id="4"/>
      </w:r>
      <w:r w:rsidRPr="00576179">
        <w:rPr>
          <w:rFonts w:ascii="Arial Narrow" w:hAnsi="Arial Narrow" w:cs="Arial"/>
        </w:rPr>
        <w:t>, han establecido la aplicación de normas supletorias para los aspectos no previstos en sus disposiciones, siempre que resulten compatibles con la naturaleza y fines del procedimiento administrativo.</w:t>
      </w:r>
    </w:p>
    <w:p w14:paraId="028E86ED" w14:textId="77777777" w:rsidR="00576179" w:rsidRPr="00576179" w:rsidRDefault="00576179" w:rsidP="00576179">
      <w:pPr>
        <w:pStyle w:val="Prrafodelista"/>
        <w:spacing w:after="0" w:line="240" w:lineRule="auto"/>
        <w:ind w:left="567"/>
        <w:jc w:val="both"/>
        <w:rPr>
          <w:rFonts w:ascii="Arial Narrow" w:hAnsi="Arial Narrow" w:cs="Arial"/>
        </w:rPr>
      </w:pPr>
    </w:p>
    <w:p w14:paraId="30DAD697"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En ese contexto, el artículo 160° del TUO de la LPAG establece la facultad que tiene la autoridad responsable de la instrucción para disponer, mediante resolución irrecurrible, la acumulación de los procedimientos en trámite que guarden conexión</w:t>
      </w:r>
      <w:r w:rsidRPr="00576179">
        <w:rPr>
          <w:rFonts w:ascii="Arial Narrow" w:hAnsi="Arial Narrow" w:cs="Arial"/>
          <w:vertAlign w:val="superscript"/>
        </w:rPr>
        <w:footnoteReference w:id="5"/>
      </w:r>
      <w:r w:rsidRPr="00576179">
        <w:rPr>
          <w:rFonts w:ascii="Arial Narrow" w:hAnsi="Arial Narrow" w:cs="Arial"/>
        </w:rPr>
        <w:t>.</w:t>
      </w:r>
    </w:p>
    <w:p w14:paraId="566723F1" w14:textId="77777777" w:rsidR="00576179" w:rsidRPr="00576179" w:rsidRDefault="00576179" w:rsidP="00576179">
      <w:pPr>
        <w:pStyle w:val="Prrafodelista"/>
        <w:rPr>
          <w:rFonts w:ascii="Arial Narrow" w:hAnsi="Arial Narrow" w:cs="Arial"/>
        </w:rPr>
      </w:pPr>
    </w:p>
    <w:p w14:paraId="4DDAB129"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Del mismo modo, el artículo 84° del Código Procesal Civil, de aplicación supletoria a los procedimientos administrativos, establece que hay conexidad cuando se presentan elementos comunes entre distintas pretensiones o, por lo menos, afines a ellas</w:t>
      </w:r>
      <w:r w:rsidRPr="00576179">
        <w:rPr>
          <w:rFonts w:ascii="Arial Narrow" w:hAnsi="Arial Narrow" w:cs="Arial"/>
          <w:vertAlign w:val="superscript"/>
        </w:rPr>
        <w:footnoteReference w:id="6"/>
      </w:r>
      <w:r w:rsidRPr="00576179">
        <w:rPr>
          <w:rFonts w:ascii="Arial Narrow" w:hAnsi="Arial Narrow" w:cs="Arial"/>
        </w:rPr>
        <w:t>.</w:t>
      </w:r>
    </w:p>
    <w:p w14:paraId="59CB5F37" w14:textId="77777777" w:rsidR="00576179" w:rsidRPr="00576179" w:rsidRDefault="00576179" w:rsidP="00576179">
      <w:pPr>
        <w:pStyle w:val="Prrafodelista"/>
        <w:tabs>
          <w:tab w:val="num" w:pos="567"/>
        </w:tabs>
        <w:spacing w:line="240" w:lineRule="auto"/>
        <w:ind w:left="567" w:hanging="567"/>
        <w:jc w:val="both"/>
        <w:rPr>
          <w:rFonts w:ascii="Arial Narrow" w:hAnsi="Arial Narrow" w:cs="Arial"/>
        </w:rPr>
      </w:pPr>
    </w:p>
    <w:p w14:paraId="6A109B57"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 </w:t>
      </w:r>
    </w:p>
    <w:p w14:paraId="1A245B0F" w14:textId="77777777" w:rsidR="00576179" w:rsidRPr="00576179" w:rsidRDefault="00576179" w:rsidP="00576179">
      <w:pPr>
        <w:pStyle w:val="Prrafodelista"/>
        <w:tabs>
          <w:tab w:val="num" w:pos="567"/>
        </w:tabs>
        <w:spacing w:line="240" w:lineRule="auto"/>
        <w:ind w:left="567" w:hanging="567"/>
        <w:jc w:val="both"/>
        <w:rPr>
          <w:rFonts w:ascii="Arial Narrow" w:hAnsi="Arial Narrow" w:cs="Arial"/>
        </w:rPr>
      </w:pPr>
    </w:p>
    <w:p w14:paraId="7FC60AFD"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Lo expuesto anteriormente guarda relación con el criterio adoptado por la Sala Especializada en Protección al Consumidor a través de la Resolución </w:t>
      </w:r>
      <w:proofErr w:type="spellStart"/>
      <w:r w:rsidRPr="00576179">
        <w:rPr>
          <w:rFonts w:ascii="Arial Narrow" w:hAnsi="Arial Narrow" w:cs="Arial"/>
        </w:rPr>
        <w:t>N°</w:t>
      </w:r>
      <w:proofErr w:type="spellEnd"/>
      <w:r w:rsidRPr="00576179">
        <w:rPr>
          <w:rFonts w:ascii="Arial Narrow" w:hAnsi="Arial Narrow" w:cs="Arial"/>
        </w:rPr>
        <w:t xml:space="preserve"> 1061-2024/SPC-INDECOPI del 15 de abril de 2024, mediante la cual el superior jerárquico señaló que, cuando las pretensiones dirigidas a varios proveedores contenidas en un mismo escrito de denuncia no presenten conexidad entre ellas, deben ser tramitadas por separado, en expedientes distintos. </w:t>
      </w:r>
    </w:p>
    <w:p w14:paraId="6BA0831E" w14:textId="77777777" w:rsidR="00576179" w:rsidRPr="00576179" w:rsidRDefault="00576179" w:rsidP="00576179">
      <w:pPr>
        <w:pStyle w:val="Prrafodelista"/>
        <w:spacing w:after="0" w:line="240" w:lineRule="auto"/>
        <w:ind w:left="567"/>
        <w:jc w:val="both"/>
        <w:rPr>
          <w:rFonts w:ascii="Arial Narrow" w:hAnsi="Arial Narrow" w:cs="Arial"/>
        </w:rPr>
      </w:pPr>
    </w:p>
    <w:p w14:paraId="07D315CE"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u w:val="single"/>
        </w:rPr>
      </w:pPr>
      <w:r w:rsidRPr="00576179">
        <w:rPr>
          <w:rFonts w:ascii="Arial Narrow" w:hAnsi="Arial Narrow" w:cs="Arial"/>
        </w:rPr>
        <w:t>Así pues, en el presente caso, de la revisión del escrito de denuncia, se ha verificado que la señora Zebedeo presentó en su escrito de denuncia la presunta vulneración de derechos establecidos en el Código por parte de dos (2) entidades de intermediación financiera.</w:t>
      </w:r>
    </w:p>
    <w:p w14:paraId="47F835B6" w14:textId="77777777" w:rsidR="00576179" w:rsidRPr="00576179" w:rsidRDefault="00576179" w:rsidP="00576179">
      <w:pPr>
        <w:pStyle w:val="Prrafodelista"/>
        <w:spacing w:after="0" w:line="240" w:lineRule="auto"/>
        <w:ind w:left="567"/>
        <w:jc w:val="both"/>
        <w:rPr>
          <w:rFonts w:ascii="Arial Narrow" w:hAnsi="Arial Narrow" w:cs="Arial"/>
          <w:u w:val="single"/>
        </w:rPr>
      </w:pPr>
    </w:p>
    <w:p w14:paraId="18315199" w14:textId="77777777" w:rsidR="00576179" w:rsidRPr="00576179" w:rsidRDefault="00576179" w:rsidP="00576179">
      <w:pPr>
        <w:spacing w:line="240" w:lineRule="auto"/>
        <w:jc w:val="both"/>
        <w:rPr>
          <w:rFonts w:ascii="Arial Narrow" w:hAnsi="Arial Narrow" w:cs="Arial"/>
          <w:highlight w:val="yellow"/>
          <w:u w:val="single"/>
        </w:rPr>
      </w:pPr>
      <w:r w:rsidRPr="00576179">
        <w:rPr>
          <w:rFonts w:ascii="Arial Narrow" w:hAnsi="Arial Narrow" w:cs="Arial"/>
          <w:highlight w:val="yellow"/>
          <w:u w:val="single"/>
        </w:rPr>
        <w:t xml:space="preserve">Banco de Crédito del Perú S.A.: </w:t>
      </w:r>
    </w:p>
    <w:p w14:paraId="37142330" w14:textId="77777777" w:rsidR="00576179" w:rsidRPr="00576179" w:rsidRDefault="00576179" w:rsidP="00576179">
      <w:pPr>
        <w:pStyle w:val="Prrafodelista"/>
        <w:numPr>
          <w:ilvl w:val="2"/>
          <w:numId w:val="39"/>
        </w:numPr>
        <w:spacing w:line="240" w:lineRule="auto"/>
        <w:ind w:left="1134" w:hanging="567"/>
        <w:jc w:val="both"/>
        <w:rPr>
          <w:rFonts w:ascii="Arial Narrow" w:eastAsia="Times New Roman" w:hAnsi="Arial Narrow" w:cs="Arial"/>
          <w:highlight w:val="yellow"/>
          <w:lang w:val="es-ES" w:eastAsia="es-ES"/>
        </w:rPr>
      </w:pPr>
      <w:r w:rsidRPr="00576179">
        <w:rPr>
          <w:rFonts w:ascii="Arial Narrow" w:hAnsi="Arial Narrow" w:cs="Arial"/>
          <w:highlight w:val="yellow"/>
        </w:rPr>
        <w:t xml:space="preserve">El 16 de mayo de 2023, mediante Resolución Coactiva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7 recaída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16503-2022-ATU-TRANS-EC se resuelve declarar fundada la suspensión del procedimiento coactivo en contra del denunciante, por lo que, se comunicó a la entidad de intermediación financiera que realice la devolución del monto retenido de S/ 41 270.00.</w:t>
      </w:r>
    </w:p>
    <w:p w14:paraId="1A96C2A7" w14:textId="77777777" w:rsidR="00576179" w:rsidRPr="00576179" w:rsidRDefault="00576179" w:rsidP="00576179">
      <w:pPr>
        <w:pStyle w:val="Prrafodelista"/>
        <w:spacing w:line="240" w:lineRule="auto"/>
        <w:ind w:left="1134"/>
        <w:jc w:val="both"/>
        <w:rPr>
          <w:rFonts w:ascii="Arial Narrow" w:eastAsia="Times New Roman" w:hAnsi="Arial Narrow" w:cs="Arial"/>
          <w:highlight w:val="yellow"/>
          <w:lang w:val="es-ES" w:eastAsia="es-ES"/>
        </w:rPr>
      </w:pPr>
    </w:p>
    <w:p w14:paraId="24B64ED2" w14:textId="77777777" w:rsidR="00576179" w:rsidRPr="00576179" w:rsidRDefault="00576179" w:rsidP="00576179">
      <w:pPr>
        <w:pStyle w:val="Prrafodelista"/>
        <w:numPr>
          <w:ilvl w:val="2"/>
          <w:numId w:val="39"/>
        </w:numPr>
        <w:spacing w:line="240" w:lineRule="auto"/>
        <w:ind w:left="1134" w:hanging="567"/>
        <w:jc w:val="both"/>
        <w:rPr>
          <w:rFonts w:ascii="Arial Narrow" w:eastAsia="Times New Roman" w:hAnsi="Arial Narrow" w:cs="Arial"/>
          <w:highlight w:val="yellow"/>
          <w:lang w:val="es-ES" w:eastAsia="es-ES"/>
        </w:rPr>
      </w:pPr>
      <w:r w:rsidRPr="00576179">
        <w:rPr>
          <w:rFonts w:ascii="Arial Narrow" w:hAnsi="Arial Narrow" w:cs="Arial"/>
          <w:highlight w:val="yellow"/>
        </w:rPr>
        <w:t xml:space="preserve">Menciona que, a pesar de haberse emitido dicha Resolución, no se ha dado la restitución, por lo que solicitaron información de ello; no obstante, no se han indicado las razones por las cuales se estaría dando la retención, por lo que </w:t>
      </w:r>
      <w:r w:rsidRPr="00576179">
        <w:rPr>
          <w:rFonts w:ascii="Arial Narrow" w:eastAsia="Times New Roman" w:hAnsi="Arial Narrow" w:cs="Arial"/>
          <w:highlight w:val="yellow"/>
          <w:lang w:val="es-ES" w:eastAsia="es-ES"/>
        </w:rPr>
        <w:t>considera que existe una apropiación ilícita</w:t>
      </w:r>
    </w:p>
    <w:p w14:paraId="00FA9314" w14:textId="77777777" w:rsidR="00576179" w:rsidRPr="00576179" w:rsidRDefault="00576179" w:rsidP="00576179">
      <w:pPr>
        <w:pStyle w:val="Prrafodelista"/>
        <w:spacing w:line="240" w:lineRule="auto"/>
        <w:ind w:left="1080"/>
        <w:jc w:val="both"/>
        <w:rPr>
          <w:rFonts w:ascii="Arial Narrow" w:hAnsi="Arial Narrow" w:cs="Arial"/>
          <w:bCs/>
          <w:highlight w:val="yellow"/>
        </w:rPr>
      </w:pPr>
    </w:p>
    <w:p w14:paraId="27E91001" w14:textId="77777777" w:rsidR="00576179" w:rsidRPr="00576179" w:rsidRDefault="00576179" w:rsidP="00576179">
      <w:pPr>
        <w:pStyle w:val="Prrafodelista"/>
        <w:spacing w:line="240" w:lineRule="auto"/>
        <w:ind w:left="0"/>
        <w:jc w:val="both"/>
        <w:rPr>
          <w:rFonts w:ascii="Arial Narrow" w:eastAsia="Arial Narrow" w:hAnsi="Arial Narrow" w:cs="Arial"/>
          <w:bCs/>
          <w:highlight w:val="yellow"/>
          <w:u w:val="single"/>
        </w:rPr>
      </w:pPr>
      <w:r w:rsidRPr="00576179">
        <w:rPr>
          <w:rFonts w:ascii="Arial Narrow" w:eastAsia="Arial" w:hAnsi="Arial Narrow" w:cs="Arial"/>
          <w:bCs/>
          <w:highlight w:val="yellow"/>
          <w:u w:val="single"/>
        </w:rPr>
        <w:t xml:space="preserve">Banco </w:t>
      </w:r>
      <w:r w:rsidRPr="00576179">
        <w:rPr>
          <w:rFonts w:ascii="Arial Narrow" w:eastAsia="Arial Narrow" w:hAnsi="Arial Narrow" w:cs="Arial"/>
          <w:bCs/>
          <w:highlight w:val="yellow"/>
          <w:u w:val="single"/>
        </w:rPr>
        <w:t>Internacional Del Perú S.A.A. – Interbank:</w:t>
      </w:r>
    </w:p>
    <w:p w14:paraId="3317B083" w14:textId="77777777" w:rsidR="00576179" w:rsidRPr="00576179" w:rsidRDefault="00576179" w:rsidP="00576179">
      <w:pPr>
        <w:pStyle w:val="Prrafodelista"/>
        <w:spacing w:line="240" w:lineRule="auto"/>
        <w:ind w:left="0"/>
        <w:jc w:val="both"/>
        <w:rPr>
          <w:rFonts w:ascii="Arial Narrow" w:hAnsi="Arial Narrow" w:cs="Arial"/>
          <w:bCs/>
          <w:highlight w:val="yellow"/>
          <w:u w:val="single"/>
        </w:rPr>
      </w:pPr>
    </w:p>
    <w:p w14:paraId="2EDB4EC5" w14:textId="77777777" w:rsidR="00576179" w:rsidRPr="00576179" w:rsidRDefault="00576179" w:rsidP="00576179">
      <w:pPr>
        <w:pStyle w:val="Prrafodelista"/>
        <w:numPr>
          <w:ilvl w:val="0"/>
          <w:numId w:val="40"/>
        </w:numPr>
        <w:spacing w:line="240" w:lineRule="auto"/>
        <w:ind w:left="1134" w:hanging="567"/>
        <w:jc w:val="both"/>
        <w:rPr>
          <w:rFonts w:ascii="Arial Narrow" w:eastAsia="Times New Roman" w:hAnsi="Arial Narrow" w:cs="Arial"/>
          <w:highlight w:val="yellow"/>
          <w:lang w:val="es-ES" w:eastAsia="es-ES"/>
        </w:rPr>
      </w:pPr>
      <w:r w:rsidRPr="00576179">
        <w:rPr>
          <w:rFonts w:ascii="Arial Narrow" w:hAnsi="Arial Narrow" w:cs="Arial"/>
          <w:highlight w:val="yellow"/>
        </w:rPr>
        <w:t xml:space="preserve">El 16 de mayo de 2023, mediante Resolución Coactiva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7 recaída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16503-2022-ATU-TRANS-EC se resuelve declarar fundada la suspensión del procedimiento coactivo en contra del denunciante, por lo que, se comunicó a la entidad de intermediación financiera que realice la devolución del monto retenido de </w:t>
      </w:r>
      <w:r w:rsidRPr="00576179">
        <w:rPr>
          <w:rFonts w:ascii="Arial Narrow" w:eastAsia="Arial Narrow" w:hAnsi="Arial Narrow" w:cs="Arial"/>
          <w:color w:val="000000" w:themeColor="text1"/>
          <w:highlight w:val="yellow"/>
        </w:rPr>
        <w:t>€ 5 400.00</w:t>
      </w:r>
      <w:r w:rsidRPr="00576179">
        <w:rPr>
          <w:rFonts w:ascii="Arial Narrow" w:hAnsi="Arial Narrow" w:cs="Arial"/>
          <w:highlight w:val="yellow"/>
        </w:rPr>
        <w:t>.</w:t>
      </w:r>
    </w:p>
    <w:p w14:paraId="2E69AE1A" w14:textId="77777777" w:rsidR="00576179" w:rsidRPr="00576179" w:rsidRDefault="00576179" w:rsidP="00576179">
      <w:pPr>
        <w:pStyle w:val="Prrafodelista"/>
        <w:spacing w:line="240" w:lineRule="auto"/>
        <w:ind w:left="1134" w:hanging="567"/>
        <w:jc w:val="both"/>
        <w:rPr>
          <w:rFonts w:ascii="Arial Narrow" w:eastAsia="Times New Roman" w:hAnsi="Arial Narrow" w:cs="Arial"/>
          <w:highlight w:val="yellow"/>
          <w:lang w:val="es-ES" w:eastAsia="es-ES"/>
        </w:rPr>
      </w:pPr>
    </w:p>
    <w:p w14:paraId="2748E510" w14:textId="77777777" w:rsidR="00576179" w:rsidRPr="00576179" w:rsidRDefault="00576179" w:rsidP="00576179">
      <w:pPr>
        <w:pStyle w:val="Prrafodelista"/>
        <w:numPr>
          <w:ilvl w:val="0"/>
          <w:numId w:val="40"/>
        </w:numPr>
        <w:spacing w:line="240" w:lineRule="auto"/>
        <w:ind w:left="1134" w:hanging="567"/>
        <w:jc w:val="both"/>
        <w:rPr>
          <w:rFonts w:ascii="Arial Narrow" w:eastAsia="Times New Roman" w:hAnsi="Arial Narrow" w:cs="Arial"/>
          <w:highlight w:val="yellow"/>
          <w:lang w:val="es-ES" w:eastAsia="es-ES"/>
        </w:rPr>
      </w:pPr>
      <w:r w:rsidRPr="00576179">
        <w:rPr>
          <w:rFonts w:ascii="Arial Narrow" w:hAnsi="Arial Narrow" w:cs="Arial"/>
          <w:highlight w:val="yellow"/>
        </w:rPr>
        <w:t xml:space="preserve">Menciona que, a pesar de haberse emitido dicha Resolución, no se ha dado la restitución, por lo que solicitaron información de ello; no obstante, no se han indicado las razones por las cuales se estaría dando la retención, por lo que </w:t>
      </w:r>
      <w:r w:rsidRPr="00576179">
        <w:rPr>
          <w:rFonts w:ascii="Arial Narrow" w:eastAsia="Times New Roman" w:hAnsi="Arial Narrow" w:cs="Arial"/>
          <w:highlight w:val="yellow"/>
          <w:lang w:val="es-ES" w:eastAsia="es-ES"/>
        </w:rPr>
        <w:t>considera que existe una apropiación ilícita.</w:t>
      </w:r>
    </w:p>
    <w:p w14:paraId="32886F31" w14:textId="77777777" w:rsidR="00576179" w:rsidRPr="00576179" w:rsidRDefault="00576179" w:rsidP="00576179">
      <w:pPr>
        <w:pStyle w:val="Prrafodelista"/>
        <w:spacing w:line="240" w:lineRule="auto"/>
        <w:ind w:left="1134"/>
        <w:jc w:val="both"/>
        <w:rPr>
          <w:rFonts w:ascii="Arial Narrow" w:eastAsia="Times New Roman" w:hAnsi="Arial Narrow" w:cs="Arial"/>
          <w:lang w:val="es-ES" w:eastAsia="es-ES"/>
        </w:rPr>
      </w:pPr>
    </w:p>
    <w:p w14:paraId="371E7ADD"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Así pues, una evaluación de los hechos denunciados permite disgregarlos en el cuadro siguiente: </w:t>
      </w:r>
    </w:p>
    <w:p w14:paraId="275C3A21" w14:textId="77777777" w:rsidR="00576179" w:rsidRPr="00576179" w:rsidRDefault="00576179" w:rsidP="00576179">
      <w:pPr>
        <w:spacing w:line="240" w:lineRule="auto"/>
        <w:ind w:left="567" w:hanging="567"/>
        <w:jc w:val="both"/>
        <w:rPr>
          <w:rFonts w:ascii="Arial Narrow" w:hAnsi="Arial Narrow" w:cs="Arial"/>
          <w:b/>
          <w:bCs/>
          <w:u w:val="single"/>
        </w:rPr>
      </w:pPr>
    </w:p>
    <w:p w14:paraId="182ECAE0" w14:textId="77777777" w:rsidR="00576179" w:rsidRPr="00576179" w:rsidRDefault="00576179" w:rsidP="00576179">
      <w:pPr>
        <w:pStyle w:val="Prrafodelista"/>
        <w:spacing w:line="240" w:lineRule="auto"/>
        <w:ind w:left="567"/>
        <w:jc w:val="center"/>
        <w:rPr>
          <w:rFonts w:ascii="Arial Narrow" w:hAnsi="Arial Narrow" w:cs="Arial"/>
          <w:b/>
          <w:bCs/>
          <w:u w:val="single"/>
        </w:rPr>
      </w:pPr>
      <w:r w:rsidRPr="00576179">
        <w:rPr>
          <w:rFonts w:ascii="Arial Narrow" w:hAnsi="Arial Narrow" w:cs="Arial"/>
          <w:b/>
          <w:bCs/>
          <w:u w:val="single"/>
        </w:rPr>
        <w:t xml:space="preserve">Cuadro </w:t>
      </w:r>
      <w:proofErr w:type="spellStart"/>
      <w:r w:rsidRPr="00576179">
        <w:rPr>
          <w:rFonts w:ascii="Arial Narrow" w:hAnsi="Arial Narrow" w:cs="Arial"/>
          <w:b/>
          <w:bCs/>
          <w:u w:val="single"/>
        </w:rPr>
        <w:t>N°</w:t>
      </w:r>
      <w:proofErr w:type="spellEnd"/>
      <w:r w:rsidRPr="00576179">
        <w:rPr>
          <w:rFonts w:ascii="Arial Narrow" w:hAnsi="Arial Narrow" w:cs="Arial"/>
          <w:b/>
          <w:bCs/>
          <w:u w:val="single"/>
        </w:rPr>
        <w:t xml:space="preserve"> 1: Evaluación de hechos denunciados</w:t>
      </w:r>
    </w:p>
    <w:p w14:paraId="5629A068" w14:textId="77777777" w:rsidR="00576179" w:rsidRPr="00576179" w:rsidRDefault="00576179" w:rsidP="00576179">
      <w:pPr>
        <w:pStyle w:val="Prrafodelista"/>
        <w:spacing w:line="240" w:lineRule="auto"/>
        <w:ind w:left="567" w:hanging="567"/>
        <w:jc w:val="both"/>
        <w:rPr>
          <w:rFonts w:ascii="Arial Narrow" w:hAnsi="Arial Narrow" w:cs="Arial"/>
        </w:rPr>
      </w:pPr>
    </w:p>
    <w:tbl>
      <w:tblPr>
        <w:tblStyle w:val="Tablaconcuadrcula"/>
        <w:tblW w:w="0" w:type="auto"/>
        <w:tblInd w:w="279" w:type="dxa"/>
        <w:tblLook w:val="04A0" w:firstRow="1" w:lastRow="0" w:firstColumn="1" w:lastColumn="0" w:noHBand="0" w:noVBand="1"/>
      </w:tblPr>
      <w:tblGrid>
        <w:gridCol w:w="2056"/>
        <w:gridCol w:w="2835"/>
        <w:gridCol w:w="3036"/>
      </w:tblGrid>
      <w:tr w:rsidR="00576179" w:rsidRPr="00576179" w14:paraId="38AEE317" w14:textId="77777777" w:rsidTr="003B1BD9">
        <w:tc>
          <w:tcPr>
            <w:tcW w:w="2056" w:type="dxa"/>
            <w:shd w:val="clear" w:color="auto" w:fill="D9D9D9" w:themeFill="background1" w:themeFillShade="D9"/>
          </w:tcPr>
          <w:p w14:paraId="15FB95FE"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Denunciante</w:t>
            </w:r>
          </w:p>
        </w:tc>
        <w:tc>
          <w:tcPr>
            <w:tcW w:w="2835" w:type="dxa"/>
          </w:tcPr>
          <w:p w14:paraId="6FB5ED70" w14:textId="77777777" w:rsidR="00576179" w:rsidRPr="00576179" w:rsidRDefault="00576179" w:rsidP="003B1BD9">
            <w:pPr>
              <w:jc w:val="center"/>
              <w:rPr>
                <w:rFonts w:ascii="Arial Narrow" w:hAnsi="Arial Narrow" w:cs="Arial"/>
              </w:rPr>
            </w:pPr>
            <w:r w:rsidRPr="00576179">
              <w:rPr>
                <w:rFonts w:ascii="Arial Narrow" w:hAnsi="Arial Narrow" w:cs="Arial"/>
              </w:rPr>
              <w:t>Señora Zebedeo</w:t>
            </w:r>
          </w:p>
        </w:tc>
        <w:tc>
          <w:tcPr>
            <w:tcW w:w="3036" w:type="dxa"/>
          </w:tcPr>
          <w:p w14:paraId="3162DC6C" w14:textId="77777777" w:rsidR="00576179" w:rsidRPr="00576179" w:rsidRDefault="00576179" w:rsidP="003B1BD9">
            <w:pPr>
              <w:jc w:val="center"/>
              <w:rPr>
                <w:rFonts w:ascii="Arial Narrow" w:hAnsi="Arial Narrow" w:cs="Arial"/>
              </w:rPr>
            </w:pPr>
            <w:r w:rsidRPr="00576179">
              <w:rPr>
                <w:rFonts w:ascii="Arial Narrow" w:hAnsi="Arial Narrow" w:cs="Arial"/>
              </w:rPr>
              <w:t>Señora Zebedeo</w:t>
            </w:r>
          </w:p>
        </w:tc>
      </w:tr>
      <w:tr w:rsidR="00576179" w:rsidRPr="00576179" w14:paraId="08DB1FA7" w14:textId="77777777" w:rsidTr="003B1BD9">
        <w:tc>
          <w:tcPr>
            <w:tcW w:w="2056" w:type="dxa"/>
            <w:shd w:val="clear" w:color="auto" w:fill="D9D9D9" w:themeFill="background1" w:themeFillShade="D9"/>
          </w:tcPr>
          <w:p w14:paraId="284ACA9D"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Proveedor denunciado</w:t>
            </w:r>
          </w:p>
        </w:tc>
        <w:tc>
          <w:tcPr>
            <w:tcW w:w="2835" w:type="dxa"/>
          </w:tcPr>
          <w:p w14:paraId="584BBA08" w14:textId="77777777" w:rsidR="00576179" w:rsidRPr="00576179" w:rsidRDefault="00576179" w:rsidP="003B1BD9">
            <w:pPr>
              <w:jc w:val="center"/>
              <w:rPr>
                <w:rFonts w:ascii="Arial Narrow" w:hAnsi="Arial Narrow" w:cs="Arial"/>
              </w:rPr>
            </w:pPr>
            <w:r w:rsidRPr="00576179">
              <w:rPr>
                <w:rFonts w:ascii="Arial Narrow" w:hAnsi="Arial Narrow" w:cs="Arial"/>
              </w:rPr>
              <w:t>Banco de Crédito del Perú S.A.</w:t>
            </w:r>
          </w:p>
        </w:tc>
        <w:tc>
          <w:tcPr>
            <w:tcW w:w="3036" w:type="dxa"/>
          </w:tcPr>
          <w:p w14:paraId="6C2CAC4E" w14:textId="77777777" w:rsidR="00576179" w:rsidRPr="00576179" w:rsidRDefault="00576179" w:rsidP="003B1BD9">
            <w:pPr>
              <w:jc w:val="center"/>
              <w:rPr>
                <w:rFonts w:ascii="Arial Narrow" w:hAnsi="Arial Narrow" w:cs="Arial"/>
              </w:rPr>
            </w:pPr>
            <w:r w:rsidRPr="00576179">
              <w:rPr>
                <w:rFonts w:ascii="Arial Narrow" w:eastAsia="Arial" w:hAnsi="Arial Narrow" w:cs="Arial"/>
                <w:bCs/>
              </w:rPr>
              <w:t xml:space="preserve">Banco </w:t>
            </w:r>
            <w:r w:rsidRPr="00576179">
              <w:rPr>
                <w:rFonts w:ascii="Arial Narrow" w:eastAsia="Arial Narrow" w:hAnsi="Arial Narrow" w:cs="Arial"/>
                <w:bCs/>
              </w:rPr>
              <w:t>Internacional Del Perú S.A.A. – Interbank</w:t>
            </w:r>
          </w:p>
        </w:tc>
      </w:tr>
      <w:tr w:rsidR="00576179" w:rsidRPr="00576179" w14:paraId="5FAACE2C" w14:textId="77777777" w:rsidTr="003B1BD9">
        <w:trPr>
          <w:trHeight w:val="1075"/>
        </w:trPr>
        <w:tc>
          <w:tcPr>
            <w:tcW w:w="2056" w:type="dxa"/>
            <w:shd w:val="clear" w:color="auto" w:fill="D9D9D9" w:themeFill="background1" w:themeFillShade="D9"/>
          </w:tcPr>
          <w:p w14:paraId="595A121F"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Producto/ servicio objeto de denuncia</w:t>
            </w:r>
          </w:p>
        </w:tc>
        <w:tc>
          <w:tcPr>
            <w:tcW w:w="2835" w:type="dxa"/>
          </w:tcPr>
          <w:p w14:paraId="6F7621E6" w14:textId="77777777" w:rsidR="00576179" w:rsidRPr="00576179" w:rsidRDefault="00576179" w:rsidP="003B1BD9">
            <w:pPr>
              <w:jc w:val="both"/>
              <w:rPr>
                <w:rFonts w:ascii="Arial Narrow" w:hAnsi="Arial Narrow" w:cs="Arial"/>
              </w:rPr>
            </w:pPr>
            <w:r w:rsidRPr="00576179">
              <w:rPr>
                <w:rFonts w:ascii="Arial Narrow" w:hAnsi="Arial Narrow" w:cs="Arial"/>
              </w:rPr>
              <w:t xml:space="preserve">Falta de devolución del monto de S/ 41 270.00 retenido, a pesar de que habría sido notificado con la Resolución Coactiva recaída en el expediente </w:t>
            </w:r>
            <w:proofErr w:type="spellStart"/>
            <w:r w:rsidRPr="00576179">
              <w:rPr>
                <w:rFonts w:ascii="Arial Narrow" w:hAnsi="Arial Narrow" w:cs="Arial"/>
              </w:rPr>
              <w:t>N°</w:t>
            </w:r>
            <w:proofErr w:type="spellEnd"/>
            <w:r w:rsidRPr="00576179">
              <w:rPr>
                <w:rFonts w:ascii="Arial Narrow" w:hAnsi="Arial Narrow" w:cs="Arial"/>
              </w:rPr>
              <w:t xml:space="preserve"> 16503-2022-ATU-TRANS-EC que resuelve suspender la medida cautelar que ordenaba la retención de los fondos del denunciante. </w:t>
            </w:r>
          </w:p>
        </w:tc>
        <w:tc>
          <w:tcPr>
            <w:tcW w:w="3036" w:type="dxa"/>
          </w:tcPr>
          <w:p w14:paraId="21FF7150" w14:textId="77777777" w:rsidR="00576179" w:rsidRPr="00576179" w:rsidRDefault="00576179" w:rsidP="003B1BD9">
            <w:pPr>
              <w:jc w:val="both"/>
              <w:rPr>
                <w:rFonts w:ascii="Arial Narrow" w:hAnsi="Arial Narrow" w:cs="Arial"/>
              </w:rPr>
            </w:pPr>
            <w:r w:rsidRPr="00576179">
              <w:rPr>
                <w:rFonts w:ascii="Arial Narrow" w:hAnsi="Arial Narrow" w:cs="Arial"/>
              </w:rPr>
              <w:t xml:space="preserve">Falta de devolución del monto de S/ </w:t>
            </w:r>
            <w:r w:rsidRPr="00576179">
              <w:rPr>
                <w:rFonts w:ascii="Arial Narrow" w:eastAsia="Arial Narrow" w:hAnsi="Arial Narrow" w:cs="Arial"/>
                <w:color w:val="000000" w:themeColor="text1"/>
              </w:rPr>
              <w:t xml:space="preserve">€ 5 400.00 </w:t>
            </w:r>
            <w:r w:rsidRPr="00576179">
              <w:rPr>
                <w:rFonts w:ascii="Arial Narrow" w:hAnsi="Arial Narrow" w:cs="Arial"/>
              </w:rPr>
              <w:t xml:space="preserve">retenido, a pesar de que habría sido notificado con la Resolución Coactiva recaída en el expediente </w:t>
            </w:r>
            <w:proofErr w:type="spellStart"/>
            <w:r w:rsidRPr="00576179">
              <w:rPr>
                <w:rFonts w:ascii="Arial Narrow" w:hAnsi="Arial Narrow" w:cs="Arial"/>
              </w:rPr>
              <w:t>N°</w:t>
            </w:r>
            <w:proofErr w:type="spellEnd"/>
            <w:r w:rsidRPr="00576179">
              <w:rPr>
                <w:rFonts w:ascii="Arial Narrow" w:hAnsi="Arial Narrow" w:cs="Arial"/>
              </w:rPr>
              <w:t xml:space="preserve"> 16503-2022-ATU-TRANS-EC que resuelve suspender la medida cautelar que ordenaba la retención los fondos del denunciante.</w:t>
            </w:r>
          </w:p>
        </w:tc>
      </w:tr>
      <w:tr w:rsidR="00576179" w:rsidRPr="00576179" w14:paraId="12B65648" w14:textId="77777777" w:rsidTr="003B1BD9">
        <w:tc>
          <w:tcPr>
            <w:tcW w:w="2056" w:type="dxa"/>
            <w:shd w:val="clear" w:color="auto" w:fill="D9D9D9" w:themeFill="background1" w:themeFillShade="D9"/>
          </w:tcPr>
          <w:p w14:paraId="36B44C18"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Hechos denunciados</w:t>
            </w:r>
          </w:p>
        </w:tc>
        <w:tc>
          <w:tcPr>
            <w:tcW w:w="2835" w:type="dxa"/>
          </w:tcPr>
          <w:p w14:paraId="3DD813F4" w14:textId="77777777" w:rsidR="00576179" w:rsidRPr="00576179" w:rsidRDefault="00576179" w:rsidP="003B1BD9">
            <w:pPr>
              <w:jc w:val="both"/>
              <w:rPr>
                <w:rFonts w:ascii="Arial Narrow" w:hAnsi="Arial Narrow" w:cs="Arial"/>
              </w:rPr>
            </w:pPr>
            <w:r w:rsidRPr="00576179">
              <w:rPr>
                <w:rFonts w:ascii="Arial Narrow" w:hAnsi="Arial Narrow" w:cs="Arial"/>
              </w:rPr>
              <w:t>Falta de devolución de fondos.</w:t>
            </w:r>
          </w:p>
        </w:tc>
        <w:tc>
          <w:tcPr>
            <w:tcW w:w="3036" w:type="dxa"/>
          </w:tcPr>
          <w:p w14:paraId="25824C50" w14:textId="77777777" w:rsidR="00576179" w:rsidRPr="00576179" w:rsidRDefault="00576179" w:rsidP="003B1BD9">
            <w:pPr>
              <w:jc w:val="both"/>
              <w:rPr>
                <w:rFonts w:ascii="Arial Narrow" w:hAnsi="Arial Narrow" w:cs="Arial"/>
              </w:rPr>
            </w:pPr>
            <w:r w:rsidRPr="00576179">
              <w:rPr>
                <w:rFonts w:ascii="Arial Narrow" w:hAnsi="Arial Narrow" w:cs="Arial"/>
              </w:rPr>
              <w:t>Falta de devolución de fondos.</w:t>
            </w:r>
          </w:p>
        </w:tc>
      </w:tr>
    </w:tbl>
    <w:p w14:paraId="7818CAFD" w14:textId="77777777" w:rsidR="00576179" w:rsidRPr="00576179" w:rsidRDefault="00576179" w:rsidP="00576179">
      <w:pPr>
        <w:pStyle w:val="Prrafodelista"/>
        <w:spacing w:line="240" w:lineRule="auto"/>
        <w:ind w:left="567" w:hanging="567"/>
        <w:jc w:val="both"/>
        <w:rPr>
          <w:rFonts w:ascii="Arial Narrow" w:hAnsi="Arial Narrow" w:cs="Arial"/>
        </w:rPr>
      </w:pPr>
    </w:p>
    <w:p w14:paraId="5A0744BB" w14:textId="5751A86D"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highlight w:val="yellow"/>
        </w:rPr>
      </w:pPr>
      <w:r w:rsidRPr="00576179">
        <w:rPr>
          <w:rFonts w:ascii="Arial Narrow" w:hAnsi="Arial Narrow" w:cs="Arial"/>
          <w:highlight w:val="yellow"/>
        </w:rPr>
        <w:t>Al respecto, tal como puede verificarse, la señora Zebedeo ha denunciado a dos proveedores distintos, respecto de productos diferentes, (cuenta en euros y cuenta en soles dentro de dos (2) entidades bancarias distintas que no tienen relación entre sí).</w:t>
      </w:r>
    </w:p>
    <w:p w14:paraId="63E48F33"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highlight w:val="yellow"/>
        </w:rPr>
      </w:pPr>
      <w:r w:rsidRPr="00576179">
        <w:rPr>
          <w:rFonts w:ascii="Arial Narrow" w:hAnsi="Arial Narrow" w:cs="Arial"/>
          <w:highlight w:val="yellow"/>
        </w:rPr>
        <w:t xml:space="preserve">En ese sentido, en la medida que los hechos denunciados no resultan ser asuntos conexos, es decir, que guarden relación entre sí; no existe justificación para que la autoridad administrativa evalúe las pretensiones planteadas en un único procedimiento. </w:t>
      </w:r>
    </w:p>
    <w:p w14:paraId="52568C7D" w14:textId="77777777" w:rsidR="00576179" w:rsidRPr="00576179" w:rsidRDefault="00576179" w:rsidP="00576179">
      <w:pPr>
        <w:pStyle w:val="Prrafodelista"/>
        <w:spacing w:line="240" w:lineRule="auto"/>
        <w:ind w:left="567"/>
        <w:jc w:val="both"/>
        <w:rPr>
          <w:rFonts w:ascii="Arial Narrow" w:hAnsi="Arial Narrow" w:cs="Arial"/>
          <w:highlight w:val="yellow"/>
        </w:rPr>
      </w:pPr>
    </w:p>
    <w:p w14:paraId="5D588601"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highlight w:val="yellow"/>
        </w:rPr>
      </w:pPr>
      <w:r w:rsidRPr="00576179">
        <w:rPr>
          <w:rFonts w:ascii="Arial Narrow" w:hAnsi="Arial Narrow" w:cs="Arial"/>
          <w:highlight w:val="yellow"/>
        </w:rPr>
        <w:t xml:space="preserve">En consecuencia, en tanto no se ha verificado la existencia de conexidad entre los hechos materia de denuncia, corresponde </w:t>
      </w:r>
      <w:proofErr w:type="spellStart"/>
      <w:r w:rsidRPr="00576179">
        <w:rPr>
          <w:rFonts w:ascii="Arial Narrow" w:hAnsi="Arial Narrow" w:cs="Arial"/>
          <w:highlight w:val="yellow"/>
        </w:rPr>
        <w:t>desacumular</w:t>
      </w:r>
      <w:proofErr w:type="spellEnd"/>
      <w:r w:rsidRPr="00576179">
        <w:rPr>
          <w:rFonts w:ascii="Arial Narrow" w:hAnsi="Arial Narrow" w:cs="Arial"/>
          <w:highlight w:val="yellow"/>
        </w:rPr>
        <w:t xml:space="preserve"> las pretensiones planteadas de manera conjunta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0674-2025/CC1, informando que el presente procedimiento administrativo sancionador continuará la tramitación de la denuncia interpuesta por la señora </w:t>
      </w:r>
      <w:r w:rsidRPr="00576179">
        <w:rPr>
          <w:rFonts w:ascii="Arial Narrow" w:eastAsia="Arial" w:hAnsi="Arial Narrow" w:cs="Arial"/>
          <w:bCs/>
          <w:highlight w:val="yellow"/>
        </w:rPr>
        <w:t xml:space="preserve">Zebedeo </w:t>
      </w:r>
      <w:r w:rsidRPr="00576179">
        <w:rPr>
          <w:rFonts w:ascii="Arial Narrow" w:hAnsi="Arial Narrow" w:cs="Arial"/>
          <w:highlight w:val="yellow"/>
        </w:rPr>
        <w:t xml:space="preserve">contra el </w:t>
      </w:r>
      <w:r w:rsidRPr="00576179">
        <w:rPr>
          <w:rFonts w:ascii="Arial Narrow" w:eastAsia="Arial" w:hAnsi="Arial Narrow" w:cs="Arial"/>
          <w:bCs/>
          <w:highlight w:val="yellow"/>
        </w:rPr>
        <w:t>Banco Interbank</w:t>
      </w:r>
      <w:r w:rsidRPr="00576179">
        <w:rPr>
          <w:rFonts w:ascii="Arial Narrow" w:hAnsi="Arial Narrow" w:cs="Arial"/>
          <w:highlight w:val="yellow"/>
        </w:rPr>
        <w:t>.</w:t>
      </w:r>
    </w:p>
    <w:p w14:paraId="2FA85C02" w14:textId="77777777" w:rsidR="00665C92" w:rsidRPr="00576179" w:rsidRDefault="00665C92" w:rsidP="00DE7D10">
      <w:pPr>
        <w:spacing w:after="0" w:line="240" w:lineRule="auto"/>
        <w:jc w:val="both"/>
        <w:rPr>
          <w:rFonts w:ascii="Arial Narrow" w:hAnsi="Arial Narrow"/>
        </w:rPr>
      </w:pPr>
    </w:p>
    <w:p w14:paraId="56A0B0BF" w14:textId="3F6CBC07" w:rsidR="004A31FD" w:rsidRPr="00AA1E68" w:rsidRDefault="004A31FD" w:rsidP="00EF3771">
      <w:pPr>
        <w:pStyle w:val="Prrafodelista"/>
        <w:numPr>
          <w:ilvl w:val="0"/>
          <w:numId w:val="2"/>
        </w:numPr>
        <w:spacing w:after="0" w:line="240" w:lineRule="auto"/>
        <w:ind w:left="567" w:hanging="578"/>
        <w:jc w:val="both"/>
        <w:rPr>
          <w:rFonts w:ascii="Arial Narrow" w:hAnsi="Arial Narrow"/>
          <w:b/>
          <w:bCs/>
        </w:rPr>
      </w:pPr>
      <w:r w:rsidRPr="00AA1E68">
        <w:rPr>
          <w:rFonts w:ascii="Arial Narrow" w:hAnsi="Arial Narrow"/>
          <w:b/>
          <w:bCs/>
        </w:rPr>
        <w:t>DE LA ADMISIÓN A TRÁMITE DE LA DENUNCIA</w:t>
      </w:r>
      <w:r w:rsidR="004D39FC" w:rsidRPr="00AA1E68">
        <w:rPr>
          <w:rFonts w:ascii="Arial Narrow" w:hAnsi="Arial Narrow"/>
          <w:b/>
          <w:bCs/>
        </w:rPr>
        <w:tab/>
      </w:r>
    </w:p>
    <w:p w14:paraId="69BF8ACF" w14:textId="77777777" w:rsidR="0096052F" w:rsidRPr="00AA1E68" w:rsidRDefault="0096052F" w:rsidP="0096052F">
      <w:pPr>
        <w:spacing w:after="0" w:line="240" w:lineRule="auto"/>
        <w:jc w:val="both"/>
        <w:rPr>
          <w:rFonts w:ascii="Arial Narrow" w:eastAsia="Arial Narrow" w:hAnsi="Arial Narrow" w:cs="Arial Narrow"/>
          <w:lang w:eastAsia="es-PE"/>
        </w:rPr>
      </w:pPr>
    </w:p>
    <w:p w14:paraId="2A7F5AB4" w14:textId="02174DA5" w:rsidR="00853F2C" w:rsidRDefault="00853F2C" w:rsidP="00853F2C">
      <w:pPr>
        <w:pStyle w:val="Prrafodelista"/>
        <w:numPr>
          <w:ilvl w:val="0"/>
          <w:numId w:val="4"/>
        </w:numPr>
        <w:ind w:left="567" w:hanging="567"/>
        <w:jc w:val="both"/>
        <w:textAlignment w:val="baseline"/>
        <w:rPr>
          <w:rFonts w:ascii="Arial Narrow" w:eastAsia="Arial Narrow" w:hAnsi="Arial Narrow" w:cs="Arial Narrow"/>
          <w:lang w:eastAsia="es-PE"/>
        </w:rPr>
      </w:pPr>
      <w:bookmarkStart w:id="2" w:name="_Hlk86243063"/>
      <w:bookmarkStart w:id="3" w:name="_Hlk87354553"/>
      <w:bookmarkStart w:id="4" w:name="_Hlk88726398"/>
      <w:bookmarkStart w:id="5" w:name="_Hlk156477160"/>
      <w:bookmarkStart w:id="6" w:name="_Hlk156498080"/>
      <w:r w:rsidRPr="00AA1E68">
        <w:rPr>
          <w:rFonts w:ascii="Arial Narrow" w:eastAsia="Arial Narrow" w:hAnsi="Arial Narrow" w:cs="Arial Narrow"/>
          <w:lang w:eastAsia="es-PE"/>
        </w:rPr>
        <w:t>La Secretaría</w:t>
      </w:r>
      <w:bookmarkStart w:id="7" w:name="_Hlk153305889"/>
      <w:bookmarkEnd w:id="2"/>
      <w:bookmarkEnd w:id="3"/>
      <w:bookmarkEnd w:id="4"/>
      <w:r w:rsidRPr="00AA1E68">
        <w:rPr>
          <w:rFonts w:ascii="Arial Narrow" w:eastAsia="Arial Narrow" w:hAnsi="Arial Narrow" w:cs="Arial Narrow"/>
          <w:lang w:eastAsia="es-PE"/>
        </w:rPr>
        <w:t xml:space="preserve"> Técnica de la Comisión de Protección al Consumidor </w:t>
      </w:r>
      <w:proofErr w:type="spellStart"/>
      <w:r w:rsidRPr="00AA1E68">
        <w:rPr>
          <w:rFonts w:ascii="Arial Narrow" w:eastAsia="Arial Narrow" w:hAnsi="Arial Narrow" w:cs="Arial Narrow"/>
          <w:lang w:eastAsia="es-PE"/>
        </w:rPr>
        <w:t>N°</w:t>
      </w:r>
      <w:proofErr w:type="spellEnd"/>
      <w:r w:rsidRPr="00AA1E68">
        <w:rPr>
          <w:rFonts w:ascii="Arial Narrow" w:eastAsia="Arial Narrow" w:hAnsi="Arial Narrow" w:cs="Arial Narrow"/>
          <w:lang w:eastAsia="es-PE"/>
        </w:rPr>
        <w:t> 1 (en adelante, Secretaría Técnica), en ejercicio de sus facultades</w:t>
      </w:r>
      <w:r w:rsidRPr="00AA1E68">
        <w:rPr>
          <w:rStyle w:val="Refdenotaalpie"/>
          <w:rFonts w:ascii="Arial Narrow" w:eastAsia="Arial Narrow" w:hAnsi="Arial Narrow" w:cs="Arial Narrow"/>
          <w:lang w:eastAsia="es-PE"/>
        </w:rPr>
        <w:footnoteReference w:id="7"/>
      </w:r>
      <w:r w:rsidRPr="00AA1E68">
        <w:rPr>
          <w:rFonts w:ascii="Arial Narrow" w:eastAsia="Arial Narrow" w:hAnsi="Arial Narrow" w:cs="Arial Narrow"/>
          <w:lang w:eastAsia="es-PE"/>
        </w:rPr>
        <w:t xml:space="preserve">, </w:t>
      </w:r>
      <w:bookmarkStart w:id="8" w:name="_Hlk160288686"/>
      <w:r w:rsidRPr="00AA1E68">
        <w:rPr>
          <w:rFonts w:ascii="Arial Narrow" w:eastAsia="Arial Narrow" w:hAnsi="Arial Narrow" w:cs="Arial Narrow"/>
          <w:lang w:eastAsia="es-PE"/>
        </w:rPr>
        <w:t xml:space="preserve">considera que el hecho consistente en que </w:t>
      </w:r>
      <w:bookmarkEnd w:id="5"/>
      <w:bookmarkEnd w:id="6"/>
      <w:bookmarkEnd w:id="7"/>
      <w:bookmarkEnd w:id="8"/>
      <w:r w:rsidR="008E235E" w:rsidRPr="00AA1E68">
        <w:rPr>
          <w:rFonts w:ascii="Arial Narrow" w:eastAsia="Arial Narrow" w:hAnsi="Arial Narrow" w:cs="Arial Narrow"/>
          <w:lang w:eastAsia="es-PE"/>
        </w:rPr>
        <w:t>Diviso</w:t>
      </w:r>
      <w:r w:rsidRPr="00AA1E68">
        <w:rPr>
          <w:rFonts w:ascii="Arial Narrow" w:hAnsi="Arial Narrow"/>
        </w:rPr>
        <w:t xml:space="preserve"> </w:t>
      </w:r>
      <w:r w:rsidRPr="00AA1E68">
        <w:rPr>
          <w:rFonts w:ascii="Arial Narrow" w:eastAsia="Arial Narrow" w:hAnsi="Arial Narrow" w:cs="Arial Narrow"/>
          <w:lang w:eastAsia="es-PE"/>
        </w:rPr>
        <w:t>no habría informado a</w:t>
      </w:r>
      <w:r w:rsidR="00173890" w:rsidRPr="00AA1E68">
        <w:rPr>
          <w:rFonts w:ascii="Arial Narrow" w:eastAsia="Arial Narrow" w:hAnsi="Arial Narrow" w:cs="Arial Narrow"/>
          <w:lang w:eastAsia="es-PE"/>
        </w:rPr>
        <w:t xml:space="preserve">l </w:t>
      </w:r>
      <w:r w:rsidRPr="00AA1E68">
        <w:rPr>
          <w:rFonts w:ascii="Arial Narrow" w:eastAsia="Arial Narrow" w:hAnsi="Arial Narrow" w:cs="Arial Narrow"/>
          <w:lang w:eastAsia="es-PE"/>
        </w:rPr>
        <w:t>denunciante que la contratación del producto estaba referido a un contrato de Intermediación;</w:t>
      </w:r>
      <w:r w:rsidRPr="00AA1E68">
        <w:rPr>
          <w:rFonts w:ascii="Arial" w:eastAsia="Arial Narrow" w:hAnsi="Arial" w:cs="Arial"/>
          <w:lang w:eastAsia="es-PE"/>
        </w:rPr>
        <w:t xml:space="preserve"> </w:t>
      </w:r>
      <w:r w:rsidRPr="00AA1E68">
        <w:rPr>
          <w:rFonts w:ascii="Arial Narrow" w:eastAsia="Arial Narrow" w:hAnsi="Arial Narrow" w:cs="Arial Narrow"/>
          <w:lang w:eastAsia="es-PE"/>
        </w:rPr>
        <w:t xml:space="preserve">involucraría una afectación al derecho de información que tiene el consumidor. Por </w:t>
      </w:r>
      <w:r w:rsidRPr="00AA1E68">
        <w:rPr>
          <w:rFonts w:ascii="Arial Narrow" w:eastAsia="Arial Narrow" w:hAnsi="Arial Narrow" w:cs="Arial Narrow"/>
          <w:lang w:eastAsia="es-PE"/>
        </w:rPr>
        <w:lastRenderedPageBreak/>
        <w:t>ello, corresponde calificar el hecho descrito como una presunta infracción al literal b) del numeral 1.1 del artículo 1° y en el artículo 2° del Código.</w:t>
      </w:r>
      <w:r w:rsidRPr="00AA1E68">
        <w:rPr>
          <w:vertAlign w:val="superscript"/>
          <w:lang w:eastAsia="es-PE"/>
        </w:rPr>
        <w:footnoteReference w:id="8"/>
      </w:r>
      <w:r w:rsidRPr="00AA1E68">
        <w:rPr>
          <w:rFonts w:ascii="Arial Narrow" w:eastAsia="Arial Narrow" w:hAnsi="Arial Narrow" w:cs="Arial Narrow"/>
          <w:lang w:eastAsia="es-PE"/>
        </w:rPr>
        <w:t xml:space="preserve"> </w:t>
      </w:r>
    </w:p>
    <w:p w14:paraId="2251DA27" w14:textId="77777777" w:rsidR="0034031B" w:rsidRPr="00AA1E68" w:rsidRDefault="0034031B" w:rsidP="0034031B">
      <w:pPr>
        <w:pStyle w:val="Prrafodelista"/>
        <w:ind w:left="567"/>
        <w:jc w:val="both"/>
        <w:textAlignment w:val="baseline"/>
        <w:rPr>
          <w:rFonts w:ascii="Arial Narrow" w:eastAsia="Arial Narrow" w:hAnsi="Arial Narrow" w:cs="Arial Narrow"/>
          <w:lang w:eastAsia="es-PE"/>
        </w:rPr>
      </w:pPr>
    </w:p>
    <w:p w14:paraId="21AD8A25" w14:textId="53F1A071" w:rsidR="00853F2C" w:rsidRPr="00AA1E68" w:rsidRDefault="00853F2C" w:rsidP="00853F2C">
      <w:pPr>
        <w:pStyle w:val="Prrafodelista"/>
        <w:numPr>
          <w:ilvl w:val="0"/>
          <w:numId w:val="4"/>
        </w:numPr>
        <w:ind w:left="567" w:hanging="567"/>
        <w:jc w:val="both"/>
        <w:textAlignment w:val="baseline"/>
        <w:rPr>
          <w:rFonts w:ascii="Arial Narrow" w:eastAsia="Arial Narrow" w:hAnsi="Arial Narrow" w:cs="Arial Narrow"/>
          <w:lang w:eastAsia="es-PE"/>
        </w:rPr>
      </w:pPr>
      <w:r w:rsidRPr="00AA1E68">
        <w:rPr>
          <w:rFonts w:ascii="Arial Narrow" w:eastAsia="Arial Narrow" w:hAnsi="Arial Narrow" w:cs="Arial Narrow"/>
          <w:lang w:eastAsia="es-PE"/>
        </w:rPr>
        <w:t xml:space="preserve">Asimismo, la Secretaría Técnica considera que el hecho consistente en que </w:t>
      </w:r>
      <w:r w:rsidR="008E235E" w:rsidRPr="00AA1E68">
        <w:rPr>
          <w:rFonts w:ascii="Arial Narrow" w:eastAsia="Arial Narrow" w:hAnsi="Arial Narrow" w:cs="Arial Narrow"/>
          <w:lang w:eastAsia="es-PE"/>
        </w:rPr>
        <w:t>Diviso</w:t>
      </w:r>
      <w:r w:rsidRPr="00AA1E68">
        <w:rPr>
          <w:rFonts w:ascii="Arial Narrow" w:hAnsi="Arial Narrow"/>
        </w:rPr>
        <w:t xml:space="preserve"> </w:t>
      </w:r>
      <w:r w:rsidRPr="00AA1E68">
        <w:rPr>
          <w:rFonts w:ascii="Arial Narrow" w:eastAsia="Arial Narrow" w:hAnsi="Arial Narrow" w:cs="Arial Narrow"/>
          <w:lang w:eastAsia="es-PE"/>
        </w:rPr>
        <w:t>no habría informado a</w:t>
      </w:r>
      <w:r w:rsidR="00173890" w:rsidRPr="00AA1E68">
        <w:rPr>
          <w:rFonts w:ascii="Arial Narrow" w:eastAsia="Arial Narrow" w:hAnsi="Arial Narrow" w:cs="Arial Narrow"/>
          <w:lang w:eastAsia="es-PE"/>
        </w:rPr>
        <w:t xml:space="preserve">l </w:t>
      </w:r>
      <w:r w:rsidRPr="00AA1E68">
        <w:rPr>
          <w:rFonts w:ascii="Arial Narrow" w:eastAsia="Arial Narrow" w:hAnsi="Arial Narrow" w:cs="Arial Narrow"/>
          <w:lang w:eastAsia="es-PE"/>
        </w:rPr>
        <w:t>denunciante que la contratación del producto poseía riesgos de inversión no deseados;</w:t>
      </w:r>
      <w:r w:rsidRPr="00AA1E68">
        <w:rPr>
          <w:rFonts w:ascii="Arial" w:eastAsia="Arial Narrow" w:hAnsi="Arial" w:cs="Arial"/>
          <w:lang w:eastAsia="es-PE"/>
        </w:rPr>
        <w:t xml:space="preserve"> </w:t>
      </w:r>
      <w:r w:rsidRPr="00AA1E68">
        <w:rPr>
          <w:rFonts w:ascii="Arial Narrow" w:eastAsia="Arial Narrow" w:hAnsi="Arial Narrow" w:cs="Arial Narrow"/>
          <w:lang w:eastAsia="es-PE"/>
        </w:rPr>
        <w:t>involucraría una afectación al derecho de información que tiene el consumidor. Por ello, corresponde calificar el hecho descrito como una presunta infracción al literal b) del numeral 1.1 del artículo 1° y en el artículo 2° del Código.</w:t>
      </w:r>
    </w:p>
    <w:p w14:paraId="2E1272AA" w14:textId="77777777" w:rsidR="005B175B" w:rsidRPr="00AA1E68" w:rsidRDefault="005B175B" w:rsidP="005B175B">
      <w:pPr>
        <w:pStyle w:val="Prrafodelista"/>
        <w:ind w:left="567"/>
        <w:jc w:val="both"/>
        <w:textAlignment w:val="baseline"/>
        <w:rPr>
          <w:rFonts w:ascii="Arial Narrow" w:eastAsia="Arial Narrow" w:hAnsi="Arial Narrow" w:cs="Arial Narrow"/>
          <w:lang w:eastAsia="es-PE"/>
        </w:rPr>
      </w:pPr>
    </w:p>
    <w:p w14:paraId="5A9F37B8" w14:textId="5FAA334F" w:rsidR="005B175B" w:rsidRPr="00AA1E68" w:rsidRDefault="005B175B" w:rsidP="005B175B">
      <w:pPr>
        <w:pStyle w:val="Prrafodelista"/>
        <w:numPr>
          <w:ilvl w:val="0"/>
          <w:numId w:val="4"/>
        </w:numPr>
        <w:spacing w:after="0" w:line="240" w:lineRule="auto"/>
        <w:ind w:left="567" w:hanging="567"/>
        <w:jc w:val="both"/>
        <w:rPr>
          <w:rStyle w:val="normaltextrun"/>
          <w:rFonts w:ascii="Arial Narrow" w:hAnsi="Arial Narrow" w:cs="Arial"/>
        </w:rPr>
      </w:pPr>
      <w:r w:rsidRPr="00AA1E68">
        <w:rPr>
          <w:rStyle w:val="normaltextrun"/>
          <w:rFonts w:ascii="Arial Narrow" w:hAnsi="Arial Narrow" w:cs="Arial"/>
        </w:rPr>
        <w:t>De igual manera, l</w:t>
      </w:r>
      <w:r w:rsidRPr="00AA1E68">
        <w:rPr>
          <w:rFonts w:ascii="Arial Narrow" w:eastAsia="Arial Narrow" w:hAnsi="Arial Narrow" w:cs="Arial Narrow"/>
          <w:lang w:eastAsia="es-PE"/>
        </w:rPr>
        <w:t xml:space="preserve">a Secretaría Técnica considera que el hecho consistente en que Diviso </w:t>
      </w:r>
      <w:r w:rsidRPr="00AA1E68">
        <w:rPr>
          <w:rFonts w:ascii="Arial Narrow" w:hAnsi="Arial Narrow" w:cs="Arial"/>
        </w:rPr>
        <w:t>no habría atendido adecuadamente la solicitud de información de la denunciante remitida el 04 de noviembre de 2024 mediante el cual solicitaba el retiro de sus fondos, además de la información del procedimiento para efectuar el mismo;</w:t>
      </w:r>
      <w:r w:rsidRPr="00AA1E68">
        <w:rPr>
          <w:rFonts w:ascii="Arial Narrow" w:eastAsia="Arial Narrow" w:hAnsi="Arial Narrow" w:cs="Arial Narrow"/>
        </w:rPr>
        <w:t xml:space="preserve"> involucraría </w:t>
      </w:r>
      <w:r w:rsidRPr="00AA1E68">
        <w:rPr>
          <w:rFonts w:ascii="Arial Narrow" w:eastAsia="Arial Narrow" w:hAnsi="Arial Narrow" w:cs="Arial Narrow"/>
          <w:lang w:eastAsia="es-PE"/>
        </w:rPr>
        <w:t>una afectación al derecho de información que tiene el consumidor.</w:t>
      </w:r>
      <w:r w:rsidRPr="00AA1E68">
        <w:rPr>
          <w:rFonts w:ascii="Arial Narrow" w:eastAsia="Arial Narrow" w:hAnsi="Arial Narrow" w:cs="Arial Narrow"/>
        </w:rPr>
        <w:t xml:space="preserve"> Por consiguiente</w:t>
      </w:r>
      <w:r w:rsidRPr="00AA1E68">
        <w:rPr>
          <w:rStyle w:val="normaltextrun"/>
          <w:rFonts w:ascii="Arial Narrow" w:hAnsi="Arial Narrow"/>
          <w:shd w:val="clear" w:color="auto" w:fill="FFFFFF"/>
        </w:rPr>
        <w:t>, corresponde calificar el hecho materia de denuncia como una presunta infracción al deber de información, tipificado en el</w:t>
      </w:r>
      <w:r w:rsidRPr="00AA1E68">
        <w:rPr>
          <w:rFonts w:ascii="Arial Narrow" w:eastAsia="Arial Narrow" w:hAnsi="Arial Narrow" w:cs="Arial Narrow"/>
          <w:lang w:eastAsia="es-PE"/>
        </w:rPr>
        <w:t xml:space="preserve"> literal b) del numeral 1.1° del artículo 1° y al numeral</w:t>
      </w:r>
      <w:r w:rsidRPr="00AA1E68">
        <w:rPr>
          <w:rStyle w:val="normaltextrun"/>
          <w:rFonts w:ascii="Arial Narrow" w:hAnsi="Arial Narrow"/>
          <w:shd w:val="clear" w:color="auto" w:fill="FFFFFF"/>
        </w:rPr>
        <w:t xml:space="preserve"> 2.1° del artículo 2° del Código.</w:t>
      </w:r>
    </w:p>
    <w:p w14:paraId="3D5637A2" w14:textId="70D76B24" w:rsidR="0096052F" w:rsidRPr="00AA1E68" w:rsidRDefault="0096052F" w:rsidP="00D17D20">
      <w:pPr>
        <w:pStyle w:val="Prrafodelista"/>
        <w:spacing w:after="0" w:line="240" w:lineRule="auto"/>
        <w:ind w:left="567"/>
        <w:jc w:val="both"/>
        <w:textAlignment w:val="baseline"/>
        <w:rPr>
          <w:rStyle w:val="normaltextrun"/>
          <w:rFonts w:ascii="Arial Narrow" w:hAnsi="Arial Narrow" w:cs="Arial"/>
        </w:rPr>
      </w:pPr>
    </w:p>
    <w:p w14:paraId="1E776151" w14:textId="7B37C451" w:rsidR="00986603" w:rsidRPr="00AA1E68" w:rsidRDefault="00FB2346" w:rsidP="00853F2C">
      <w:pPr>
        <w:pStyle w:val="Prrafodelista"/>
        <w:numPr>
          <w:ilvl w:val="0"/>
          <w:numId w:val="4"/>
        </w:numPr>
        <w:spacing w:after="0" w:line="240" w:lineRule="auto"/>
        <w:ind w:left="567" w:hanging="567"/>
        <w:jc w:val="both"/>
        <w:textAlignment w:val="baseline"/>
        <w:rPr>
          <w:rStyle w:val="eop"/>
          <w:rFonts w:ascii="Arial Narrow" w:hAnsi="Arial Narrow" w:cs="Arial"/>
        </w:rPr>
      </w:pPr>
      <w:r w:rsidRPr="00AA1E68">
        <w:rPr>
          <w:rStyle w:val="normaltextrun"/>
          <w:rFonts w:ascii="Arial Narrow" w:hAnsi="Arial Narrow"/>
          <w:shd w:val="clear" w:color="auto" w:fill="FFFFFF"/>
          <w:lang w:val="es-ES"/>
        </w:rPr>
        <w:t>En tanto la denuncia reúne los requisitos establecidos por la norma citada, corresponde admitirla a trámite.</w:t>
      </w:r>
      <w:r w:rsidRPr="00AA1E68">
        <w:rPr>
          <w:rStyle w:val="eop"/>
          <w:rFonts w:ascii="Arial Narrow" w:hAnsi="Arial Narrow"/>
          <w:shd w:val="clear" w:color="auto" w:fill="FFFFFF"/>
        </w:rPr>
        <w:t> </w:t>
      </w:r>
      <w:r w:rsidR="007650A0" w:rsidRPr="00AA1E68">
        <w:rPr>
          <w:rStyle w:val="eop"/>
          <w:rFonts w:ascii="Arial Narrow" w:hAnsi="Arial Narrow"/>
          <w:shd w:val="clear" w:color="auto" w:fill="FFFFFF"/>
        </w:rPr>
        <w:t xml:space="preserve"> </w:t>
      </w:r>
    </w:p>
    <w:p w14:paraId="7C3F31D3" w14:textId="77777777" w:rsidR="006827B4" w:rsidRPr="00AA1E68" w:rsidRDefault="006827B4" w:rsidP="00EF3771">
      <w:pPr>
        <w:spacing w:after="0" w:line="240" w:lineRule="auto"/>
        <w:jc w:val="both"/>
        <w:textAlignment w:val="baseline"/>
        <w:rPr>
          <w:rFonts w:ascii="Arial Narrow" w:hAnsi="Arial Narrow" w:cs="Arial"/>
        </w:rPr>
      </w:pPr>
    </w:p>
    <w:p w14:paraId="375559AF" w14:textId="0B8764E3" w:rsidR="00195DBF" w:rsidRPr="00AA1E68" w:rsidRDefault="00510AAC" w:rsidP="00EF3771">
      <w:pPr>
        <w:pStyle w:val="Prrafodelista"/>
        <w:numPr>
          <w:ilvl w:val="0"/>
          <w:numId w:val="11"/>
        </w:numPr>
        <w:spacing w:after="0" w:line="240" w:lineRule="auto"/>
        <w:ind w:left="567" w:hanging="567"/>
        <w:jc w:val="both"/>
        <w:rPr>
          <w:rFonts w:ascii="Arial Narrow" w:hAnsi="Arial Narrow" w:cs="Arial"/>
        </w:rPr>
      </w:pPr>
      <w:r w:rsidRPr="00AA1E68">
        <w:rPr>
          <w:rFonts w:ascii="Arial Narrow" w:hAnsi="Arial Narrow"/>
          <w:b/>
          <w:bCs/>
        </w:rPr>
        <w:t>REQUERIMIENTO DE INFORMACIÓN</w:t>
      </w:r>
    </w:p>
    <w:p w14:paraId="605E4DF6" w14:textId="77777777" w:rsidR="00195DBF" w:rsidRPr="00AA1E68" w:rsidRDefault="00195DBF" w:rsidP="00EF3771">
      <w:pPr>
        <w:pStyle w:val="Prrafodelista"/>
        <w:spacing w:line="240" w:lineRule="auto"/>
        <w:rPr>
          <w:rFonts w:ascii="Arial Narrow" w:hAnsi="Arial Narrow"/>
          <w:b/>
          <w:bCs/>
        </w:rPr>
      </w:pPr>
    </w:p>
    <w:p w14:paraId="12F328AB" w14:textId="570573AA" w:rsidR="00510AAC" w:rsidRPr="00AA1E68" w:rsidRDefault="00510AAC" w:rsidP="00853F2C">
      <w:pPr>
        <w:pStyle w:val="Prrafodelista"/>
        <w:numPr>
          <w:ilvl w:val="0"/>
          <w:numId w:val="4"/>
        </w:numPr>
        <w:spacing w:after="0" w:line="240" w:lineRule="auto"/>
        <w:ind w:left="567" w:hanging="567"/>
        <w:jc w:val="both"/>
        <w:rPr>
          <w:rStyle w:val="eop"/>
          <w:rFonts w:ascii="Arial Narrow" w:hAnsi="Arial Narrow" w:cs="Arial"/>
        </w:rPr>
      </w:pPr>
      <w:r w:rsidRPr="00AA1E68">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AA1E68">
        <w:rPr>
          <w:rStyle w:val="Refdenotaalpie"/>
          <w:rFonts w:ascii="Arial Narrow" w:hAnsi="Arial Narrow"/>
          <w:shd w:val="clear" w:color="auto" w:fill="FFFFFF"/>
        </w:rPr>
        <w:footnoteReference w:id="9"/>
      </w:r>
      <w:r w:rsidRPr="00AA1E68">
        <w:rPr>
          <w:rStyle w:val="normaltextrun"/>
          <w:rFonts w:ascii="Arial Narrow" w:hAnsi="Arial Narrow"/>
          <w:shd w:val="clear" w:color="auto" w:fill="FFFFFF"/>
        </w:rPr>
        <w:t xml:space="preserve"> que la ley le confiere</w:t>
      </w:r>
      <w:r w:rsidRPr="00AA1E68">
        <w:rPr>
          <w:rStyle w:val="Refdenotaalpie"/>
          <w:rFonts w:ascii="Arial Narrow" w:hAnsi="Arial Narrow"/>
          <w:shd w:val="clear" w:color="auto" w:fill="FFFFFF"/>
        </w:rPr>
        <w:footnoteReference w:id="10"/>
      </w:r>
      <w:r w:rsidRPr="00AA1E68">
        <w:rPr>
          <w:rStyle w:val="normaltextrun"/>
          <w:rFonts w:ascii="Arial Narrow" w:hAnsi="Arial Narrow"/>
          <w:shd w:val="clear" w:color="auto" w:fill="FFFFFF"/>
        </w:rPr>
        <w:t xml:space="preserve">, conviene en </w:t>
      </w:r>
      <w:r w:rsidRPr="00AA1E68">
        <w:rPr>
          <w:rStyle w:val="normaltextrun"/>
          <w:rFonts w:ascii="Arial Narrow" w:hAnsi="Arial Narrow"/>
          <w:shd w:val="clear" w:color="auto" w:fill="FFFFFF"/>
        </w:rPr>
        <w:lastRenderedPageBreak/>
        <w:t>requerir</w:t>
      </w:r>
      <w:r w:rsidR="00724D09" w:rsidRPr="00AA1E68">
        <w:rPr>
          <w:rStyle w:val="normaltextrun"/>
          <w:rFonts w:ascii="Arial Narrow" w:hAnsi="Arial Narrow"/>
          <w:shd w:val="clear" w:color="auto" w:fill="FFFFFF"/>
        </w:rPr>
        <w:t xml:space="preserve"> a</w:t>
      </w:r>
      <w:r w:rsidR="004D39FC" w:rsidRPr="00AA1E68">
        <w:rPr>
          <w:rStyle w:val="normaltextrun"/>
          <w:rFonts w:ascii="Arial Narrow" w:hAnsi="Arial Narrow"/>
          <w:shd w:val="clear" w:color="auto" w:fill="FFFFFF"/>
        </w:rPr>
        <w:t xml:space="preserve"> </w:t>
      </w:r>
      <w:r w:rsidR="00BB6615" w:rsidRPr="00AA1E68">
        <w:rPr>
          <w:rFonts w:ascii="Arial Narrow" w:eastAsia="Arial Narrow" w:hAnsi="Arial Narrow" w:cs="Arial"/>
          <w:lang w:eastAsia="es-PE"/>
        </w:rPr>
        <w:t>Santander</w:t>
      </w:r>
      <w:r w:rsidR="00724D09" w:rsidRPr="00AA1E68">
        <w:rPr>
          <w:rStyle w:val="normaltextrun"/>
          <w:rFonts w:ascii="Arial Narrow" w:hAnsi="Arial Narrow"/>
          <w:shd w:val="clear" w:color="auto" w:fill="FFFFFF"/>
        </w:rPr>
        <w:t xml:space="preserve"> que</w:t>
      </w:r>
      <w:r w:rsidRPr="00AA1E68">
        <w:rPr>
          <w:rStyle w:val="normaltextrun"/>
          <w:rFonts w:ascii="Arial Narrow" w:hAnsi="Arial Narrow"/>
          <w:shd w:val="clear" w:color="auto" w:fill="FFFFFF"/>
        </w:rPr>
        <w:t>, en un plazo no mayor de cinco (5) días hábiles contado a partir del día siguiente de la notificación de la presente resolución, cumpla con presentar:</w:t>
      </w:r>
      <w:r w:rsidRPr="00AA1E68">
        <w:rPr>
          <w:rStyle w:val="normaltextrun"/>
          <w:rFonts w:ascii="Arial Narrow" w:hAnsi="Arial Narrow" w:cs="Arial"/>
          <w:shd w:val="clear" w:color="auto" w:fill="FFFFFF"/>
        </w:rPr>
        <w:t> </w:t>
      </w:r>
      <w:r w:rsidRPr="00AA1E68">
        <w:rPr>
          <w:rStyle w:val="eop"/>
          <w:rFonts w:ascii="Arial Narrow" w:hAnsi="Arial Narrow"/>
          <w:shd w:val="clear" w:color="auto" w:fill="FFFFFF"/>
        </w:rPr>
        <w:t> </w:t>
      </w:r>
    </w:p>
    <w:p w14:paraId="322AA61B" w14:textId="77777777" w:rsidR="007C7C63" w:rsidRPr="00AA1E68" w:rsidRDefault="007C7C63" w:rsidP="00186CA3">
      <w:pPr>
        <w:spacing w:after="0" w:line="240" w:lineRule="auto"/>
        <w:jc w:val="both"/>
        <w:rPr>
          <w:rFonts w:ascii="Arial Narrow" w:hAnsi="Arial Narrow"/>
        </w:rPr>
      </w:pPr>
    </w:p>
    <w:p w14:paraId="0883993B" w14:textId="74C81EB7" w:rsidR="00F30DBE" w:rsidRPr="00AA1E68" w:rsidRDefault="00F30DBE" w:rsidP="00F30DBE">
      <w:pPr>
        <w:pStyle w:val="Prrafodelista"/>
        <w:numPr>
          <w:ilvl w:val="0"/>
          <w:numId w:val="5"/>
        </w:numPr>
        <w:spacing w:after="0" w:line="240" w:lineRule="auto"/>
        <w:ind w:left="1134" w:hanging="567"/>
        <w:jc w:val="both"/>
        <w:rPr>
          <w:rFonts w:ascii="Arial Narrow" w:hAnsi="Arial Narrow"/>
          <w:u w:val="single"/>
        </w:rPr>
      </w:pPr>
      <w:bookmarkStart w:id="9" w:name="_Hlk156498408"/>
      <w:bookmarkStart w:id="10" w:name="_Hlk143162628"/>
      <w:r w:rsidRPr="00AA1E68">
        <w:rPr>
          <w:rFonts w:ascii="Arial Narrow" w:hAnsi="Arial Narrow"/>
        </w:rPr>
        <w:t xml:space="preserve">una copia completa y legible de los documentos contractuales relacionados </w:t>
      </w:r>
      <w:r w:rsidR="00BB6615" w:rsidRPr="00AA1E68">
        <w:rPr>
          <w:rFonts w:ascii="Arial Narrow" w:hAnsi="Arial Narrow"/>
        </w:rPr>
        <w:t>a</w:t>
      </w:r>
      <w:r w:rsidR="005B175B" w:rsidRPr="00AA1E68">
        <w:rPr>
          <w:rFonts w:ascii="Arial Narrow" w:hAnsi="Arial Narrow"/>
        </w:rPr>
        <w:t xml:space="preserve"> </w:t>
      </w:r>
      <w:r w:rsidR="00BB6615" w:rsidRPr="00AA1E68">
        <w:rPr>
          <w:rFonts w:ascii="Arial Narrow" w:hAnsi="Arial Narrow"/>
        </w:rPr>
        <w:t>l</w:t>
      </w:r>
      <w:r w:rsidR="005B175B" w:rsidRPr="00AA1E68">
        <w:rPr>
          <w:rFonts w:ascii="Arial Narrow" w:hAnsi="Arial Narrow"/>
        </w:rPr>
        <w:t>os dos (2)</w:t>
      </w:r>
      <w:r w:rsidR="00BB6615" w:rsidRPr="00AA1E68">
        <w:rPr>
          <w:rFonts w:ascii="Arial Narrow" w:hAnsi="Arial Narrow"/>
        </w:rPr>
        <w:t xml:space="preserve"> </w:t>
      </w:r>
      <w:r w:rsidR="00D17D20" w:rsidRPr="00AA1E68">
        <w:rPr>
          <w:rFonts w:ascii="Arial Narrow" w:hAnsi="Arial Narrow"/>
        </w:rPr>
        <w:t>contrato</w:t>
      </w:r>
      <w:r w:rsidR="005B175B" w:rsidRPr="00AA1E68">
        <w:rPr>
          <w:rFonts w:ascii="Arial Narrow" w:hAnsi="Arial Narrow"/>
        </w:rPr>
        <w:t>s</w:t>
      </w:r>
      <w:r w:rsidR="00D17D20" w:rsidRPr="00AA1E68">
        <w:rPr>
          <w:rFonts w:ascii="Arial Narrow" w:hAnsi="Arial Narrow"/>
        </w:rPr>
        <w:t xml:space="preserve"> de inversión </w:t>
      </w:r>
      <w:r w:rsidRPr="00AA1E68">
        <w:rPr>
          <w:rFonts w:ascii="Arial Narrow" w:hAnsi="Arial Narrow"/>
        </w:rPr>
        <w:t xml:space="preserve">materia de denuncia (contrato, estados de cuenta, cronograma de pagos, </w:t>
      </w:r>
      <w:bookmarkEnd w:id="9"/>
      <w:r w:rsidRPr="00AA1E68">
        <w:rPr>
          <w:rFonts w:ascii="Arial Narrow" w:hAnsi="Arial Narrow"/>
        </w:rPr>
        <w:t xml:space="preserve">etc.) debidamente suscrito por </w:t>
      </w:r>
      <w:r w:rsidR="00D17D20" w:rsidRPr="00AA1E68">
        <w:rPr>
          <w:rFonts w:ascii="Arial Narrow" w:hAnsi="Arial Narrow"/>
        </w:rPr>
        <w:t>la</w:t>
      </w:r>
      <w:r w:rsidRPr="00AA1E68">
        <w:rPr>
          <w:rFonts w:ascii="Arial Narrow" w:hAnsi="Arial Narrow"/>
        </w:rPr>
        <w:t xml:space="preserve"> denunciante. </w:t>
      </w:r>
      <w:r w:rsidRPr="00AA1E68">
        <w:rPr>
          <w:rFonts w:ascii="Arial Narrow" w:hAnsi="Arial Narrow"/>
          <w:u w:val="single"/>
        </w:rPr>
        <w:t>Asimismo, en caso de haber existido modificaciones a las condiciones de dicho producto presentar los medios probatorios que sustenten el procedimiento seguido para proceder con ello.</w:t>
      </w:r>
    </w:p>
    <w:bookmarkEnd w:id="10"/>
    <w:p w14:paraId="59E2CF6D" w14:textId="77777777" w:rsidR="00186CA3" w:rsidRPr="00AA1E68" w:rsidRDefault="00186CA3" w:rsidP="002B1B0B">
      <w:pPr>
        <w:spacing w:after="0" w:line="240" w:lineRule="auto"/>
        <w:jc w:val="both"/>
        <w:rPr>
          <w:rFonts w:ascii="Arial Narrow" w:hAnsi="Arial Narrow"/>
          <w:b/>
          <w:bCs/>
        </w:rPr>
      </w:pPr>
    </w:p>
    <w:p w14:paraId="03467BD8" w14:textId="007AC624" w:rsidR="00510AAC" w:rsidRPr="00AA1E68" w:rsidRDefault="00510AAC" w:rsidP="00EF3771">
      <w:pPr>
        <w:pStyle w:val="Prrafodelista"/>
        <w:numPr>
          <w:ilvl w:val="0"/>
          <w:numId w:val="2"/>
        </w:numPr>
        <w:spacing w:after="0" w:line="240" w:lineRule="auto"/>
        <w:ind w:left="567" w:hanging="578"/>
        <w:jc w:val="both"/>
        <w:rPr>
          <w:rFonts w:ascii="Arial Narrow" w:hAnsi="Arial Narrow"/>
          <w:b/>
          <w:bCs/>
        </w:rPr>
      </w:pPr>
      <w:r w:rsidRPr="00AA1E68">
        <w:rPr>
          <w:rFonts w:ascii="Arial Narrow" w:hAnsi="Arial Narrow"/>
          <w:b/>
          <w:bCs/>
        </w:rPr>
        <w:t>RESOLUCIÓN DE LA SECRETARÍA TÉCNICA</w:t>
      </w:r>
    </w:p>
    <w:p w14:paraId="4209CAFC" w14:textId="77777777" w:rsidR="00510AAC" w:rsidRPr="00576179" w:rsidRDefault="00510AAC" w:rsidP="00EF3771">
      <w:pPr>
        <w:spacing w:after="0" w:line="240" w:lineRule="auto"/>
        <w:ind w:left="-11"/>
        <w:jc w:val="both"/>
        <w:rPr>
          <w:rFonts w:ascii="Arial Narrow" w:hAnsi="Arial Narrow"/>
          <w:b/>
          <w:bCs/>
        </w:rPr>
      </w:pPr>
    </w:p>
    <w:p w14:paraId="79C891E6" w14:textId="35751F99" w:rsidR="00576179" w:rsidRPr="00576179" w:rsidRDefault="00576179" w:rsidP="00576179">
      <w:pPr>
        <w:tabs>
          <w:tab w:val="left" w:pos="540"/>
        </w:tabs>
        <w:spacing w:line="240" w:lineRule="auto"/>
        <w:jc w:val="both"/>
        <w:rPr>
          <w:rFonts w:ascii="Arial Narrow" w:eastAsia="Arial Narrow" w:hAnsi="Arial Narrow" w:cs="Arial"/>
          <w:bCs/>
          <w:highlight w:val="yellow"/>
        </w:rPr>
      </w:pPr>
      <w:r w:rsidRPr="00576179">
        <w:rPr>
          <w:rFonts w:ascii="Arial Narrow" w:hAnsi="Arial Narrow" w:cs="Arial"/>
          <w:b/>
          <w:bCs/>
          <w:highlight w:val="yellow"/>
        </w:rPr>
        <w:t>PRIMERO</w:t>
      </w:r>
      <w:r w:rsidRPr="00576179">
        <w:rPr>
          <w:rFonts w:ascii="Arial Narrow" w:hAnsi="Arial Narrow" w:cs="Arial"/>
          <w:highlight w:val="yellow"/>
        </w:rPr>
        <w:t xml:space="preserve">: </w:t>
      </w:r>
      <w:proofErr w:type="spellStart"/>
      <w:r w:rsidRPr="00576179">
        <w:rPr>
          <w:rFonts w:ascii="Arial Narrow" w:hAnsi="Arial Narrow" w:cs="Arial"/>
          <w:highlight w:val="yellow"/>
        </w:rPr>
        <w:t>desacumular</w:t>
      </w:r>
      <w:proofErr w:type="spellEnd"/>
      <w:r w:rsidRPr="00576179">
        <w:rPr>
          <w:rFonts w:ascii="Arial Narrow" w:hAnsi="Arial Narrow" w:cs="Arial"/>
          <w:highlight w:val="yellow"/>
        </w:rPr>
        <w:t xml:space="preserve"> las pretensiones planteadas de manera conjunta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674-2025/CC1, en la medida que existen dos sujetos procesales pasivos; siendo que </w:t>
      </w:r>
      <w:bookmarkStart w:id="11" w:name="_Hlk179563260"/>
      <w:r w:rsidRPr="00576179">
        <w:rPr>
          <w:rFonts w:ascii="Arial Narrow" w:hAnsi="Arial Narrow" w:cs="Arial"/>
          <w:highlight w:val="yellow"/>
        </w:rPr>
        <w:t xml:space="preserve">el presente procedimiento administrativo sancionador continuará la tramitación de la denuncia interpuesta por la señora </w:t>
      </w:r>
      <w:r w:rsidRPr="00576179">
        <w:rPr>
          <w:rFonts w:ascii="Arial Narrow" w:eastAsia="Arial" w:hAnsi="Arial Narrow" w:cs="Arial"/>
          <w:bCs/>
          <w:highlight w:val="yellow"/>
        </w:rPr>
        <w:t xml:space="preserve">Laura </w:t>
      </w:r>
      <w:proofErr w:type="spellStart"/>
      <w:r w:rsidRPr="00576179">
        <w:rPr>
          <w:rFonts w:ascii="Arial Narrow" w:eastAsia="Arial" w:hAnsi="Arial Narrow" w:cs="Arial"/>
          <w:bCs/>
          <w:highlight w:val="yellow"/>
        </w:rPr>
        <w:t>Vasquez</w:t>
      </w:r>
      <w:proofErr w:type="spellEnd"/>
      <w:r w:rsidRPr="00576179">
        <w:rPr>
          <w:rFonts w:ascii="Arial Narrow" w:eastAsia="Arial" w:hAnsi="Arial Narrow" w:cs="Arial"/>
          <w:bCs/>
          <w:highlight w:val="yellow"/>
        </w:rPr>
        <w:t xml:space="preserve"> Zebedeo Obed</w:t>
      </w:r>
      <w:r w:rsidRPr="00576179">
        <w:rPr>
          <w:rFonts w:ascii="Arial Narrow" w:eastAsia="Arial" w:hAnsi="Arial Narrow" w:cs="Arial"/>
          <w:b/>
          <w:highlight w:val="yellow"/>
        </w:rPr>
        <w:t xml:space="preserve"> </w:t>
      </w:r>
      <w:r w:rsidRPr="00576179">
        <w:rPr>
          <w:rFonts w:ascii="Arial Narrow" w:hAnsi="Arial Narrow" w:cs="Arial"/>
          <w:highlight w:val="yellow"/>
        </w:rPr>
        <w:t xml:space="preserve">contra el </w:t>
      </w:r>
      <w:r w:rsidRPr="00576179">
        <w:rPr>
          <w:rFonts w:ascii="Arial Narrow" w:eastAsia="Arial" w:hAnsi="Arial Narrow" w:cs="Arial"/>
          <w:bCs/>
          <w:highlight w:val="yellow"/>
        </w:rPr>
        <w:t xml:space="preserve">Banco </w:t>
      </w:r>
      <w:r w:rsidRPr="00576179">
        <w:rPr>
          <w:rFonts w:ascii="Arial Narrow" w:eastAsia="Arial Narrow" w:hAnsi="Arial Narrow" w:cs="Arial"/>
          <w:bCs/>
          <w:highlight w:val="yellow"/>
        </w:rPr>
        <w:t>Internacional Del Perú S.A.A. – Interbank.</w:t>
      </w:r>
      <w:bookmarkEnd w:id="11"/>
    </w:p>
    <w:p w14:paraId="5E101306" w14:textId="44F25B5D" w:rsidR="00576179" w:rsidRPr="00576179" w:rsidRDefault="00576179" w:rsidP="00576179">
      <w:pPr>
        <w:tabs>
          <w:tab w:val="left" w:pos="540"/>
        </w:tabs>
        <w:spacing w:line="240" w:lineRule="auto"/>
        <w:jc w:val="both"/>
        <w:rPr>
          <w:rFonts w:ascii="Arial Narrow" w:hAnsi="Arial Narrow" w:cs="Arial"/>
        </w:rPr>
      </w:pPr>
      <w:r w:rsidRPr="00576179">
        <w:rPr>
          <w:rFonts w:ascii="Arial Narrow" w:hAnsi="Arial Narrow"/>
          <w:b/>
          <w:bCs/>
          <w:highlight w:val="yellow"/>
        </w:rPr>
        <w:t>SEGUNDO</w:t>
      </w:r>
      <w:r w:rsidR="00510AAC" w:rsidRPr="00576179">
        <w:rPr>
          <w:rFonts w:ascii="Arial Narrow" w:hAnsi="Arial Narrow"/>
          <w:bCs/>
          <w:highlight w:val="yellow"/>
        </w:rPr>
        <w:t>:</w:t>
      </w:r>
      <w:r w:rsidRPr="00576179">
        <w:rPr>
          <w:rFonts w:ascii="Arial Narrow" w:hAnsi="Arial Narrow"/>
          <w:highlight w:val="yellow"/>
        </w:rPr>
        <w:t xml:space="preserve"> </w:t>
      </w:r>
      <w:r w:rsidRPr="00576179">
        <w:rPr>
          <w:rFonts w:ascii="Arial Narrow" w:hAnsi="Arial Narrow" w:cs="Arial"/>
          <w:highlight w:val="yellow"/>
          <w:lang w:val="es-ES"/>
        </w:rPr>
        <w:t xml:space="preserve">informar a que la denuncia interpuesta por </w:t>
      </w:r>
      <w:r w:rsidRPr="00576179">
        <w:rPr>
          <w:rFonts w:ascii="Arial Narrow" w:hAnsi="Arial Narrow" w:cs="Arial"/>
          <w:highlight w:val="yellow"/>
        </w:rPr>
        <w:t xml:space="preserve">la señora </w:t>
      </w:r>
      <w:r w:rsidRPr="00576179">
        <w:rPr>
          <w:rFonts w:ascii="Arial Narrow" w:eastAsia="Arial" w:hAnsi="Arial Narrow" w:cs="Arial"/>
          <w:bCs/>
          <w:highlight w:val="yellow"/>
        </w:rPr>
        <w:t xml:space="preserve">Laura </w:t>
      </w:r>
      <w:proofErr w:type="spellStart"/>
      <w:r w:rsidRPr="00576179">
        <w:rPr>
          <w:rFonts w:ascii="Arial Narrow" w:eastAsia="Arial" w:hAnsi="Arial Narrow" w:cs="Arial"/>
          <w:bCs/>
          <w:highlight w:val="yellow"/>
        </w:rPr>
        <w:t>Vasquez</w:t>
      </w:r>
      <w:proofErr w:type="spellEnd"/>
      <w:r w:rsidRPr="00576179">
        <w:rPr>
          <w:rFonts w:ascii="Arial Narrow" w:eastAsia="Arial" w:hAnsi="Arial Narrow" w:cs="Arial"/>
          <w:bCs/>
          <w:highlight w:val="yellow"/>
        </w:rPr>
        <w:t xml:space="preserve"> Zebedeo Obed</w:t>
      </w:r>
      <w:r w:rsidRPr="00576179">
        <w:rPr>
          <w:rFonts w:ascii="Arial Narrow" w:eastAsia="Arial" w:hAnsi="Arial Narrow" w:cs="Arial"/>
          <w:b/>
          <w:highlight w:val="yellow"/>
        </w:rPr>
        <w:t xml:space="preserve"> </w:t>
      </w:r>
      <w:r w:rsidRPr="00576179">
        <w:rPr>
          <w:rFonts w:ascii="Arial Narrow" w:hAnsi="Arial Narrow" w:cs="Arial"/>
          <w:highlight w:val="yellow"/>
          <w:lang w:val="es-ES"/>
        </w:rPr>
        <w:t xml:space="preserve">contra </w:t>
      </w:r>
      <w:r w:rsidRPr="00576179">
        <w:rPr>
          <w:rFonts w:ascii="Arial Narrow" w:hAnsi="Arial Narrow" w:cs="Arial"/>
          <w:highlight w:val="yellow"/>
        </w:rPr>
        <w:t xml:space="preserve">Banco de Crédito del Perú S.A. </w:t>
      </w:r>
      <w:r w:rsidRPr="00576179">
        <w:rPr>
          <w:rFonts w:ascii="Arial Narrow" w:hAnsi="Arial Narrow" w:cs="Arial"/>
          <w:highlight w:val="yellow"/>
          <w:lang w:val="es-ES"/>
        </w:rPr>
        <w:t xml:space="preserve">será tramitada en un procedimiento administrativo distinto al recaído en el presente expediente, en consecuencia, </w:t>
      </w:r>
      <w:r w:rsidRPr="00576179">
        <w:rPr>
          <w:rFonts w:ascii="Arial Narrow" w:hAnsi="Arial Narrow" w:cs="Arial"/>
          <w:highlight w:val="yellow"/>
        </w:rPr>
        <w:t xml:space="preserve">se solicitarán los requisitos de admisibilidad correspondientes, previstos en el Decreto Supremo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004-2019-JUS, que aprueba el Texto Único Ordenado de la Ley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27444, Ley del Procedimiento Administrativo General; así como en el </w:t>
      </w:r>
      <w:r w:rsidRPr="00576179">
        <w:rPr>
          <w:rFonts w:ascii="Arial Narrow" w:hAnsi="Arial Narrow" w:cs="Arial"/>
          <w:color w:val="000000"/>
          <w:highlight w:val="yellow"/>
          <w:lang w:eastAsia="es-PE"/>
        </w:rPr>
        <w:t xml:space="preserve">Decreto Supremo </w:t>
      </w:r>
      <w:proofErr w:type="spellStart"/>
      <w:r w:rsidRPr="00576179">
        <w:rPr>
          <w:rFonts w:ascii="Arial Narrow" w:hAnsi="Arial Narrow" w:cs="Arial"/>
          <w:color w:val="000000"/>
          <w:highlight w:val="yellow"/>
          <w:lang w:eastAsia="es-PE"/>
        </w:rPr>
        <w:t>N°</w:t>
      </w:r>
      <w:proofErr w:type="spellEnd"/>
      <w:r w:rsidRPr="00576179">
        <w:rPr>
          <w:rFonts w:ascii="Arial Narrow" w:hAnsi="Arial Narrow" w:cs="Arial"/>
          <w:color w:val="000000"/>
          <w:highlight w:val="yellow"/>
          <w:lang w:eastAsia="es-PE"/>
        </w:rPr>
        <w:t xml:space="preserve"> 085-2010/PCM, Texto Único de Procedimientos Administrativos del Indecopi; y, en la </w:t>
      </w:r>
      <w:r w:rsidRPr="00576179">
        <w:rPr>
          <w:rFonts w:ascii="Arial Narrow" w:eastAsia="Arial Narrow" w:hAnsi="Arial Narrow" w:cs="Arial"/>
          <w:highlight w:val="yellow"/>
        </w:rPr>
        <w:t>Directiva 001-2021-COD-INDECOPI, Directiva Única que Regula los Procedimientos de Protección al Consumidor Previstos en el Código de Protección y Defensa del Consumidor.</w:t>
      </w:r>
      <w:r w:rsidRPr="00576179">
        <w:rPr>
          <w:rFonts w:ascii="Arial Narrow" w:eastAsia="Arial Narrow" w:hAnsi="Arial Narrow" w:cs="Arial"/>
        </w:rPr>
        <w:t xml:space="preserve"> </w:t>
      </w:r>
    </w:p>
    <w:p w14:paraId="030BD644" w14:textId="3EC029AC" w:rsidR="00F30DBE" w:rsidRPr="00AA1E68" w:rsidRDefault="00576179" w:rsidP="00BB6615">
      <w:pPr>
        <w:tabs>
          <w:tab w:val="left" w:pos="3544"/>
        </w:tabs>
        <w:jc w:val="both"/>
        <w:rPr>
          <w:b/>
          <w:bCs/>
        </w:rPr>
      </w:pPr>
      <w:r w:rsidRPr="00576179">
        <w:rPr>
          <w:rStyle w:val="normaltextrun"/>
          <w:rFonts w:ascii="Arial Narrow" w:hAnsi="Arial Narrow"/>
          <w:b/>
          <w:bCs/>
          <w:shd w:val="clear" w:color="auto" w:fill="FFFFFF"/>
        </w:rPr>
        <w:t>TERCERO</w:t>
      </w:r>
      <w:r>
        <w:rPr>
          <w:rStyle w:val="normaltextrun"/>
          <w:rFonts w:ascii="Arial Narrow" w:hAnsi="Arial Narrow"/>
          <w:shd w:val="clear" w:color="auto" w:fill="FFFFFF"/>
        </w:rPr>
        <w:t xml:space="preserve">: </w:t>
      </w:r>
      <w:r w:rsidR="00510AAC" w:rsidRPr="00AA1E68">
        <w:rPr>
          <w:rStyle w:val="normaltextrun"/>
          <w:rFonts w:ascii="Arial Narrow" w:hAnsi="Arial Narrow"/>
          <w:shd w:val="clear" w:color="auto" w:fill="FFFFFF"/>
        </w:rPr>
        <w:t xml:space="preserve">admitir a trámite la denuncia </w:t>
      </w:r>
      <w:r w:rsidR="004E2C44" w:rsidRPr="00AA1E68">
        <w:rPr>
          <w:rStyle w:val="normaltextrun"/>
          <w:rFonts w:ascii="Arial Narrow" w:hAnsi="Arial Narrow"/>
          <w:shd w:val="clear" w:color="auto" w:fill="FFFFFF"/>
        </w:rPr>
        <w:t>del</w:t>
      </w:r>
      <w:bookmarkStart w:id="12" w:name="_Hlk156498341"/>
      <w:bookmarkStart w:id="13" w:name="_Hlk156241115"/>
      <w:r w:rsidR="004F1E7F" w:rsidRPr="00AA1E68">
        <w:rPr>
          <w:rStyle w:val="normaltextrun"/>
          <w:rFonts w:ascii="Arial Narrow" w:hAnsi="Arial Narrow"/>
          <w:shd w:val="clear" w:color="auto" w:fill="FFFFFF"/>
        </w:rPr>
        <w:t xml:space="preserve"> </w:t>
      </w:r>
      <w:bookmarkEnd w:id="12"/>
      <w:r w:rsidR="00A15C72" w:rsidRPr="00AA1E68">
        <w:rPr>
          <w:rFonts w:ascii="Arial Narrow" w:hAnsi="Arial Narrow"/>
        </w:rPr>
        <w:t>02 de diciembre</w:t>
      </w:r>
      <w:r w:rsidR="00F30DBE" w:rsidRPr="00AA1E68">
        <w:rPr>
          <w:rFonts w:ascii="Arial Narrow" w:hAnsi="Arial Narrow"/>
        </w:rPr>
        <w:t xml:space="preserve"> de 2024,</w:t>
      </w:r>
      <w:r w:rsidR="00D17D20" w:rsidRPr="00AA1E68">
        <w:rPr>
          <w:rFonts w:ascii="Arial Narrow" w:hAnsi="Arial Narrow"/>
        </w:rPr>
        <w:t xml:space="preserve"> </w:t>
      </w:r>
      <w:r w:rsidR="00A15C72" w:rsidRPr="00AA1E68">
        <w:rPr>
          <w:rFonts w:ascii="Arial Narrow" w:hAnsi="Arial Narrow"/>
        </w:rPr>
        <w:t xml:space="preserve">interpuesto por el señor Juan Gustavo </w:t>
      </w:r>
      <w:proofErr w:type="spellStart"/>
      <w:r w:rsidR="00A15C72" w:rsidRPr="00AA1E68">
        <w:rPr>
          <w:rFonts w:ascii="Arial Narrow" w:hAnsi="Arial Narrow"/>
        </w:rPr>
        <w:t>Astecker</w:t>
      </w:r>
      <w:proofErr w:type="spellEnd"/>
      <w:r w:rsidR="00A15C72" w:rsidRPr="00AA1E68">
        <w:rPr>
          <w:rFonts w:ascii="Arial Narrow" w:hAnsi="Arial Narrow"/>
        </w:rPr>
        <w:t xml:space="preserve"> Romero </w:t>
      </w:r>
      <w:r w:rsidR="00F30DBE" w:rsidRPr="00AA1E68">
        <w:rPr>
          <w:rFonts w:ascii="Arial Narrow" w:eastAsia="Arial Narrow" w:hAnsi="Arial Narrow" w:cs="Arial"/>
          <w:lang w:eastAsia="es-PE"/>
        </w:rPr>
        <w:t xml:space="preserve">contra </w:t>
      </w:r>
      <w:r w:rsidR="00D17D20" w:rsidRPr="00AA1E68">
        <w:rPr>
          <w:rFonts w:ascii="Arial Narrow" w:eastAsia="Arial Narrow" w:hAnsi="Arial Narrow" w:cs="Arial"/>
          <w:lang w:eastAsia="es-PE"/>
        </w:rPr>
        <w:t xml:space="preserve">Diviso Bolsa Sociedad </w:t>
      </w:r>
      <w:r w:rsidR="00D17D20" w:rsidRPr="00AA1E68">
        <w:rPr>
          <w:rFonts w:ascii="Arial Narrow" w:eastAsia="Arial Narrow" w:hAnsi="Arial Narrow" w:cs="Arial Narrow"/>
          <w:lang w:eastAsia="es-PE"/>
        </w:rPr>
        <w:t>Agente de Bolsa S.A. – Diviso Bolsa SAB S.A.</w:t>
      </w:r>
      <w:r w:rsidR="002E2768" w:rsidRPr="00AA1E68">
        <w:rPr>
          <w:rFonts w:ascii="Arial Narrow" w:eastAsia="Arial Narrow" w:hAnsi="Arial Narrow" w:cs="Arial Narrow"/>
          <w:lang w:eastAsia="es-PE"/>
        </w:rPr>
        <w:t xml:space="preserve"> y el señor </w:t>
      </w:r>
      <w:r w:rsidR="002E2768" w:rsidRPr="00AA1E68">
        <w:rPr>
          <w:rFonts w:ascii="Arial Narrow" w:hAnsi="Arial Narrow"/>
        </w:rPr>
        <w:t>Daniel Abraham Romero</w:t>
      </w:r>
      <w:r w:rsidR="004D39FC" w:rsidRPr="00AA1E68">
        <w:rPr>
          <w:rFonts w:ascii="Arial Narrow" w:eastAsia="Arial Narrow" w:hAnsi="Arial Narrow" w:cs="Arial"/>
          <w:lang w:eastAsia="es-PE"/>
        </w:rPr>
        <w:t xml:space="preserve"> </w:t>
      </w:r>
      <w:r w:rsidR="002E2768" w:rsidRPr="00AA1E68">
        <w:rPr>
          <w:rFonts w:ascii="Arial Narrow" w:eastAsia="Arial Narrow" w:hAnsi="Arial Narrow" w:cs="Arial"/>
          <w:lang w:eastAsia="es-PE"/>
        </w:rPr>
        <w:t xml:space="preserve">Burgos </w:t>
      </w:r>
      <w:r w:rsidR="000F6EA5" w:rsidRPr="00AA1E68">
        <w:rPr>
          <w:rFonts w:ascii="Arial Narrow" w:eastAsia="Arial Narrow" w:hAnsi="Arial Narrow" w:cs="Arial"/>
          <w:lang w:eastAsia="es-PE"/>
        </w:rPr>
        <w:t>por</w:t>
      </w:r>
      <w:r w:rsidR="00510AAC" w:rsidRPr="00AA1E68">
        <w:rPr>
          <w:rStyle w:val="normaltextrun"/>
          <w:rFonts w:ascii="Arial Narrow" w:hAnsi="Arial Narrow"/>
          <w:shd w:val="clear" w:color="auto" w:fill="FFFFFF"/>
        </w:rPr>
        <w:t xml:space="preserve"> lo siguiente:</w:t>
      </w:r>
      <w:bookmarkStart w:id="14" w:name="_Hlk160127190"/>
      <w:bookmarkStart w:id="15" w:name="_Hlk84970745"/>
      <w:bookmarkEnd w:id="13"/>
    </w:p>
    <w:p w14:paraId="657E4B19" w14:textId="6F10D2F1" w:rsidR="00853F2C" w:rsidRPr="00AA1E68" w:rsidRDefault="00853F2C" w:rsidP="00A15C72">
      <w:pPr>
        <w:pStyle w:val="Prrafodelista"/>
        <w:numPr>
          <w:ilvl w:val="0"/>
          <w:numId w:val="9"/>
        </w:numPr>
        <w:spacing w:after="0" w:line="240" w:lineRule="auto"/>
        <w:ind w:left="567" w:hanging="567"/>
        <w:jc w:val="both"/>
        <w:rPr>
          <w:rFonts w:ascii="Arial Narrow" w:hAnsi="Arial Narrow"/>
        </w:rPr>
      </w:pPr>
      <w:r w:rsidRPr="00AA1E68">
        <w:rPr>
          <w:rFonts w:ascii="Arial Narrow" w:hAnsi="Arial Narrow"/>
        </w:rPr>
        <w:t xml:space="preserve">Presunta infracción al </w:t>
      </w:r>
      <w:r w:rsidRPr="00AA1E68">
        <w:rPr>
          <w:rFonts w:ascii="Arial Narrow" w:eastAsia="Arial Narrow" w:hAnsi="Arial Narrow" w:cs="Arial Narrow"/>
          <w:lang w:eastAsia="es-PE"/>
        </w:rPr>
        <w:t>literal b) del numeral 1.1 del artículo 1° y en el artículo 2°</w:t>
      </w:r>
      <w:r w:rsidRPr="00AA1E68">
        <w:rPr>
          <w:rFonts w:ascii="Arial Narrow" w:hAnsi="Arial Narrow"/>
        </w:rPr>
        <w:t xml:space="preserve"> de la Ley </w:t>
      </w:r>
      <w:proofErr w:type="spellStart"/>
      <w:r w:rsidRPr="00AA1E68">
        <w:rPr>
          <w:rFonts w:ascii="Arial Narrow" w:hAnsi="Arial Narrow"/>
        </w:rPr>
        <w:t>Nº</w:t>
      </w:r>
      <w:proofErr w:type="spellEnd"/>
      <w:r w:rsidRPr="00AA1E68">
        <w:rPr>
          <w:rFonts w:ascii="Arial Narrow" w:hAnsi="Arial Narrow"/>
        </w:rPr>
        <w:t xml:space="preserve"> 29571, Código de Protección y Defensa del Consumidor, en la medida que </w:t>
      </w:r>
      <w:r w:rsidR="00A15C72" w:rsidRPr="00AA1E68">
        <w:rPr>
          <w:rFonts w:ascii="Arial Narrow" w:eastAsia="Arial Narrow" w:hAnsi="Arial Narrow" w:cs="Arial Narrow"/>
          <w:lang w:eastAsia="es-PE"/>
        </w:rPr>
        <w:t>Diviso</w:t>
      </w:r>
      <w:r w:rsidR="00A15C72" w:rsidRPr="00AA1E68">
        <w:rPr>
          <w:rFonts w:ascii="Arial Narrow" w:hAnsi="Arial Narrow"/>
        </w:rPr>
        <w:t xml:space="preserve"> </w:t>
      </w:r>
      <w:r w:rsidR="00A15C72" w:rsidRPr="00AA1E68">
        <w:rPr>
          <w:rFonts w:ascii="Arial Narrow" w:eastAsia="Arial Narrow" w:hAnsi="Arial Narrow" w:cs="Arial Narrow"/>
          <w:lang w:eastAsia="es-PE"/>
        </w:rPr>
        <w:t>no habría informado al denunciante que la contratación del producto estaba referido a un contrato de Intermediación.</w:t>
      </w:r>
    </w:p>
    <w:p w14:paraId="6D099A33" w14:textId="77777777" w:rsidR="00853F2C" w:rsidRPr="00AA1E68" w:rsidRDefault="00853F2C" w:rsidP="00A15C72">
      <w:pPr>
        <w:pStyle w:val="Prrafodelista"/>
        <w:spacing w:after="0" w:line="240" w:lineRule="auto"/>
        <w:ind w:left="567"/>
        <w:jc w:val="both"/>
        <w:rPr>
          <w:rFonts w:ascii="Arial Narrow" w:hAnsi="Arial Narrow"/>
        </w:rPr>
      </w:pPr>
    </w:p>
    <w:p w14:paraId="288BB3FC" w14:textId="1372EB3E" w:rsidR="00853F2C" w:rsidRPr="00AA1E68" w:rsidRDefault="00853F2C" w:rsidP="00A15C72">
      <w:pPr>
        <w:pStyle w:val="Prrafodelista"/>
        <w:numPr>
          <w:ilvl w:val="0"/>
          <w:numId w:val="9"/>
        </w:numPr>
        <w:spacing w:after="0" w:line="240" w:lineRule="auto"/>
        <w:ind w:left="567" w:hanging="567"/>
        <w:jc w:val="both"/>
        <w:rPr>
          <w:rFonts w:ascii="Arial Narrow" w:hAnsi="Arial Narrow"/>
        </w:rPr>
      </w:pPr>
      <w:r w:rsidRPr="00AA1E68">
        <w:rPr>
          <w:rFonts w:ascii="Arial Narrow" w:hAnsi="Arial Narrow"/>
        </w:rPr>
        <w:t xml:space="preserve">Presunta infracción al </w:t>
      </w:r>
      <w:r w:rsidRPr="00AA1E68">
        <w:rPr>
          <w:rFonts w:ascii="Arial Narrow" w:eastAsia="Arial Narrow" w:hAnsi="Arial Narrow" w:cs="Arial Narrow"/>
          <w:lang w:eastAsia="es-PE"/>
        </w:rPr>
        <w:t>literal b) del numeral 1.1 del artículo 1° y en el artículo 2°</w:t>
      </w:r>
      <w:r w:rsidRPr="00AA1E68">
        <w:rPr>
          <w:rFonts w:ascii="Arial Narrow" w:hAnsi="Arial Narrow"/>
        </w:rPr>
        <w:t xml:space="preserve"> de la Ley </w:t>
      </w:r>
      <w:proofErr w:type="spellStart"/>
      <w:r w:rsidRPr="00AA1E68">
        <w:rPr>
          <w:rFonts w:ascii="Arial Narrow" w:hAnsi="Arial Narrow"/>
        </w:rPr>
        <w:t>Nº</w:t>
      </w:r>
      <w:proofErr w:type="spellEnd"/>
      <w:r w:rsidRPr="00AA1E68">
        <w:rPr>
          <w:rFonts w:ascii="Arial Narrow" w:hAnsi="Arial Narrow"/>
        </w:rPr>
        <w:t xml:space="preserve"> 29571, Código de Protección y Defensa del Consumidor, en la medida que </w:t>
      </w:r>
      <w:r w:rsidR="00A15C72" w:rsidRPr="00AA1E68">
        <w:rPr>
          <w:rFonts w:ascii="Arial Narrow" w:eastAsia="Arial Narrow" w:hAnsi="Arial Narrow" w:cs="Arial Narrow"/>
          <w:lang w:eastAsia="es-PE"/>
        </w:rPr>
        <w:t>Diviso</w:t>
      </w:r>
      <w:r w:rsidR="00A15C72" w:rsidRPr="00AA1E68">
        <w:rPr>
          <w:rFonts w:ascii="Arial Narrow" w:hAnsi="Arial Narrow"/>
        </w:rPr>
        <w:t xml:space="preserve"> </w:t>
      </w:r>
      <w:r w:rsidR="00A15C72" w:rsidRPr="00AA1E68">
        <w:rPr>
          <w:rFonts w:ascii="Arial Narrow" w:eastAsia="Arial Narrow" w:hAnsi="Arial Narrow" w:cs="Arial Narrow"/>
          <w:lang w:eastAsia="es-PE"/>
        </w:rPr>
        <w:t>no habría informado al denunciante que la contratación del producto poseía riesgos de inversión no deseados.</w:t>
      </w:r>
    </w:p>
    <w:p w14:paraId="48EDEEEB" w14:textId="77777777" w:rsidR="00A15C72" w:rsidRPr="00AA1E68" w:rsidRDefault="00A15C72" w:rsidP="00A15C72">
      <w:pPr>
        <w:pStyle w:val="Prrafodelista"/>
        <w:jc w:val="both"/>
        <w:rPr>
          <w:rFonts w:ascii="Arial Narrow" w:hAnsi="Arial Narrow"/>
        </w:rPr>
      </w:pPr>
    </w:p>
    <w:p w14:paraId="54B2B8C1" w14:textId="1E853DF8" w:rsidR="00576179" w:rsidRPr="00576179" w:rsidRDefault="00A15C72" w:rsidP="00576179">
      <w:pPr>
        <w:pStyle w:val="Prrafodelista"/>
        <w:numPr>
          <w:ilvl w:val="0"/>
          <w:numId w:val="9"/>
        </w:numPr>
        <w:spacing w:after="0" w:line="240" w:lineRule="auto"/>
        <w:ind w:left="567" w:hanging="567"/>
        <w:jc w:val="both"/>
        <w:rPr>
          <w:rFonts w:ascii="Arial Narrow" w:hAnsi="Arial Narrow"/>
        </w:rPr>
      </w:pPr>
      <w:r w:rsidRPr="00AA1E68">
        <w:rPr>
          <w:rFonts w:ascii="Arial Narrow" w:hAnsi="Arial Narrow"/>
        </w:rPr>
        <w:t xml:space="preserve">Presunta infracción al </w:t>
      </w:r>
      <w:r w:rsidRPr="00AA1E68">
        <w:rPr>
          <w:rFonts w:ascii="Arial Narrow" w:eastAsia="Arial Narrow" w:hAnsi="Arial Narrow" w:cs="Arial Narrow"/>
          <w:lang w:eastAsia="es-PE"/>
        </w:rPr>
        <w:t>literal b) del numeral 1.1 del artículo 1° y en el artículo 2°</w:t>
      </w:r>
      <w:r w:rsidRPr="00AA1E68">
        <w:rPr>
          <w:rFonts w:ascii="Arial Narrow" w:hAnsi="Arial Narrow"/>
        </w:rPr>
        <w:t xml:space="preserve"> de la Ley </w:t>
      </w:r>
      <w:proofErr w:type="spellStart"/>
      <w:r w:rsidRPr="00AA1E68">
        <w:rPr>
          <w:rFonts w:ascii="Arial Narrow" w:hAnsi="Arial Narrow"/>
        </w:rPr>
        <w:t>Nº</w:t>
      </w:r>
      <w:proofErr w:type="spellEnd"/>
      <w:r w:rsidRPr="00AA1E68">
        <w:rPr>
          <w:rFonts w:ascii="Arial Narrow" w:hAnsi="Arial Narrow"/>
        </w:rPr>
        <w:t xml:space="preserve"> 29571, Código de Protección y Defensa del Consumidor, en la medida que </w:t>
      </w:r>
      <w:r w:rsidRPr="00AA1E68">
        <w:rPr>
          <w:rFonts w:ascii="Arial Narrow" w:eastAsia="Arial Narrow" w:hAnsi="Arial Narrow" w:cs="Arial Narrow"/>
          <w:lang w:eastAsia="es-PE"/>
        </w:rPr>
        <w:t xml:space="preserve">Diviso </w:t>
      </w:r>
      <w:r w:rsidRPr="00AA1E68">
        <w:rPr>
          <w:rFonts w:ascii="Arial Narrow" w:hAnsi="Arial Narrow" w:cs="Arial"/>
        </w:rPr>
        <w:t>no habría atendido adecuadamente la solicitud de información de la denunciante remitida el 04 de noviembre de 2024 mediante el cual solicitaba el retiro de sus fondos, además de la información del procedimiento para efectuar el mismo.</w:t>
      </w:r>
    </w:p>
    <w:p w14:paraId="7BFC01D6" w14:textId="77777777" w:rsidR="00576179" w:rsidRPr="00576179" w:rsidRDefault="00576179" w:rsidP="00576179">
      <w:pPr>
        <w:pStyle w:val="Prrafodelista"/>
        <w:spacing w:after="0" w:line="240" w:lineRule="auto"/>
        <w:ind w:left="567"/>
        <w:jc w:val="both"/>
        <w:rPr>
          <w:rFonts w:ascii="Arial Narrow" w:hAnsi="Arial Narrow"/>
        </w:rPr>
      </w:pPr>
    </w:p>
    <w:bookmarkEnd w:id="14"/>
    <w:p w14:paraId="34CD6640" w14:textId="69CFA047" w:rsidR="00F30DBE" w:rsidRPr="00AA1E68" w:rsidRDefault="00576179" w:rsidP="00F30DBE">
      <w:pPr>
        <w:jc w:val="both"/>
        <w:rPr>
          <w:rFonts w:ascii="Arial Narrow" w:hAnsi="Arial Narrow"/>
        </w:rPr>
      </w:pPr>
      <w:r>
        <w:rPr>
          <w:rFonts w:ascii="Arial Narrow" w:hAnsi="Arial Narrow"/>
          <w:b/>
          <w:bCs/>
        </w:rPr>
        <w:t>CUARTO</w:t>
      </w:r>
      <w:r w:rsidR="002764B0" w:rsidRPr="00AA1E68">
        <w:rPr>
          <w:rFonts w:ascii="Arial Narrow" w:hAnsi="Arial Narrow"/>
        </w:rPr>
        <w:t xml:space="preserve">: </w:t>
      </w:r>
      <w:r w:rsidR="002764B0" w:rsidRPr="00AA1E68">
        <w:rPr>
          <w:rStyle w:val="normaltextrun"/>
          <w:rFonts w:ascii="Arial Narrow" w:hAnsi="Arial Narrow"/>
          <w:shd w:val="clear" w:color="auto" w:fill="FFFFFF"/>
        </w:rPr>
        <w:t>tener por ofrecidos los medios probatorios presentados en el escrito de denuncia</w:t>
      </w:r>
      <w:r w:rsidR="00670A00" w:rsidRPr="00AA1E68">
        <w:rPr>
          <w:rStyle w:val="normaltextrun"/>
          <w:rFonts w:ascii="Arial Narrow" w:hAnsi="Arial Narrow"/>
          <w:shd w:val="clear" w:color="auto" w:fill="FFFFFF"/>
        </w:rPr>
        <w:t xml:space="preserve"> d</w:t>
      </w:r>
      <w:bookmarkEnd w:id="15"/>
      <w:r w:rsidR="004F1E7F" w:rsidRPr="00AA1E68">
        <w:rPr>
          <w:rStyle w:val="normaltextrun"/>
          <w:rFonts w:ascii="Arial Narrow" w:hAnsi="Arial Narrow"/>
          <w:shd w:val="clear" w:color="auto" w:fill="FFFFFF"/>
        </w:rPr>
        <w:t>el</w:t>
      </w:r>
      <w:bookmarkStart w:id="16" w:name="_Hlk84970831"/>
      <w:r w:rsidR="00FF7D8E" w:rsidRPr="00AA1E68">
        <w:rPr>
          <w:rFonts w:ascii="Arial Narrow" w:hAnsi="Arial Narrow"/>
        </w:rPr>
        <w:t xml:space="preserve"> </w:t>
      </w:r>
      <w:r w:rsidR="00D17D20" w:rsidRPr="00AA1E68">
        <w:rPr>
          <w:rFonts w:ascii="Arial Narrow" w:hAnsi="Arial Narrow"/>
        </w:rPr>
        <w:t>02 de diciembre de 2024 presentado por la denunciante.</w:t>
      </w:r>
    </w:p>
    <w:p w14:paraId="10CDF704" w14:textId="4A2B1EFC" w:rsidR="00C137A0" w:rsidRPr="00AA1E68" w:rsidRDefault="00576179" w:rsidP="00F30DBE">
      <w:pPr>
        <w:jc w:val="both"/>
        <w:rPr>
          <w:rFonts w:ascii="Arial Narrow" w:hAnsi="Arial Narrow"/>
        </w:rPr>
      </w:pPr>
      <w:r>
        <w:rPr>
          <w:rFonts w:ascii="Arial Narrow" w:hAnsi="Arial Narrow"/>
          <w:b/>
          <w:bCs/>
        </w:rPr>
        <w:t>QUINTO</w:t>
      </w:r>
      <w:r w:rsidR="002764B0" w:rsidRPr="00AA1E68">
        <w:rPr>
          <w:rFonts w:ascii="Arial Narrow" w:hAnsi="Arial Narrow"/>
        </w:rPr>
        <w:t xml:space="preserve">: requerir </w:t>
      </w:r>
      <w:r w:rsidR="000E013D" w:rsidRPr="00AA1E68">
        <w:rPr>
          <w:rFonts w:ascii="Arial Narrow" w:hAnsi="Arial Narrow"/>
        </w:rPr>
        <w:t>a</w:t>
      </w:r>
      <w:r w:rsidR="00FF7D8E" w:rsidRPr="00AA1E68">
        <w:rPr>
          <w:rFonts w:ascii="Arial Narrow" w:hAnsi="Arial Narrow"/>
        </w:rPr>
        <w:t xml:space="preserve"> </w:t>
      </w:r>
      <w:r w:rsidR="00D17D20" w:rsidRPr="00AA1E68">
        <w:rPr>
          <w:rFonts w:ascii="Arial Narrow" w:eastAsia="Arial Narrow" w:hAnsi="Arial Narrow" w:cs="Arial"/>
          <w:lang w:eastAsia="es-PE"/>
        </w:rPr>
        <w:t xml:space="preserve">Diviso Bolsa Sociedad </w:t>
      </w:r>
      <w:r w:rsidR="00D17D20" w:rsidRPr="00AA1E68">
        <w:rPr>
          <w:rFonts w:ascii="Arial Narrow" w:eastAsia="Arial Narrow" w:hAnsi="Arial Narrow" w:cs="Arial Narrow"/>
          <w:lang w:eastAsia="es-PE"/>
        </w:rPr>
        <w:t>Agente de Bolsa S.A. – Diviso Bolsa SAB S.A</w:t>
      </w:r>
      <w:r w:rsidR="00BB6615" w:rsidRPr="00AA1E68">
        <w:rPr>
          <w:rFonts w:ascii="Arial Narrow" w:eastAsia="Arial Narrow" w:hAnsi="Arial Narrow" w:cs="Arial"/>
          <w:lang w:eastAsia="es-PE"/>
        </w:rPr>
        <w:t>.</w:t>
      </w:r>
      <w:r w:rsidR="00FF7D8E" w:rsidRPr="00AA1E68">
        <w:rPr>
          <w:rFonts w:ascii="Arial Narrow" w:eastAsia="Arial Narrow" w:hAnsi="Arial Narrow" w:cs="Arial"/>
          <w:lang w:eastAsia="es-PE"/>
        </w:rPr>
        <w:t xml:space="preserve"> </w:t>
      </w:r>
      <w:r w:rsidR="004D39FC" w:rsidRPr="00AA1E68">
        <w:rPr>
          <w:rFonts w:ascii="Arial Narrow" w:hAnsi="Arial Narrow"/>
        </w:rPr>
        <w:t>que</w:t>
      </w:r>
      <w:r w:rsidR="004D39FC" w:rsidRPr="00AA1E68">
        <w:rPr>
          <w:rFonts w:ascii="Arial Narrow" w:eastAsia="Arial Narrow" w:hAnsi="Arial Narrow" w:cs="Arial"/>
          <w:lang w:eastAsia="es-PE"/>
        </w:rPr>
        <w:t xml:space="preserve"> </w:t>
      </w:r>
      <w:r w:rsidR="004D39FC" w:rsidRPr="00AA1E68">
        <w:rPr>
          <w:rFonts w:ascii="Arial Narrow" w:hAnsi="Arial Narrow"/>
        </w:rPr>
        <w:t>cum</w:t>
      </w:r>
      <w:r w:rsidR="002764B0" w:rsidRPr="00AA1E68">
        <w:rPr>
          <w:rFonts w:ascii="Arial Narrow" w:hAnsi="Arial Narrow"/>
        </w:rPr>
        <w:t xml:space="preserve">pla con lo siguiente: </w:t>
      </w:r>
      <w:bookmarkEnd w:id="16"/>
    </w:p>
    <w:p w14:paraId="0BE54236"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5C5BB3D5"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656C7E9D"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consignar el Número de Registro Único de Contribuyente (RUC); y,</w:t>
      </w:r>
    </w:p>
    <w:p w14:paraId="0E424872"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25EBBC44" w14:textId="02D4130B" w:rsidR="00A15C72" w:rsidRPr="00AA1E68" w:rsidRDefault="00A625A3" w:rsidP="00A15C72">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fijar domicilio procesal para el procedimiento, de conformidad con el numeral 442.1 del artículo 442° del Código Procesal Civil.</w:t>
      </w:r>
    </w:p>
    <w:p w14:paraId="14CA09EE" w14:textId="77777777" w:rsidR="00A15C72" w:rsidRPr="00AA1E68" w:rsidRDefault="00A15C72" w:rsidP="00A15C72">
      <w:pPr>
        <w:widowControl w:val="0"/>
        <w:spacing w:after="0" w:line="240" w:lineRule="auto"/>
        <w:ind w:left="567"/>
        <w:jc w:val="both"/>
        <w:rPr>
          <w:rFonts w:ascii="Arial Narrow" w:eastAsia="Arial Narrow" w:hAnsi="Arial Narrow" w:cs="Arial Narrow"/>
        </w:rPr>
      </w:pPr>
    </w:p>
    <w:p w14:paraId="5580EA79" w14:textId="06F000D4" w:rsidR="00A15C72" w:rsidRPr="00AA1E68" w:rsidRDefault="00A15C72" w:rsidP="00A15C72">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Calibri" w:hAnsi="Arial Narrow"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AA1E68">
        <w:rPr>
          <w:rStyle w:val="Refdenotaalpie"/>
          <w:rFonts w:ascii="Arial Narrow" w:eastAsia="Calibri" w:hAnsi="Arial Narrow" w:cs="Arial"/>
        </w:rPr>
        <w:footnoteReference w:id="11"/>
      </w:r>
      <w:r w:rsidRPr="00AA1E68">
        <w:rPr>
          <w:rFonts w:ascii="Arial Narrow" w:eastAsia="Calibri" w:hAnsi="Arial Narrow" w:cs="Arial"/>
        </w:rPr>
        <w:t xml:space="preserve">. Ello, a fin de que la Comisión pueda merituar dicha documentación, conforme lo establece el artículo 110º del </w:t>
      </w:r>
      <w:r w:rsidRPr="00AA1E68">
        <w:rPr>
          <w:rFonts w:ascii="Arial Narrow" w:eastAsia="Calibri" w:hAnsi="Arial Narrow" w:cs="Arial"/>
          <w:spacing w:val="-2"/>
        </w:rPr>
        <w:t>Código</w:t>
      </w:r>
      <w:r w:rsidRPr="00AA1E68">
        <w:rPr>
          <w:rStyle w:val="Refdenotaalpie"/>
          <w:rFonts w:ascii="Arial Narrow" w:hAnsi="Arial Narrow" w:cs="Arial"/>
          <w:spacing w:val="-2"/>
        </w:rPr>
        <w:footnoteReference w:id="12"/>
      </w:r>
      <w:r w:rsidRPr="00AA1E68">
        <w:rPr>
          <w:rFonts w:ascii="Arial Narrow" w:eastAsia="Calibri" w:hAnsi="Arial Narrow" w:cs="Arial"/>
          <w:spacing w:val="-2"/>
        </w:rPr>
        <w:t>.</w:t>
      </w:r>
    </w:p>
    <w:p w14:paraId="6D2C4707" w14:textId="77777777" w:rsidR="00112747" w:rsidRPr="00AA1E68" w:rsidRDefault="00112747" w:rsidP="00A15C72">
      <w:pPr>
        <w:widowControl w:val="0"/>
        <w:spacing w:after="0" w:line="240" w:lineRule="auto"/>
        <w:jc w:val="both"/>
        <w:rPr>
          <w:rFonts w:ascii="Arial Narrow" w:eastAsia="Arial Narrow" w:hAnsi="Arial Narrow" w:cs="Arial Narrow"/>
        </w:rPr>
      </w:pPr>
    </w:p>
    <w:p w14:paraId="1E433993" w14:textId="7B5A0EFE" w:rsidR="00F85530" w:rsidRPr="00AA1E68" w:rsidRDefault="00576179" w:rsidP="00186CA3">
      <w:pPr>
        <w:jc w:val="both"/>
      </w:pPr>
      <w:r>
        <w:rPr>
          <w:rFonts w:ascii="Arial Narrow" w:hAnsi="Arial Narrow" w:cs="Arial"/>
          <w:b/>
          <w:bCs/>
          <w:lang w:eastAsia="es-ES"/>
        </w:rPr>
        <w:t>SEXTO</w:t>
      </w:r>
      <w:r w:rsidR="002764B0" w:rsidRPr="00AA1E68">
        <w:rPr>
          <w:rFonts w:ascii="Arial Narrow" w:hAnsi="Arial Narrow"/>
        </w:rPr>
        <w:t xml:space="preserve">: </w:t>
      </w:r>
      <w:r w:rsidR="002764B0" w:rsidRPr="00AA1E68">
        <w:rPr>
          <w:rFonts w:ascii="Arial Narrow" w:hAnsi="Arial Narrow" w:cs="Arial"/>
          <w:lang w:val="es-ES" w:eastAsia="es-ES"/>
        </w:rPr>
        <w:t xml:space="preserve">correr traslado de la denuncia </w:t>
      </w:r>
      <w:r w:rsidR="00F30DBE" w:rsidRPr="00AA1E68">
        <w:rPr>
          <w:rFonts w:ascii="Arial Narrow" w:hAnsi="Arial Narrow" w:cs="Arial"/>
          <w:lang w:val="es-ES" w:eastAsia="es-ES"/>
        </w:rPr>
        <w:t xml:space="preserve">interpuesta </w:t>
      </w:r>
      <w:r w:rsidR="00D17D20" w:rsidRPr="00AA1E68">
        <w:rPr>
          <w:rFonts w:ascii="Arial Narrow" w:hAnsi="Arial Narrow" w:cs="Arial"/>
          <w:lang w:val="es-ES" w:eastAsia="es-ES"/>
        </w:rPr>
        <w:t>el 02 de diciembre de 2024 contra</w:t>
      </w:r>
      <w:r w:rsidR="00F30DBE" w:rsidRPr="00AA1E68">
        <w:rPr>
          <w:rFonts w:ascii="Arial Narrow" w:hAnsi="Arial Narrow" w:cs="Arial"/>
          <w:lang w:val="es-ES" w:eastAsia="es-ES"/>
        </w:rPr>
        <w:t xml:space="preserve"> </w:t>
      </w:r>
      <w:r w:rsidR="00D17D20" w:rsidRPr="00AA1E68">
        <w:rPr>
          <w:rFonts w:ascii="Arial Narrow" w:eastAsia="Arial Narrow" w:hAnsi="Arial Narrow" w:cs="Arial"/>
          <w:lang w:eastAsia="es-PE"/>
        </w:rPr>
        <w:t xml:space="preserve">Diviso Bolsa Sociedad </w:t>
      </w:r>
      <w:r w:rsidR="00D17D20" w:rsidRPr="00AA1E68">
        <w:rPr>
          <w:rFonts w:ascii="Arial Narrow" w:eastAsia="Arial Narrow" w:hAnsi="Arial Narrow" w:cs="Arial Narrow"/>
          <w:lang w:eastAsia="es-PE"/>
        </w:rPr>
        <w:t>Agente de Bolsa S.A. – Diviso Bolsa SAB S.A.</w:t>
      </w:r>
      <w:r w:rsidR="00D17D20" w:rsidRPr="00AA1E68">
        <w:rPr>
          <w:rFonts w:ascii="Arial Narrow" w:eastAsia="Arial Narrow" w:hAnsi="Arial Narrow" w:cs="Arial"/>
          <w:lang w:eastAsia="es-PE"/>
        </w:rPr>
        <w:t xml:space="preserve"> </w:t>
      </w:r>
      <w:r w:rsidR="002E2768" w:rsidRPr="00AA1E68">
        <w:rPr>
          <w:rFonts w:ascii="Arial Narrow" w:eastAsia="Arial Narrow" w:hAnsi="Arial Narrow" w:cs="Arial"/>
          <w:lang w:eastAsia="es-PE"/>
        </w:rPr>
        <w:t xml:space="preserve">y el </w:t>
      </w:r>
      <w:r w:rsidR="002E2768" w:rsidRPr="00AA1E68">
        <w:rPr>
          <w:rFonts w:ascii="Arial Narrow" w:eastAsia="Arial Narrow" w:hAnsi="Arial Narrow" w:cs="Arial Narrow"/>
          <w:lang w:eastAsia="es-PE"/>
        </w:rPr>
        <w:t xml:space="preserve">señor </w:t>
      </w:r>
      <w:r w:rsidR="002E2768" w:rsidRPr="00AA1E68">
        <w:rPr>
          <w:rFonts w:ascii="Arial Narrow" w:hAnsi="Arial Narrow"/>
        </w:rPr>
        <w:t>Daniel Abraham Romero</w:t>
      </w:r>
      <w:r w:rsidR="002E2768" w:rsidRPr="00AA1E68">
        <w:rPr>
          <w:rFonts w:ascii="Arial Narrow" w:eastAsia="Arial Narrow" w:hAnsi="Arial Narrow" w:cs="Arial"/>
          <w:lang w:eastAsia="es-PE"/>
        </w:rPr>
        <w:t xml:space="preserve"> Burgos </w:t>
      </w:r>
      <w:r w:rsidR="002764B0" w:rsidRPr="00AA1E68">
        <w:rPr>
          <w:rFonts w:ascii="Arial Narrow" w:hAnsi="Arial Narrow" w:cs="Arial"/>
          <w:lang w:val="es-ES" w:eastAsia="es-ES"/>
        </w:rPr>
        <w:t xml:space="preserve">para que, de conformidad con lo dispuesto por el artículo 26° del Decreto Legislativo </w:t>
      </w:r>
      <w:proofErr w:type="spellStart"/>
      <w:r w:rsidR="002764B0" w:rsidRPr="00AA1E68">
        <w:rPr>
          <w:rFonts w:ascii="Arial Narrow" w:hAnsi="Arial Narrow" w:cs="Arial"/>
          <w:lang w:val="es-ES" w:eastAsia="es-ES"/>
        </w:rPr>
        <w:t>N°</w:t>
      </w:r>
      <w:proofErr w:type="spellEnd"/>
      <w:r w:rsidR="002764B0" w:rsidRPr="00AA1E68">
        <w:rPr>
          <w:rFonts w:ascii="Arial Narrow" w:hAnsi="Arial Narrow" w:cs="Arial"/>
          <w:lang w:val="es-ES" w:eastAsia="es-ES"/>
        </w:rPr>
        <w:t xml:space="preserve"> 807, presente sus descargos en un plazo no mayor de cinco (5) días hábiles contado des</w:t>
      </w:r>
      <w:r w:rsidR="00534A9A" w:rsidRPr="00AA1E68">
        <w:rPr>
          <w:rFonts w:ascii="Arial Narrow" w:hAnsi="Arial Narrow" w:cs="Arial"/>
          <w:lang w:val="es-ES" w:eastAsia="es-ES"/>
        </w:rPr>
        <w:t>d</w:t>
      </w:r>
      <w:r w:rsidR="00EA2A3E" w:rsidRPr="00AA1E68">
        <w:rPr>
          <w:rFonts w:ascii="Arial Narrow" w:hAnsi="Arial Narrow" w:cs="Arial"/>
          <w:lang w:val="es-ES" w:eastAsia="es-ES"/>
        </w:rPr>
        <w:t xml:space="preserve">e </w:t>
      </w:r>
      <w:r w:rsidR="00534A9A" w:rsidRPr="00AA1E68">
        <w:rPr>
          <w:rFonts w:ascii="Arial Narrow" w:hAnsi="Arial Narrow" w:cs="Arial"/>
          <w:lang w:val="es-ES" w:eastAsia="es-ES"/>
        </w:rPr>
        <w:t>el</w:t>
      </w:r>
      <w:r w:rsidR="002764B0" w:rsidRPr="00AA1E68">
        <w:rPr>
          <w:rFonts w:ascii="Arial Narrow" w:hAnsi="Arial Narrow" w:cs="Arial"/>
          <w:lang w:val="es-ES" w:eastAsia="es-ES"/>
        </w:rPr>
        <w:t xml:space="preserve"> día siguiente de la notificación de la presente resolución, vencido el cual, el Secretario</w:t>
      </w:r>
      <w:r w:rsidR="00152A93" w:rsidRPr="00AA1E68">
        <w:rPr>
          <w:rFonts w:ascii="Arial Narrow" w:hAnsi="Arial Narrow" w:cs="Arial"/>
          <w:lang w:val="es-ES" w:eastAsia="es-ES"/>
        </w:rPr>
        <w:t xml:space="preserve"> </w:t>
      </w:r>
      <w:r w:rsidR="002764B0" w:rsidRPr="00AA1E68">
        <w:rPr>
          <w:rFonts w:ascii="Arial Narrow" w:hAnsi="Arial Narrow" w:cs="Arial"/>
          <w:lang w:val="es-ES" w:eastAsia="es-ES"/>
        </w:rPr>
        <w:t xml:space="preserve">Técnico declarará en rebeldía al denunciado que no lo hubiera presentado. Debe precisarse que </w:t>
      </w:r>
      <w:r w:rsidR="002764B0" w:rsidRPr="00AA1E68">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AA1E68">
        <w:rPr>
          <w:rFonts w:ascii="Arial Narrow" w:hAnsi="Arial Narrow" w:cs="Arial"/>
          <w:spacing w:val="-3"/>
          <w:lang w:eastAsia="es-ES"/>
        </w:rPr>
        <w:t>N°</w:t>
      </w:r>
      <w:proofErr w:type="spellEnd"/>
      <w:r w:rsidR="002764B0" w:rsidRPr="00AA1E68">
        <w:rPr>
          <w:rFonts w:ascii="Arial Narrow" w:hAnsi="Arial Narrow" w:cs="Arial"/>
          <w:spacing w:val="-3"/>
          <w:lang w:eastAsia="es-ES"/>
        </w:rPr>
        <w:t xml:space="preserve"> 27444, Ley del Procedimiento Administrativo General, las </w:t>
      </w:r>
      <w:r w:rsidR="002764B0" w:rsidRPr="00AA1E68">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AA1E68">
        <w:rPr>
          <w:rStyle w:val="Refdenotaalpie"/>
          <w:rFonts w:ascii="Arial Narrow" w:hAnsi="Arial Narrow" w:cs="Arial"/>
          <w:lang w:val="es-ES" w:eastAsia="es-ES"/>
        </w:rPr>
        <w:footnoteReference w:id="13"/>
      </w:r>
      <w:r w:rsidR="002764B0" w:rsidRPr="00AA1E68">
        <w:rPr>
          <w:rFonts w:ascii="Arial Narrow" w:hAnsi="Arial Narrow" w:cs="Arial"/>
          <w:lang w:val="es-ES" w:eastAsia="es-ES"/>
        </w:rPr>
        <w:t>.</w:t>
      </w:r>
    </w:p>
    <w:p w14:paraId="1E38DF63" w14:textId="2432E1AE" w:rsidR="005533D7" w:rsidRPr="00AA1E68" w:rsidRDefault="00576179" w:rsidP="00EF3771">
      <w:pPr>
        <w:spacing w:after="0" w:line="240" w:lineRule="auto"/>
        <w:jc w:val="both"/>
        <w:rPr>
          <w:rFonts w:ascii="Arial Narrow" w:eastAsia="Times New Roman" w:hAnsi="Arial Narrow"/>
          <w:lang w:val="es-ES" w:eastAsia="es-ES"/>
        </w:rPr>
      </w:pPr>
      <w:r>
        <w:rPr>
          <w:rFonts w:ascii="Arial Narrow" w:hAnsi="Arial Narrow" w:cs="Arial"/>
          <w:b/>
          <w:bCs/>
          <w:spacing w:val="-2"/>
          <w:lang w:eastAsia="es-ES"/>
        </w:rPr>
        <w:t>SEPTIMO</w:t>
      </w:r>
      <w:r w:rsidR="002764B0" w:rsidRPr="00AA1E68">
        <w:rPr>
          <w:rFonts w:ascii="Arial Narrow" w:hAnsi="Arial Narrow" w:cs="Arial"/>
          <w:bCs/>
          <w:lang w:val="es-ES" w:eastAsia="es-ES"/>
        </w:rPr>
        <w:t>:</w:t>
      </w:r>
      <w:r w:rsidR="002764B0" w:rsidRPr="00AA1E68">
        <w:rPr>
          <w:rFonts w:ascii="Arial Narrow" w:hAnsi="Arial Narrow" w:cs="Arial"/>
          <w:b/>
          <w:bCs/>
          <w:lang w:val="es-ES" w:eastAsia="es-ES"/>
        </w:rPr>
        <w:t xml:space="preserve"> </w:t>
      </w:r>
      <w:r w:rsidR="002764B0" w:rsidRPr="00AA1E68">
        <w:rPr>
          <w:rFonts w:ascii="Arial Narrow" w:hAnsi="Arial Narrow"/>
        </w:rPr>
        <w:t xml:space="preserve">requerir a </w:t>
      </w:r>
      <w:r w:rsidR="00D17D20" w:rsidRPr="00AA1E68">
        <w:rPr>
          <w:rFonts w:ascii="Arial Narrow" w:eastAsia="Arial Narrow" w:hAnsi="Arial Narrow" w:cs="Arial"/>
          <w:lang w:eastAsia="es-PE"/>
        </w:rPr>
        <w:t xml:space="preserve">Diviso Bolsa Sociedad </w:t>
      </w:r>
      <w:r w:rsidR="00D17D20" w:rsidRPr="00AA1E68">
        <w:rPr>
          <w:rFonts w:ascii="Arial Narrow" w:eastAsia="Arial Narrow" w:hAnsi="Arial Narrow" w:cs="Arial Narrow"/>
          <w:lang w:eastAsia="es-PE"/>
        </w:rPr>
        <w:t>Agente de Bolsa S.A. – Diviso Bolsa SAB S.A.</w:t>
      </w:r>
      <w:r w:rsidR="00D17D20" w:rsidRPr="00AA1E68">
        <w:rPr>
          <w:rFonts w:ascii="Arial Narrow" w:eastAsia="Arial Narrow" w:hAnsi="Arial Narrow" w:cs="Arial"/>
          <w:lang w:eastAsia="es-PE"/>
        </w:rPr>
        <w:t xml:space="preserve"> </w:t>
      </w:r>
      <w:r w:rsidR="002764B0" w:rsidRPr="00AA1E68">
        <w:rPr>
          <w:rFonts w:ascii="Arial Narrow" w:hAnsi="Arial Narrow"/>
        </w:rPr>
        <w:t xml:space="preserve">que, </w:t>
      </w:r>
      <w:r w:rsidR="002764B0" w:rsidRPr="00AA1E68">
        <w:rPr>
          <w:rFonts w:ascii="Arial Narrow" w:eastAsia="Times New Roman" w:hAnsi="Arial Narrow"/>
          <w:lang w:val="es-ES" w:eastAsia="es-ES"/>
        </w:rPr>
        <w:t xml:space="preserve">en un </w:t>
      </w:r>
      <w:r w:rsidR="002764B0" w:rsidRPr="00AA1E68">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AA1E68">
        <w:rPr>
          <w:rFonts w:ascii="Arial Narrow" w:eastAsia="Times New Roman" w:hAnsi="Arial Narrow"/>
          <w:lang w:val="es-ES" w:eastAsia="es-ES"/>
        </w:rPr>
        <w:t>cumpla con lo siguiente:</w:t>
      </w:r>
      <w:r w:rsidR="00EF1C9E" w:rsidRPr="00AA1E68">
        <w:rPr>
          <w:rFonts w:ascii="Arial Narrow" w:eastAsia="Times New Roman" w:hAnsi="Arial Narrow"/>
          <w:lang w:val="es-ES" w:eastAsia="es-ES"/>
        </w:rPr>
        <w:t xml:space="preserve"> </w:t>
      </w:r>
      <w:bookmarkStart w:id="17" w:name="_Hlk84970964"/>
    </w:p>
    <w:p w14:paraId="3078C640" w14:textId="77777777" w:rsidR="008203C1" w:rsidRPr="00AA1E68" w:rsidRDefault="008203C1" w:rsidP="00D17D20">
      <w:pPr>
        <w:spacing w:after="0" w:line="240" w:lineRule="auto"/>
        <w:ind w:left="426" w:hanging="426"/>
        <w:jc w:val="both"/>
        <w:rPr>
          <w:rFonts w:ascii="Arial Narrow" w:hAnsi="Arial Narrow"/>
        </w:rPr>
      </w:pPr>
    </w:p>
    <w:p w14:paraId="52BCBED0" w14:textId="78471D5F" w:rsidR="00D17D20" w:rsidRPr="00AA1E68" w:rsidRDefault="00D17D20" w:rsidP="00D17D20">
      <w:pPr>
        <w:pStyle w:val="Prrafodelista"/>
        <w:numPr>
          <w:ilvl w:val="0"/>
          <w:numId w:val="36"/>
        </w:numPr>
        <w:spacing w:after="0" w:line="240" w:lineRule="auto"/>
        <w:ind w:left="426" w:hanging="426"/>
        <w:jc w:val="both"/>
        <w:rPr>
          <w:rFonts w:ascii="Arial Narrow" w:hAnsi="Arial Narrow"/>
          <w:u w:val="single"/>
        </w:rPr>
      </w:pPr>
      <w:r w:rsidRPr="00AA1E68">
        <w:rPr>
          <w:rFonts w:ascii="Arial Narrow" w:hAnsi="Arial Narrow"/>
        </w:rPr>
        <w:t>una copia completa y legible de los documentos contractuales relacionados a</w:t>
      </w:r>
      <w:r w:rsidR="00A15C72" w:rsidRPr="00AA1E68">
        <w:rPr>
          <w:rFonts w:ascii="Arial Narrow" w:hAnsi="Arial Narrow"/>
        </w:rPr>
        <w:t xml:space="preserve"> </w:t>
      </w:r>
      <w:r w:rsidRPr="00AA1E68">
        <w:rPr>
          <w:rFonts w:ascii="Arial Narrow" w:hAnsi="Arial Narrow"/>
        </w:rPr>
        <w:t>l</w:t>
      </w:r>
      <w:r w:rsidR="00A15C72" w:rsidRPr="00AA1E68">
        <w:rPr>
          <w:rFonts w:ascii="Arial Narrow" w:hAnsi="Arial Narrow"/>
        </w:rPr>
        <w:t>os dos (2)</w:t>
      </w:r>
      <w:r w:rsidRPr="00AA1E68">
        <w:rPr>
          <w:rFonts w:ascii="Arial Narrow" w:hAnsi="Arial Narrow"/>
        </w:rPr>
        <w:t xml:space="preserve"> contrato</w:t>
      </w:r>
      <w:r w:rsidR="00A15C72" w:rsidRPr="00AA1E68">
        <w:rPr>
          <w:rFonts w:ascii="Arial Narrow" w:hAnsi="Arial Narrow"/>
        </w:rPr>
        <w:t>s</w:t>
      </w:r>
      <w:r w:rsidRPr="00AA1E68">
        <w:rPr>
          <w:rFonts w:ascii="Arial Narrow" w:hAnsi="Arial Narrow"/>
        </w:rPr>
        <w:t xml:space="preserve"> de inversión materia de denuncia (contrato, estados de cuenta, cronograma de pagos, etc.) debidamente suscrito por la denunciante. </w:t>
      </w:r>
      <w:r w:rsidRPr="00AA1E68">
        <w:rPr>
          <w:rFonts w:ascii="Arial Narrow" w:hAnsi="Arial Narrow"/>
          <w:u w:val="single"/>
        </w:rPr>
        <w:t>Asimismo, en caso de haber existido modificaciones a las condiciones de dicho producto presentar los medios probatorios que sustenten el procedimiento seguido para proceder con ello.</w:t>
      </w:r>
    </w:p>
    <w:p w14:paraId="18639595" w14:textId="77777777" w:rsidR="00FC1058" w:rsidRPr="00AA1E68" w:rsidRDefault="00FC1058" w:rsidP="00FC1058">
      <w:pPr>
        <w:spacing w:after="0" w:line="240" w:lineRule="auto"/>
        <w:jc w:val="both"/>
        <w:rPr>
          <w:rFonts w:ascii="Arial Narrow" w:hAnsi="Arial Narrow"/>
        </w:rPr>
      </w:pPr>
    </w:p>
    <w:p w14:paraId="6D843BE8" w14:textId="63216D01" w:rsidR="00853F2C" w:rsidRPr="00AA1E68" w:rsidRDefault="00576179" w:rsidP="00186CA3">
      <w:pPr>
        <w:jc w:val="both"/>
        <w:rPr>
          <w:rFonts w:ascii="Arial Narrow" w:eastAsiaTheme="minorEastAsia" w:hAnsi="Arial Narrow"/>
          <w:color w:val="000000" w:themeColor="text1"/>
          <w:kern w:val="24"/>
          <w:sz w:val="36"/>
          <w:szCs w:val="36"/>
          <w:lang w:val="es-ES" w:eastAsia="es-PE"/>
        </w:rPr>
      </w:pPr>
      <w:r>
        <w:rPr>
          <w:rFonts w:ascii="Arial Narrow" w:hAnsi="Arial Narrow"/>
          <w:b/>
          <w:bCs/>
        </w:rPr>
        <w:t>OCTAVO</w:t>
      </w:r>
      <w:r w:rsidR="00E735D3" w:rsidRPr="00AA1E68">
        <w:rPr>
          <w:rFonts w:ascii="Arial Narrow" w:hAnsi="Arial Narrow"/>
          <w:b/>
          <w:bCs/>
        </w:rPr>
        <w:t>:</w:t>
      </w:r>
      <w:r w:rsidR="004D6320" w:rsidRPr="00AA1E68">
        <w:rPr>
          <w:rFonts w:ascii="Arial Narrow" w:eastAsiaTheme="minorEastAsia" w:hAnsi="Arial Narrow"/>
          <w:color w:val="000000" w:themeColor="text1"/>
          <w:kern w:val="24"/>
          <w:sz w:val="36"/>
          <w:szCs w:val="36"/>
          <w:lang w:val="es-ES" w:eastAsia="es-PE"/>
        </w:rPr>
        <w:t xml:space="preserve"> </w:t>
      </w:r>
      <w:r w:rsidR="00853F2C" w:rsidRPr="00AA1E68">
        <w:rPr>
          <w:rFonts w:ascii="Arial Narrow" w:eastAsiaTheme="minorEastAsia" w:hAnsi="Arial Narrow"/>
          <w:color w:val="000000" w:themeColor="text1"/>
          <w:kern w:val="24"/>
          <w:lang w:val="es-ES" w:eastAsia="es-PE"/>
        </w:rPr>
        <w:t>requerir a</w:t>
      </w:r>
      <w:r w:rsidR="00853F2C" w:rsidRPr="00AA1E68">
        <w:rPr>
          <w:rFonts w:ascii="Arial Narrow" w:eastAsiaTheme="minorEastAsia" w:hAnsi="Arial Narrow"/>
          <w:color w:val="000000" w:themeColor="text1"/>
          <w:kern w:val="24"/>
          <w:lang w:eastAsia="es-PE"/>
        </w:rPr>
        <w:t xml:space="preserve"> </w:t>
      </w:r>
      <w:r w:rsidR="00853F2C" w:rsidRPr="00AA1E68">
        <w:rPr>
          <w:rFonts w:ascii="Arial Narrow" w:eastAsia="Arial Narrow" w:hAnsi="Arial Narrow" w:cs="Arial"/>
          <w:lang w:eastAsia="es-PE"/>
        </w:rPr>
        <w:t xml:space="preserve">Diviso Bolsa Sociedad </w:t>
      </w:r>
      <w:r w:rsidR="00853F2C" w:rsidRPr="00AA1E68">
        <w:rPr>
          <w:rFonts w:ascii="Arial Narrow" w:eastAsia="Arial Narrow" w:hAnsi="Arial Narrow" w:cs="Arial Narrow"/>
          <w:lang w:eastAsia="es-PE"/>
        </w:rPr>
        <w:t>Agente de Bolsa S.A. – Diviso Bolsa SAB S.A.</w:t>
      </w:r>
      <w:r w:rsidR="002E2768" w:rsidRPr="00AA1E68">
        <w:rPr>
          <w:rFonts w:ascii="Arial Narrow" w:eastAsia="Arial Narrow" w:hAnsi="Arial Narrow" w:cs="Arial Narrow"/>
          <w:lang w:eastAsia="es-PE"/>
        </w:rPr>
        <w:t xml:space="preserve"> y al señor </w:t>
      </w:r>
      <w:r w:rsidR="002E2768" w:rsidRPr="00AA1E68">
        <w:rPr>
          <w:rFonts w:ascii="Arial Narrow" w:hAnsi="Arial Narrow"/>
        </w:rPr>
        <w:t>Daniel Abraham Romero</w:t>
      </w:r>
      <w:r w:rsidR="002E2768" w:rsidRPr="00AA1E68">
        <w:rPr>
          <w:rFonts w:ascii="Arial Narrow" w:eastAsia="Arial Narrow" w:hAnsi="Arial Narrow" w:cs="Arial"/>
          <w:lang w:eastAsia="es-PE"/>
        </w:rPr>
        <w:t xml:space="preserve"> Burgos</w:t>
      </w:r>
      <w:r w:rsidR="00853F2C" w:rsidRPr="00AA1E68">
        <w:rPr>
          <w:rFonts w:ascii="Arial Narrow" w:eastAsia="Arial Narrow" w:hAnsi="Arial Narrow" w:cs="Arial"/>
          <w:lang w:eastAsia="es-PE"/>
        </w:rPr>
        <w:t xml:space="preserve"> </w:t>
      </w:r>
      <w:r w:rsidR="00853F2C" w:rsidRPr="00AA1E68">
        <w:rPr>
          <w:rFonts w:ascii="Arial Narrow" w:eastAsiaTheme="minorEastAsia" w:hAnsi="Arial Narrow"/>
          <w:color w:val="000000" w:themeColor="text1"/>
          <w:kern w:val="24"/>
          <w:lang w:val="es-ES" w:eastAsia="es-PE"/>
        </w:rPr>
        <w:t xml:space="preserve">para que consigne una dirección vía correo electrónico u otro medio digital, y manifieste su autorización para que a dicho correo electrónico se realicen las notificaciones electrónicas de los actos administrativos y demás actuaciones en el presente procedimiento, conforme a lo dispuesto en el segundo párrafo la Sexta Disposición Complementaria Final del Decreto Legislativo </w:t>
      </w:r>
      <w:proofErr w:type="spellStart"/>
      <w:r w:rsidR="00853F2C" w:rsidRPr="00AA1E68">
        <w:rPr>
          <w:rFonts w:ascii="Arial Narrow" w:eastAsiaTheme="minorEastAsia" w:hAnsi="Arial Narrow"/>
          <w:color w:val="000000" w:themeColor="text1"/>
          <w:kern w:val="24"/>
          <w:lang w:val="es-ES" w:eastAsia="es-PE"/>
        </w:rPr>
        <w:t>N°</w:t>
      </w:r>
      <w:proofErr w:type="spellEnd"/>
      <w:r w:rsidR="00853F2C" w:rsidRPr="00AA1E68">
        <w:rPr>
          <w:rFonts w:ascii="Arial Narrow" w:eastAsiaTheme="minorEastAsia" w:hAnsi="Arial Narrow"/>
          <w:color w:val="000000" w:themeColor="text1"/>
          <w:kern w:val="24"/>
          <w:lang w:val="es-ES" w:eastAsia="es-PE"/>
        </w:rPr>
        <w:t xml:space="preserve"> 1511.</w:t>
      </w:r>
    </w:p>
    <w:p w14:paraId="48163B62" w14:textId="2830981F" w:rsidR="00F04E90" w:rsidRPr="00AA1E68" w:rsidRDefault="00576179" w:rsidP="00186CA3">
      <w:pPr>
        <w:jc w:val="both"/>
        <w:rPr>
          <w:rFonts w:ascii="Arial Narrow" w:hAnsi="Arial Narrow"/>
          <w:b/>
          <w:bCs/>
        </w:rPr>
      </w:pPr>
      <w:r>
        <w:rPr>
          <w:rFonts w:ascii="Arial Narrow" w:hAnsi="Arial Narrow"/>
          <w:b/>
          <w:bCs/>
          <w:lang w:val="es-ES"/>
        </w:rPr>
        <w:t>NOVENO</w:t>
      </w:r>
      <w:r w:rsidR="00F04E90" w:rsidRPr="00AA1E68">
        <w:rPr>
          <w:rFonts w:ascii="Arial Narrow" w:hAnsi="Arial Narrow"/>
          <w:b/>
          <w:bCs/>
          <w:lang w:val="es-ES"/>
        </w:rPr>
        <w:t>:</w:t>
      </w:r>
      <w:r w:rsidR="00F04E90" w:rsidRPr="00AA1E68">
        <w:rPr>
          <w:rFonts w:ascii="Arial Narrow" w:hAnsi="Arial Narrow"/>
          <w:lang w:val="es-ES"/>
        </w:rPr>
        <w:t xml:space="preserve"> requerir </w:t>
      </w:r>
      <w:r w:rsidR="00A15C72" w:rsidRPr="00AA1E68">
        <w:rPr>
          <w:rFonts w:ascii="Arial Narrow" w:hAnsi="Arial Narrow"/>
          <w:lang w:val="es-ES"/>
        </w:rPr>
        <w:t xml:space="preserve">al señor </w:t>
      </w:r>
      <w:r w:rsidR="00A15C72" w:rsidRPr="00AA1E68">
        <w:rPr>
          <w:rFonts w:ascii="Arial Narrow" w:hAnsi="Arial Narrow"/>
        </w:rPr>
        <w:t xml:space="preserve">Juan Gustavo </w:t>
      </w:r>
      <w:proofErr w:type="spellStart"/>
      <w:r w:rsidR="00A15C72" w:rsidRPr="00AA1E68">
        <w:rPr>
          <w:rFonts w:ascii="Arial Narrow" w:hAnsi="Arial Narrow"/>
        </w:rPr>
        <w:t>Astecker</w:t>
      </w:r>
      <w:proofErr w:type="spellEnd"/>
      <w:r w:rsidR="00A15C72" w:rsidRPr="00AA1E68">
        <w:rPr>
          <w:rFonts w:ascii="Arial Narrow" w:hAnsi="Arial Narrow"/>
        </w:rPr>
        <w:t xml:space="preserve"> Romero</w:t>
      </w:r>
      <w:r w:rsidR="00F30DBE" w:rsidRPr="00AA1E68">
        <w:rPr>
          <w:rFonts w:ascii="Arial Narrow" w:eastAsia="Arial Narrow" w:hAnsi="Arial Narrow" w:cs="Arial"/>
          <w:lang w:eastAsia="es-PE"/>
        </w:rPr>
        <w:t xml:space="preserve"> </w:t>
      </w:r>
      <w:r w:rsidR="00F30DBE" w:rsidRPr="00AA1E68">
        <w:rPr>
          <w:rFonts w:ascii="Arial Narrow" w:hAnsi="Arial Narrow"/>
        </w:rPr>
        <w:t>p</w:t>
      </w:r>
      <w:r w:rsidR="00186CA3" w:rsidRPr="00AA1E68">
        <w:rPr>
          <w:rFonts w:ascii="Arial Narrow" w:hAnsi="Arial Narrow"/>
        </w:rPr>
        <w:t>ara</w:t>
      </w:r>
      <w:r w:rsidR="00FF7D8E" w:rsidRPr="00AA1E68">
        <w:rPr>
          <w:rFonts w:ascii="Arial Narrow" w:hAnsi="Arial Narrow"/>
        </w:rPr>
        <w:t xml:space="preserve"> </w:t>
      </w:r>
      <w:r w:rsidR="00F04E90" w:rsidRPr="00AA1E68">
        <w:rPr>
          <w:rFonts w:ascii="Arial Narrow" w:hAnsi="Arial Narrow"/>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F04E90" w:rsidRPr="00AA1E68">
        <w:rPr>
          <w:rFonts w:ascii="Arial Narrow" w:hAnsi="Arial Narrow"/>
          <w:lang w:val="es-ES"/>
        </w:rPr>
        <w:t>N°</w:t>
      </w:r>
      <w:proofErr w:type="spellEnd"/>
      <w:r w:rsidR="00F04E90" w:rsidRPr="00AA1E68">
        <w:rPr>
          <w:rFonts w:ascii="Arial Narrow" w:hAnsi="Arial Narrow"/>
          <w:lang w:val="es-ES"/>
        </w:rPr>
        <w:t xml:space="preserve"> 004-2019-JUS, bajo apercibimiento de rehacer el acto de notificación y notificarle conforme al numeral 1 del artículo 20 del citado cuerpo normativo.</w:t>
      </w:r>
    </w:p>
    <w:bookmarkEnd w:id="17"/>
    <w:p w14:paraId="065D59D6" w14:textId="4E655C53" w:rsidR="00195DBF" w:rsidRPr="000F5200" w:rsidRDefault="00576179" w:rsidP="00EF3771">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hAnsi="Arial Narrow"/>
          <w:b/>
          <w:bCs/>
        </w:rPr>
        <w:t>DÉCIMO</w:t>
      </w:r>
      <w:r w:rsidR="00195DBF" w:rsidRPr="00AA1E68">
        <w:rPr>
          <w:rFonts w:ascii="Arial Narrow" w:eastAsia="Arial Narrow" w:hAnsi="Arial Narrow" w:cs="Arial Narrow"/>
          <w:b/>
          <w:bCs/>
        </w:rPr>
        <w:t xml:space="preserve">: </w:t>
      </w:r>
      <w:r w:rsidR="00195DBF" w:rsidRPr="00AA1E68">
        <w:rPr>
          <w:rFonts w:ascii="Arial Narrow" w:eastAsia="Arial Narrow" w:hAnsi="Arial Narrow" w:cs="Arial Narrow"/>
        </w:rPr>
        <w:t xml:space="preserve">informar a las partes que el artículo 110 de la Ley </w:t>
      </w:r>
      <w:proofErr w:type="spellStart"/>
      <w:r w:rsidR="00195DBF" w:rsidRPr="00AA1E68">
        <w:rPr>
          <w:rFonts w:ascii="Arial Narrow" w:eastAsia="Arial Narrow" w:hAnsi="Arial Narrow" w:cs="Arial Narrow"/>
        </w:rPr>
        <w:t>Nº</w:t>
      </w:r>
      <w:proofErr w:type="spellEnd"/>
      <w:r w:rsidR="00195DBF" w:rsidRPr="00AA1E68">
        <w:rPr>
          <w:rFonts w:ascii="Arial Narrow" w:eastAsia="Arial Narrow" w:hAnsi="Arial Narrow" w:cs="Arial Narrow"/>
        </w:rPr>
        <w:t xml:space="preserve"> 29571, Código de Protección y Defensa del </w:t>
      </w:r>
      <w:r w:rsidR="00195DBF" w:rsidRPr="00AA1E68">
        <w:rPr>
          <w:rFonts w:ascii="Arial Narrow" w:hAnsi="Arial Narrow" w:cs="Arial Narrow"/>
        </w:rPr>
        <w:t>Consumidor</w:t>
      </w:r>
      <w:r w:rsidR="00195DBF" w:rsidRPr="00AA1E68">
        <w:rPr>
          <w:rFonts w:ascii="Arial Narrow" w:hAnsi="Arial Narrow"/>
          <w:vertAlign w:val="superscript"/>
        </w:rPr>
        <w:footnoteReference w:id="14"/>
      </w:r>
      <w:r w:rsidR="00195DBF" w:rsidRPr="00AA1E68">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AA1E68">
        <w:rPr>
          <w:rStyle w:val="Refdenotaalpie"/>
          <w:rFonts w:ascii="Arial Narrow" w:eastAsia="Arial Narrow" w:hAnsi="Arial Narrow" w:cs="Arial Narrow"/>
        </w:rPr>
        <w:footnoteReference w:id="15"/>
      </w:r>
      <w:r w:rsidR="00195DBF" w:rsidRPr="00AA1E68">
        <w:rPr>
          <w:rFonts w:ascii="Arial Narrow" w:eastAsia="Arial Narrow" w:hAnsi="Arial Narrow" w:cs="Arial Narrow"/>
        </w:rPr>
        <w:t>.</w:t>
      </w:r>
    </w:p>
    <w:p w14:paraId="464C20F6" w14:textId="77777777" w:rsidR="00195DBF" w:rsidRPr="000F5200" w:rsidRDefault="00195DBF" w:rsidP="00EF3771">
      <w:pPr>
        <w:spacing w:after="0" w:line="240" w:lineRule="auto"/>
        <w:jc w:val="both"/>
        <w:rPr>
          <w:rFonts w:ascii="Arial Narrow" w:hAnsi="Arial Narrow" w:cs="Arial"/>
          <w:spacing w:val="-2"/>
        </w:rPr>
      </w:pPr>
      <w:bookmarkStart w:id="19" w:name="_Hlk136948310"/>
      <w:bookmarkStart w:id="20" w:name="_Hlk136952848"/>
      <w:r w:rsidRPr="000F5200">
        <w:rPr>
          <w:rFonts w:ascii="Arial Narrow" w:eastAsia="Arial Narrow" w:hAnsi="Arial Narrow" w:cs="Arial"/>
        </w:rPr>
        <w:t xml:space="preserve">Asimismo, se considera circunstancias atenuantes para la graduación de la sanción, el allanamiento de la denuncia o el reconocimiento de las pretensiones en ella contenidas, </w:t>
      </w:r>
      <w:proofErr w:type="gramStart"/>
      <w:r w:rsidRPr="000F5200">
        <w:rPr>
          <w:rFonts w:ascii="Arial Narrow" w:eastAsia="Arial Narrow" w:hAnsi="Arial Narrow" w:cs="Arial"/>
        </w:rPr>
        <w:t>de acuerdo al</w:t>
      </w:r>
      <w:proofErr w:type="gramEnd"/>
      <w:r w:rsidRPr="000F5200">
        <w:rPr>
          <w:rFonts w:ascii="Arial Narrow" w:eastAsia="Arial Narrow" w:hAnsi="Arial Narrow" w:cs="Arial"/>
        </w:rPr>
        <w:t xml:space="preserve"> artículo 112 del Código</w:t>
      </w:r>
      <w:r w:rsidRPr="000F5200">
        <w:rPr>
          <w:rFonts w:ascii="Arial Narrow" w:eastAsia="Arial Narrow" w:hAnsi="Arial Narrow" w:cs="Arial"/>
          <w:vertAlign w:val="superscript"/>
        </w:rPr>
        <w:footnoteReference w:id="16"/>
      </w:r>
      <w:r w:rsidRPr="000F5200">
        <w:rPr>
          <w:rFonts w:ascii="Arial Narrow" w:eastAsia="Arial Narrow" w:hAnsi="Arial Narrow" w:cs="Arial"/>
        </w:rPr>
        <w:t>.</w:t>
      </w:r>
    </w:p>
    <w:bookmarkEnd w:id="19"/>
    <w:p w14:paraId="79429036" w14:textId="77777777" w:rsidR="00625B4F" w:rsidRPr="000F5200" w:rsidRDefault="00625B4F" w:rsidP="00EF3771">
      <w:pPr>
        <w:shd w:val="clear" w:color="auto" w:fill="FFFFFF" w:themeFill="background1"/>
        <w:spacing w:after="0" w:line="240" w:lineRule="auto"/>
        <w:jc w:val="both"/>
        <w:rPr>
          <w:rFonts w:ascii="Arial Narrow" w:eastAsia="Arial Narrow" w:hAnsi="Arial Narrow" w:cs="Arial Narrow"/>
          <w:b/>
          <w:bCs/>
        </w:rPr>
      </w:pPr>
    </w:p>
    <w:p w14:paraId="2379B501" w14:textId="2FCFA2F0" w:rsidR="00195DBF" w:rsidRPr="000F5200" w:rsidRDefault="00576179" w:rsidP="00EF3771">
      <w:pPr>
        <w:shd w:val="clear" w:color="auto" w:fill="FFFFFF" w:themeFill="background1"/>
        <w:spacing w:after="0" w:line="240" w:lineRule="auto"/>
        <w:jc w:val="both"/>
        <w:rPr>
          <w:rFonts w:ascii="Arial Narrow" w:eastAsia="Arial Narrow" w:hAnsi="Arial Narrow" w:cs="Arial Narrow"/>
        </w:rPr>
      </w:pPr>
      <w:r>
        <w:rPr>
          <w:rFonts w:ascii="Arial Narrow" w:hAnsi="Arial Narrow"/>
          <w:b/>
          <w:bCs/>
        </w:rPr>
        <w:t>DÉCIMO</w:t>
      </w:r>
      <w:r>
        <w:rPr>
          <w:rFonts w:ascii="Arial Narrow" w:hAnsi="Arial Narrow"/>
          <w:b/>
          <w:bCs/>
        </w:rPr>
        <w:t xml:space="preserve"> PRIMERO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informar a las partes que conforme a lo establecido en el artículo 39° del </w:t>
      </w:r>
      <w:r w:rsidR="00195DBF" w:rsidRPr="000F5200">
        <w:rPr>
          <w:rFonts w:ascii="Arial Narrow" w:hAnsi="Arial Narrow" w:cs="Arial"/>
          <w:lang w:eastAsia="es-ES"/>
        </w:rPr>
        <w:t xml:space="preserve">Decreto </w:t>
      </w:r>
      <w:proofErr w:type="gramStart"/>
      <w:r w:rsidR="00195DBF" w:rsidRPr="000F5200">
        <w:rPr>
          <w:rFonts w:ascii="Arial Narrow" w:hAnsi="Arial Narrow" w:cs="Arial"/>
          <w:lang w:eastAsia="es-ES"/>
        </w:rPr>
        <w:t xml:space="preserve">Legislativo  </w:t>
      </w:r>
      <w:proofErr w:type="spellStart"/>
      <w:r w:rsidR="00195DBF" w:rsidRPr="000F5200">
        <w:rPr>
          <w:rFonts w:ascii="Arial Narrow" w:hAnsi="Arial Narrow" w:cs="Arial"/>
          <w:lang w:eastAsia="es-ES"/>
        </w:rPr>
        <w:t>N</w:t>
      </w:r>
      <w:proofErr w:type="gramEnd"/>
      <w:r w:rsidR="00195DBF" w:rsidRPr="000F5200">
        <w:rPr>
          <w:rFonts w:ascii="Arial Narrow" w:hAnsi="Arial Narrow" w:cs="Arial"/>
          <w:lang w:eastAsia="es-ES"/>
        </w:rPr>
        <w:t>°</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EF3771">
      <w:pPr>
        <w:shd w:val="clear" w:color="auto" w:fill="FFFFFF"/>
        <w:spacing w:after="0" w:line="240" w:lineRule="auto"/>
        <w:jc w:val="both"/>
        <w:rPr>
          <w:rFonts w:ascii="Arial Narrow" w:eastAsia="Arial Narrow" w:hAnsi="Arial Narrow" w:cs="Arial Narrow"/>
        </w:rPr>
      </w:pPr>
    </w:p>
    <w:p w14:paraId="1A90D580" w14:textId="7E634988" w:rsidR="00195DBF" w:rsidRPr="000F5200" w:rsidRDefault="00F04E90" w:rsidP="00EF3771">
      <w:pPr>
        <w:suppressAutoHyphens/>
        <w:spacing w:after="0" w:line="240" w:lineRule="auto"/>
        <w:jc w:val="both"/>
        <w:rPr>
          <w:rFonts w:ascii="Arial Narrow" w:hAnsi="Arial Narrow" w:cs="Arial"/>
          <w:u w:val="single"/>
        </w:rPr>
      </w:pPr>
      <w:r>
        <w:rPr>
          <w:rFonts w:ascii="Arial Narrow" w:eastAsia="Arial Narrow" w:hAnsi="Arial Narrow" w:cs="Arial Narrow"/>
          <w:b/>
          <w:bCs/>
        </w:rPr>
        <w:t>DECIM</w:t>
      </w:r>
      <w:r w:rsidR="009330CB" w:rsidRPr="000F5200">
        <w:rPr>
          <w:rFonts w:ascii="Arial Narrow" w:eastAsia="Arial Narrow" w:hAnsi="Arial Narrow" w:cs="Arial Narrow"/>
          <w:b/>
          <w:bCs/>
        </w:rPr>
        <w:t>O</w:t>
      </w:r>
      <w:r w:rsidR="00576179">
        <w:rPr>
          <w:rFonts w:ascii="Arial Narrow" w:eastAsia="Arial Narrow" w:hAnsi="Arial Narrow" w:cs="Arial Narrow"/>
          <w:b/>
          <w:bCs/>
        </w:rPr>
        <w:t xml:space="preserve"> SEGUNDO</w:t>
      </w:r>
      <w:r w:rsidR="00195DBF" w:rsidRPr="000F5200">
        <w:rPr>
          <w:rFonts w:ascii="Arial Narrow" w:eastAsia="Arial Narrow" w:hAnsi="Arial Narrow" w:cs="Arial Narrow"/>
          <w:b/>
          <w:bCs/>
        </w:rPr>
        <w:t xml:space="preserve">: </w:t>
      </w:r>
      <w:r w:rsidR="00195DBF" w:rsidRPr="000F5200">
        <w:rPr>
          <w:rFonts w:ascii="Arial Narrow" w:hAnsi="Arial Narrow" w:cs="Arial"/>
        </w:rPr>
        <w:t xml:space="preserve">comunicar a las partes que, </w:t>
      </w:r>
      <w:proofErr w:type="gramStart"/>
      <w:r w:rsidR="00195DBF" w:rsidRPr="000F5200">
        <w:rPr>
          <w:rFonts w:ascii="Arial Narrow" w:hAnsi="Arial Narrow" w:cs="Arial"/>
        </w:rPr>
        <w:t>de acuerdo a</w:t>
      </w:r>
      <w:proofErr w:type="gramEnd"/>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N°</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rPr>
        <w:footnoteReference w:id="17"/>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0F5200" w:rsidRDefault="00195DBF" w:rsidP="00EF3771">
      <w:pPr>
        <w:shd w:val="clear" w:color="auto" w:fill="FFFFFF" w:themeFill="background1"/>
        <w:spacing w:after="0" w:line="240" w:lineRule="auto"/>
        <w:jc w:val="both"/>
        <w:rPr>
          <w:rFonts w:ascii="Arial Narrow" w:eastAsia="Arial Narrow" w:hAnsi="Arial Narrow" w:cs="Arial Narrow"/>
          <w:b/>
          <w:bCs/>
        </w:rPr>
      </w:pPr>
    </w:p>
    <w:p w14:paraId="78427690" w14:textId="217A1E02" w:rsidR="00463AD4" w:rsidRPr="00576179" w:rsidRDefault="009330CB" w:rsidP="00576179">
      <w:pPr>
        <w:shd w:val="clear" w:color="auto" w:fill="FFFFFF" w:themeFill="background1"/>
        <w:spacing w:after="0" w:line="240" w:lineRule="auto"/>
        <w:jc w:val="both"/>
        <w:rPr>
          <w:rFonts w:ascii="Arial Narrow" w:eastAsia="Arial Narrow" w:hAnsi="Arial Narrow" w:cs="Arial Narrow"/>
        </w:rPr>
      </w:pPr>
      <w:r w:rsidRPr="000F5200">
        <w:rPr>
          <w:rFonts w:ascii="Arial Narrow" w:eastAsia="Arial Narrow" w:hAnsi="Arial Narrow" w:cs="Arial Narrow"/>
          <w:b/>
          <w:bCs/>
        </w:rPr>
        <w:t>DECIMO</w:t>
      </w:r>
      <w:r w:rsidR="00F04E90">
        <w:rPr>
          <w:rFonts w:ascii="Arial Narrow" w:eastAsia="Arial Narrow" w:hAnsi="Arial Narrow" w:cs="Arial Narrow"/>
          <w:b/>
          <w:bCs/>
        </w:rPr>
        <w:t xml:space="preserve"> </w:t>
      </w:r>
      <w:r w:rsidR="00576179">
        <w:rPr>
          <w:rFonts w:ascii="Arial Narrow" w:eastAsia="Arial Narrow" w:hAnsi="Arial Narrow" w:cs="Arial Narrow"/>
          <w:b/>
          <w:bCs/>
        </w:rPr>
        <w:t>TERCERO</w:t>
      </w:r>
      <w:r w:rsidR="00195DBF" w:rsidRPr="000F5200">
        <w:rPr>
          <w:rFonts w:ascii="Arial Narrow" w:eastAsia="Arial Narrow" w:hAnsi="Arial Narrow" w:cs="Arial Narrow"/>
          <w:b/>
          <w:bCs/>
        </w:rPr>
        <w:t xml:space="preserve">: </w:t>
      </w:r>
      <w:r w:rsidR="00195DBF" w:rsidRPr="000F520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0"/>
    </w:p>
    <w:p w14:paraId="56300EED" w14:textId="77777777" w:rsidR="009330CB" w:rsidRDefault="009330CB" w:rsidP="0040349C">
      <w:pPr>
        <w:spacing w:after="0" w:line="240" w:lineRule="auto"/>
        <w:jc w:val="center"/>
        <w:rPr>
          <w:rFonts w:ascii="Arial Narrow" w:hAnsi="Arial Narrow" w:cs="Arial"/>
          <w:b/>
          <w:bCs/>
        </w:rPr>
      </w:pPr>
    </w:p>
    <w:p w14:paraId="430BBF90" w14:textId="77777777" w:rsidR="009330CB" w:rsidRDefault="009330CB" w:rsidP="0040349C">
      <w:pPr>
        <w:spacing w:after="0" w:line="240" w:lineRule="auto"/>
        <w:jc w:val="center"/>
        <w:rPr>
          <w:rFonts w:ascii="Arial Narrow" w:hAnsi="Arial Narrow" w:cs="Arial"/>
          <w:b/>
          <w:bCs/>
        </w:rPr>
      </w:pPr>
    </w:p>
    <w:p w14:paraId="451C118A" w14:textId="77777777" w:rsidR="00CD79DC" w:rsidRDefault="00CD79DC" w:rsidP="00CD79DC">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60D9B5DF"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EVELING ROA QUISPE</w:t>
      </w:r>
      <w:r>
        <w:rPr>
          <w:rStyle w:val="eop"/>
          <w:rFonts w:ascii="Arial Narrow" w:hAnsi="Arial Narrow" w:cs="Segoe UI"/>
          <w:sz w:val="22"/>
          <w:szCs w:val="22"/>
        </w:rPr>
        <w:t> </w:t>
      </w:r>
    </w:p>
    <w:p w14:paraId="1B230494"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Secretaria Técnica</w:t>
      </w:r>
      <w:r>
        <w:rPr>
          <w:rStyle w:val="eop"/>
          <w:rFonts w:ascii="Arial Narrow" w:hAnsi="Arial Narrow" w:cs="Segoe UI"/>
          <w:sz w:val="22"/>
          <w:szCs w:val="22"/>
        </w:rPr>
        <w:t> </w:t>
      </w:r>
    </w:p>
    <w:p w14:paraId="29737011"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Comisión de Protección al Consumidor 1</w:t>
      </w:r>
      <w:r>
        <w:rPr>
          <w:rStyle w:val="eop"/>
          <w:rFonts w:ascii="Arial Narrow" w:hAnsi="Arial Narrow" w:cs="Segoe UI"/>
          <w:sz w:val="22"/>
          <w:szCs w:val="22"/>
        </w:rPr>
        <w:t> </w:t>
      </w:r>
    </w:p>
    <w:p w14:paraId="6B6CCBD6" w14:textId="1334C929" w:rsidR="00195DBF" w:rsidRPr="00983819" w:rsidRDefault="00195DBF" w:rsidP="00463AD4">
      <w:pPr>
        <w:spacing w:after="0" w:line="240" w:lineRule="auto"/>
        <w:jc w:val="center"/>
        <w:rPr>
          <w:rFonts w:ascii="Arial Narrow" w:hAnsi="Arial Narrow" w:cs="Arial"/>
          <w:b/>
          <w:bCs/>
        </w:rPr>
      </w:pPr>
    </w:p>
    <w:p w14:paraId="593AC728" w14:textId="6B778105" w:rsidR="004D72AE" w:rsidRPr="003E0E8D" w:rsidRDefault="00F30DBE" w:rsidP="00EF3771">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VMO/CBD</w:t>
      </w:r>
    </w:p>
    <w:sectPr w:rsidR="004D72AE" w:rsidRPr="003E0E8D" w:rsidSect="00E20B26">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C79F" w14:textId="77777777" w:rsidR="006457CD" w:rsidRDefault="006457CD" w:rsidP="00857715">
      <w:pPr>
        <w:spacing w:after="0" w:line="240" w:lineRule="auto"/>
      </w:pPr>
      <w:r>
        <w:separator/>
      </w:r>
    </w:p>
  </w:endnote>
  <w:endnote w:type="continuationSeparator" w:id="0">
    <w:p w14:paraId="16603AC6" w14:textId="77777777" w:rsidR="006457CD" w:rsidRDefault="006457CD" w:rsidP="00857715">
      <w:pPr>
        <w:spacing w:after="0" w:line="240" w:lineRule="auto"/>
      </w:pPr>
      <w:r>
        <w:continuationSeparator/>
      </w:r>
    </w:p>
  </w:endnote>
  <w:endnote w:type="continuationNotice" w:id="1">
    <w:p w14:paraId="29924B12" w14:textId="77777777" w:rsidR="006457CD" w:rsidRDefault="006457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3F07DB47"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3790" w14:textId="77777777" w:rsidR="006457CD" w:rsidRDefault="006457CD" w:rsidP="00857715">
      <w:pPr>
        <w:spacing w:after="0" w:line="240" w:lineRule="auto"/>
      </w:pPr>
      <w:r>
        <w:separator/>
      </w:r>
    </w:p>
  </w:footnote>
  <w:footnote w:type="continuationSeparator" w:id="0">
    <w:p w14:paraId="372F26D7" w14:textId="77777777" w:rsidR="006457CD" w:rsidRDefault="006457CD" w:rsidP="00857715">
      <w:pPr>
        <w:spacing w:after="0" w:line="240" w:lineRule="auto"/>
      </w:pPr>
      <w:r>
        <w:continuationSeparator/>
      </w:r>
    </w:p>
  </w:footnote>
  <w:footnote w:type="continuationNotice" w:id="1">
    <w:p w14:paraId="254C1991" w14:textId="77777777" w:rsidR="006457CD" w:rsidRDefault="006457CD">
      <w:pPr>
        <w:spacing w:after="0" w:line="240" w:lineRule="auto"/>
      </w:pPr>
    </w:p>
  </w:footnote>
  <w:footnote w:id="2">
    <w:p w14:paraId="172B3EC6" w14:textId="5E4F80E9"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1308.</w:t>
      </w:r>
    </w:p>
    <w:p w14:paraId="56E8BC2D" w14:textId="77777777" w:rsidR="0098258F" w:rsidRDefault="0098258F" w:rsidP="00EF3771">
      <w:pPr>
        <w:pStyle w:val="Textonotapie"/>
        <w:jc w:val="both"/>
        <w:rPr>
          <w:rFonts w:ascii="Arial Narrow" w:hAnsi="Arial Narrow" w:cs="Arial"/>
          <w:sz w:val="16"/>
          <w:szCs w:val="16"/>
        </w:rPr>
      </w:pPr>
    </w:p>
    <w:p w14:paraId="0E3C7781" w14:textId="77777777" w:rsidR="002635B3" w:rsidRPr="00C72700" w:rsidRDefault="002635B3" w:rsidP="00EF3771">
      <w:pPr>
        <w:pStyle w:val="Textonotapie"/>
        <w:jc w:val="both"/>
        <w:rPr>
          <w:rFonts w:ascii="Arial Narrow" w:hAnsi="Arial Narrow" w:cs="Arial"/>
          <w:sz w:val="16"/>
          <w:szCs w:val="16"/>
        </w:rPr>
      </w:pPr>
    </w:p>
  </w:footnote>
  <w:footnote w:id="3">
    <w:p w14:paraId="1A77864C" w14:textId="77777777" w:rsidR="00576179" w:rsidRPr="006C738E" w:rsidRDefault="00576179" w:rsidP="00576179">
      <w:pPr>
        <w:spacing w:line="240" w:lineRule="auto"/>
        <w:ind w:left="570" w:hanging="570"/>
        <w:jc w:val="both"/>
        <w:rPr>
          <w:rFonts w:ascii="Arial Narrow" w:hAnsi="Arial Narrow" w:cs="Arial"/>
          <w:sz w:val="16"/>
          <w:szCs w:val="16"/>
        </w:rPr>
      </w:pPr>
      <w:r w:rsidRPr="006C738E">
        <w:rPr>
          <w:rFonts w:ascii="Arial Narrow" w:hAnsi="Arial Narrow"/>
          <w:sz w:val="16"/>
          <w:szCs w:val="16"/>
          <w:vertAlign w:val="superscript"/>
        </w:rPr>
        <w:footnoteRef/>
      </w:r>
      <w:r w:rsidRPr="006C738E">
        <w:rPr>
          <w:rFonts w:ascii="Arial Narrow" w:hAnsi="Arial Narrow"/>
          <w:sz w:val="16"/>
          <w:szCs w:val="16"/>
        </w:rPr>
        <w:t xml:space="preserve"> </w:t>
      </w:r>
      <w:r w:rsidRPr="006C738E">
        <w:rPr>
          <w:rFonts w:ascii="Arial Narrow" w:hAnsi="Arial Narrow"/>
          <w:sz w:val="16"/>
          <w:szCs w:val="16"/>
        </w:rPr>
        <w:tab/>
      </w:r>
      <w:r w:rsidRPr="006C738E">
        <w:rPr>
          <w:rFonts w:ascii="Arial Narrow" w:hAnsi="Arial Narrow" w:cs="Arial"/>
          <w:b/>
          <w:sz w:val="16"/>
          <w:szCs w:val="16"/>
        </w:rPr>
        <w:t xml:space="preserve">LEY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29571, CÓDIGO DE PROTECCIÓN Y DEFENSA DEL CONSUMIDOR, publicada el 2 de setiembre de 2010, modificado por el Decreto Legislativo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1308, publicada el 30 de diciembre de 2016</w:t>
      </w:r>
    </w:p>
    <w:p w14:paraId="7667C408"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106º.- Procedimientos a cargo del Indecopi</w:t>
      </w:r>
    </w:p>
    <w:p w14:paraId="05D8707A"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w:t>
      </w:r>
    </w:p>
    <w:p w14:paraId="5B5FBEAD" w14:textId="77777777" w:rsidR="00576179"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0322E232" w14:textId="77777777" w:rsidR="00576179" w:rsidRPr="008B1C57" w:rsidRDefault="00576179" w:rsidP="00576179">
      <w:pPr>
        <w:widowControl w:val="0"/>
        <w:spacing w:line="240" w:lineRule="auto"/>
        <w:ind w:left="570"/>
        <w:jc w:val="both"/>
        <w:rPr>
          <w:rFonts w:ascii="Arial Narrow" w:hAnsi="Arial Narrow" w:cs="Arial"/>
          <w:sz w:val="16"/>
          <w:szCs w:val="16"/>
        </w:rPr>
      </w:pPr>
    </w:p>
  </w:footnote>
  <w:footnote w:id="4">
    <w:p w14:paraId="6C4C487E" w14:textId="77777777" w:rsidR="00576179" w:rsidRPr="008B1C57" w:rsidRDefault="00576179" w:rsidP="00576179">
      <w:pPr>
        <w:widowControl w:val="0"/>
        <w:spacing w:line="240" w:lineRule="auto"/>
        <w:ind w:left="570" w:hanging="560"/>
        <w:jc w:val="both"/>
        <w:rPr>
          <w:rFonts w:ascii="Arial Narrow" w:hAnsi="Arial Narrow" w:cs="Arial"/>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4585E9AF"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TÍTULO PRELIMINAR</w:t>
      </w:r>
    </w:p>
    <w:p w14:paraId="3D62BC4F"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VIII.- Deficiencia de fuentes</w:t>
      </w:r>
    </w:p>
    <w:p w14:paraId="0FDF0575"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footnote>
  <w:footnote w:id="5">
    <w:p w14:paraId="79E11C69" w14:textId="77777777" w:rsidR="00576179" w:rsidRPr="008B1C57" w:rsidRDefault="00576179" w:rsidP="00576179">
      <w:pPr>
        <w:spacing w:line="240" w:lineRule="auto"/>
        <w:ind w:left="570" w:hanging="570"/>
        <w:jc w:val="both"/>
        <w:rPr>
          <w:rFonts w:ascii="Arial Narrow" w:hAnsi="Arial Narrow" w:cs="Arial"/>
          <w:b/>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4C0BF037" w14:textId="77777777" w:rsidR="00576179" w:rsidRPr="008B1C57" w:rsidRDefault="00576179" w:rsidP="00576179">
      <w:pPr>
        <w:spacing w:line="240" w:lineRule="auto"/>
        <w:ind w:left="570" w:hanging="570"/>
        <w:jc w:val="both"/>
        <w:rPr>
          <w:rFonts w:ascii="Arial Narrow" w:hAnsi="Arial Narrow" w:cs="Arial"/>
          <w:b/>
          <w:sz w:val="16"/>
          <w:szCs w:val="16"/>
        </w:rPr>
      </w:pPr>
      <w:r w:rsidRPr="008B1C57">
        <w:rPr>
          <w:rFonts w:ascii="Arial Narrow" w:hAnsi="Arial Narrow" w:cs="Arial"/>
          <w:b/>
          <w:sz w:val="16"/>
          <w:szCs w:val="16"/>
        </w:rPr>
        <w:tab/>
        <w:t>Artículo 160.- Acumulación de Procedimientos</w:t>
      </w:r>
    </w:p>
    <w:p w14:paraId="010B426E" w14:textId="77777777" w:rsidR="00576179" w:rsidRPr="008B1C57" w:rsidRDefault="00576179" w:rsidP="00576179">
      <w:pPr>
        <w:spacing w:line="240" w:lineRule="auto"/>
        <w:ind w:left="570" w:hanging="570"/>
        <w:jc w:val="both"/>
        <w:rPr>
          <w:rFonts w:ascii="Arial Narrow" w:hAnsi="Arial Narrow" w:cs="Arial"/>
          <w:sz w:val="16"/>
          <w:szCs w:val="16"/>
        </w:rPr>
      </w:pPr>
      <w:r w:rsidRPr="008B1C57">
        <w:rPr>
          <w:rFonts w:ascii="Arial Narrow" w:hAnsi="Arial Narrow" w:cs="Arial"/>
          <w:b/>
          <w:sz w:val="16"/>
          <w:szCs w:val="16"/>
        </w:rPr>
        <w:tab/>
      </w:r>
      <w:r w:rsidRPr="008B1C57">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footnote>
  <w:footnote w:id="6">
    <w:p w14:paraId="28001E46" w14:textId="77777777" w:rsidR="00576179" w:rsidRPr="008B1C57" w:rsidRDefault="00576179" w:rsidP="00576179">
      <w:pPr>
        <w:spacing w:line="240" w:lineRule="auto"/>
        <w:ind w:left="565" w:hanging="567"/>
        <w:jc w:val="both"/>
        <w:rPr>
          <w:rFonts w:ascii="Arial Narrow" w:hAnsi="Arial Narrow"/>
          <w:sz w:val="16"/>
          <w:szCs w:val="16"/>
        </w:rPr>
      </w:pPr>
      <w:r w:rsidRPr="008B1C57">
        <w:rPr>
          <w:rFonts w:ascii="Arial Narrow" w:hAnsi="Arial Narrow"/>
          <w:sz w:val="16"/>
          <w:szCs w:val="16"/>
          <w:vertAlign w:val="superscript"/>
        </w:rPr>
        <w:footnoteRef/>
      </w:r>
      <w:r w:rsidRPr="008B1C57">
        <w:rPr>
          <w:rFonts w:ascii="Arial Narrow" w:hAnsi="Arial Narrow"/>
          <w:sz w:val="16"/>
          <w:szCs w:val="16"/>
        </w:rPr>
        <w:t xml:space="preserve">         </w:t>
      </w:r>
      <w:r w:rsidRPr="008B1C57">
        <w:rPr>
          <w:rFonts w:ascii="Arial Narrow" w:hAnsi="Arial Narrow"/>
          <w:sz w:val="16"/>
          <w:szCs w:val="16"/>
        </w:rPr>
        <w:tab/>
      </w:r>
      <w:r w:rsidRPr="008B1C57">
        <w:rPr>
          <w:rFonts w:ascii="Arial Narrow" w:hAnsi="Arial Narrow"/>
          <w:b/>
          <w:sz w:val="16"/>
          <w:szCs w:val="16"/>
        </w:rPr>
        <w:t>TEXTO ÚNICO ORDENADO DEL CÓDIGO PROCESAL CIVIL</w:t>
      </w:r>
      <w:r w:rsidRPr="008B1C57">
        <w:rPr>
          <w:rFonts w:ascii="Arial Narrow" w:hAnsi="Arial Narrow"/>
          <w:sz w:val="16"/>
          <w:szCs w:val="16"/>
        </w:rPr>
        <w:t xml:space="preserve">, </w:t>
      </w:r>
      <w:r w:rsidRPr="008B1C57">
        <w:rPr>
          <w:rFonts w:ascii="Arial Narrow" w:hAnsi="Arial Narrow"/>
          <w:b/>
          <w:sz w:val="16"/>
          <w:szCs w:val="16"/>
        </w:rPr>
        <w:t>aprobado por RESOLUCIÓN MINISTERIAL 010-93-JUS y publicado el 22 de abril de 1993</w:t>
      </w:r>
    </w:p>
    <w:p w14:paraId="279632A2" w14:textId="77777777" w:rsidR="00576179" w:rsidRPr="008B1C57" w:rsidRDefault="00576179" w:rsidP="00576179">
      <w:pPr>
        <w:spacing w:line="240" w:lineRule="auto"/>
        <w:ind w:left="570" w:hanging="4"/>
        <w:jc w:val="both"/>
        <w:rPr>
          <w:rFonts w:ascii="Arial Narrow" w:hAnsi="Arial Narrow"/>
          <w:sz w:val="16"/>
          <w:szCs w:val="16"/>
        </w:rPr>
      </w:pPr>
      <w:r w:rsidRPr="008B1C57">
        <w:rPr>
          <w:rFonts w:ascii="Arial Narrow" w:hAnsi="Arial Narrow"/>
          <w:b/>
          <w:sz w:val="16"/>
          <w:szCs w:val="16"/>
        </w:rPr>
        <w:t>Artículo 84.-</w:t>
      </w:r>
      <w:r w:rsidRPr="008B1C57">
        <w:rPr>
          <w:rFonts w:ascii="Arial Narrow" w:hAnsi="Arial Narrow"/>
          <w:sz w:val="16"/>
          <w:szCs w:val="16"/>
        </w:rPr>
        <w:t xml:space="preserve"> </w:t>
      </w:r>
      <w:r w:rsidRPr="008B1C57">
        <w:rPr>
          <w:rFonts w:ascii="Arial Narrow" w:hAnsi="Arial Narrow"/>
          <w:b/>
          <w:sz w:val="16"/>
          <w:szCs w:val="16"/>
        </w:rPr>
        <w:t>Conexidad</w:t>
      </w:r>
    </w:p>
    <w:p w14:paraId="48212F9B" w14:textId="77777777" w:rsidR="00576179" w:rsidRPr="008B1C57" w:rsidRDefault="00576179" w:rsidP="00576179">
      <w:pPr>
        <w:spacing w:line="240" w:lineRule="auto"/>
        <w:ind w:left="570" w:hanging="4"/>
        <w:jc w:val="both"/>
        <w:rPr>
          <w:rFonts w:ascii="Arial Narrow" w:hAnsi="Arial Narrow"/>
          <w:sz w:val="16"/>
          <w:szCs w:val="16"/>
        </w:rPr>
      </w:pPr>
      <w:r w:rsidRPr="008B1C57">
        <w:rPr>
          <w:rFonts w:ascii="Arial Narrow" w:hAnsi="Arial Narrow"/>
          <w:sz w:val="16"/>
          <w:szCs w:val="16"/>
        </w:rPr>
        <w:t>Hay conexidad cuando se presentan elementos comunes entre distintas pretensiones o, por lo menos, elementos afines en ellas.</w:t>
      </w:r>
    </w:p>
    <w:p w14:paraId="3C2C18B9" w14:textId="77777777" w:rsidR="00576179" w:rsidRPr="008B1C57" w:rsidRDefault="00576179" w:rsidP="00576179">
      <w:pPr>
        <w:spacing w:line="240" w:lineRule="auto"/>
        <w:ind w:left="570" w:hanging="4"/>
        <w:jc w:val="both"/>
        <w:rPr>
          <w:rFonts w:ascii="Arial Narrow" w:hAnsi="Arial Narrow"/>
          <w:sz w:val="16"/>
          <w:szCs w:val="16"/>
        </w:rPr>
      </w:pPr>
    </w:p>
  </w:footnote>
  <w:footnote w:id="7">
    <w:p w14:paraId="6D5C93E3" w14:textId="77777777" w:rsidR="00853F2C" w:rsidRDefault="00853F2C" w:rsidP="00853F2C">
      <w:pPr>
        <w:pStyle w:val="Textonotapie"/>
        <w:ind w:left="567" w:right="-1" w:hanging="567"/>
        <w:jc w:val="both"/>
        <w:rPr>
          <w:rFonts w:ascii="Arial Narrow" w:eastAsia="Arial Narrow" w:hAnsi="Arial Narrow" w:cs="Arial"/>
          <w:b/>
          <w:bCs/>
          <w:sz w:val="16"/>
          <w:szCs w:val="16"/>
        </w:rPr>
      </w:pPr>
      <w:r>
        <w:rPr>
          <w:rStyle w:val="Refdenotaalpie"/>
        </w:rPr>
        <w:footnoteRef/>
      </w:r>
      <w:r>
        <w:t xml:space="preserve"> </w:t>
      </w:r>
      <w:r>
        <w:tab/>
      </w:r>
      <w:r>
        <w:rPr>
          <w:rFonts w:ascii="Arial Narrow" w:eastAsia="Arial Narrow" w:hAnsi="Arial Narrow" w:cs="Arial"/>
          <w:b/>
          <w:bCs/>
          <w:sz w:val="16"/>
          <w:szCs w:val="16"/>
        </w:rPr>
        <w:t xml:space="preserve">LEY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1308  </w:t>
      </w:r>
    </w:p>
    <w:p w14:paraId="13A25232"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105.- Autoridad competente.</w:t>
      </w:r>
      <w:r>
        <w:rPr>
          <w:rFonts w:ascii="Arial Narrow" w:eastAsia="Arial Narrow" w:hAnsi="Arial Narrow" w:cs="Arial"/>
          <w:sz w:val="16"/>
          <w:szCs w:val="16"/>
        </w:rPr>
        <w:t xml:space="preserve">  </w:t>
      </w:r>
    </w:p>
    <w:p w14:paraId="5537FCD6"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Pr>
          <w:rFonts w:ascii="Arial Narrow" w:eastAsia="Arial Narrow" w:hAnsi="Arial Narrow" w:cs="Arial"/>
          <w:sz w:val="16"/>
          <w:szCs w:val="16"/>
        </w:rPr>
        <w:t>N°</w:t>
      </w:r>
      <w:proofErr w:type="spellEnd"/>
      <w:r>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FEB922E"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616ED5C1" w14:textId="77777777" w:rsidR="00173890" w:rsidRDefault="00173890" w:rsidP="00853F2C">
      <w:pPr>
        <w:pStyle w:val="Textonotapie"/>
        <w:ind w:left="567" w:right="-1"/>
        <w:jc w:val="both"/>
        <w:rPr>
          <w:rFonts w:ascii="Arial Narrow" w:eastAsia="Arial Narrow" w:hAnsi="Arial Narrow" w:cs="Arial"/>
          <w:sz w:val="16"/>
          <w:szCs w:val="16"/>
        </w:rPr>
      </w:pPr>
    </w:p>
    <w:p w14:paraId="6B53D2E3" w14:textId="77777777" w:rsidR="00853F2C" w:rsidRDefault="00853F2C" w:rsidP="00853F2C">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DE ORGANIZACIÓN Y FUNCIONES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1033  </w:t>
      </w:r>
    </w:p>
    <w:p w14:paraId="09CE490D"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27.-</w:t>
      </w:r>
      <w:r>
        <w:rPr>
          <w:rFonts w:ascii="Arial Narrow" w:eastAsia="Arial Narrow" w:hAnsi="Arial Narrow" w:cs="Arial"/>
          <w:sz w:val="16"/>
          <w:szCs w:val="16"/>
        </w:rPr>
        <w:t xml:space="preserve"> De la Comisión de Protección al </w:t>
      </w:r>
      <w:proofErr w:type="gramStart"/>
      <w:r>
        <w:rPr>
          <w:rFonts w:ascii="Arial Narrow" w:eastAsia="Arial Narrow" w:hAnsi="Arial Narrow" w:cs="Arial"/>
          <w:sz w:val="16"/>
          <w:szCs w:val="16"/>
        </w:rPr>
        <w:t>Consumidor.-</w:t>
      </w:r>
      <w:proofErr w:type="gramEnd"/>
      <w:r>
        <w:rPr>
          <w:rFonts w:ascii="Arial Narrow" w:eastAsia="Arial Narrow" w:hAnsi="Arial Narrow" w:cs="Arial"/>
          <w:sz w:val="16"/>
          <w:szCs w:val="16"/>
        </w:rPr>
        <w:t xml:space="preserve">  </w:t>
      </w:r>
    </w:p>
    <w:p w14:paraId="49D5317E"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2D88A57"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183FDDBC" w14:textId="77777777" w:rsidR="00853F2C" w:rsidRDefault="00853F2C" w:rsidP="00853F2C">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SOBRE FACULTADES, NORMAS Y ORGANIZACIÓN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807  </w:t>
      </w:r>
    </w:p>
    <w:p w14:paraId="652A3CA0"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24.</w:t>
      </w:r>
      <w:r>
        <w:rPr>
          <w:rFonts w:ascii="Arial Narrow" w:eastAsia="Arial Narrow" w:hAnsi="Arial Narrow" w:cs="Arial"/>
          <w:sz w:val="16"/>
          <w:szCs w:val="16"/>
        </w:rPr>
        <w:t xml:space="preserve">- El </w:t>
      </w:r>
      <w:proofErr w:type="gramStart"/>
      <w:r>
        <w:rPr>
          <w:rFonts w:ascii="Arial Narrow" w:eastAsia="Arial Narrow" w:hAnsi="Arial Narrow" w:cs="Arial"/>
          <w:sz w:val="16"/>
          <w:szCs w:val="16"/>
        </w:rPr>
        <w:t>Secretario Técnico</w:t>
      </w:r>
      <w:proofErr w:type="gramEnd"/>
      <w:r>
        <w:rPr>
          <w:rFonts w:ascii="Arial Narrow" w:eastAsia="Arial Narrow" w:hAnsi="Arial Narrow" w:cs="Arial"/>
          <w:sz w:val="16"/>
          <w:szCs w:val="16"/>
        </w:rPr>
        <w:t xml:space="preserve"> se encargará de la tramitación del procedimiento. Para ello, cuenta con las siguientes facultades:  </w:t>
      </w:r>
    </w:p>
    <w:p w14:paraId="2064C355"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54A65B5C"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 Admitir denuncias a trámite, en aquellos casos en que la Comisión le haya delegado esta facultad.  </w:t>
      </w:r>
    </w:p>
    <w:p w14:paraId="0D0BBD34" w14:textId="77777777" w:rsidR="00853F2C" w:rsidRDefault="00853F2C" w:rsidP="00853F2C">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16663322" w14:textId="77777777" w:rsidR="00853F2C" w:rsidRPr="00004183" w:rsidRDefault="00853F2C" w:rsidP="00853F2C">
      <w:pPr>
        <w:pStyle w:val="Textonotapie"/>
        <w:ind w:left="567" w:right="-1"/>
        <w:jc w:val="both"/>
        <w:rPr>
          <w:rFonts w:ascii="Arial Narrow" w:eastAsia="Arial Narrow" w:hAnsi="Arial Narrow" w:cs="Arial"/>
          <w:sz w:val="16"/>
          <w:szCs w:val="16"/>
        </w:rPr>
      </w:pPr>
    </w:p>
  </w:footnote>
  <w:footnote w:id="8">
    <w:p w14:paraId="69C45E84" w14:textId="77777777" w:rsidR="00853F2C" w:rsidRDefault="00853F2C" w:rsidP="00853F2C">
      <w:pPr>
        <w:pStyle w:val="Textonotapie"/>
        <w:ind w:left="567" w:hanging="567"/>
        <w:rPr>
          <w:rFonts w:ascii="Arial" w:eastAsia="Arial Narrow" w:hAnsi="Arial" w:cs="Arial"/>
          <w:b/>
          <w:bCs/>
          <w:sz w:val="16"/>
          <w:szCs w:val="16"/>
        </w:rPr>
      </w:pPr>
      <w:r>
        <w:rPr>
          <w:rStyle w:val="Refdenotaalpie"/>
          <w:rFonts w:ascii="Arial" w:hAnsi="Arial" w:cs="Arial"/>
          <w:sz w:val="16"/>
          <w:szCs w:val="16"/>
        </w:rPr>
        <w:footnoteRef/>
      </w:r>
      <w:r>
        <w:rPr>
          <w:rFonts w:ascii="Arial" w:hAnsi="Arial" w:cs="Arial"/>
          <w:sz w:val="16"/>
          <w:szCs w:val="16"/>
        </w:rPr>
        <w:t xml:space="preserve">            </w:t>
      </w:r>
      <w:r>
        <w:rPr>
          <w:rFonts w:ascii="Arial" w:eastAsia="Arial Narrow" w:hAnsi="Arial" w:cs="Arial"/>
          <w:b/>
          <w:bCs/>
          <w:sz w:val="16"/>
          <w:szCs w:val="16"/>
        </w:rPr>
        <w:t xml:space="preserve">LEY </w:t>
      </w:r>
      <w:proofErr w:type="spellStart"/>
      <w:r>
        <w:rPr>
          <w:rFonts w:ascii="Arial" w:eastAsia="Arial Narrow" w:hAnsi="Arial" w:cs="Arial"/>
          <w:b/>
          <w:bCs/>
          <w:sz w:val="16"/>
          <w:szCs w:val="16"/>
        </w:rPr>
        <w:t>N°</w:t>
      </w:r>
      <w:proofErr w:type="spellEnd"/>
      <w:r>
        <w:rPr>
          <w:rFonts w:ascii="Arial" w:eastAsia="Arial Narrow" w:hAnsi="Arial" w:cs="Arial"/>
          <w:b/>
          <w:bCs/>
          <w:sz w:val="16"/>
          <w:szCs w:val="16"/>
        </w:rPr>
        <w:t xml:space="preserve"> 29571, CÓDIGO DE PROTECCIÓN Y DEFENSA DEL CONSUMIDOR, publicado el 2 de setiembre de 2010 y modificado por Decreto Legislativo </w:t>
      </w:r>
      <w:proofErr w:type="spellStart"/>
      <w:r>
        <w:rPr>
          <w:rFonts w:ascii="Arial" w:eastAsia="Arial Narrow" w:hAnsi="Arial" w:cs="Arial"/>
          <w:b/>
          <w:bCs/>
          <w:sz w:val="16"/>
          <w:szCs w:val="16"/>
        </w:rPr>
        <w:t>N°</w:t>
      </w:r>
      <w:proofErr w:type="spellEnd"/>
      <w:r>
        <w:rPr>
          <w:rFonts w:ascii="Arial" w:eastAsia="Arial Narrow" w:hAnsi="Arial" w:cs="Arial"/>
          <w:b/>
          <w:bCs/>
          <w:sz w:val="16"/>
          <w:szCs w:val="16"/>
        </w:rPr>
        <w:t xml:space="preserve"> 1308   </w:t>
      </w:r>
    </w:p>
    <w:p w14:paraId="2D6ACC84" w14:textId="77777777" w:rsidR="00853F2C" w:rsidRDefault="00853F2C" w:rsidP="00853F2C">
      <w:pPr>
        <w:pStyle w:val="Textonotapie"/>
        <w:ind w:left="567"/>
        <w:rPr>
          <w:rFonts w:ascii="Arial" w:eastAsia="Arial Narrow" w:hAnsi="Arial" w:cs="Arial"/>
          <w:sz w:val="16"/>
          <w:szCs w:val="16"/>
        </w:rPr>
      </w:pPr>
      <w:r>
        <w:rPr>
          <w:rFonts w:ascii="Arial" w:eastAsia="Arial Narrow" w:hAnsi="Arial" w:cs="Arial"/>
          <w:b/>
          <w:bCs/>
          <w:sz w:val="16"/>
          <w:szCs w:val="16"/>
        </w:rPr>
        <w:t>Artículo 1.- Derechos de los consumidores</w:t>
      </w:r>
      <w:r>
        <w:rPr>
          <w:rFonts w:ascii="Arial" w:eastAsia="Arial Narrow" w:hAnsi="Arial" w:cs="Arial"/>
          <w:sz w:val="16"/>
          <w:szCs w:val="16"/>
        </w:rPr>
        <w:t xml:space="preserve"> </w:t>
      </w:r>
    </w:p>
    <w:p w14:paraId="7534A044" w14:textId="77777777" w:rsidR="00853F2C" w:rsidRDefault="00853F2C" w:rsidP="00853F2C">
      <w:pPr>
        <w:pStyle w:val="Textonotapie"/>
        <w:ind w:left="567"/>
        <w:jc w:val="both"/>
        <w:rPr>
          <w:rFonts w:ascii="Arial" w:eastAsia="Arial Narrow" w:hAnsi="Arial" w:cs="Arial"/>
          <w:sz w:val="16"/>
          <w:szCs w:val="16"/>
        </w:rPr>
      </w:pPr>
      <w:r>
        <w:rPr>
          <w:rFonts w:ascii="Arial" w:eastAsia="Arial Narrow" w:hAnsi="Arial" w:cs="Arial"/>
          <w:sz w:val="16"/>
          <w:szCs w:val="16"/>
        </w:rPr>
        <w:t xml:space="preserve">1.1 En los términos establecidos por el presente Código, los consumidores tienen los siguientes derechos: </w:t>
      </w:r>
    </w:p>
    <w:p w14:paraId="7EF5595E" w14:textId="77777777" w:rsidR="00853F2C" w:rsidRDefault="00853F2C" w:rsidP="00853F2C">
      <w:pPr>
        <w:pStyle w:val="Textonotapie"/>
        <w:ind w:left="567"/>
        <w:jc w:val="both"/>
        <w:rPr>
          <w:rFonts w:ascii="Arial" w:eastAsia="Arial Narrow" w:hAnsi="Arial" w:cs="Arial"/>
          <w:sz w:val="16"/>
          <w:szCs w:val="16"/>
        </w:rPr>
      </w:pPr>
      <w:r>
        <w:rPr>
          <w:rFonts w:ascii="Arial" w:eastAsia="Arial Narrow" w:hAnsi="Arial" w:cs="Arial"/>
          <w:sz w:val="16"/>
          <w:szCs w:val="16"/>
        </w:rPr>
        <w:t xml:space="preserve">a. Derecho a una protección eficaz respecto de los productos y servicios que, en condiciones normales o previsibles, representen riesgo o peligro para la vida, salud e integridad física. </w:t>
      </w:r>
    </w:p>
    <w:p w14:paraId="25727757" w14:textId="77777777" w:rsidR="00853F2C" w:rsidRDefault="00853F2C" w:rsidP="00853F2C">
      <w:pPr>
        <w:pStyle w:val="Textonotapie"/>
        <w:ind w:left="567"/>
        <w:jc w:val="both"/>
        <w:rPr>
          <w:rFonts w:ascii="Arial" w:eastAsia="Arial Narrow" w:hAnsi="Arial" w:cs="Arial"/>
          <w:sz w:val="16"/>
          <w:szCs w:val="16"/>
        </w:rPr>
      </w:pPr>
      <w:r>
        <w:rPr>
          <w:rFonts w:ascii="Arial" w:eastAsia="Arial Narrow" w:hAnsi="Arial" w:cs="Arial"/>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335918C0" w14:textId="77777777" w:rsidR="00853F2C" w:rsidRDefault="00853F2C" w:rsidP="00853F2C">
      <w:pPr>
        <w:pStyle w:val="Textonotapie"/>
        <w:ind w:left="567"/>
        <w:jc w:val="both"/>
        <w:rPr>
          <w:rFonts w:ascii="Arial" w:hAnsi="Arial" w:cs="Arial"/>
          <w:sz w:val="16"/>
          <w:szCs w:val="16"/>
        </w:rPr>
      </w:pPr>
    </w:p>
  </w:footnote>
  <w:footnote w:id="9">
    <w:p w14:paraId="3DC01C6D" w14:textId="2B4B3150"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w:sz w:val="16"/>
          <w:szCs w:val="16"/>
        </w:rPr>
        <w:t>Jefes</w:t>
      </w:r>
      <w:proofErr w:type="gramEnd"/>
      <w:r w:rsidRPr="00C7270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C72700" w:rsidRDefault="0098258F" w:rsidP="00EF3771">
      <w:pPr>
        <w:pStyle w:val="Textonotapie"/>
        <w:ind w:left="567"/>
        <w:jc w:val="both"/>
        <w:rPr>
          <w:rFonts w:ascii="Arial Narrow" w:eastAsia="Arial Narrow" w:hAnsi="Arial Narrow" w:cs="Arial"/>
          <w:sz w:val="16"/>
          <w:szCs w:val="16"/>
        </w:rPr>
      </w:pP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7F01CF80" w14:textId="77777777" w:rsidR="0098258F" w:rsidRPr="00C72700" w:rsidRDefault="0098258F" w:rsidP="00EF3771">
      <w:pPr>
        <w:pStyle w:val="Textonotapie"/>
        <w:ind w:left="567"/>
        <w:jc w:val="both"/>
        <w:rPr>
          <w:rFonts w:ascii="Arial Narrow" w:eastAsia="Arial Narrow" w:hAnsi="Arial Narrow" w:cs="Arial"/>
          <w:sz w:val="16"/>
          <w:szCs w:val="16"/>
        </w:rPr>
      </w:pP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10">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11">
    <w:p w14:paraId="75EFD286" w14:textId="77777777" w:rsidR="00A15C72" w:rsidRPr="00487A38" w:rsidRDefault="00A15C72" w:rsidP="00A15C72">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Nº</w:t>
      </w:r>
      <w:proofErr w:type="spellEnd"/>
      <w:r w:rsidRPr="00487A38">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7A38">
        <w:rPr>
          <w:rFonts w:ascii="Arial Narrow" w:hAnsi="Arial Narrow" w:cs="Arial"/>
          <w:sz w:val="16"/>
          <w:szCs w:val="16"/>
        </w:rPr>
        <w:t>entrada en vigencia</w:t>
      </w:r>
      <w:proofErr w:type="gramEnd"/>
      <w:r w:rsidRPr="00487A38">
        <w:rPr>
          <w:rFonts w:ascii="Arial Narrow" w:hAnsi="Arial Narrow" w:cs="Arial"/>
          <w:sz w:val="16"/>
          <w:szCs w:val="16"/>
        </w:rPr>
        <w:t xml:space="preserve"> de dicha Ley se rigen por los requisitos de acogimiento al régimen de las micro y pequeñas empresas regulados en el Decreto Legislativo 1086.</w:t>
      </w:r>
    </w:p>
    <w:p w14:paraId="0C6C65DB" w14:textId="77777777" w:rsidR="00A15C72" w:rsidRPr="00487A38" w:rsidRDefault="00A15C72" w:rsidP="00A15C72">
      <w:pPr>
        <w:pStyle w:val="Textonotapie"/>
        <w:ind w:left="567" w:hanging="567"/>
        <w:jc w:val="both"/>
        <w:rPr>
          <w:rFonts w:ascii="Arial Narrow" w:hAnsi="Arial Narrow" w:cs="Arial"/>
          <w:sz w:val="16"/>
          <w:szCs w:val="16"/>
        </w:rPr>
      </w:pPr>
    </w:p>
  </w:footnote>
  <w:footnote w:id="12">
    <w:p w14:paraId="358C29BF" w14:textId="77777777" w:rsidR="00A15C72" w:rsidRPr="00487A38" w:rsidRDefault="00A15C72" w:rsidP="00A15C72">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1308  </w:t>
      </w:r>
    </w:p>
    <w:p w14:paraId="5D2A5E26" w14:textId="77777777" w:rsidR="00A15C72" w:rsidRPr="00487A38" w:rsidRDefault="00A15C72" w:rsidP="00A15C7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110º.- Sanciones Administrativas</w:t>
      </w:r>
    </w:p>
    <w:p w14:paraId="3D6AC8DF" w14:textId="77777777" w:rsidR="00A15C72" w:rsidRPr="00487A38" w:rsidRDefault="00A15C72" w:rsidP="00A15C7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44A8F086" w14:textId="77777777" w:rsidR="00A15C72" w:rsidRPr="00487A38" w:rsidRDefault="00A15C72" w:rsidP="00A15C7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0201288" w14:textId="77777777" w:rsidR="00A15C72" w:rsidRPr="00487A38" w:rsidRDefault="00A15C72" w:rsidP="00A15C7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0973BAAF" w14:textId="77777777" w:rsidR="00A15C72" w:rsidRPr="00487A38" w:rsidRDefault="00A15C72" w:rsidP="00A15C72">
      <w:pPr>
        <w:pStyle w:val="Textonotapie"/>
        <w:tabs>
          <w:tab w:val="left" w:pos="284"/>
        </w:tabs>
        <w:ind w:left="567" w:hanging="567"/>
        <w:jc w:val="both"/>
        <w:rPr>
          <w:rFonts w:ascii="Arial Narrow" w:hAnsi="Arial Narrow" w:cs="Arial"/>
          <w:b/>
          <w:bCs/>
          <w:sz w:val="16"/>
          <w:szCs w:val="16"/>
        </w:rPr>
      </w:pPr>
    </w:p>
  </w:footnote>
  <w:footnote w:id="13">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C72700">
        <w:rPr>
          <w:rStyle w:val="Refdenotaalpie"/>
          <w:rFonts w:ascii="Arial Narrow" w:eastAsia="Arial Narrow" w:hAnsi="Arial Narrow" w:cs="Arial"/>
          <w:sz w:val="16"/>
          <w:szCs w:val="16"/>
        </w:rPr>
        <w:footnoteRef/>
      </w:r>
      <w:r w:rsidRPr="00C72700">
        <w:rPr>
          <w:rFonts w:ascii="Arial Narrow" w:eastAsia="Arial Narrow" w:hAnsi="Arial Narrow" w:cs="Arial"/>
          <w:b/>
          <w:bCs/>
          <w:sz w:val="16"/>
          <w:szCs w:val="16"/>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004-2019-JUS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4">
    <w:p w14:paraId="276FB208" w14:textId="77777777" w:rsidR="00195DBF" w:rsidRPr="00810AC8" w:rsidRDefault="00195DBF" w:rsidP="00EF3771">
      <w:pPr>
        <w:spacing w:after="0" w:line="240" w:lineRule="auto"/>
        <w:ind w:left="567" w:hanging="567"/>
        <w:jc w:val="both"/>
        <w:rPr>
          <w:rFonts w:ascii="Arial Narrow" w:hAnsi="Arial Narrow"/>
          <w:b/>
          <w:bCs/>
          <w:sz w:val="16"/>
          <w:szCs w:val="16"/>
        </w:rPr>
      </w:pPr>
      <w:r w:rsidRPr="00810AC8">
        <w:rPr>
          <w:rStyle w:val="Refdenotaalpie"/>
          <w:rFonts w:ascii="Arial Narrow" w:hAnsi="Arial Narrow"/>
          <w:sz w:val="16"/>
          <w:szCs w:val="16"/>
        </w:rPr>
        <w:footnoteRef/>
      </w:r>
      <w:r w:rsidRPr="00810AC8">
        <w:rPr>
          <w:rFonts w:ascii="Arial Narrow" w:hAnsi="Arial Narrow"/>
          <w:sz w:val="16"/>
          <w:szCs w:val="16"/>
        </w:rPr>
        <w:t xml:space="preserve">            </w:t>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N°</w:t>
      </w:r>
      <w:proofErr w:type="spellEnd"/>
      <w:r w:rsidRPr="00810AC8">
        <w:rPr>
          <w:rFonts w:ascii="Arial Narrow" w:hAnsi="Arial Narrow"/>
          <w:b/>
          <w:bCs/>
          <w:sz w:val="16"/>
          <w:szCs w:val="16"/>
        </w:rPr>
        <w:t xml:space="preserve">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18" w:name="_Int_GRbm5as9"/>
      <w:proofErr w:type="gramStart"/>
      <w:r w:rsidRPr="00810AC8">
        <w:rPr>
          <w:rFonts w:ascii="Arial Narrow" w:eastAsia="Arial Narrow" w:hAnsi="Arial Narrow" w:cs="Arial Narrow"/>
          <w:sz w:val="16"/>
          <w:szCs w:val="16"/>
        </w:rPr>
        <w:t>En caso que</w:t>
      </w:r>
      <w:bookmarkEnd w:id="18"/>
      <w:proofErr w:type="gramEnd"/>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N°</w:t>
      </w:r>
      <w:proofErr w:type="spellEnd"/>
      <w:r w:rsidRPr="00810AC8">
        <w:rPr>
          <w:rFonts w:ascii="Arial Narrow" w:eastAsia="Arial Narrow" w:hAnsi="Arial Narrow" w:cs="Arial Narrow"/>
          <w:sz w:val="16"/>
          <w:szCs w:val="16"/>
        </w:rPr>
        <w:t xml:space="preserve">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810AC8" w:rsidRDefault="00195DBF" w:rsidP="00EF3771">
      <w:pPr>
        <w:pStyle w:val="Textonotapie"/>
        <w:ind w:left="567" w:hanging="567"/>
        <w:jc w:val="both"/>
        <w:rPr>
          <w:rFonts w:ascii="Arial Narrow" w:hAnsi="Arial Narrow"/>
          <w:sz w:val="16"/>
          <w:szCs w:val="16"/>
        </w:rPr>
      </w:pPr>
    </w:p>
  </w:footnote>
  <w:footnote w:id="15">
    <w:p w14:paraId="6EDA79B0" w14:textId="77777777" w:rsidR="00195DBF" w:rsidRPr="00810AC8" w:rsidRDefault="00195DBF" w:rsidP="00EF3771">
      <w:pPr>
        <w:spacing w:after="0" w:line="240" w:lineRule="auto"/>
        <w:ind w:left="567" w:hanging="567"/>
        <w:jc w:val="both"/>
        <w:rPr>
          <w:rFonts w:ascii="Arial Narrow" w:hAnsi="Arial Narrow"/>
          <w:b/>
          <w:bCs/>
          <w:sz w:val="16"/>
          <w:szCs w:val="16"/>
        </w:rPr>
      </w:pPr>
      <w:r w:rsidRPr="00810AC8">
        <w:rPr>
          <w:rStyle w:val="Refdenotaalpie"/>
          <w:rFonts w:ascii="Arial Narrow" w:hAnsi="Arial Narrow"/>
          <w:sz w:val="16"/>
          <w:szCs w:val="16"/>
        </w:rPr>
        <w:t>7</w:t>
      </w:r>
      <w:r w:rsidRPr="00810AC8">
        <w:rPr>
          <w:rFonts w:ascii="Arial Narrow" w:hAnsi="Arial Narrow"/>
          <w:sz w:val="16"/>
          <w:szCs w:val="16"/>
        </w:rPr>
        <w:tab/>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N°</w:t>
      </w:r>
      <w:proofErr w:type="spellEnd"/>
      <w:r w:rsidRPr="00810AC8">
        <w:rPr>
          <w:rFonts w:ascii="Arial Narrow" w:hAnsi="Arial Narrow"/>
          <w:b/>
          <w:bCs/>
          <w:sz w:val="16"/>
          <w:szCs w:val="16"/>
        </w:rPr>
        <w:t xml:space="preserve">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10AC8">
        <w:rPr>
          <w:rFonts w:ascii="Arial Narrow" w:eastAsia="Arial Narrow" w:hAnsi="Arial Narrow" w:cs="Arial Narrow"/>
          <w:sz w:val="16"/>
          <w:szCs w:val="16"/>
        </w:rPr>
        <w:t>conjuntamente con</w:t>
      </w:r>
      <w:proofErr w:type="gramEnd"/>
      <w:r w:rsidRPr="00810AC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Pr="000B2E90"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footnote>
  <w:footnote w:id="16">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Pr="00810AC8" w:rsidRDefault="00195DBF" w:rsidP="000B2E90">
      <w:pPr>
        <w:pStyle w:val="Textonotapie"/>
        <w:ind w:left="567"/>
        <w:jc w:val="both"/>
        <w:rPr>
          <w:rFonts w:ascii="Arial Narrow" w:hAnsi="Arial Narrow" w:cs="Arial"/>
          <w:sz w:val="16"/>
          <w:szCs w:val="16"/>
        </w:rPr>
      </w:pPr>
      <w:r w:rsidRPr="00810A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w:sz w:val="16"/>
          <w:szCs w:val="16"/>
        </w:rPr>
        <w:t>liminarmente</w:t>
      </w:r>
      <w:proofErr w:type="spellEnd"/>
      <w:r w:rsidRPr="00810A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7">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 xml:space="preserve">DECRETO LEGISLATIVO </w:t>
      </w:r>
      <w:proofErr w:type="spellStart"/>
      <w:r w:rsidRPr="00810AC8">
        <w:rPr>
          <w:rFonts w:ascii="Arial Narrow" w:hAnsi="Arial Narrow" w:cs="Arial"/>
          <w:b/>
          <w:bCs/>
          <w:sz w:val="16"/>
          <w:szCs w:val="16"/>
        </w:rPr>
        <w:t>Nº</w:t>
      </w:r>
      <w:proofErr w:type="spellEnd"/>
      <w:r w:rsidRPr="00810AC8">
        <w:rPr>
          <w:rFonts w:ascii="Arial Narrow" w:hAnsi="Arial Narrow" w:cs="Arial"/>
          <w:b/>
          <w:bCs/>
          <w:sz w:val="16"/>
          <w:szCs w:val="16"/>
        </w:rPr>
        <w:t xml:space="preserve"> 807, LEY SOBRE FACULTADES, NORMAS Y ORGANIZACIÓN DEL INDECOPI FACULTADES DE LAS COMISIONES Y OFICINAS DEL INDECOPI.</w:t>
      </w:r>
    </w:p>
    <w:p w14:paraId="43522992" w14:textId="77777777" w:rsidR="00195DBF" w:rsidRPr="00737538"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29º.- </w:t>
      </w:r>
      <w:r w:rsidRPr="00810AC8">
        <w:rPr>
          <w:rFonts w:ascii="Arial Narrow" w:hAnsi="Arial Narrow"/>
          <w:bCs/>
          <w:sz w:val="16"/>
          <w:szCs w:val="16"/>
        </w:rPr>
        <w:t xml:space="preserve">En cualquier estado del procedimiento, e incluso antes de admitirse a trámite la denuncia,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podrá citar a las partes a audiencia de conciliación. La audiencia se desarrollará ante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22C07158" w:rsidR="004D6320" w:rsidRDefault="00B55F05" w:rsidP="005F6DD0">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98E5223">
              <wp:simplePos x="0" y="0"/>
              <wp:positionH relativeFrom="margin">
                <wp:posOffset>3606165</wp:posOffset>
              </wp:positionH>
              <wp:positionV relativeFrom="margin">
                <wp:posOffset>-887730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69.9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229794057" name="Imagen 22979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1"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21C73EA"/>
    <w:multiLevelType w:val="hybridMultilevel"/>
    <w:tmpl w:val="3E6ADD32"/>
    <w:lvl w:ilvl="0" w:tplc="FFFFFFFF">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81522F"/>
    <w:multiLevelType w:val="hybridMultilevel"/>
    <w:tmpl w:val="4E6E6660"/>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EA6227"/>
    <w:multiLevelType w:val="hybridMultilevel"/>
    <w:tmpl w:val="D4B6C19C"/>
    <w:lvl w:ilvl="0" w:tplc="FFFFFFFF">
      <w:start w:val="1"/>
      <w:numFmt w:val="lowerRoman"/>
      <w:lvlText w:val="(%1)"/>
      <w:lvlJc w:val="left"/>
      <w:pPr>
        <w:tabs>
          <w:tab w:val="num" w:pos="1080"/>
        </w:tabs>
        <w:ind w:left="1080" w:hanging="720"/>
      </w:pPr>
      <w:rPr>
        <w:rFonts w:ascii="Arial Narrow" w:eastAsia="Arial Narrow" w:hAnsi="Arial Narrow" w:cs="Arial Narrow"/>
      </w:rPr>
    </w:lvl>
    <w:lvl w:ilvl="1" w:tplc="FFFFFFFF">
      <w:start w:val="1"/>
      <w:numFmt w:val="decimal"/>
      <w:lvlText w:val="%2."/>
      <w:lvlJc w:val="left"/>
      <w:pPr>
        <w:tabs>
          <w:tab w:val="num" w:pos="1440"/>
        </w:tabs>
        <w:ind w:left="1440" w:hanging="360"/>
      </w:pPr>
      <w:rPr>
        <w:b w:val="0"/>
        <w:bCs/>
        <w:i w:val="0"/>
        <w:iCs w:val="0"/>
      </w:rPr>
    </w:lvl>
    <w:lvl w:ilvl="2" w:tplc="FFFFFFFF">
      <w:start w:val="1"/>
      <w:numFmt w:val="lowerRoman"/>
      <w:lvlText w:val="(%3)"/>
      <w:lvlJc w:val="left"/>
      <w:pPr>
        <w:ind w:left="107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1CDB39CC"/>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257A75D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4E73892"/>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7ED1944"/>
    <w:multiLevelType w:val="hybridMultilevel"/>
    <w:tmpl w:val="DD024A26"/>
    <w:lvl w:ilvl="0" w:tplc="D36C8956">
      <w:start w:val="1"/>
      <w:numFmt w:val="decimal"/>
      <w:lvlText w:val="%1."/>
      <w:lvlJc w:val="left"/>
      <w:pPr>
        <w:ind w:left="360" w:hanging="360"/>
      </w:pPr>
      <w:rPr>
        <w:rFonts w:ascii="Arial Narrow" w:hAnsi="Arial Narrow"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AC82A2B"/>
    <w:multiLevelType w:val="hybridMultilevel"/>
    <w:tmpl w:val="22C40B3E"/>
    <w:lvl w:ilvl="0" w:tplc="DCAEC236">
      <w:start w:val="1"/>
      <w:numFmt w:val="lowerLetter"/>
      <w:lvlText w:val="%1."/>
      <w:lvlJc w:val="left"/>
      <w:pPr>
        <w:ind w:left="927" w:hanging="36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9D8015D"/>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6"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7"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8"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0"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15:restartNumberingAfterBreak="0">
    <w:nsid w:val="6EDC4AD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747342F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4"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5"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7"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8" w15:restartNumberingAfterBreak="0">
    <w:nsid w:val="7BB64CEC"/>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5"/>
  </w:num>
  <w:num w:numId="2" w16cid:durableId="1528569113">
    <w:abstractNumId w:val="20"/>
  </w:num>
  <w:num w:numId="3" w16cid:durableId="97259615">
    <w:abstractNumId w:val="16"/>
  </w:num>
  <w:num w:numId="4" w16cid:durableId="2071806591">
    <w:abstractNumId w:val="17"/>
  </w:num>
  <w:num w:numId="5" w16cid:durableId="1499227708">
    <w:abstractNumId w:val="23"/>
  </w:num>
  <w:num w:numId="6" w16cid:durableId="895622737">
    <w:abstractNumId w:val="15"/>
  </w:num>
  <w:num w:numId="7" w16cid:durableId="840119253">
    <w:abstractNumId w:val="31"/>
  </w:num>
  <w:num w:numId="8" w16cid:durableId="829444125">
    <w:abstractNumId w:val="36"/>
  </w:num>
  <w:num w:numId="9" w16cid:durableId="218174328">
    <w:abstractNumId w:val="22"/>
  </w:num>
  <w:num w:numId="10" w16cid:durableId="1817451995">
    <w:abstractNumId w:val="10"/>
  </w:num>
  <w:num w:numId="11" w16cid:durableId="2146390732">
    <w:abstractNumId w:val="19"/>
  </w:num>
  <w:num w:numId="12" w16cid:durableId="897934338">
    <w:abstractNumId w:val="12"/>
  </w:num>
  <w:num w:numId="13" w16cid:durableId="965741312">
    <w:abstractNumId w:val="1"/>
  </w:num>
  <w:num w:numId="14" w16cid:durableId="646672157">
    <w:abstractNumId w:val="30"/>
  </w:num>
  <w:num w:numId="15" w16cid:durableId="265649727">
    <w:abstractNumId w:val="39"/>
  </w:num>
  <w:num w:numId="16" w16cid:durableId="1307510616">
    <w:abstractNumId w:val="2"/>
  </w:num>
  <w:num w:numId="17" w16cid:durableId="1297906171">
    <w:abstractNumId w:val="37"/>
  </w:num>
  <w:num w:numId="18" w16cid:durableId="1573853159">
    <w:abstractNumId w:val="0"/>
  </w:num>
  <w:num w:numId="19" w16cid:durableId="240255272">
    <w:abstractNumId w:val="21"/>
  </w:num>
  <w:num w:numId="20" w16cid:durableId="735708411">
    <w:abstractNumId w:val="34"/>
  </w:num>
  <w:num w:numId="21" w16cid:durableId="1191869209">
    <w:abstractNumId w:val="14"/>
  </w:num>
  <w:num w:numId="22" w16cid:durableId="564686022">
    <w:abstractNumId w:val="13"/>
  </w:num>
  <w:num w:numId="23" w16cid:durableId="1684235456">
    <w:abstractNumId w:val="26"/>
  </w:num>
  <w:num w:numId="24" w16cid:durableId="837188904">
    <w:abstractNumId w:val="8"/>
  </w:num>
  <w:num w:numId="25" w16cid:durableId="964119294">
    <w:abstractNumId w:val="6"/>
  </w:num>
  <w:num w:numId="26" w16cid:durableId="326255394">
    <w:abstractNumId w:val="29"/>
  </w:num>
  <w:num w:numId="27" w16cid:durableId="104621798">
    <w:abstractNumId w:val="35"/>
  </w:num>
  <w:num w:numId="28" w16cid:durableId="1255359448">
    <w:abstractNumId w:val="28"/>
  </w:num>
  <w:num w:numId="29" w16cid:durableId="477572380">
    <w:abstractNumId w:val="27"/>
  </w:num>
  <w:num w:numId="30" w16cid:durableId="1538007384">
    <w:abstractNumId w:val="32"/>
  </w:num>
  <w:num w:numId="31" w16cid:durableId="1744983664">
    <w:abstractNumId w:val="9"/>
  </w:num>
  <w:num w:numId="32" w16cid:durableId="1263223885">
    <w:abstractNumId w:val="18"/>
  </w:num>
  <w:num w:numId="33" w16cid:durableId="189222812">
    <w:abstractNumId w:val="24"/>
  </w:num>
  <w:num w:numId="34" w16cid:durableId="2131970218">
    <w:abstractNumId w:val="11"/>
  </w:num>
  <w:num w:numId="35" w16cid:durableId="324282287">
    <w:abstractNumId w:val="33"/>
  </w:num>
  <w:num w:numId="36" w16cid:durableId="286208154">
    <w:abstractNumId w:val="7"/>
  </w:num>
  <w:num w:numId="37" w16cid:durableId="1131095422">
    <w:abstractNumId w:val="38"/>
  </w:num>
  <w:num w:numId="38" w16cid:durableId="149489166">
    <w:abstractNumId w:val="4"/>
  </w:num>
  <w:num w:numId="39" w16cid:durableId="865875862">
    <w:abstractNumId w:val="5"/>
  </w:num>
  <w:num w:numId="40" w16cid:durableId="202528041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962"/>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28E"/>
    <w:rsid w:val="000C26E6"/>
    <w:rsid w:val="000C4086"/>
    <w:rsid w:val="000C5507"/>
    <w:rsid w:val="000C5C89"/>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2CB"/>
    <w:rsid w:val="000E5FD6"/>
    <w:rsid w:val="000E63B3"/>
    <w:rsid w:val="000E6807"/>
    <w:rsid w:val="000E6CBE"/>
    <w:rsid w:val="000E6E35"/>
    <w:rsid w:val="000E71BB"/>
    <w:rsid w:val="000F07BC"/>
    <w:rsid w:val="000F07E2"/>
    <w:rsid w:val="000F29EF"/>
    <w:rsid w:val="000F359F"/>
    <w:rsid w:val="000F3877"/>
    <w:rsid w:val="000F5200"/>
    <w:rsid w:val="000F53F8"/>
    <w:rsid w:val="000F5FDD"/>
    <w:rsid w:val="000F69D6"/>
    <w:rsid w:val="000F6A9D"/>
    <w:rsid w:val="000F6CC8"/>
    <w:rsid w:val="000F6EA5"/>
    <w:rsid w:val="00101AEF"/>
    <w:rsid w:val="00102125"/>
    <w:rsid w:val="00102660"/>
    <w:rsid w:val="00103796"/>
    <w:rsid w:val="001037E7"/>
    <w:rsid w:val="00103FA7"/>
    <w:rsid w:val="00105992"/>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3890"/>
    <w:rsid w:val="00174282"/>
    <w:rsid w:val="0017523F"/>
    <w:rsid w:val="00175AFD"/>
    <w:rsid w:val="00177FEF"/>
    <w:rsid w:val="00182240"/>
    <w:rsid w:val="001834AD"/>
    <w:rsid w:val="00183544"/>
    <w:rsid w:val="00184BDC"/>
    <w:rsid w:val="00184D70"/>
    <w:rsid w:val="001860E2"/>
    <w:rsid w:val="00186B7B"/>
    <w:rsid w:val="00186CA3"/>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346E"/>
    <w:rsid w:val="001B4547"/>
    <w:rsid w:val="001B56DB"/>
    <w:rsid w:val="001B665D"/>
    <w:rsid w:val="001B7241"/>
    <w:rsid w:val="001B7851"/>
    <w:rsid w:val="001B7A4C"/>
    <w:rsid w:val="001C011B"/>
    <w:rsid w:val="001C0F3A"/>
    <w:rsid w:val="001C3354"/>
    <w:rsid w:val="001C3516"/>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3484"/>
    <w:rsid w:val="001E42A0"/>
    <w:rsid w:val="001E44D1"/>
    <w:rsid w:val="001E4821"/>
    <w:rsid w:val="001E4BF3"/>
    <w:rsid w:val="001E57F1"/>
    <w:rsid w:val="001E5FEB"/>
    <w:rsid w:val="001E6053"/>
    <w:rsid w:val="001E7ABB"/>
    <w:rsid w:val="001E7FD1"/>
    <w:rsid w:val="001F13EB"/>
    <w:rsid w:val="001F19D0"/>
    <w:rsid w:val="001F1E19"/>
    <w:rsid w:val="001F36F0"/>
    <w:rsid w:val="001F4814"/>
    <w:rsid w:val="001F50BC"/>
    <w:rsid w:val="001F521D"/>
    <w:rsid w:val="002001C8"/>
    <w:rsid w:val="00200D36"/>
    <w:rsid w:val="00200DE0"/>
    <w:rsid w:val="00203506"/>
    <w:rsid w:val="00205CBB"/>
    <w:rsid w:val="00206642"/>
    <w:rsid w:val="00210C6F"/>
    <w:rsid w:val="0021198B"/>
    <w:rsid w:val="00212446"/>
    <w:rsid w:val="00212B36"/>
    <w:rsid w:val="00212CD7"/>
    <w:rsid w:val="00213C41"/>
    <w:rsid w:val="002146D6"/>
    <w:rsid w:val="0021490B"/>
    <w:rsid w:val="00214C1D"/>
    <w:rsid w:val="00217760"/>
    <w:rsid w:val="00220007"/>
    <w:rsid w:val="002220AA"/>
    <w:rsid w:val="00227626"/>
    <w:rsid w:val="00227E71"/>
    <w:rsid w:val="0023202D"/>
    <w:rsid w:val="00232717"/>
    <w:rsid w:val="00234AF0"/>
    <w:rsid w:val="00234EDC"/>
    <w:rsid w:val="00235626"/>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834"/>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76C01"/>
    <w:rsid w:val="00281A25"/>
    <w:rsid w:val="0028319F"/>
    <w:rsid w:val="00286D6D"/>
    <w:rsid w:val="00292857"/>
    <w:rsid w:val="0029354A"/>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C0A"/>
    <w:rsid w:val="002E23A2"/>
    <w:rsid w:val="002E2768"/>
    <w:rsid w:val="002E2EC2"/>
    <w:rsid w:val="002E30A5"/>
    <w:rsid w:val="002E3365"/>
    <w:rsid w:val="002E3846"/>
    <w:rsid w:val="002E44BC"/>
    <w:rsid w:val="002E4E9F"/>
    <w:rsid w:val="002E51FB"/>
    <w:rsid w:val="002E5790"/>
    <w:rsid w:val="002E6163"/>
    <w:rsid w:val="002E63EA"/>
    <w:rsid w:val="002E6E96"/>
    <w:rsid w:val="002E7B2D"/>
    <w:rsid w:val="002F08BD"/>
    <w:rsid w:val="002F11E8"/>
    <w:rsid w:val="002F2240"/>
    <w:rsid w:val="002F3376"/>
    <w:rsid w:val="002F5F84"/>
    <w:rsid w:val="00300470"/>
    <w:rsid w:val="0030272C"/>
    <w:rsid w:val="00303787"/>
    <w:rsid w:val="003049D6"/>
    <w:rsid w:val="00305CC1"/>
    <w:rsid w:val="00310343"/>
    <w:rsid w:val="00310BAD"/>
    <w:rsid w:val="003123E1"/>
    <w:rsid w:val="00312602"/>
    <w:rsid w:val="00312693"/>
    <w:rsid w:val="00313349"/>
    <w:rsid w:val="003140C9"/>
    <w:rsid w:val="00314D94"/>
    <w:rsid w:val="003155C0"/>
    <w:rsid w:val="00315820"/>
    <w:rsid w:val="00315B2F"/>
    <w:rsid w:val="003176B3"/>
    <w:rsid w:val="00320569"/>
    <w:rsid w:val="00320E18"/>
    <w:rsid w:val="00321DF8"/>
    <w:rsid w:val="003232BA"/>
    <w:rsid w:val="00323C5C"/>
    <w:rsid w:val="00323FDE"/>
    <w:rsid w:val="003261AF"/>
    <w:rsid w:val="003300A8"/>
    <w:rsid w:val="003301E7"/>
    <w:rsid w:val="003319F1"/>
    <w:rsid w:val="00332C67"/>
    <w:rsid w:val="00332D1F"/>
    <w:rsid w:val="00333F69"/>
    <w:rsid w:val="00334526"/>
    <w:rsid w:val="0033694E"/>
    <w:rsid w:val="0034031B"/>
    <w:rsid w:val="003406D9"/>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3859"/>
    <w:rsid w:val="00364C12"/>
    <w:rsid w:val="003677A7"/>
    <w:rsid w:val="0037010E"/>
    <w:rsid w:val="003708D7"/>
    <w:rsid w:val="00370918"/>
    <w:rsid w:val="0037124D"/>
    <w:rsid w:val="00371F66"/>
    <w:rsid w:val="00372F68"/>
    <w:rsid w:val="003773B1"/>
    <w:rsid w:val="00383C21"/>
    <w:rsid w:val="00384D70"/>
    <w:rsid w:val="00385274"/>
    <w:rsid w:val="003862E9"/>
    <w:rsid w:val="00390AC2"/>
    <w:rsid w:val="00390DB9"/>
    <w:rsid w:val="00390FC0"/>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5F0"/>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021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600E"/>
    <w:rsid w:val="00486443"/>
    <w:rsid w:val="00487226"/>
    <w:rsid w:val="0049027D"/>
    <w:rsid w:val="0049166D"/>
    <w:rsid w:val="0049280A"/>
    <w:rsid w:val="00493B5E"/>
    <w:rsid w:val="004A045B"/>
    <w:rsid w:val="004A065E"/>
    <w:rsid w:val="004A083F"/>
    <w:rsid w:val="004A27B1"/>
    <w:rsid w:val="004A31FD"/>
    <w:rsid w:val="004A33D4"/>
    <w:rsid w:val="004A3648"/>
    <w:rsid w:val="004A534A"/>
    <w:rsid w:val="004A7894"/>
    <w:rsid w:val="004B0356"/>
    <w:rsid w:val="004B15CC"/>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E7C01"/>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99C"/>
    <w:rsid w:val="00502F0F"/>
    <w:rsid w:val="005067A7"/>
    <w:rsid w:val="00510AAC"/>
    <w:rsid w:val="005113F7"/>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179"/>
    <w:rsid w:val="0057637A"/>
    <w:rsid w:val="005770CD"/>
    <w:rsid w:val="0058158A"/>
    <w:rsid w:val="00581FD1"/>
    <w:rsid w:val="00583520"/>
    <w:rsid w:val="00584FB1"/>
    <w:rsid w:val="005853E1"/>
    <w:rsid w:val="00585BF2"/>
    <w:rsid w:val="00585DC4"/>
    <w:rsid w:val="005936C3"/>
    <w:rsid w:val="00595BB6"/>
    <w:rsid w:val="005969E6"/>
    <w:rsid w:val="0059735E"/>
    <w:rsid w:val="005A28F5"/>
    <w:rsid w:val="005A35E4"/>
    <w:rsid w:val="005A7AA1"/>
    <w:rsid w:val="005B0CFA"/>
    <w:rsid w:val="005B1442"/>
    <w:rsid w:val="005B1567"/>
    <w:rsid w:val="005B175B"/>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30C"/>
    <w:rsid w:val="005D195F"/>
    <w:rsid w:val="005D21CF"/>
    <w:rsid w:val="005D2450"/>
    <w:rsid w:val="005D30C7"/>
    <w:rsid w:val="005D3563"/>
    <w:rsid w:val="005D3D0B"/>
    <w:rsid w:val="005D4688"/>
    <w:rsid w:val="005D5959"/>
    <w:rsid w:val="005E0D74"/>
    <w:rsid w:val="005E0E9B"/>
    <w:rsid w:val="005E160D"/>
    <w:rsid w:val="005E191A"/>
    <w:rsid w:val="005E23E2"/>
    <w:rsid w:val="005E23F2"/>
    <w:rsid w:val="005E4B64"/>
    <w:rsid w:val="005E619C"/>
    <w:rsid w:val="005E77AB"/>
    <w:rsid w:val="005F10A6"/>
    <w:rsid w:val="005F1EB7"/>
    <w:rsid w:val="005F61D8"/>
    <w:rsid w:val="005F6DD0"/>
    <w:rsid w:val="005F6E56"/>
    <w:rsid w:val="00601317"/>
    <w:rsid w:val="00602D39"/>
    <w:rsid w:val="00605597"/>
    <w:rsid w:val="006056C4"/>
    <w:rsid w:val="0060574D"/>
    <w:rsid w:val="006066E8"/>
    <w:rsid w:val="006104C0"/>
    <w:rsid w:val="006106CC"/>
    <w:rsid w:val="00613CF6"/>
    <w:rsid w:val="00613F23"/>
    <w:rsid w:val="006154A6"/>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A08"/>
    <w:rsid w:val="00641832"/>
    <w:rsid w:val="0064503D"/>
    <w:rsid w:val="006451A3"/>
    <w:rsid w:val="006457CD"/>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7BB"/>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111"/>
    <w:rsid w:val="006A2B7A"/>
    <w:rsid w:val="006A3D5D"/>
    <w:rsid w:val="006A3DDA"/>
    <w:rsid w:val="006A5460"/>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9EA"/>
    <w:rsid w:val="006D5B1C"/>
    <w:rsid w:val="006D5D31"/>
    <w:rsid w:val="006D6CCE"/>
    <w:rsid w:val="006D6D66"/>
    <w:rsid w:val="006D7D8C"/>
    <w:rsid w:val="006E087D"/>
    <w:rsid w:val="006E109A"/>
    <w:rsid w:val="006E213F"/>
    <w:rsid w:val="006E2D0F"/>
    <w:rsid w:val="006E3073"/>
    <w:rsid w:val="006E312D"/>
    <w:rsid w:val="006E5A06"/>
    <w:rsid w:val="006E5DB8"/>
    <w:rsid w:val="006E6581"/>
    <w:rsid w:val="006E66A1"/>
    <w:rsid w:val="006F0AE4"/>
    <w:rsid w:val="006F1299"/>
    <w:rsid w:val="006F14FB"/>
    <w:rsid w:val="006F1A48"/>
    <w:rsid w:val="006F26AA"/>
    <w:rsid w:val="006F2BB1"/>
    <w:rsid w:val="006F39D0"/>
    <w:rsid w:val="006F565B"/>
    <w:rsid w:val="006F56E9"/>
    <w:rsid w:val="006F7955"/>
    <w:rsid w:val="006F79F7"/>
    <w:rsid w:val="00701411"/>
    <w:rsid w:val="007023E4"/>
    <w:rsid w:val="00702694"/>
    <w:rsid w:val="007033B6"/>
    <w:rsid w:val="0070377D"/>
    <w:rsid w:val="00704D1C"/>
    <w:rsid w:val="0070528F"/>
    <w:rsid w:val="00705C82"/>
    <w:rsid w:val="00707381"/>
    <w:rsid w:val="007079B9"/>
    <w:rsid w:val="007104FF"/>
    <w:rsid w:val="00711E54"/>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519B"/>
    <w:rsid w:val="007B6826"/>
    <w:rsid w:val="007B7A29"/>
    <w:rsid w:val="007C1BE3"/>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809"/>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3F2C"/>
    <w:rsid w:val="00855CCD"/>
    <w:rsid w:val="00855E77"/>
    <w:rsid w:val="0085743E"/>
    <w:rsid w:val="00857715"/>
    <w:rsid w:val="00857958"/>
    <w:rsid w:val="00857C7B"/>
    <w:rsid w:val="00861A63"/>
    <w:rsid w:val="008625EB"/>
    <w:rsid w:val="008627E4"/>
    <w:rsid w:val="00863474"/>
    <w:rsid w:val="00863874"/>
    <w:rsid w:val="008640CD"/>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676E"/>
    <w:rsid w:val="008770AE"/>
    <w:rsid w:val="008804C1"/>
    <w:rsid w:val="00881106"/>
    <w:rsid w:val="00881820"/>
    <w:rsid w:val="00882C12"/>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DAC"/>
    <w:rsid w:val="008A0E12"/>
    <w:rsid w:val="008A10F2"/>
    <w:rsid w:val="008A148F"/>
    <w:rsid w:val="008A2BD3"/>
    <w:rsid w:val="008A354F"/>
    <w:rsid w:val="008A65AC"/>
    <w:rsid w:val="008B08A3"/>
    <w:rsid w:val="008B17BD"/>
    <w:rsid w:val="008B18DD"/>
    <w:rsid w:val="008B5DCB"/>
    <w:rsid w:val="008B77A8"/>
    <w:rsid w:val="008B7F0A"/>
    <w:rsid w:val="008C0FFB"/>
    <w:rsid w:val="008C355A"/>
    <w:rsid w:val="008C4553"/>
    <w:rsid w:val="008C47AA"/>
    <w:rsid w:val="008C5181"/>
    <w:rsid w:val="008C745F"/>
    <w:rsid w:val="008D0D1B"/>
    <w:rsid w:val="008D1108"/>
    <w:rsid w:val="008D26B3"/>
    <w:rsid w:val="008D4193"/>
    <w:rsid w:val="008D4DF7"/>
    <w:rsid w:val="008D4FB7"/>
    <w:rsid w:val="008E09BA"/>
    <w:rsid w:val="008E133E"/>
    <w:rsid w:val="008E137F"/>
    <w:rsid w:val="008E1C2D"/>
    <w:rsid w:val="008E1FC6"/>
    <w:rsid w:val="008E235E"/>
    <w:rsid w:val="008E2EE7"/>
    <w:rsid w:val="008E354D"/>
    <w:rsid w:val="008E38E0"/>
    <w:rsid w:val="008E642E"/>
    <w:rsid w:val="008F2417"/>
    <w:rsid w:val="008F2909"/>
    <w:rsid w:val="008F3785"/>
    <w:rsid w:val="008F3851"/>
    <w:rsid w:val="008F38EF"/>
    <w:rsid w:val="008F3BE5"/>
    <w:rsid w:val="008F43AD"/>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52F"/>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92"/>
    <w:rsid w:val="00986603"/>
    <w:rsid w:val="009917EA"/>
    <w:rsid w:val="00991970"/>
    <w:rsid w:val="00992C11"/>
    <w:rsid w:val="00992D66"/>
    <w:rsid w:val="00994464"/>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5C72"/>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40229"/>
    <w:rsid w:val="00A41042"/>
    <w:rsid w:val="00A44526"/>
    <w:rsid w:val="00A44891"/>
    <w:rsid w:val="00A463F7"/>
    <w:rsid w:val="00A46FA0"/>
    <w:rsid w:val="00A4750F"/>
    <w:rsid w:val="00A47925"/>
    <w:rsid w:val="00A535EE"/>
    <w:rsid w:val="00A551D6"/>
    <w:rsid w:val="00A55EB9"/>
    <w:rsid w:val="00A56699"/>
    <w:rsid w:val="00A57832"/>
    <w:rsid w:val="00A60165"/>
    <w:rsid w:val="00A620E7"/>
    <w:rsid w:val="00A62488"/>
    <w:rsid w:val="00A625A3"/>
    <w:rsid w:val="00A6399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1E6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69C"/>
    <w:rsid w:val="00AD0DB3"/>
    <w:rsid w:val="00AD0DDC"/>
    <w:rsid w:val="00AD144D"/>
    <w:rsid w:val="00AD19EA"/>
    <w:rsid w:val="00AD2EF2"/>
    <w:rsid w:val="00AD31D0"/>
    <w:rsid w:val="00AD334E"/>
    <w:rsid w:val="00AD44D9"/>
    <w:rsid w:val="00AD5A7C"/>
    <w:rsid w:val="00AD7C28"/>
    <w:rsid w:val="00AE100A"/>
    <w:rsid w:val="00AE142F"/>
    <w:rsid w:val="00AE26AB"/>
    <w:rsid w:val="00AE4CC4"/>
    <w:rsid w:val="00AE4D53"/>
    <w:rsid w:val="00AE607D"/>
    <w:rsid w:val="00AE78A5"/>
    <w:rsid w:val="00AF195A"/>
    <w:rsid w:val="00AF2ED0"/>
    <w:rsid w:val="00AF3655"/>
    <w:rsid w:val="00AF4123"/>
    <w:rsid w:val="00AF5658"/>
    <w:rsid w:val="00AF70F2"/>
    <w:rsid w:val="00AF7DFD"/>
    <w:rsid w:val="00B00D52"/>
    <w:rsid w:val="00B017A0"/>
    <w:rsid w:val="00B022D5"/>
    <w:rsid w:val="00B030E9"/>
    <w:rsid w:val="00B05130"/>
    <w:rsid w:val="00B107E4"/>
    <w:rsid w:val="00B13289"/>
    <w:rsid w:val="00B132EF"/>
    <w:rsid w:val="00B14AFC"/>
    <w:rsid w:val="00B16FE3"/>
    <w:rsid w:val="00B1795A"/>
    <w:rsid w:val="00B20F1A"/>
    <w:rsid w:val="00B21CDC"/>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2940"/>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B6615"/>
    <w:rsid w:val="00BC2947"/>
    <w:rsid w:val="00BC3439"/>
    <w:rsid w:val="00BC3E78"/>
    <w:rsid w:val="00BC5258"/>
    <w:rsid w:val="00BC5A37"/>
    <w:rsid w:val="00BC5B07"/>
    <w:rsid w:val="00BC6896"/>
    <w:rsid w:val="00BC700C"/>
    <w:rsid w:val="00BD03F7"/>
    <w:rsid w:val="00BD0BFB"/>
    <w:rsid w:val="00BD1143"/>
    <w:rsid w:val="00BD14D2"/>
    <w:rsid w:val="00BD1EC1"/>
    <w:rsid w:val="00BD2656"/>
    <w:rsid w:val="00BD5F83"/>
    <w:rsid w:val="00BD6575"/>
    <w:rsid w:val="00BD716E"/>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9EC"/>
    <w:rsid w:val="00C54CF3"/>
    <w:rsid w:val="00C54E91"/>
    <w:rsid w:val="00C56251"/>
    <w:rsid w:val="00C5748F"/>
    <w:rsid w:val="00C60003"/>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F04"/>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B5D"/>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0E"/>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17D20"/>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4293"/>
    <w:rsid w:val="00D45660"/>
    <w:rsid w:val="00D46076"/>
    <w:rsid w:val="00D470B7"/>
    <w:rsid w:val="00D470E5"/>
    <w:rsid w:val="00D4789F"/>
    <w:rsid w:val="00D5057B"/>
    <w:rsid w:val="00D51DE5"/>
    <w:rsid w:val="00D53015"/>
    <w:rsid w:val="00D5483D"/>
    <w:rsid w:val="00D5495C"/>
    <w:rsid w:val="00D55A65"/>
    <w:rsid w:val="00D6018C"/>
    <w:rsid w:val="00D629D8"/>
    <w:rsid w:val="00D6336A"/>
    <w:rsid w:val="00D63E61"/>
    <w:rsid w:val="00D63E99"/>
    <w:rsid w:val="00D65DE1"/>
    <w:rsid w:val="00D65FD8"/>
    <w:rsid w:val="00D663B8"/>
    <w:rsid w:val="00D70AF9"/>
    <w:rsid w:val="00D7172B"/>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2ED"/>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36E"/>
    <w:rsid w:val="00E14C69"/>
    <w:rsid w:val="00E14F45"/>
    <w:rsid w:val="00E153C8"/>
    <w:rsid w:val="00E16A26"/>
    <w:rsid w:val="00E16B25"/>
    <w:rsid w:val="00E20B26"/>
    <w:rsid w:val="00E22E2F"/>
    <w:rsid w:val="00E24AFD"/>
    <w:rsid w:val="00E269AB"/>
    <w:rsid w:val="00E30E96"/>
    <w:rsid w:val="00E313B4"/>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ECE"/>
    <w:rsid w:val="00E66DCE"/>
    <w:rsid w:val="00E735D3"/>
    <w:rsid w:val="00E73BA4"/>
    <w:rsid w:val="00E746DB"/>
    <w:rsid w:val="00E75EF1"/>
    <w:rsid w:val="00E76208"/>
    <w:rsid w:val="00E76F8D"/>
    <w:rsid w:val="00E80DF9"/>
    <w:rsid w:val="00E82248"/>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2C1"/>
    <w:rsid w:val="00EB2878"/>
    <w:rsid w:val="00EB39AD"/>
    <w:rsid w:val="00EB5956"/>
    <w:rsid w:val="00EB616A"/>
    <w:rsid w:val="00EB6AFA"/>
    <w:rsid w:val="00EB6CA1"/>
    <w:rsid w:val="00EB6E44"/>
    <w:rsid w:val="00EC0797"/>
    <w:rsid w:val="00EC1442"/>
    <w:rsid w:val="00EC33B3"/>
    <w:rsid w:val="00ED26B3"/>
    <w:rsid w:val="00ED3232"/>
    <w:rsid w:val="00ED3A78"/>
    <w:rsid w:val="00ED4173"/>
    <w:rsid w:val="00ED51B0"/>
    <w:rsid w:val="00ED5F35"/>
    <w:rsid w:val="00ED63D9"/>
    <w:rsid w:val="00ED660C"/>
    <w:rsid w:val="00ED724A"/>
    <w:rsid w:val="00EE0C35"/>
    <w:rsid w:val="00EE4019"/>
    <w:rsid w:val="00EE486D"/>
    <w:rsid w:val="00EE60A9"/>
    <w:rsid w:val="00EE6712"/>
    <w:rsid w:val="00EE6CCD"/>
    <w:rsid w:val="00EE76C4"/>
    <w:rsid w:val="00EE7F48"/>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8A1"/>
    <w:rsid w:val="00F30DBE"/>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CD9"/>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3"/>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D53DSPH32EA6-907086892-35712</_dlc_DocId>
    <_dlc_DocIdUrl xmlns="d6ca5d36-5c9f-4653-bec8-1cb66b9015e0">
      <Url>https://indecopi.sharepoint.com/sites/cc1_docs/_layouts/15/DocIdRedir.aspx?ID=D53DSPH32EA6-907086892-35712</Url>
      <Description>D53DSPH32EA6-907086892-35712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9ffb32737608872bf29a3153f496b3a5">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829da8036725017c22929596a734f42c"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64FAC-AE3C-440B-82F2-71CA8F972D6C}">
  <ds:schemaRefs>
    <ds:schemaRef ds:uri="http://purl.org/dc/dcmitype/"/>
    <ds:schemaRef ds:uri="http://purl.org/dc/terms/"/>
    <ds:schemaRef ds:uri="http://schemas.microsoft.com/office/infopath/2007/PartnerControls"/>
    <ds:schemaRef ds:uri="http://purl.org/dc/elements/1.1/"/>
    <ds:schemaRef ds:uri="4c56e0d5-22d6-4f65-a0d6-c17daf5a2d38"/>
    <ds:schemaRef ds:uri="d6ca5d36-5c9f-4653-bec8-1cb66b9015e0"/>
    <ds:schemaRef ds:uri="http://schemas.openxmlformats.org/package/2006/metadata/core-properties"/>
    <ds:schemaRef ds:uri="http://schemas.microsoft.com/office/2006/documentManagement/typ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76737933-EF9A-4C01-84B3-40B078F15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3262</Words>
  <Characters>17684</Characters>
  <Application>Microsoft Office Word</Application>
  <DocSecurity>0</DocSecurity>
  <Lines>411</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Camila Nikole Ballena De la Cruz</cp:lastModifiedBy>
  <cp:revision>2</cp:revision>
  <cp:lastPrinted>2025-01-29T00:25:00Z</cp:lastPrinted>
  <dcterms:created xsi:type="dcterms:W3CDTF">2025-12-29T19:13:00Z</dcterms:created>
  <dcterms:modified xsi:type="dcterms:W3CDTF">2025-12-29T19:13:00Z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311872d4-4f06-40eb-9f4e-1874c6ee3eba</vt:lpwstr>
  </property>
  <property fmtid="{D5CDD505-2E9C-101B-9397-08002B2CF9AE}" pid="4" name="MediaServiceImageTags">
    <vt:lpwstr/>
  </property>
</Properties>
</file>