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D3AEE" w14:textId="02A57464" w:rsidR="00991970" w:rsidRPr="00576179" w:rsidRDefault="00991970" w:rsidP="00EF3771">
      <w:pPr>
        <w:tabs>
          <w:tab w:val="left" w:pos="1701"/>
        </w:tabs>
        <w:spacing w:after="0" w:line="240" w:lineRule="auto"/>
        <w:jc w:val="both"/>
        <w:rPr>
          <w:rFonts w:ascii="Arial Narrow" w:eastAsia="Times New Roman" w:hAnsi="Arial Narrow" w:cs="Arial"/>
          <w:b/>
          <w:bCs/>
          <w:lang w:eastAsia="es-PE"/>
        </w:rPr>
      </w:pPr>
      <w:bookmarkStart w:id="0" w:name="_Hlk169018689"/>
      <w:r w:rsidRPr="00576179">
        <w:rPr>
          <w:rFonts w:ascii="Arial Narrow" w:eastAsia="Arial Narrow" w:hAnsi="Arial Narrow" w:cs="Arial"/>
          <w:b/>
          <w:bCs/>
          <w:lang w:eastAsia="es-PE"/>
        </w:rPr>
        <w:t xml:space="preserve">EXPEDIENTE </w:t>
      </w:r>
      <w:r w:rsidRPr="00576179">
        <w:rPr>
          <w:rFonts w:ascii="Arial Narrow" w:hAnsi="Arial Narrow"/>
        </w:rPr>
        <w:tab/>
      </w:r>
      <w:r w:rsidRPr="00576179">
        <w:rPr>
          <w:rFonts w:ascii="Arial Narrow" w:eastAsia="Arial Narrow" w:hAnsi="Arial Narrow" w:cs="Arial"/>
          <w:b/>
          <w:bCs/>
          <w:lang w:eastAsia="es-PE"/>
        </w:rPr>
        <w:t>:</w:t>
      </w:r>
      <w:r w:rsidRPr="00576179">
        <w:rPr>
          <w:rFonts w:ascii="Arial Narrow" w:hAnsi="Arial Narrow"/>
        </w:rPr>
        <w:tab/>
      </w:r>
      <w:r w:rsidR="00707381" w:rsidRPr="00773AA4">
        <w:rPr>
          <w:rFonts w:ascii="Arial Narrow" w:hAnsi="Arial Narrow"/>
          <w:b/>
          <w:bCs/>
          <w:highlight w:val="green"/>
        </w:rPr>
        <w:t>0188</w:t>
      </w:r>
      <w:r w:rsidR="00734B20" w:rsidRPr="00773AA4">
        <w:rPr>
          <w:rFonts w:ascii="Arial Narrow" w:hAnsi="Arial Narrow"/>
          <w:b/>
          <w:bCs/>
          <w:highlight w:val="green"/>
        </w:rPr>
        <w:t>-</w:t>
      </w:r>
      <w:r w:rsidR="00F46C5C" w:rsidRPr="00773AA4">
        <w:rPr>
          <w:rFonts w:ascii="Arial Narrow" w:hAnsi="Arial Narrow"/>
          <w:b/>
          <w:bCs/>
          <w:highlight w:val="green"/>
        </w:rPr>
        <w:t>202</w:t>
      </w:r>
      <w:r w:rsidR="00707381" w:rsidRPr="00773AA4">
        <w:rPr>
          <w:rFonts w:ascii="Arial Narrow" w:hAnsi="Arial Narrow"/>
          <w:b/>
          <w:bCs/>
          <w:highlight w:val="green"/>
        </w:rPr>
        <w:t>5</w:t>
      </w:r>
      <w:r w:rsidR="003425FE" w:rsidRPr="00576179">
        <w:rPr>
          <w:rFonts w:ascii="Arial Narrow" w:hAnsi="Arial Narrow"/>
          <w:b/>
          <w:bCs/>
        </w:rPr>
        <w:t>/CC1</w:t>
      </w:r>
    </w:p>
    <w:p w14:paraId="02C914B6" w14:textId="3447A466" w:rsidR="00707381" w:rsidRPr="00576179" w:rsidRDefault="00991970" w:rsidP="00EF3771">
      <w:pPr>
        <w:tabs>
          <w:tab w:val="left" w:pos="1701"/>
          <w:tab w:val="left" w:pos="2127"/>
        </w:tabs>
        <w:spacing w:after="0" w:line="240" w:lineRule="auto"/>
        <w:ind w:left="2127" w:hanging="2127"/>
        <w:jc w:val="both"/>
        <w:rPr>
          <w:rFonts w:ascii="Arial Narrow" w:eastAsia="Arial Narrow" w:hAnsi="Arial Narrow" w:cs="Arial"/>
          <w:b/>
          <w:bCs/>
          <w:lang w:eastAsia="es-PE"/>
        </w:rPr>
      </w:pPr>
      <w:r w:rsidRPr="00576179">
        <w:rPr>
          <w:rFonts w:ascii="Arial Narrow" w:eastAsia="Arial Narrow" w:hAnsi="Arial Narrow" w:cs="Arial"/>
          <w:b/>
          <w:bCs/>
          <w:lang w:eastAsia="es-PE"/>
        </w:rPr>
        <w:t>DENUNCIANTE</w:t>
      </w:r>
      <w:r w:rsidR="00707381" w:rsidRPr="00576179">
        <w:rPr>
          <w:rFonts w:ascii="Arial Narrow" w:eastAsia="Arial Narrow" w:hAnsi="Arial Narrow" w:cs="Arial"/>
          <w:b/>
          <w:bCs/>
          <w:lang w:eastAsia="es-PE"/>
        </w:rPr>
        <w:t>S</w:t>
      </w:r>
      <w:r w:rsidRPr="00576179">
        <w:rPr>
          <w:rFonts w:ascii="Arial Narrow" w:eastAsia="Arial Narrow" w:hAnsi="Arial Narrow" w:cs="Arial"/>
          <w:b/>
          <w:bCs/>
          <w:lang w:eastAsia="es-PE"/>
        </w:rPr>
        <w:tab/>
        <w:t>:</w:t>
      </w:r>
      <w:r w:rsidRPr="00576179">
        <w:rPr>
          <w:rFonts w:ascii="Arial Narrow" w:eastAsia="Arial Narrow" w:hAnsi="Arial Narrow" w:cs="Arial"/>
          <w:b/>
          <w:bCs/>
          <w:lang w:eastAsia="es-PE"/>
        </w:rPr>
        <w:tab/>
      </w:r>
      <w:r w:rsidR="00707381" w:rsidRPr="00773AA4">
        <w:rPr>
          <w:rFonts w:ascii="Arial Narrow" w:eastAsia="Arial Narrow" w:hAnsi="Arial Narrow" w:cs="Arial"/>
          <w:b/>
          <w:bCs/>
          <w:highlight w:val="cyan"/>
          <w:lang w:eastAsia="es-PE"/>
        </w:rPr>
        <w:t>LAURA NATALI ALARCÓN CERNA</w:t>
      </w:r>
      <w:r w:rsidR="00707381" w:rsidRPr="00576179">
        <w:rPr>
          <w:rFonts w:ascii="Arial Narrow" w:eastAsia="Arial Narrow" w:hAnsi="Arial Narrow" w:cs="Arial"/>
          <w:b/>
          <w:bCs/>
          <w:lang w:eastAsia="es-PE"/>
        </w:rPr>
        <w:t xml:space="preserve"> (SEÑORA </w:t>
      </w:r>
      <w:r w:rsidR="00707381" w:rsidRPr="00773AA4">
        <w:rPr>
          <w:rFonts w:ascii="Arial Narrow" w:eastAsia="Arial Narrow" w:hAnsi="Arial Narrow" w:cs="Arial"/>
          <w:b/>
          <w:bCs/>
          <w:highlight w:val="cyan"/>
          <w:lang w:eastAsia="es-PE"/>
        </w:rPr>
        <w:t>ALARCON</w:t>
      </w:r>
      <w:r w:rsidR="00707381" w:rsidRPr="00576179">
        <w:rPr>
          <w:rFonts w:ascii="Arial Narrow" w:eastAsia="Arial Narrow" w:hAnsi="Arial Narrow" w:cs="Arial"/>
          <w:b/>
          <w:bCs/>
          <w:lang w:eastAsia="es-PE"/>
        </w:rPr>
        <w:t>)</w:t>
      </w:r>
      <w:r w:rsidR="00707381" w:rsidRPr="00576179">
        <w:rPr>
          <w:rFonts w:ascii="Arial Narrow" w:eastAsia="Arial Narrow" w:hAnsi="Arial Narrow" w:cs="Arial"/>
          <w:b/>
          <w:bCs/>
          <w:lang w:eastAsia="es-PE"/>
        </w:rPr>
        <w:tab/>
      </w:r>
    </w:p>
    <w:p w14:paraId="7492C1C9" w14:textId="1D806770" w:rsidR="00412185" w:rsidRPr="00576179" w:rsidRDefault="00707381" w:rsidP="00EF3771">
      <w:pPr>
        <w:tabs>
          <w:tab w:val="left" w:pos="1701"/>
          <w:tab w:val="left" w:pos="2127"/>
        </w:tabs>
        <w:spacing w:after="0" w:line="240" w:lineRule="auto"/>
        <w:ind w:left="2127" w:hanging="2127"/>
        <w:jc w:val="both"/>
        <w:rPr>
          <w:rFonts w:ascii="Arial Narrow" w:eastAsia="Arial Narrow" w:hAnsi="Arial Narrow" w:cs="Arial"/>
          <w:b/>
          <w:bCs/>
          <w:lang w:eastAsia="es-PE"/>
        </w:rPr>
      </w:pPr>
      <w:r w:rsidRPr="00576179">
        <w:rPr>
          <w:rFonts w:ascii="Arial Narrow" w:eastAsia="Arial Narrow" w:hAnsi="Arial Narrow" w:cs="Arial"/>
          <w:b/>
          <w:bCs/>
          <w:lang w:eastAsia="es-PE"/>
        </w:rPr>
        <w:tab/>
      </w:r>
      <w:r w:rsidRPr="00576179">
        <w:rPr>
          <w:rFonts w:ascii="Arial Narrow" w:eastAsia="Arial Narrow" w:hAnsi="Arial Narrow" w:cs="Arial"/>
          <w:b/>
          <w:bCs/>
          <w:lang w:eastAsia="es-PE"/>
        </w:rPr>
        <w:tab/>
      </w:r>
      <w:r w:rsidRPr="00773AA4">
        <w:rPr>
          <w:rFonts w:ascii="Arial Narrow" w:eastAsia="Arial Narrow" w:hAnsi="Arial Narrow" w:cs="Arial"/>
          <w:b/>
          <w:bCs/>
          <w:highlight w:val="magenta"/>
          <w:lang w:eastAsia="es-PE"/>
        </w:rPr>
        <w:t>FERNANDO JESÚS PEÑA ARANIBAR</w:t>
      </w:r>
      <w:r w:rsidRPr="00576179">
        <w:rPr>
          <w:rFonts w:ascii="Arial Narrow" w:eastAsia="Arial Narrow" w:hAnsi="Arial Narrow" w:cs="Arial"/>
          <w:b/>
          <w:bCs/>
          <w:lang w:eastAsia="es-PE"/>
        </w:rPr>
        <w:t xml:space="preserve"> (SEÑOR </w:t>
      </w:r>
      <w:r w:rsidRPr="00773AA4">
        <w:rPr>
          <w:rFonts w:ascii="Arial Narrow" w:eastAsia="Arial Narrow" w:hAnsi="Arial Narrow" w:cs="Arial"/>
          <w:b/>
          <w:bCs/>
          <w:highlight w:val="magenta"/>
          <w:lang w:eastAsia="es-PE"/>
        </w:rPr>
        <w:t>PEÑA</w:t>
      </w:r>
      <w:r w:rsidRPr="00576179">
        <w:rPr>
          <w:rFonts w:ascii="Arial Narrow" w:eastAsia="Arial Narrow" w:hAnsi="Arial Narrow" w:cs="Arial"/>
          <w:b/>
          <w:bCs/>
          <w:lang w:eastAsia="es-PE"/>
        </w:rPr>
        <w:t>)</w:t>
      </w:r>
    </w:p>
    <w:p w14:paraId="3093C99D" w14:textId="5D234D17" w:rsidR="00711E54" w:rsidRPr="00576179" w:rsidRDefault="00991970" w:rsidP="005F6DD0">
      <w:pPr>
        <w:tabs>
          <w:tab w:val="left" w:pos="1701"/>
          <w:tab w:val="left" w:pos="2127"/>
        </w:tabs>
        <w:spacing w:after="0" w:line="240" w:lineRule="auto"/>
        <w:ind w:left="2127" w:hanging="2127"/>
        <w:jc w:val="both"/>
        <w:rPr>
          <w:rFonts w:ascii="Arial Narrow" w:eastAsia="Arial Narrow" w:hAnsi="Arial Narrow" w:cs="Arial"/>
          <w:b/>
          <w:bCs/>
          <w:lang w:eastAsia="es-PE"/>
        </w:rPr>
      </w:pPr>
      <w:r w:rsidRPr="00576179">
        <w:rPr>
          <w:rFonts w:ascii="Arial Narrow" w:eastAsia="Arial Narrow" w:hAnsi="Arial Narrow" w:cs="Arial"/>
          <w:b/>
          <w:bCs/>
          <w:lang w:eastAsia="es-PE"/>
        </w:rPr>
        <w:t>DENUNCIADO</w:t>
      </w:r>
      <w:r w:rsidR="002E2768" w:rsidRPr="00576179">
        <w:rPr>
          <w:rFonts w:ascii="Arial Narrow" w:eastAsia="Arial Narrow" w:hAnsi="Arial Narrow" w:cs="Arial"/>
          <w:b/>
          <w:bCs/>
          <w:lang w:eastAsia="es-PE"/>
        </w:rPr>
        <w:t>S</w:t>
      </w:r>
      <w:r w:rsidRPr="00576179">
        <w:rPr>
          <w:rFonts w:ascii="Arial Narrow" w:eastAsia="Arial Narrow" w:hAnsi="Arial Narrow" w:cs="Arial"/>
          <w:b/>
          <w:bCs/>
          <w:lang w:eastAsia="es-PE"/>
        </w:rPr>
        <w:tab/>
        <w:t>:</w:t>
      </w:r>
      <w:r w:rsidR="005F6DD0" w:rsidRPr="00576179">
        <w:rPr>
          <w:rFonts w:ascii="Arial Narrow" w:eastAsia="Arial Narrow" w:hAnsi="Arial Narrow" w:cs="Arial"/>
          <w:b/>
          <w:bCs/>
          <w:lang w:eastAsia="es-PE"/>
        </w:rPr>
        <w:tab/>
      </w:r>
      <w:r w:rsidR="000C228E" w:rsidRPr="00773AA4">
        <w:rPr>
          <w:rFonts w:ascii="Arial Narrow" w:eastAsia="Arial Narrow" w:hAnsi="Arial Narrow" w:cs="Arial"/>
          <w:b/>
          <w:bCs/>
          <w:highlight w:val="yellow"/>
          <w:lang w:eastAsia="es-PE"/>
        </w:rPr>
        <w:t>DIVISO BOLSA SOCIEDAD AGENTE DE BOLSA S.A. – DIVISO BOLSA SAB S.A. (DIVISO)</w:t>
      </w:r>
    </w:p>
    <w:p w14:paraId="0920AA27" w14:textId="3257341A" w:rsidR="00707381" w:rsidRPr="00576179" w:rsidRDefault="00707381" w:rsidP="005F6DD0">
      <w:pPr>
        <w:tabs>
          <w:tab w:val="left" w:pos="1701"/>
          <w:tab w:val="left" w:pos="2127"/>
        </w:tabs>
        <w:spacing w:after="0" w:line="240" w:lineRule="auto"/>
        <w:ind w:left="2127" w:hanging="2127"/>
        <w:jc w:val="both"/>
        <w:rPr>
          <w:rFonts w:ascii="Arial Narrow" w:eastAsia="Arial Narrow" w:hAnsi="Arial Narrow" w:cs="Arial"/>
          <w:b/>
          <w:bCs/>
          <w:lang w:eastAsia="es-PE"/>
        </w:rPr>
      </w:pPr>
      <w:r w:rsidRPr="00576179">
        <w:rPr>
          <w:rFonts w:ascii="Arial Narrow" w:eastAsia="Arial Narrow" w:hAnsi="Arial Narrow" w:cs="Arial"/>
          <w:b/>
          <w:bCs/>
          <w:lang w:eastAsia="es-PE"/>
        </w:rPr>
        <w:tab/>
      </w:r>
      <w:r w:rsidRPr="00576179">
        <w:rPr>
          <w:rFonts w:ascii="Arial Narrow" w:eastAsia="Arial Narrow" w:hAnsi="Arial Narrow" w:cs="Arial"/>
          <w:b/>
          <w:bCs/>
          <w:lang w:eastAsia="es-PE"/>
        </w:rPr>
        <w:tab/>
      </w:r>
      <w:r w:rsidRPr="00773AA4">
        <w:rPr>
          <w:rFonts w:ascii="Arial Narrow" w:eastAsia="Arial Narrow" w:hAnsi="Arial Narrow" w:cs="Arial"/>
          <w:b/>
          <w:bCs/>
          <w:highlight w:val="green"/>
          <w:lang w:eastAsia="es-PE"/>
        </w:rPr>
        <w:t>DIVISO INVERSIONES CORPORATIVAS FONDO DE INVERSIONES (DIVISO INVERSIONES)</w:t>
      </w:r>
    </w:p>
    <w:p w14:paraId="1FFB7DD9" w14:textId="43F9A78E" w:rsidR="00707381" w:rsidRPr="00576179" w:rsidRDefault="00707381" w:rsidP="005F6DD0">
      <w:pPr>
        <w:tabs>
          <w:tab w:val="left" w:pos="1701"/>
          <w:tab w:val="left" w:pos="2127"/>
        </w:tabs>
        <w:spacing w:after="0" w:line="240" w:lineRule="auto"/>
        <w:ind w:left="2127" w:hanging="2127"/>
        <w:jc w:val="both"/>
        <w:rPr>
          <w:rFonts w:ascii="Arial Narrow" w:eastAsia="Arial Narrow" w:hAnsi="Arial Narrow" w:cs="Arial"/>
          <w:b/>
          <w:bCs/>
          <w:lang w:eastAsia="es-PE"/>
        </w:rPr>
      </w:pPr>
      <w:r w:rsidRPr="00576179">
        <w:rPr>
          <w:rFonts w:ascii="Arial Narrow" w:eastAsia="Arial Narrow" w:hAnsi="Arial Narrow" w:cs="Arial"/>
          <w:b/>
          <w:bCs/>
          <w:lang w:eastAsia="es-PE"/>
        </w:rPr>
        <w:tab/>
      </w:r>
      <w:r w:rsidRPr="00576179">
        <w:rPr>
          <w:rFonts w:ascii="Arial Narrow" w:eastAsia="Arial Narrow" w:hAnsi="Arial Narrow" w:cs="Arial"/>
          <w:b/>
          <w:bCs/>
          <w:lang w:eastAsia="es-PE"/>
        </w:rPr>
        <w:tab/>
      </w:r>
      <w:r w:rsidRPr="00773AA4">
        <w:rPr>
          <w:rFonts w:ascii="Arial Narrow" w:eastAsia="Arial Narrow" w:hAnsi="Arial Narrow" w:cs="Arial"/>
          <w:b/>
          <w:bCs/>
          <w:highlight w:val="cyan"/>
          <w:lang w:eastAsia="es-PE"/>
        </w:rPr>
        <w:t>DIVISO FONDOS SOCIEDAD ADMINISTRADORA DE FONDOS S.A. – DIVISO FONDOS SAF S.A. (DIVISO FONDOS)</w:t>
      </w:r>
    </w:p>
    <w:p w14:paraId="7F4D8218" w14:textId="2D1D611D" w:rsidR="00707381" w:rsidRPr="00576179" w:rsidRDefault="00707381" w:rsidP="005F6DD0">
      <w:pPr>
        <w:tabs>
          <w:tab w:val="left" w:pos="1701"/>
          <w:tab w:val="left" w:pos="2127"/>
        </w:tabs>
        <w:spacing w:after="0" w:line="240" w:lineRule="auto"/>
        <w:jc w:val="both"/>
        <w:rPr>
          <w:rFonts w:ascii="Arial Narrow" w:eastAsia="Arial Narrow" w:hAnsi="Arial Narrow" w:cs="Arial"/>
          <w:b/>
          <w:bCs/>
          <w:lang w:eastAsia="es-PE"/>
        </w:rPr>
      </w:pPr>
      <w:r w:rsidRPr="00576179">
        <w:rPr>
          <w:rFonts w:ascii="Arial Narrow" w:eastAsia="Arial Narrow" w:hAnsi="Arial Narrow" w:cs="Arial"/>
          <w:b/>
          <w:bCs/>
          <w:lang w:eastAsia="es-PE"/>
        </w:rPr>
        <w:tab/>
      </w:r>
      <w:r w:rsidRPr="00576179">
        <w:rPr>
          <w:rFonts w:ascii="Arial Narrow" w:eastAsia="Arial Narrow" w:hAnsi="Arial Narrow" w:cs="Arial"/>
          <w:b/>
          <w:bCs/>
          <w:lang w:eastAsia="es-PE"/>
        </w:rPr>
        <w:tab/>
      </w:r>
      <w:r w:rsidRPr="00773AA4">
        <w:rPr>
          <w:rFonts w:ascii="Arial Narrow" w:eastAsia="Arial Narrow" w:hAnsi="Arial Narrow" w:cs="Arial"/>
          <w:b/>
          <w:bCs/>
          <w:highlight w:val="red"/>
          <w:lang w:eastAsia="es-PE"/>
        </w:rPr>
        <w:t>FINANCIERA CREDINKA S.A. EN LIQUIDACIÓN (CREDINKA)</w:t>
      </w:r>
    </w:p>
    <w:p w14:paraId="6DA59050" w14:textId="38110083" w:rsidR="00F73D9B" w:rsidRDefault="00991970" w:rsidP="005F6DD0">
      <w:pPr>
        <w:tabs>
          <w:tab w:val="left" w:pos="1701"/>
          <w:tab w:val="left" w:pos="2127"/>
        </w:tabs>
        <w:spacing w:after="0" w:line="240" w:lineRule="auto"/>
        <w:jc w:val="both"/>
        <w:rPr>
          <w:rFonts w:ascii="Arial Narrow" w:eastAsia="Arial Narrow" w:hAnsi="Arial Narrow" w:cs="Arial"/>
          <w:b/>
          <w:bCs/>
          <w:lang w:eastAsia="es-PE"/>
        </w:rPr>
      </w:pPr>
      <w:r w:rsidRPr="00576179">
        <w:rPr>
          <w:rFonts w:ascii="Arial Narrow" w:eastAsia="Arial Narrow" w:hAnsi="Arial Narrow" w:cs="Arial"/>
          <w:b/>
          <w:bCs/>
          <w:lang w:eastAsia="es-PE"/>
        </w:rPr>
        <w:t>MATERIA</w:t>
      </w:r>
      <w:r w:rsidR="00310BAD" w:rsidRPr="00576179">
        <w:rPr>
          <w:rFonts w:ascii="Arial Narrow" w:eastAsia="Arial Narrow" w:hAnsi="Arial Narrow" w:cs="Arial"/>
          <w:b/>
          <w:bCs/>
          <w:lang w:eastAsia="es-PE"/>
        </w:rPr>
        <w:t>S</w:t>
      </w:r>
      <w:r w:rsidRPr="00576179">
        <w:rPr>
          <w:rFonts w:ascii="Arial Narrow" w:hAnsi="Arial Narrow"/>
          <w:b/>
          <w:bCs/>
        </w:rPr>
        <w:tab/>
      </w:r>
      <w:r w:rsidRPr="00576179">
        <w:rPr>
          <w:rFonts w:ascii="Arial Narrow" w:eastAsia="Arial Narrow" w:hAnsi="Arial Narrow" w:cs="Arial"/>
          <w:b/>
          <w:bCs/>
          <w:lang w:eastAsia="es-PE"/>
        </w:rPr>
        <w:t>:</w:t>
      </w:r>
      <w:r w:rsidRPr="00576179">
        <w:rPr>
          <w:rFonts w:ascii="Arial Narrow" w:hAnsi="Arial Narrow"/>
          <w:b/>
          <w:bCs/>
        </w:rPr>
        <w:tab/>
      </w:r>
      <w:r w:rsidR="001F13EB" w:rsidRPr="00576179">
        <w:rPr>
          <w:rFonts w:ascii="Arial Narrow" w:eastAsia="Arial Narrow" w:hAnsi="Arial Narrow" w:cs="Arial"/>
          <w:b/>
          <w:bCs/>
          <w:lang w:eastAsia="es-PE"/>
        </w:rPr>
        <w:t xml:space="preserve">ADMISIÓN A </w:t>
      </w:r>
      <w:r w:rsidR="5005FCBF" w:rsidRPr="00576179">
        <w:rPr>
          <w:rFonts w:ascii="Arial Narrow" w:eastAsia="Arial Narrow" w:hAnsi="Arial Narrow" w:cs="Arial"/>
          <w:b/>
          <w:bCs/>
          <w:lang w:eastAsia="es-PE"/>
        </w:rPr>
        <w:t>TRÁMITE</w:t>
      </w:r>
    </w:p>
    <w:p w14:paraId="24FBC245" w14:textId="04A21C25" w:rsidR="00773AA4" w:rsidRPr="00576179" w:rsidRDefault="00773AA4" w:rsidP="005F6DD0">
      <w:pPr>
        <w:tabs>
          <w:tab w:val="left" w:pos="1701"/>
          <w:tab w:val="left" w:pos="2127"/>
        </w:tabs>
        <w:spacing w:after="0" w:line="240" w:lineRule="auto"/>
        <w:jc w:val="both"/>
        <w:rPr>
          <w:rFonts w:ascii="Arial Narrow" w:eastAsia="Arial Narrow" w:hAnsi="Arial Narrow" w:cs="Arial"/>
          <w:b/>
          <w:bCs/>
          <w:lang w:eastAsia="es-PE"/>
        </w:rPr>
      </w:pPr>
      <w:r>
        <w:rPr>
          <w:rFonts w:ascii="Arial Narrow" w:eastAsia="Arial Narrow" w:hAnsi="Arial Narrow" w:cs="Arial"/>
          <w:b/>
          <w:bCs/>
          <w:lang w:eastAsia="es-PE"/>
        </w:rPr>
        <w:tab/>
      </w:r>
      <w:r>
        <w:rPr>
          <w:rFonts w:ascii="Arial Narrow" w:eastAsia="Arial Narrow" w:hAnsi="Arial Narrow" w:cs="Arial"/>
          <w:b/>
          <w:bCs/>
          <w:lang w:eastAsia="es-PE"/>
        </w:rPr>
        <w:tab/>
      </w:r>
      <w:r w:rsidRPr="00773AA4">
        <w:rPr>
          <w:rFonts w:ascii="Arial Narrow" w:eastAsia="Arial Narrow" w:hAnsi="Arial Narrow" w:cs="Arial"/>
          <w:b/>
          <w:bCs/>
          <w:lang w:eastAsia="es-PE"/>
        </w:rPr>
        <w:t>DESACUMULACIÓN</w:t>
      </w:r>
    </w:p>
    <w:p w14:paraId="41D7B0D0" w14:textId="5A1E710F" w:rsidR="00991970" w:rsidRPr="00576179" w:rsidRDefault="00F73D9B" w:rsidP="00EF3771">
      <w:pPr>
        <w:tabs>
          <w:tab w:val="left" w:pos="1701"/>
          <w:tab w:val="left" w:pos="2127"/>
        </w:tabs>
        <w:spacing w:after="0" w:line="240" w:lineRule="auto"/>
        <w:ind w:left="2127" w:hanging="2127"/>
        <w:jc w:val="both"/>
        <w:rPr>
          <w:rFonts w:ascii="Arial Narrow" w:eastAsia="Arial Narrow" w:hAnsi="Arial Narrow" w:cs="Arial"/>
          <w:b/>
          <w:bCs/>
          <w:lang w:eastAsia="es-PE"/>
        </w:rPr>
      </w:pPr>
      <w:r w:rsidRPr="00576179">
        <w:rPr>
          <w:rFonts w:ascii="Arial Narrow" w:eastAsia="Arial Narrow" w:hAnsi="Arial Narrow" w:cs="Arial"/>
          <w:b/>
          <w:bCs/>
          <w:lang w:eastAsia="es-PE"/>
        </w:rPr>
        <w:tab/>
      </w:r>
      <w:r w:rsidRPr="00576179">
        <w:rPr>
          <w:rFonts w:ascii="Arial Narrow" w:eastAsia="Arial Narrow" w:hAnsi="Arial Narrow" w:cs="Arial"/>
          <w:b/>
          <w:bCs/>
          <w:lang w:eastAsia="es-PE"/>
        </w:rPr>
        <w:tab/>
      </w:r>
      <w:r w:rsidR="001F13EB" w:rsidRPr="00576179">
        <w:rPr>
          <w:rFonts w:ascii="Arial Narrow" w:eastAsia="Arial Narrow" w:hAnsi="Arial Narrow" w:cs="Arial"/>
          <w:b/>
          <w:bCs/>
          <w:lang w:eastAsia="es-PE"/>
        </w:rPr>
        <w:t>REQUERIMIENTO DE INFORMACIÓN</w:t>
      </w:r>
    </w:p>
    <w:p w14:paraId="2D115A51" w14:textId="0E6F9AD2" w:rsidR="00991970" w:rsidRPr="000E013D" w:rsidRDefault="00991970" w:rsidP="00EF3771">
      <w:pPr>
        <w:tabs>
          <w:tab w:val="left" w:pos="1701"/>
          <w:tab w:val="left" w:pos="2127"/>
        </w:tabs>
        <w:spacing w:after="0" w:line="240" w:lineRule="auto"/>
        <w:ind w:left="2127" w:hanging="2127"/>
        <w:jc w:val="both"/>
        <w:rPr>
          <w:rFonts w:ascii="Arial Narrow" w:eastAsia="Arial Narrow" w:hAnsi="Arial Narrow" w:cs="Arial"/>
          <w:b/>
          <w:bCs/>
          <w:lang w:eastAsia="es-PE"/>
        </w:rPr>
      </w:pPr>
      <w:r w:rsidRPr="00576179">
        <w:rPr>
          <w:rFonts w:ascii="Arial Narrow" w:eastAsia="Arial Narrow" w:hAnsi="Arial Narrow" w:cs="Arial"/>
          <w:b/>
          <w:bCs/>
          <w:lang w:eastAsia="es-PE"/>
        </w:rPr>
        <w:t xml:space="preserve">RESOLUCIÓN </w:t>
      </w:r>
      <w:r w:rsidRPr="00576179">
        <w:rPr>
          <w:rFonts w:ascii="Arial Narrow" w:hAnsi="Arial Narrow"/>
          <w:b/>
          <w:bCs/>
        </w:rPr>
        <w:tab/>
      </w:r>
      <w:r w:rsidRPr="00576179">
        <w:rPr>
          <w:rFonts w:ascii="Arial Narrow" w:eastAsia="Arial Narrow" w:hAnsi="Arial Narrow" w:cs="Arial"/>
          <w:b/>
          <w:bCs/>
          <w:lang w:eastAsia="es-PE"/>
        </w:rPr>
        <w:t>:</w:t>
      </w:r>
      <w:r w:rsidRPr="00576179">
        <w:rPr>
          <w:rFonts w:ascii="Arial Narrow" w:hAnsi="Arial Narrow"/>
          <w:b/>
          <w:bCs/>
        </w:rPr>
        <w:tab/>
      </w:r>
      <w:proofErr w:type="spellStart"/>
      <w:r w:rsidR="00773AA4" w:rsidRPr="00773AA4">
        <w:rPr>
          <w:rFonts w:ascii="Arial Narrow" w:hAnsi="Arial Narrow"/>
          <w:b/>
          <w:bCs/>
          <w:highlight w:val="red"/>
        </w:rPr>
        <w:t>xx</w:t>
      </w:r>
      <w:proofErr w:type="spellEnd"/>
    </w:p>
    <w:bookmarkEnd w:id="0"/>
    <w:p w14:paraId="56902C09" w14:textId="31762B78" w:rsidR="001D4D2D" w:rsidRPr="000E013D" w:rsidRDefault="001D4D2D" w:rsidP="00EF3771">
      <w:pPr>
        <w:tabs>
          <w:tab w:val="left" w:pos="1701"/>
          <w:tab w:val="left" w:pos="2127"/>
        </w:tabs>
        <w:spacing w:after="0" w:line="240" w:lineRule="auto"/>
        <w:ind w:left="2127" w:hanging="2127"/>
        <w:jc w:val="both"/>
        <w:rPr>
          <w:rFonts w:ascii="Arial Narrow" w:eastAsia="Times New Roman" w:hAnsi="Arial Narrow" w:cs="Arial"/>
          <w:lang w:eastAsia="es-PE"/>
        </w:rPr>
      </w:pPr>
    </w:p>
    <w:p w14:paraId="3FABBA62" w14:textId="1C20A877" w:rsidR="001F13EB" w:rsidRPr="000E013D" w:rsidRDefault="00CC4F3E" w:rsidP="00EF3771">
      <w:pPr>
        <w:shd w:val="clear" w:color="auto" w:fill="FFFFFF" w:themeFill="background1"/>
        <w:spacing w:after="0" w:line="240" w:lineRule="auto"/>
        <w:rPr>
          <w:rFonts w:ascii="Arial Narrow" w:hAnsi="Arial Narrow" w:cs="Arial"/>
        </w:rPr>
      </w:pPr>
      <w:r w:rsidRPr="629D9620">
        <w:rPr>
          <w:rFonts w:ascii="Arial Narrow" w:hAnsi="Arial Narrow" w:cs="Arial"/>
        </w:rPr>
        <w:t xml:space="preserve">Lima, </w:t>
      </w:r>
      <w:proofErr w:type="spellStart"/>
      <w:r w:rsidR="00707381" w:rsidRPr="00773AA4">
        <w:rPr>
          <w:rFonts w:ascii="Arial Narrow" w:hAnsi="Arial Narrow" w:cs="Arial"/>
          <w:highlight w:val="cyan"/>
        </w:rPr>
        <w:t>xx</w:t>
      </w:r>
      <w:proofErr w:type="spellEnd"/>
      <w:r w:rsidR="00707381">
        <w:rPr>
          <w:rFonts w:ascii="Arial Narrow" w:hAnsi="Arial Narrow" w:cs="Arial"/>
        </w:rPr>
        <w:t xml:space="preserve"> de </w:t>
      </w:r>
      <w:r w:rsidR="00707381" w:rsidRPr="00773AA4">
        <w:rPr>
          <w:rFonts w:ascii="Arial Narrow" w:hAnsi="Arial Narrow" w:cs="Arial"/>
          <w:highlight w:val="cyan"/>
        </w:rPr>
        <w:t>febrero</w:t>
      </w:r>
      <w:r w:rsidR="00255834">
        <w:rPr>
          <w:rFonts w:ascii="Arial Narrow" w:hAnsi="Arial Narrow" w:cs="Arial"/>
        </w:rPr>
        <w:t xml:space="preserve"> de </w:t>
      </w:r>
      <w:r w:rsidR="00255834" w:rsidRPr="00773AA4">
        <w:rPr>
          <w:rFonts w:ascii="Arial Narrow" w:hAnsi="Arial Narrow" w:cs="Arial"/>
          <w:highlight w:val="magenta"/>
        </w:rPr>
        <w:t>2025</w:t>
      </w:r>
      <w:r w:rsidR="00255834">
        <w:rPr>
          <w:rFonts w:ascii="Arial Narrow" w:hAnsi="Arial Narrow" w:cs="Arial"/>
        </w:rPr>
        <w:t>.</w:t>
      </w:r>
    </w:p>
    <w:p w14:paraId="51D0FD2C" w14:textId="77777777" w:rsidR="00CC4F3E" w:rsidRPr="000E013D" w:rsidRDefault="00CC4F3E" w:rsidP="00EF3771">
      <w:pPr>
        <w:shd w:val="clear" w:color="auto" w:fill="FFFFFF"/>
        <w:spacing w:after="0" w:line="240" w:lineRule="auto"/>
        <w:rPr>
          <w:rFonts w:ascii="Arial Narrow" w:hAnsi="Arial Narrow" w:cs="Arial"/>
        </w:rPr>
      </w:pPr>
    </w:p>
    <w:p w14:paraId="3A1A1A2B" w14:textId="77777777" w:rsidR="001F13EB" w:rsidRPr="000E013D" w:rsidRDefault="001F13EB" w:rsidP="00EF3771">
      <w:pPr>
        <w:pStyle w:val="Prrafodelista"/>
        <w:numPr>
          <w:ilvl w:val="0"/>
          <w:numId w:val="2"/>
        </w:numPr>
        <w:spacing w:after="0" w:line="240" w:lineRule="auto"/>
        <w:ind w:left="567" w:hanging="567"/>
        <w:jc w:val="both"/>
        <w:rPr>
          <w:rFonts w:ascii="Arial Narrow" w:hAnsi="Arial Narrow"/>
          <w:b/>
          <w:bCs/>
        </w:rPr>
      </w:pPr>
      <w:r w:rsidRPr="000E013D">
        <w:rPr>
          <w:rFonts w:ascii="Arial Narrow" w:hAnsi="Arial Narrow"/>
          <w:b/>
          <w:bCs/>
        </w:rPr>
        <w:t>HECHOS</w:t>
      </w:r>
    </w:p>
    <w:p w14:paraId="166AB1ED" w14:textId="77777777" w:rsidR="001F13EB" w:rsidRPr="000E013D" w:rsidRDefault="001F13EB" w:rsidP="00EF3771">
      <w:pPr>
        <w:pStyle w:val="Prrafodelista"/>
        <w:spacing w:after="0" w:line="240" w:lineRule="auto"/>
        <w:ind w:left="567" w:hanging="567"/>
        <w:jc w:val="both"/>
        <w:rPr>
          <w:rFonts w:ascii="Arial Narrow" w:hAnsi="Arial Narrow"/>
          <w:b/>
          <w:bCs/>
        </w:rPr>
      </w:pPr>
    </w:p>
    <w:p w14:paraId="16387D75" w14:textId="22F7AFFA" w:rsidR="001F13EB" w:rsidRPr="004B630C" w:rsidRDefault="001F13EB" w:rsidP="004B630C">
      <w:pPr>
        <w:pStyle w:val="Prrafodelista"/>
        <w:numPr>
          <w:ilvl w:val="0"/>
          <w:numId w:val="4"/>
        </w:numPr>
        <w:spacing w:after="0" w:line="240" w:lineRule="auto"/>
        <w:ind w:left="567" w:hanging="567"/>
        <w:jc w:val="both"/>
        <w:rPr>
          <w:rFonts w:ascii="Arial Narrow" w:hAnsi="Arial Narrow"/>
        </w:rPr>
      </w:pPr>
      <w:r w:rsidRPr="00816F98">
        <w:rPr>
          <w:rFonts w:ascii="Arial Narrow" w:hAnsi="Arial Narrow"/>
        </w:rPr>
        <w:t xml:space="preserve">Mediante </w:t>
      </w:r>
      <w:r w:rsidR="002948FF" w:rsidRPr="0026598E">
        <w:rPr>
          <w:rFonts w:ascii="Arial Narrow" w:eastAsia="Times New Roman" w:hAnsi="Arial Narrow" w:cs="Arial"/>
          <w:color w:val="000000"/>
          <w:highlight w:val="green"/>
          <w:lang w:val="es-ES" w:eastAsia="es-ES"/>
        </w:rPr>
        <w:t>el escrito del 17 de marzo de 2025</w:t>
      </w:r>
      <w:r w:rsidR="002948FF" w:rsidRPr="00C01107">
        <w:rPr>
          <w:rFonts w:ascii="Arial Narrow" w:eastAsia="Times New Roman" w:hAnsi="Arial Narrow" w:cs="Times New Roman"/>
          <w:color w:val="000000"/>
          <w:vertAlign w:val="superscript"/>
          <w:lang w:val="es-ES" w:eastAsia="es-ES"/>
        </w:rPr>
        <w:footnoteReference w:id="2"/>
      </w:r>
      <w:r w:rsidR="002948FF">
        <w:rPr>
          <w:rFonts w:ascii="Arial Narrow" w:eastAsia="Times New Roman" w:hAnsi="Arial Narrow" w:cs="Arial"/>
          <w:color w:val="000000"/>
          <w:highlight w:val="green"/>
          <w:lang w:val="es-ES" w:eastAsia="es-ES"/>
        </w:rPr>
        <w:t>,</w:t>
      </w:r>
      <w:r w:rsidR="002948FF" w:rsidRPr="007E2BFC">
        <w:rPr>
          <w:rFonts w:ascii="Arial Narrow" w:eastAsia="Times New Roman" w:hAnsi="Arial Narrow" w:cs="Arial"/>
          <w:color w:val="000000"/>
          <w:highlight w:val="green"/>
          <w:lang w:val="es-ES" w:eastAsia="es-ES"/>
        </w:rPr>
        <w:t xml:space="preserve"> subsanada mediante escrito del 12 de marzo de 2025</w:t>
      </w:r>
      <w:r w:rsidR="002948FF" w:rsidRPr="007E2BFC">
        <w:rPr>
          <w:rFonts w:ascii="Arial Narrow" w:eastAsia="Calibri" w:hAnsi="Arial Narrow" w:cs="Arial"/>
          <w:highlight w:val="green"/>
        </w:rPr>
        <w:t>, y mediante el escrito del 12 de mayo de 2025</w:t>
      </w:r>
      <w:r w:rsidR="00D17D20">
        <w:rPr>
          <w:rFonts w:ascii="Arial Narrow" w:hAnsi="Arial Narrow"/>
        </w:rPr>
        <w:t xml:space="preserve">, </w:t>
      </w:r>
      <w:r w:rsidR="000E52CB" w:rsidRPr="002948FF">
        <w:rPr>
          <w:rFonts w:ascii="Arial Narrow" w:hAnsi="Arial Narrow"/>
          <w:highlight w:val="cyan"/>
        </w:rPr>
        <w:t>el señor Astecker</w:t>
      </w:r>
      <w:r w:rsidR="000C228E">
        <w:rPr>
          <w:rFonts w:ascii="Arial Narrow" w:hAnsi="Arial Narrow"/>
        </w:rPr>
        <w:t xml:space="preserve"> </w:t>
      </w:r>
      <w:r w:rsidR="00E66DCE" w:rsidRPr="00711E54">
        <w:rPr>
          <w:rFonts w:ascii="Arial Narrow" w:hAnsi="Arial Narrow"/>
        </w:rPr>
        <w:t>interpuso una denuncia contra</w:t>
      </w:r>
      <w:r w:rsidR="000C228E">
        <w:rPr>
          <w:rFonts w:ascii="Arial Narrow" w:hAnsi="Arial Narrow"/>
        </w:rPr>
        <w:t xml:space="preserve"> </w:t>
      </w:r>
      <w:r w:rsidR="000C228E" w:rsidRPr="002948FF">
        <w:rPr>
          <w:rFonts w:ascii="Arial Narrow" w:hAnsi="Arial Narrow"/>
          <w:highlight w:val="magenta"/>
        </w:rPr>
        <w:t>Diviso</w:t>
      </w:r>
      <w:r w:rsidR="002E2768">
        <w:rPr>
          <w:rFonts w:ascii="Arial Narrow" w:hAnsi="Arial Narrow"/>
        </w:rPr>
        <w:t xml:space="preserve"> y </w:t>
      </w:r>
      <w:r w:rsidR="002E2768" w:rsidRPr="002948FF">
        <w:rPr>
          <w:rFonts w:ascii="Arial Narrow" w:hAnsi="Arial Narrow"/>
          <w:highlight w:val="cyan"/>
        </w:rPr>
        <w:t>el señor Romero</w:t>
      </w:r>
      <w:r w:rsidR="000C228E">
        <w:rPr>
          <w:rFonts w:ascii="Arial Narrow" w:hAnsi="Arial Narrow"/>
        </w:rPr>
        <w:t xml:space="preserve"> </w:t>
      </w:r>
      <w:r w:rsidRPr="00711E54">
        <w:rPr>
          <w:rFonts w:ascii="Arial Narrow" w:hAnsi="Arial Narrow"/>
        </w:rPr>
        <w:t>por presuntas infracciones a la Ley </w:t>
      </w:r>
      <w:proofErr w:type="spellStart"/>
      <w:r w:rsidRPr="00711E54">
        <w:rPr>
          <w:rFonts w:ascii="Arial Narrow" w:hAnsi="Arial Narrow"/>
        </w:rPr>
        <w:t>N°</w:t>
      </w:r>
      <w:proofErr w:type="spellEnd"/>
      <w:r w:rsidRPr="00711E54">
        <w:rPr>
          <w:rFonts w:ascii="Arial Narrow" w:hAnsi="Arial Narrow"/>
        </w:rPr>
        <w:t> 29571, Código de Protección y Defensa del Consumidor</w:t>
      </w:r>
      <w:r w:rsidRPr="004B630C">
        <w:rPr>
          <w:rFonts w:ascii="Arial Narrow" w:hAnsi="Arial Narrow"/>
        </w:rPr>
        <w:t xml:space="preserve"> (en adelante, Código)</w:t>
      </w:r>
      <w:r w:rsidRPr="00816F98">
        <w:rPr>
          <w:rStyle w:val="Refdenotaalpie"/>
          <w:rFonts w:ascii="Arial Narrow" w:hAnsi="Arial Narrow"/>
        </w:rPr>
        <w:footnoteReference w:id="3"/>
      </w:r>
      <w:r w:rsidRPr="004B630C">
        <w:rPr>
          <w:rFonts w:ascii="Arial Narrow" w:hAnsi="Arial Narrow"/>
        </w:rPr>
        <w:t>, señalando lo siguiente: </w:t>
      </w:r>
    </w:p>
    <w:p w14:paraId="07A3D6AD" w14:textId="77777777" w:rsidR="002F2240" w:rsidRPr="00816F98" w:rsidRDefault="002F2240" w:rsidP="00EF3771">
      <w:pPr>
        <w:spacing w:after="0" w:line="240" w:lineRule="auto"/>
        <w:jc w:val="both"/>
        <w:rPr>
          <w:rFonts w:ascii="Arial Narrow" w:hAnsi="Arial Narrow" w:cs="Arial"/>
        </w:rPr>
      </w:pPr>
      <w:bookmarkStart w:id="1" w:name="_Hlk160126697"/>
    </w:p>
    <w:bookmarkEnd w:id="1"/>
    <w:p w14:paraId="55C7D518" w14:textId="718AFBD1" w:rsidR="000C228E" w:rsidRPr="002948FF" w:rsidRDefault="000C228E" w:rsidP="00853F2C">
      <w:pPr>
        <w:pStyle w:val="Prrafodelista"/>
        <w:numPr>
          <w:ilvl w:val="0"/>
          <w:numId w:val="27"/>
        </w:numPr>
        <w:spacing w:after="0" w:line="240" w:lineRule="auto"/>
        <w:ind w:left="1134" w:hanging="567"/>
        <w:jc w:val="both"/>
        <w:rPr>
          <w:rFonts w:ascii="Arial Narrow" w:hAnsi="Arial Narrow" w:cs="Arial"/>
          <w:highlight w:val="yellow"/>
        </w:rPr>
      </w:pPr>
      <w:r w:rsidRPr="002948FF">
        <w:rPr>
          <w:rFonts w:ascii="Arial Narrow" w:hAnsi="Arial Narrow" w:cs="Arial"/>
          <w:highlight w:val="yellow"/>
        </w:rPr>
        <w:t xml:space="preserve">Mantenía </w:t>
      </w:r>
      <w:r w:rsidR="000E52CB" w:rsidRPr="002948FF">
        <w:rPr>
          <w:rFonts w:ascii="Arial Narrow" w:hAnsi="Arial Narrow" w:cs="Arial"/>
          <w:highlight w:val="yellow"/>
        </w:rPr>
        <w:t>dos (2)</w:t>
      </w:r>
      <w:r w:rsidRPr="002948FF">
        <w:rPr>
          <w:rFonts w:ascii="Arial Narrow" w:hAnsi="Arial Narrow" w:cs="Arial"/>
          <w:highlight w:val="yellow"/>
        </w:rPr>
        <w:t xml:space="preserve"> cuenta</w:t>
      </w:r>
      <w:r w:rsidR="000E52CB" w:rsidRPr="002948FF">
        <w:rPr>
          <w:rFonts w:ascii="Arial Narrow" w:hAnsi="Arial Narrow" w:cs="Arial"/>
          <w:highlight w:val="yellow"/>
        </w:rPr>
        <w:t>s</w:t>
      </w:r>
      <w:r w:rsidRPr="002948FF">
        <w:rPr>
          <w:rFonts w:ascii="Arial Narrow" w:hAnsi="Arial Narrow" w:cs="Arial"/>
          <w:highlight w:val="yellow"/>
        </w:rPr>
        <w:t xml:space="preserve"> de </w:t>
      </w:r>
      <w:r w:rsidR="00D629D8" w:rsidRPr="002948FF">
        <w:rPr>
          <w:rFonts w:ascii="Arial Narrow" w:hAnsi="Arial Narrow" w:cs="Arial"/>
          <w:highlight w:val="yellow"/>
        </w:rPr>
        <w:t>depósito</w:t>
      </w:r>
      <w:r w:rsidRPr="002948FF">
        <w:rPr>
          <w:rFonts w:ascii="Arial Narrow" w:hAnsi="Arial Narrow" w:cs="Arial"/>
          <w:highlight w:val="yellow"/>
        </w:rPr>
        <w:t xml:space="preserve"> a plazo fijo con la Financiera Credinka S.A. (en adelante, la Financiera) con un capital de S/ </w:t>
      </w:r>
      <w:r w:rsidR="000E52CB" w:rsidRPr="002948FF">
        <w:rPr>
          <w:rFonts w:ascii="Arial Narrow" w:hAnsi="Arial Narrow" w:cs="Arial"/>
          <w:highlight w:val="yellow"/>
        </w:rPr>
        <w:t>16</w:t>
      </w:r>
      <w:r w:rsidR="00D17D20" w:rsidRPr="002948FF">
        <w:rPr>
          <w:rFonts w:ascii="Arial Narrow" w:hAnsi="Arial Narrow" w:cs="Arial"/>
          <w:highlight w:val="yellow"/>
        </w:rPr>
        <w:t>0</w:t>
      </w:r>
      <w:r w:rsidRPr="002948FF">
        <w:rPr>
          <w:rFonts w:ascii="Arial Narrow" w:hAnsi="Arial Narrow" w:cs="Arial"/>
          <w:highlight w:val="yellow"/>
        </w:rPr>
        <w:t xml:space="preserve"> 000.00</w:t>
      </w:r>
      <w:r w:rsidR="000E52CB" w:rsidRPr="002948FF">
        <w:rPr>
          <w:rFonts w:ascii="Arial Narrow" w:hAnsi="Arial Narrow" w:cs="Arial"/>
          <w:highlight w:val="yellow"/>
        </w:rPr>
        <w:t xml:space="preserve"> y S/ 85 000.00.</w:t>
      </w:r>
    </w:p>
    <w:p w14:paraId="6A42D6D2" w14:textId="77777777" w:rsidR="000E52CB" w:rsidRPr="002948FF" w:rsidRDefault="000E52CB" w:rsidP="000E52CB">
      <w:pPr>
        <w:pStyle w:val="Prrafodelista"/>
        <w:spacing w:after="0" w:line="240" w:lineRule="auto"/>
        <w:ind w:left="1134"/>
        <w:jc w:val="both"/>
        <w:rPr>
          <w:rFonts w:ascii="Arial Narrow" w:hAnsi="Arial Narrow" w:cs="Arial"/>
          <w:highlight w:val="yellow"/>
        </w:rPr>
      </w:pPr>
    </w:p>
    <w:p w14:paraId="12F6D5A2" w14:textId="38FA9877" w:rsidR="000E52CB" w:rsidRPr="002948FF" w:rsidRDefault="000E52CB" w:rsidP="00853F2C">
      <w:pPr>
        <w:pStyle w:val="Prrafodelista"/>
        <w:numPr>
          <w:ilvl w:val="0"/>
          <w:numId w:val="27"/>
        </w:numPr>
        <w:spacing w:after="0" w:line="240" w:lineRule="auto"/>
        <w:ind w:left="1134" w:hanging="567"/>
        <w:jc w:val="both"/>
        <w:rPr>
          <w:rFonts w:ascii="Arial Narrow" w:hAnsi="Arial Narrow" w:cs="Arial"/>
          <w:highlight w:val="yellow"/>
        </w:rPr>
      </w:pPr>
      <w:r w:rsidRPr="002948FF">
        <w:rPr>
          <w:rFonts w:ascii="Arial Narrow" w:hAnsi="Arial Narrow" w:cs="Arial"/>
          <w:highlight w:val="yellow"/>
        </w:rPr>
        <w:t>Menciona que se contactó con su asesora para renovar su depósito a plazo fijo por un (1) año con una tasa de interés del 9%, por lo que el 28 de junio de 2024 suscribió el contrato por el monto de S/ 85 0000.00 y el 05 de agosto de 2024, suscribió el segundo contrato de depósito a plazo fijo por el monto de S/ 160 000.00</w:t>
      </w:r>
    </w:p>
    <w:p w14:paraId="330D4A89" w14:textId="77777777" w:rsidR="000C228E" w:rsidRPr="002948FF" w:rsidRDefault="000C228E" w:rsidP="000C228E">
      <w:pPr>
        <w:pStyle w:val="Prrafodelista"/>
        <w:rPr>
          <w:rFonts w:ascii="Arial Narrow" w:hAnsi="Arial Narrow" w:cs="Arial"/>
          <w:highlight w:val="yellow"/>
        </w:rPr>
      </w:pPr>
    </w:p>
    <w:p w14:paraId="7914EE77" w14:textId="41FF02AA" w:rsidR="000C228E" w:rsidRPr="002948FF" w:rsidRDefault="000E52CB" w:rsidP="00BF72C7">
      <w:pPr>
        <w:pStyle w:val="Prrafodelista"/>
        <w:numPr>
          <w:ilvl w:val="0"/>
          <w:numId w:val="27"/>
        </w:numPr>
        <w:spacing w:after="0" w:line="240" w:lineRule="auto"/>
        <w:ind w:left="1134" w:hanging="567"/>
        <w:jc w:val="both"/>
        <w:rPr>
          <w:rFonts w:ascii="Arial Narrow" w:hAnsi="Arial Narrow" w:cs="Arial"/>
          <w:highlight w:val="yellow"/>
        </w:rPr>
      </w:pPr>
      <w:r w:rsidRPr="002948FF">
        <w:rPr>
          <w:rFonts w:ascii="Arial Narrow" w:hAnsi="Arial Narrow" w:cs="Arial"/>
          <w:highlight w:val="yellow"/>
        </w:rPr>
        <w:t>No</w:t>
      </w:r>
      <w:r w:rsidR="000C228E" w:rsidRPr="002948FF">
        <w:rPr>
          <w:rFonts w:ascii="Arial Narrow" w:hAnsi="Arial Narrow" w:cs="Arial"/>
          <w:highlight w:val="yellow"/>
        </w:rPr>
        <w:t xml:space="preserve"> obstante, debido a que se produjo la liquidación de la entidad mencionada, se comunicó con la señora </w:t>
      </w:r>
      <w:r w:rsidR="00D17D20" w:rsidRPr="002948FF">
        <w:rPr>
          <w:rFonts w:ascii="Arial Narrow" w:hAnsi="Arial Narrow" w:cs="Arial"/>
          <w:highlight w:val="yellow"/>
        </w:rPr>
        <w:t xml:space="preserve">Tatiana </w:t>
      </w:r>
      <w:proofErr w:type="spellStart"/>
      <w:r w:rsidR="00D17D20" w:rsidRPr="002948FF">
        <w:rPr>
          <w:rFonts w:ascii="Arial Narrow" w:hAnsi="Arial Narrow" w:cs="Arial"/>
          <w:highlight w:val="yellow"/>
        </w:rPr>
        <w:t>Sanchez</w:t>
      </w:r>
      <w:proofErr w:type="spellEnd"/>
      <w:r w:rsidR="00D17D20" w:rsidRPr="002948FF">
        <w:rPr>
          <w:rFonts w:ascii="Arial Narrow" w:hAnsi="Arial Narrow" w:cs="Arial"/>
          <w:highlight w:val="yellow"/>
        </w:rPr>
        <w:t xml:space="preserve"> Vargas</w:t>
      </w:r>
      <w:r w:rsidR="000C228E" w:rsidRPr="002948FF">
        <w:rPr>
          <w:rFonts w:ascii="Arial Narrow" w:hAnsi="Arial Narrow" w:cs="Arial"/>
          <w:highlight w:val="yellow"/>
        </w:rPr>
        <w:t xml:space="preserve"> como personal de la Financiera, siendo informad</w:t>
      </w:r>
      <w:r w:rsidRPr="002948FF">
        <w:rPr>
          <w:rFonts w:ascii="Arial Narrow" w:hAnsi="Arial Narrow" w:cs="Arial"/>
          <w:highlight w:val="yellow"/>
        </w:rPr>
        <w:t>o</w:t>
      </w:r>
      <w:r w:rsidR="000C228E" w:rsidRPr="002948FF">
        <w:rPr>
          <w:rFonts w:ascii="Arial Narrow" w:hAnsi="Arial Narrow" w:cs="Arial"/>
          <w:highlight w:val="yellow"/>
        </w:rPr>
        <w:t xml:space="preserve"> que sus importes se encontraban con la empresa denunciada.</w:t>
      </w:r>
    </w:p>
    <w:p w14:paraId="6260E8FE" w14:textId="77777777" w:rsidR="00853F2C" w:rsidRPr="002948FF" w:rsidRDefault="00853F2C" w:rsidP="00853F2C">
      <w:pPr>
        <w:pStyle w:val="Prrafodelista"/>
        <w:rPr>
          <w:rFonts w:ascii="Arial Narrow" w:hAnsi="Arial Narrow" w:cs="Arial"/>
          <w:highlight w:val="yellow"/>
        </w:rPr>
      </w:pPr>
    </w:p>
    <w:p w14:paraId="1C28C02B" w14:textId="5E74E12D" w:rsidR="00853F2C" w:rsidRPr="002948FF" w:rsidRDefault="00853F2C" w:rsidP="00853F2C">
      <w:pPr>
        <w:pStyle w:val="Prrafodelista"/>
        <w:numPr>
          <w:ilvl w:val="0"/>
          <w:numId w:val="27"/>
        </w:numPr>
        <w:spacing w:after="0" w:line="240" w:lineRule="auto"/>
        <w:ind w:left="1134" w:hanging="567"/>
        <w:jc w:val="both"/>
        <w:rPr>
          <w:rFonts w:ascii="Arial Narrow" w:hAnsi="Arial Narrow" w:cs="Arial"/>
          <w:highlight w:val="yellow"/>
        </w:rPr>
      </w:pPr>
      <w:r w:rsidRPr="002948FF">
        <w:rPr>
          <w:rFonts w:ascii="Arial Narrow" w:hAnsi="Arial Narrow"/>
          <w:highlight w:val="yellow"/>
        </w:rPr>
        <w:t xml:space="preserve">Se efectuó la contratación de </w:t>
      </w:r>
      <w:r w:rsidR="000E52CB" w:rsidRPr="002948FF">
        <w:rPr>
          <w:rFonts w:ascii="Arial Narrow" w:hAnsi="Arial Narrow"/>
          <w:highlight w:val="yellow"/>
        </w:rPr>
        <w:t xml:space="preserve">dos (2) </w:t>
      </w:r>
      <w:r w:rsidRPr="002948FF">
        <w:rPr>
          <w:rFonts w:ascii="Arial Narrow" w:hAnsi="Arial Narrow"/>
          <w:highlight w:val="yellow"/>
        </w:rPr>
        <w:t>producto</w:t>
      </w:r>
      <w:r w:rsidR="000E52CB" w:rsidRPr="002948FF">
        <w:rPr>
          <w:rFonts w:ascii="Arial Narrow" w:hAnsi="Arial Narrow"/>
          <w:highlight w:val="yellow"/>
        </w:rPr>
        <w:t>s</w:t>
      </w:r>
      <w:r w:rsidRPr="002948FF">
        <w:rPr>
          <w:rFonts w:ascii="Arial Narrow" w:hAnsi="Arial Narrow"/>
          <w:highlight w:val="yellow"/>
        </w:rPr>
        <w:t xml:space="preserve"> de inversión con el Agente de Bolsa a pesar de que: (</w:t>
      </w:r>
      <w:r w:rsidR="000E52CB" w:rsidRPr="002948FF">
        <w:rPr>
          <w:rFonts w:ascii="Arial Narrow" w:hAnsi="Arial Narrow"/>
          <w:highlight w:val="yellow"/>
        </w:rPr>
        <w:t>i)</w:t>
      </w:r>
      <w:r w:rsidRPr="002948FF">
        <w:rPr>
          <w:rFonts w:ascii="Arial Narrow" w:hAnsi="Arial Narrow"/>
          <w:highlight w:val="yellow"/>
        </w:rPr>
        <w:t xml:space="preserve"> el producto no es un depósito a plazo fijo como se señaló en la contratación; y además, (</w:t>
      </w:r>
      <w:proofErr w:type="spellStart"/>
      <w:r w:rsidRPr="002948FF">
        <w:rPr>
          <w:rFonts w:ascii="Arial Narrow" w:hAnsi="Arial Narrow"/>
          <w:highlight w:val="yellow"/>
        </w:rPr>
        <w:t>ii</w:t>
      </w:r>
      <w:proofErr w:type="spellEnd"/>
      <w:r w:rsidRPr="002948FF">
        <w:rPr>
          <w:rFonts w:ascii="Arial Narrow" w:hAnsi="Arial Narrow"/>
          <w:highlight w:val="yellow"/>
        </w:rPr>
        <w:t xml:space="preserve">) el producto poseía riesgos de inversión no deseados. </w:t>
      </w:r>
    </w:p>
    <w:p w14:paraId="27C6999A" w14:textId="77777777" w:rsidR="000C228E" w:rsidRPr="002948FF" w:rsidRDefault="000C228E" w:rsidP="000C228E">
      <w:pPr>
        <w:pStyle w:val="Prrafodelista"/>
        <w:rPr>
          <w:rFonts w:ascii="Arial Narrow" w:hAnsi="Arial Narrow" w:cs="Arial"/>
          <w:highlight w:val="yellow"/>
        </w:rPr>
      </w:pPr>
    </w:p>
    <w:p w14:paraId="6332B6A0" w14:textId="77777777" w:rsidR="006777BB" w:rsidRPr="002948FF" w:rsidRDefault="000C228E" w:rsidP="00BF72C7">
      <w:pPr>
        <w:pStyle w:val="Prrafodelista"/>
        <w:numPr>
          <w:ilvl w:val="0"/>
          <w:numId w:val="27"/>
        </w:numPr>
        <w:spacing w:after="0" w:line="240" w:lineRule="auto"/>
        <w:ind w:left="1134" w:hanging="567"/>
        <w:jc w:val="both"/>
        <w:rPr>
          <w:rFonts w:ascii="Arial Narrow" w:hAnsi="Arial Narrow" w:cs="Arial"/>
          <w:highlight w:val="yellow"/>
        </w:rPr>
      </w:pPr>
      <w:r w:rsidRPr="002948FF">
        <w:rPr>
          <w:rFonts w:ascii="Arial Narrow" w:hAnsi="Arial Narrow" w:cs="Arial"/>
          <w:highlight w:val="yellow"/>
        </w:rPr>
        <w:t xml:space="preserve">Menciona que, se percató que </w:t>
      </w:r>
      <w:r w:rsidR="006777BB" w:rsidRPr="002948FF">
        <w:rPr>
          <w:rFonts w:ascii="Arial Narrow" w:hAnsi="Arial Narrow" w:cs="Arial"/>
          <w:highlight w:val="yellow"/>
        </w:rPr>
        <w:t>había contratado un producto diferente al deseado y con un proveedor del cual no tenía conocimiento.</w:t>
      </w:r>
    </w:p>
    <w:p w14:paraId="2B95005A" w14:textId="77777777" w:rsidR="006777BB" w:rsidRPr="002948FF" w:rsidRDefault="006777BB" w:rsidP="006777BB">
      <w:pPr>
        <w:pStyle w:val="Prrafodelista"/>
        <w:rPr>
          <w:rFonts w:ascii="Arial Narrow" w:hAnsi="Arial Narrow" w:cs="Arial"/>
          <w:highlight w:val="yellow"/>
        </w:rPr>
      </w:pPr>
    </w:p>
    <w:p w14:paraId="2193378B" w14:textId="6E47DF7E" w:rsidR="000C228E" w:rsidRPr="002948FF" w:rsidRDefault="006777BB" w:rsidP="00BF72C7">
      <w:pPr>
        <w:pStyle w:val="Prrafodelista"/>
        <w:numPr>
          <w:ilvl w:val="0"/>
          <w:numId w:val="27"/>
        </w:numPr>
        <w:spacing w:after="0" w:line="240" w:lineRule="auto"/>
        <w:ind w:left="1134" w:hanging="567"/>
        <w:jc w:val="both"/>
        <w:rPr>
          <w:rFonts w:ascii="Arial Narrow" w:hAnsi="Arial Narrow" w:cs="Arial"/>
          <w:highlight w:val="yellow"/>
        </w:rPr>
      </w:pPr>
      <w:r w:rsidRPr="002948FF">
        <w:rPr>
          <w:rFonts w:ascii="Arial Narrow" w:hAnsi="Arial Narrow" w:cs="Arial"/>
          <w:highlight w:val="yellow"/>
        </w:rPr>
        <w:t>Indica que, el producto contratado era de inversión, por lo que se comunicó con personal del denunciado indicando que no deseaba el mismo.</w:t>
      </w:r>
    </w:p>
    <w:p w14:paraId="69982FCE" w14:textId="77777777" w:rsidR="006777BB" w:rsidRPr="002948FF" w:rsidRDefault="006777BB" w:rsidP="006777BB">
      <w:pPr>
        <w:pStyle w:val="Prrafodelista"/>
        <w:rPr>
          <w:rFonts w:ascii="Arial Narrow" w:hAnsi="Arial Narrow" w:cs="Arial"/>
          <w:highlight w:val="yellow"/>
        </w:rPr>
      </w:pPr>
    </w:p>
    <w:p w14:paraId="57B154AD" w14:textId="62D1091B" w:rsidR="000E52CB" w:rsidRPr="002948FF" w:rsidRDefault="006777BB" w:rsidP="008E235E">
      <w:pPr>
        <w:pStyle w:val="Prrafodelista"/>
        <w:numPr>
          <w:ilvl w:val="0"/>
          <w:numId w:val="27"/>
        </w:numPr>
        <w:spacing w:after="0" w:line="240" w:lineRule="auto"/>
        <w:ind w:left="1134" w:hanging="567"/>
        <w:jc w:val="both"/>
        <w:rPr>
          <w:rFonts w:ascii="Arial Narrow" w:hAnsi="Arial Narrow" w:cs="Arial"/>
          <w:highlight w:val="yellow"/>
        </w:rPr>
      </w:pPr>
      <w:r w:rsidRPr="002948FF">
        <w:rPr>
          <w:rFonts w:ascii="Arial Narrow" w:hAnsi="Arial Narrow" w:cs="Arial"/>
          <w:highlight w:val="yellow"/>
        </w:rPr>
        <w:t xml:space="preserve">El </w:t>
      </w:r>
      <w:r w:rsidR="000E52CB" w:rsidRPr="002948FF">
        <w:rPr>
          <w:rFonts w:ascii="Arial Narrow" w:hAnsi="Arial Narrow" w:cs="Arial"/>
          <w:highlight w:val="yellow"/>
        </w:rPr>
        <w:t>24 de octubre</w:t>
      </w:r>
      <w:r w:rsidRPr="002948FF">
        <w:rPr>
          <w:rFonts w:ascii="Arial Narrow" w:hAnsi="Arial Narrow" w:cs="Arial"/>
          <w:highlight w:val="yellow"/>
        </w:rPr>
        <w:t xml:space="preserve"> de 2024, presentó una Carta solicitando el rescate de sus fondos; no obstante, </w:t>
      </w:r>
      <w:r w:rsidR="000E52CB" w:rsidRPr="002948FF">
        <w:rPr>
          <w:rFonts w:ascii="Arial Narrow" w:hAnsi="Arial Narrow" w:cs="Arial"/>
          <w:highlight w:val="yellow"/>
        </w:rPr>
        <w:t>el 27 de octubre de 2024, se le mencionó que sus acciones fueron puestos en venta</w:t>
      </w:r>
      <w:r w:rsidR="00227626" w:rsidRPr="002948FF">
        <w:rPr>
          <w:rFonts w:ascii="Arial Narrow" w:hAnsi="Arial Narrow" w:cs="Arial"/>
          <w:highlight w:val="yellow"/>
        </w:rPr>
        <w:t>, no comprometiéndose a un plazo para la devolución</w:t>
      </w:r>
      <w:r w:rsidR="000E52CB" w:rsidRPr="002948FF">
        <w:rPr>
          <w:rFonts w:ascii="Arial Narrow" w:hAnsi="Arial Narrow" w:cs="Arial"/>
          <w:highlight w:val="yellow"/>
        </w:rPr>
        <w:t xml:space="preserve">. </w:t>
      </w:r>
    </w:p>
    <w:p w14:paraId="671863C5" w14:textId="77777777" w:rsidR="006777BB" w:rsidRPr="002948FF" w:rsidRDefault="006777BB" w:rsidP="008E235E">
      <w:pPr>
        <w:rPr>
          <w:rFonts w:ascii="Arial Narrow" w:hAnsi="Arial Narrow" w:cs="Arial"/>
          <w:highlight w:val="yellow"/>
        </w:rPr>
      </w:pPr>
    </w:p>
    <w:p w14:paraId="361BF524" w14:textId="0573CE62" w:rsidR="006777BB" w:rsidRPr="002948FF" w:rsidRDefault="006777BB" w:rsidP="00BF72C7">
      <w:pPr>
        <w:pStyle w:val="Prrafodelista"/>
        <w:numPr>
          <w:ilvl w:val="0"/>
          <w:numId w:val="27"/>
        </w:numPr>
        <w:spacing w:after="0" w:line="240" w:lineRule="auto"/>
        <w:ind w:left="1134" w:hanging="567"/>
        <w:jc w:val="both"/>
        <w:rPr>
          <w:rFonts w:ascii="Arial Narrow" w:hAnsi="Arial Narrow" w:cs="Arial"/>
          <w:highlight w:val="yellow"/>
        </w:rPr>
      </w:pPr>
      <w:r w:rsidRPr="002948FF">
        <w:rPr>
          <w:rFonts w:ascii="Arial Narrow" w:hAnsi="Arial Narrow" w:cs="Arial"/>
          <w:highlight w:val="yellow"/>
        </w:rPr>
        <w:t xml:space="preserve"> El </w:t>
      </w:r>
      <w:r w:rsidR="00227626" w:rsidRPr="002948FF">
        <w:rPr>
          <w:rFonts w:ascii="Arial Narrow" w:hAnsi="Arial Narrow" w:cs="Arial"/>
          <w:highlight w:val="yellow"/>
        </w:rPr>
        <w:t>04 de noviembre</w:t>
      </w:r>
      <w:r w:rsidRPr="002948FF">
        <w:rPr>
          <w:rFonts w:ascii="Arial Narrow" w:hAnsi="Arial Narrow" w:cs="Arial"/>
          <w:highlight w:val="yellow"/>
        </w:rPr>
        <w:t xml:space="preserve"> de 2024, mediante Carta solicitó información sobre el procedimiento para proceder con el retiro de sus fondo</w:t>
      </w:r>
      <w:r w:rsidR="00227626" w:rsidRPr="002948FF">
        <w:rPr>
          <w:rFonts w:ascii="Arial Narrow" w:hAnsi="Arial Narrow" w:cs="Arial"/>
          <w:highlight w:val="yellow"/>
        </w:rPr>
        <w:t>s; sin embargo, solo se indicó que todo se encontraba conforme, no atendiendo la solicitud</w:t>
      </w:r>
      <w:r w:rsidRPr="002948FF">
        <w:rPr>
          <w:rFonts w:ascii="Arial Narrow" w:hAnsi="Arial Narrow" w:cs="Arial"/>
          <w:highlight w:val="yellow"/>
        </w:rPr>
        <w:t>.</w:t>
      </w:r>
    </w:p>
    <w:p w14:paraId="0CBA3C0A" w14:textId="77777777" w:rsidR="006777BB" w:rsidRPr="002948FF" w:rsidRDefault="006777BB" w:rsidP="006777BB">
      <w:pPr>
        <w:pStyle w:val="Prrafodelista"/>
        <w:rPr>
          <w:rFonts w:ascii="Arial Narrow" w:hAnsi="Arial Narrow" w:cs="Arial"/>
          <w:highlight w:val="yellow"/>
        </w:rPr>
      </w:pPr>
    </w:p>
    <w:p w14:paraId="1A06AA26" w14:textId="3E06526B" w:rsidR="006777BB" w:rsidRPr="002948FF" w:rsidRDefault="006777BB" w:rsidP="00BF72C7">
      <w:pPr>
        <w:pStyle w:val="Prrafodelista"/>
        <w:numPr>
          <w:ilvl w:val="0"/>
          <w:numId w:val="27"/>
        </w:numPr>
        <w:spacing w:after="0" w:line="240" w:lineRule="auto"/>
        <w:ind w:left="1134" w:hanging="567"/>
        <w:jc w:val="both"/>
        <w:rPr>
          <w:rFonts w:ascii="Arial Narrow" w:hAnsi="Arial Narrow" w:cs="Arial"/>
          <w:highlight w:val="yellow"/>
        </w:rPr>
      </w:pPr>
      <w:r w:rsidRPr="002948FF">
        <w:rPr>
          <w:rFonts w:ascii="Arial Narrow" w:hAnsi="Arial Narrow" w:cs="Arial"/>
          <w:highlight w:val="yellow"/>
        </w:rPr>
        <w:t xml:space="preserve">El </w:t>
      </w:r>
      <w:r w:rsidR="00227626" w:rsidRPr="002948FF">
        <w:rPr>
          <w:rFonts w:ascii="Arial Narrow" w:hAnsi="Arial Narrow" w:cs="Arial"/>
          <w:highlight w:val="yellow"/>
        </w:rPr>
        <w:t xml:space="preserve">14 de noviembre de 2024, remitió una Carta Notarial solicitando el retiro de sus fondos; sin embargo, se habrían retenido indebidamente los fondos. </w:t>
      </w:r>
    </w:p>
    <w:p w14:paraId="19D10F0F" w14:textId="77777777" w:rsidR="00227626" w:rsidRPr="002948FF" w:rsidRDefault="00227626" w:rsidP="00227626">
      <w:pPr>
        <w:pStyle w:val="Prrafodelista"/>
        <w:rPr>
          <w:rFonts w:ascii="Arial Narrow" w:hAnsi="Arial Narrow" w:cs="Arial"/>
          <w:highlight w:val="yellow"/>
        </w:rPr>
      </w:pPr>
    </w:p>
    <w:p w14:paraId="4ACC471D" w14:textId="09472623" w:rsidR="00227626" w:rsidRPr="002948FF" w:rsidRDefault="00227626" w:rsidP="00BF72C7">
      <w:pPr>
        <w:pStyle w:val="Prrafodelista"/>
        <w:numPr>
          <w:ilvl w:val="0"/>
          <w:numId w:val="27"/>
        </w:numPr>
        <w:spacing w:after="0" w:line="240" w:lineRule="auto"/>
        <w:ind w:left="1134" w:hanging="567"/>
        <w:jc w:val="both"/>
        <w:rPr>
          <w:rFonts w:ascii="Arial Narrow" w:hAnsi="Arial Narrow" w:cs="Arial"/>
          <w:highlight w:val="yellow"/>
        </w:rPr>
      </w:pPr>
      <w:r w:rsidRPr="002948FF">
        <w:rPr>
          <w:rFonts w:ascii="Arial Narrow" w:hAnsi="Arial Narrow" w:cs="Arial"/>
          <w:highlight w:val="yellow"/>
        </w:rPr>
        <w:t xml:space="preserve">El 20 de noviembre de 2024, remitió una segunda Carta Notarial solicitó información sobre el procedimiento para proceder con el retiro de sus fondos además de solicitar el Reglamento de Participación; no obstante, dicha solicitud no fue atendida puesto que no hubo pronunciamiento respecto de ambas solicitudes. </w:t>
      </w:r>
    </w:p>
    <w:p w14:paraId="307DEF9A" w14:textId="77777777" w:rsidR="006777BB" w:rsidRPr="002948FF" w:rsidRDefault="006777BB" w:rsidP="006777BB">
      <w:pPr>
        <w:pStyle w:val="Prrafodelista"/>
        <w:rPr>
          <w:rFonts w:ascii="Arial Narrow" w:hAnsi="Arial Narrow" w:cs="Arial"/>
          <w:highlight w:val="yellow"/>
        </w:rPr>
      </w:pPr>
    </w:p>
    <w:p w14:paraId="53CAFB4A" w14:textId="3F9AE684" w:rsidR="00D17D20" w:rsidRPr="00AA1E68" w:rsidRDefault="00227626" w:rsidP="00D17D20">
      <w:pPr>
        <w:pStyle w:val="Prrafodelista"/>
        <w:numPr>
          <w:ilvl w:val="0"/>
          <w:numId w:val="27"/>
        </w:numPr>
        <w:spacing w:after="0" w:line="240" w:lineRule="auto"/>
        <w:ind w:left="1134" w:hanging="567"/>
        <w:jc w:val="both"/>
        <w:rPr>
          <w:rFonts w:ascii="Arial Narrow" w:hAnsi="Arial Narrow" w:cs="Arial"/>
        </w:rPr>
      </w:pPr>
      <w:r w:rsidRPr="002948FF">
        <w:rPr>
          <w:rFonts w:ascii="Arial Narrow" w:hAnsi="Arial Narrow" w:cs="Arial"/>
          <w:highlight w:val="yellow"/>
        </w:rPr>
        <w:t>Finalmente, menciona que el señor Daniel Abraham Romero Burgos, al ser representante y Gerente del proveedor denunciado, debe asumir una responsabilidad solidaria</w:t>
      </w:r>
      <w:r w:rsidRPr="00AA1E68">
        <w:rPr>
          <w:rFonts w:ascii="Arial Narrow" w:hAnsi="Arial Narrow" w:cs="Arial"/>
        </w:rPr>
        <w:t xml:space="preserve">. </w:t>
      </w:r>
    </w:p>
    <w:p w14:paraId="5D888EBC" w14:textId="77777777" w:rsidR="0096052F" w:rsidRPr="00AA1E68" w:rsidRDefault="0096052F" w:rsidP="0096052F">
      <w:pPr>
        <w:spacing w:after="0" w:line="240" w:lineRule="auto"/>
        <w:jc w:val="both"/>
        <w:rPr>
          <w:rFonts w:ascii="Arial Narrow" w:hAnsi="Arial Narrow" w:cs="Arial"/>
        </w:rPr>
      </w:pPr>
    </w:p>
    <w:p w14:paraId="70EA9467" w14:textId="3ED47BE8" w:rsidR="00DE7D10" w:rsidRPr="00576179" w:rsidRDefault="00227626" w:rsidP="004D2994">
      <w:pPr>
        <w:pStyle w:val="Prrafodelista"/>
        <w:numPr>
          <w:ilvl w:val="0"/>
          <w:numId w:val="4"/>
        </w:numPr>
        <w:spacing w:after="0" w:line="240" w:lineRule="auto"/>
        <w:ind w:left="567" w:hanging="567"/>
        <w:jc w:val="both"/>
        <w:rPr>
          <w:rFonts w:ascii="Arial Narrow" w:hAnsi="Arial Narrow"/>
        </w:rPr>
      </w:pPr>
      <w:r w:rsidRPr="002948FF">
        <w:rPr>
          <w:rFonts w:ascii="Arial Narrow" w:hAnsi="Arial Narrow"/>
          <w:highlight w:val="cyan"/>
        </w:rPr>
        <w:t xml:space="preserve">El señor </w:t>
      </w:r>
      <w:proofErr w:type="spellStart"/>
      <w:r w:rsidRPr="002948FF">
        <w:rPr>
          <w:rFonts w:ascii="Arial Narrow" w:hAnsi="Arial Narrow"/>
          <w:highlight w:val="cyan"/>
        </w:rPr>
        <w:t>Astecker</w:t>
      </w:r>
      <w:proofErr w:type="spellEnd"/>
      <w:r w:rsidR="0042021A" w:rsidRPr="00AA1E68">
        <w:rPr>
          <w:rFonts w:ascii="Arial Narrow" w:hAnsi="Arial Narrow"/>
        </w:rPr>
        <w:t xml:space="preserve"> solicitó, en calidad de </w:t>
      </w:r>
      <w:r w:rsidR="00D629D8" w:rsidRPr="00AA1E68">
        <w:rPr>
          <w:rFonts w:ascii="Arial Narrow" w:hAnsi="Arial Narrow"/>
        </w:rPr>
        <w:t>medida</w:t>
      </w:r>
      <w:r w:rsidR="0042021A" w:rsidRPr="00AA1E68">
        <w:rPr>
          <w:rFonts w:ascii="Arial Narrow" w:hAnsi="Arial Narrow"/>
        </w:rPr>
        <w:t xml:space="preserve"> correctiva que, se ordene </w:t>
      </w:r>
      <w:r w:rsidR="0042021A" w:rsidRPr="006E52C2">
        <w:rPr>
          <w:rFonts w:ascii="Arial Narrow" w:hAnsi="Arial Narrow"/>
          <w:highlight w:val="green"/>
        </w:rPr>
        <w:t>al proveedor denunciado</w:t>
      </w:r>
      <w:r w:rsidR="0042021A" w:rsidRPr="00AA1E68">
        <w:rPr>
          <w:rFonts w:ascii="Arial Narrow" w:hAnsi="Arial Narrow"/>
        </w:rPr>
        <w:t xml:space="preserve"> </w:t>
      </w:r>
      <w:r w:rsidR="0042021A" w:rsidRPr="006E52C2">
        <w:rPr>
          <w:rFonts w:ascii="Arial Narrow" w:hAnsi="Arial Narrow"/>
          <w:highlight w:val="cyan"/>
        </w:rPr>
        <w:t xml:space="preserve">la devolución de sus abonos </w:t>
      </w:r>
      <w:r w:rsidR="00D629D8" w:rsidRPr="006E52C2">
        <w:rPr>
          <w:rFonts w:ascii="Arial Narrow" w:hAnsi="Arial Narrow"/>
          <w:highlight w:val="cyan"/>
        </w:rPr>
        <w:t>ascendentes</w:t>
      </w:r>
      <w:r w:rsidR="0042021A" w:rsidRPr="006E52C2">
        <w:rPr>
          <w:rFonts w:ascii="Arial Narrow" w:hAnsi="Arial Narrow"/>
          <w:highlight w:val="cyan"/>
        </w:rPr>
        <w:t xml:space="preserve"> a S/ </w:t>
      </w:r>
      <w:r w:rsidRPr="006E52C2">
        <w:rPr>
          <w:rFonts w:ascii="Arial Narrow" w:hAnsi="Arial Narrow"/>
          <w:highlight w:val="cyan"/>
        </w:rPr>
        <w:t>160 000.00 y S/ 85 000.00</w:t>
      </w:r>
      <w:r w:rsidR="0042021A" w:rsidRPr="006E52C2">
        <w:rPr>
          <w:rFonts w:ascii="Arial Narrow" w:hAnsi="Arial Narrow"/>
          <w:highlight w:val="cyan"/>
        </w:rPr>
        <w:t xml:space="preserve"> más los intereses y/o ganancias generadas</w:t>
      </w:r>
      <w:r w:rsidR="00C549EC" w:rsidRPr="00576179">
        <w:rPr>
          <w:rFonts w:ascii="Arial Narrow" w:hAnsi="Arial Narrow"/>
        </w:rPr>
        <w:t xml:space="preserve">. </w:t>
      </w:r>
      <w:r w:rsidR="008C0FFB" w:rsidRPr="00576179">
        <w:rPr>
          <w:rFonts w:ascii="Arial Narrow" w:hAnsi="Arial Narrow"/>
          <w:lang w:val="es-ES"/>
        </w:rPr>
        <w:t xml:space="preserve">Asimismo, </w:t>
      </w:r>
      <w:r w:rsidR="006C3D3D" w:rsidRPr="006E52C2">
        <w:rPr>
          <w:rFonts w:ascii="Arial Narrow" w:hAnsi="Arial Narrow"/>
          <w:highlight w:val="magenta"/>
        </w:rPr>
        <w:t>requirió</w:t>
      </w:r>
      <w:r w:rsidR="00DE7D10" w:rsidRPr="006E52C2">
        <w:rPr>
          <w:rFonts w:ascii="Arial Narrow" w:hAnsi="Arial Narrow"/>
          <w:highlight w:val="magenta"/>
        </w:rPr>
        <w:t xml:space="preserve"> el pago de los costos y costas del procedimiento</w:t>
      </w:r>
      <w:r w:rsidR="00DE7D10" w:rsidRPr="00576179">
        <w:rPr>
          <w:rFonts w:ascii="Arial Narrow" w:hAnsi="Arial Narrow"/>
        </w:rPr>
        <w:t xml:space="preserve">. </w:t>
      </w:r>
    </w:p>
    <w:p w14:paraId="081F9678" w14:textId="77777777" w:rsidR="00576179" w:rsidRPr="00576179" w:rsidRDefault="00576179" w:rsidP="00576179">
      <w:pPr>
        <w:spacing w:after="0" w:line="240" w:lineRule="auto"/>
        <w:jc w:val="both"/>
        <w:rPr>
          <w:rFonts w:ascii="Arial Narrow" w:hAnsi="Arial Narrow"/>
        </w:rPr>
      </w:pPr>
    </w:p>
    <w:p w14:paraId="3FE6BE23" w14:textId="77777777" w:rsidR="00576179" w:rsidRPr="00576179" w:rsidRDefault="00576179" w:rsidP="00576179">
      <w:pPr>
        <w:widowControl w:val="0"/>
        <w:spacing w:after="0" w:line="240" w:lineRule="auto"/>
        <w:jc w:val="both"/>
        <w:rPr>
          <w:rFonts w:ascii="Arial Narrow" w:eastAsia="Arial" w:hAnsi="Arial Narrow" w:cs="Arial"/>
          <w:b/>
        </w:rPr>
      </w:pPr>
      <w:r w:rsidRPr="00576179">
        <w:rPr>
          <w:rFonts w:ascii="Arial Narrow" w:eastAsia="Arial" w:hAnsi="Arial Narrow" w:cs="Arial"/>
          <w:b/>
        </w:rPr>
        <w:t>De la desacumulación de pretensiones planteadas</w:t>
      </w:r>
    </w:p>
    <w:p w14:paraId="12191065" w14:textId="77777777" w:rsidR="00576179" w:rsidRPr="00576179" w:rsidRDefault="00576179" w:rsidP="00576179">
      <w:pPr>
        <w:pStyle w:val="Prrafodelista"/>
        <w:widowControl w:val="0"/>
        <w:spacing w:after="0" w:line="240" w:lineRule="auto"/>
        <w:ind w:left="567"/>
        <w:jc w:val="both"/>
        <w:rPr>
          <w:rFonts w:ascii="Arial Narrow" w:eastAsia="Arial" w:hAnsi="Arial Narrow" w:cs="Arial"/>
          <w:b/>
        </w:rPr>
      </w:pPr>
    </w:p>
    <w:p w14:paraId="6696B7B3" w14:textId="77777777" w:rsidR="00576179" w:rsidRPr="00576179" w:rsidRDefault="00576179" w:rsidP="00576179">
      <w:pPr>
        <w:pStyle w:val="Prrafodelista"/>
        <w:widowControl w:val="0"/>
        <w:numPr>
          <w:ilvl w:val="0"/>
          <w:numId w:val="4"/>
        </w:numPr>
        <w:spacing w:after="0" w:line="240" w:lineRule="auto"/>
        <w:ind w:left="567" w:hanging="567"/>
        <w:jc w:val="both"/>
        <w:rPr>
          <w:rFonts w:ascii="Arial Narrow" w:eastAsia="Times New Roman" w:hAnsi="Arial Narrow" w:cs="Arial"/>
        </w:rPr>
      </w:pPr>
      <w:r w:rsidRPr="00576179">
        <w:rPr>
          <w:rFonts w:ascii="Arial Narrow" w:hAnsi="Arial Narrow" w:cs="Arial"/>
        </w:rPr>
        <w:t xml:space="preserve">El 9 de agosto de 2023, el Pleno de la Comisión de Protección al Consumidor </w:t>
      </w:r>
      <w:proofErr w:type="spellStart"/>
      <w:r w:rsidRPr="00576179">
        <w:rPr>
          <w:rFonts w:ascii="Arial Narrow" w:hAnsi="Arial Narrow" w:cs="Arial"/>
        </w:rPr>
        <w:t>Nº</w:t>
      </w:r>
      <w:proofErr w:type="spellEnd"/>
      <w:r w:rsidRPr="00576179">
        <w:rPr>
          <w:rFonts w:ascii="Arial Narrow" w:hAnsi="Arial Narrow" w:cs="Arial"/>
        </w:rPr>
        <w:t xml:space="preserve"> 1 (en adelante, Comisión) acordó delegar a </w:t>
      </w:r>
      <w:r w:rsidRPr="00576179">
        <w:rPr>
          <w:rFonts w:ascii="Arial Narrow" w:eastAsia="Times New Roman" w:hAnsi="Arial Narrow" w:cs="Arial"/>
          <w:color w:val="000000" w:themeColor="text1"/>
          <w:lang w:eastAsia="es-PE"/>
        </w:rPr>
        <w:t xml:space="preserve">la Secretaría Técnica de la Comisión de Protección al Consumidor N°1 (en adelante, Secretaría Técnica), </w:t>
      </w:r>
      <w:r w:rsidRPr="00576179">
        <w:rPr>
          <w:rFonts w:ascii="Arial Narrow" w:hAnsi="Arial Narrow" w:cs="Arial"/>
        </w:rPr>
        <w:t xml:space="preserve">la facultad de acumular expedientes administrativos –que incluye, además, su desacumulación, según corresponda–. En ese sentido, atendiendo a los hechos denunciados, corresponde evaluar si las pretensiones planteadas en el procedimiento deben ser analizadas en un único procedimiento o si, por el contrario, deben ser </w:t>
      </w:r>
      <w:proofErr w:type="spellStart"/>
      <w:r w:rsidRPr="00576179">
        <w:rPr>
          <w:rFonts w:ascii="Arial Narrow" w:hAnsi="Arial Narrow" w:cs="Arial"/>
        </w:rPr>
        <w:t>desacumuladas</w:t>
      </w:r>
      <w:proofErr w:type="spellEnd"/>
      <w:r w:rsidRPr="00576179">
        <w:rPr>
          <w:rFonts w:ascii="Arial Narrow" w:hAnsi="Arial Narrow" w:cs="Arial"/>
        </w:rPr>
        <w:t>.</w:t>
      </w:r>
    </w:p>
    <w:p w14:paraId="3F123308" w14:textId="77777777" w:rsidR="00576179" w:rsidRPr="00576179" w:rsidRDefault="00576179" w:rsidP="00576179">
      <w:pPr>
        <w:widowControl w:val="0"/>
        <w:spacing w:after="0" w:line="240" w:lineRule="auto"/>
        <w:jc w:val="both"/>
        <w:rPr>
          <w:rFonts w:ascii="Arial Narrow" w:eastAsia="Times New Roman" w:hAnsi="Arial Narrow" w:cs="Arial"/>
        </w:rPr>
      </w:pPr>
    </w:p>
    <w:p w14:paraId="383C8E0D" w14:textId="77777777" w:rsidR="00576179" w:rsidRPr="00576179" w:rsidRDefault="00576179" w:rsidP="00576179">
      <w:pPr>
        <w:widowControl w:val="0"/>
        <w:spacing w:after="0" w:line="240" w:lineRule="auto"/>
        <w:jc w:val="both"/>
        <w:rPr>
          <w:rFonts w:ascii="Arial Narrow" w:eastAsia="Times New Roman" w:hAnsi="Arial Narrow" w:cs="Arial"/>
          <w:b/>
          <w:bCs/>
        </w:rPr>
      </w:pPr>
      <w:r w:rsidRPr="00576179">
        <w:rPr>
          <w:rFonts w:ascii="Arial Narrow" w:eastAsia="Times New Roman" w:hAnsi="Arial Narrow" w:cs="Arial"/>
          <w:b/>
          <w:bCs/>
        </w:rPr>
        <w:t>Análisis de la denuncia</w:t>
      </w:r>
    </w:p>
    <w:p w14:paraId="062261E4" w14:textId="77777777" w:rsidR="00576179" w:rsidRPr="00576179" w:rsidRDefault="00576179" w:rsidP="00576179">
      <w:pPr>
        <w:widowControl w:val="0"/>
        <w:spacing w:after="0" w:line="240" w:lineRule="auto"/>
        <w:jc w:val="both"/>
        <w:rPr>
          <w:rFonts w:ascii="Arial Narrow" w:hAnsi="Arial Narrow" w:cs="Arial"/>
          <w:b/>
          <w:bCs/>
        </w:rPr>
      </w:pPr>
    </w:p>
    <w:p w14:paraId="70122125" w14:textId="77777777" w:rsidR="00576179" w:rsidRPr="00576179" w:rsidRDefault="00576179" w:rsidP="00576179">
      <w:pPr>
        <w:pStyle w:val="Prrafodelista"/>
        <w:numPr>
          <w:ilvl w:val="0"/>
          <w:numId w:val="4"/>
        </w:numPr>
        <w:spacing w:after="0" w:line="240" w:lineRule="auto"/>
        <w:ind w:left="567" w:hanging="567"/>
        <w:jc w:val="both"/>
        <w:rPr>
          <w:rFonts w:ascii="Arial Narrow" w:hAnsi="Arial Narrow" w:cs="Arial"/>
        </w:rPr>
      </w:pPr>
      <w:r w:rsidRPr="00576179">
        <w:rPr>
          <w:rFonts w:ascii="Arial Narrow" w:hAnsi="Arial Narrow" w:cs="Arial"/>
        </w:rPr>
        <w:t xml:space="preserve">La Ley </w:t>
      </w:r>
      <w:proofErr w:type="spellStart"/>
      <w:r w:rsidRPr="00576179">
        <w:rPr>
          <w:rFonts w:ascii="Arial Narrow" w:hAnsi="Arial Narrow" w:cs="Arial"/>
        </w:rPr>
        <w:t>N°</w:t>
      </w:r>
      <w:proofErr w:type="spellEnd"/>
      <w:r w:rsidRPr="00576179">
        <w:rPr>
          <w:rFonts w:ascii="Arial Narrow" w:hAnsi="Arial Narrow" w:cs="Arial"/>
        </w:rPr>
        <w:t xml:space="preserve"> 29571, Código de Protección y Defensa del Consumidor (en adelante, Código), no ha recogido dentro de sus disposiciones de carácter procedimental, el tratamiento de la desacumulación. No obstante, ello, tanto el Código</w:t>
      </w:r>
      <w:r w:rsidRPr="00576179">
        <w:rPr>
          <w:rFonts w:ascii="Arial Narrow" w:hAnsi="Arial Narrow" w:cs="Arial"/>
          <w:vertAlign w:val="superscript"/>
        </w:rPr>
        <w:footnoteReference w:id="4"/>
      </w:r>
      <w:r w:rsidRPr="00576179">
        <w:rPr>
          <w:rFonts w:ascii="Arial Narrow" w:hAnsi="Arial Narrow" w:cs="Arial"/>
        </w:rPr>
        <w:t xml:space="preserve"> como el Texto Único Ordenado de la Ley </w:t>
      </w:r>
      <w:proofErr w:type="spellStart"/>
      <w:r w:rsidRPr="00576179">
        <w:rPr>
          <w:rFonts w:ascii="Arial Narrow" w:hAnsi="Arial Narrow" w:cs="Arial"/>
        </w:rPr>
        <w:t>N°</w:t>
      </w:r>
      <w:proofErr w:type="spellEnd"/>
      <w:r w:rsidRPr="00576179">
        <w:rPr>
          <w:rFonts w:ascii="Arial Narrow" w:hAnsi="Arial Narrow" w:cs="Arial"/>
        </w:rPr>
        <w:t xml:space="preserve"> </w:t>
      </w:r>
      <w:r w:rsidRPr="00576179">
        <w:rPr>
          <w:rFonts w:ascii="Arial Narrow" w:hAnsi="Arial Narrow" w:cs="Arial"/>
        </w:rPr>
        <w:lastRenderedPageBreak/>
        <w:t xml:space="preserve">27444, Ley del Procedimiento Administrativo General, aprobado por Decreto Supremo </w:t>
      </w:r>
      <w:proofErr w:type="spellStart"/>
      <w:r w:rsidRPr="00576179">
        <w:rPr>
          <w:rFonts w:ascii="Arial Narrow" w:hAnsi="Arial Narrow" w:cs="Arial"/>
        </w:rPr>
        <w:t>N°</w:t>
      </w:r>
      <w:proofErr w:type="spellEnd"/>
      <w:r w:rsidRPr="00576179">
        <w:rPr>
          <w:rFonts w:ascii="Arial Narrow" w:hAnsi="Arial Narrow" w:cs="Arial"/>
        </w:rPr>
        <w:t xml:space="preserve"> 004-2019-JUS, norma publicada en el Diario Oficial “El Peruano” el 25 de enero de 2019 (en adelante, el TUO de la LPAG)</w:t>
      </w:r>
      <w:r w:rsidRPr="00576179">
        <w:rPr>
          <w:rFonts w:ascii="Arial Narrow" w:hAnsi="Arial Narrow" w:cs="Arial"/>
          <w:vertAlign w:val="superscript"/>
        </w:rPr>
        <w:footnoteReference w:id="5"/>
      </w:r>
      <w:r w:rsidRPr="00576179">
        <w:rPr>
          <w:rFonts w:ascii="Arial Narrow" w:hAnsi="Arial Narrow" w:cs="Arial"/>
        </w:rPr>
        <w:t>, han establecido la aplicación de normas supletorias para los aspectos no previstos en sus disposiciones, siempre que resulten compatibles con la naturaleza y fines del procedimiento administrativo.</w:t>
      </w:r>
    </w:p>
    <w:p w14:paraId="028E86ED" w14:textId="77777777" w:rsidR="00576179" w:rsidRPr="00576179" w:rsidRDefault="00576179" w:rsidP="00576179">
      <w:pPr>
        <w:pStyle w:val="Prrafodelista"/>
        <w:spacing w:after="0" w:line="240" w:lineRule="auto"/>
        <w:ind w:left="567"/>
        <w:jc w:val="both"/>
        <w:rPr>
          <w:rFonts w:ascii="Arial Narrow" w:hAnsi="Arial Narrow" w:cs="Arial"/>
        </w:rPr>
      </w:pPr>
    </w:p>
    <w:p w14:paraId="30DAD697" w14:textId="77777777" w:rsidR="00576179" w:rsidRPr="00576179" w:rsidRDefault="00576179" w:rsidP="00576179">
      <w:pPr>
        <w:pStyle w:val="Prrafodelista"/>
        <w:numPr>
          <w:ilvl w:val="0"/>
          <w:numId w:val="4"/>
        </w:numPr>
        <w:spacing w:after="0" w:line="240" w:lineRule="auto"/>
        <w:ind w:left="567" w:hanging="567"/>
        <w:jc w:val="both"/>
        <w:rPr>
          <w:rFonts w:ascii="Arial Narrow" w:hAnsi="Arial Narrow" w:cs="Arial"/>
        </w:rPr>
      </w:pPr>
      <w:r w:rsidRPr="00576179">
        <w:rPr>
          <w:rFonts w:ascii="Arial Narrow" w:hAnsi="Arial Narrow" w:cs="Arial"/>
        </w:rPr>
        <w:t>En ese contexto, el artículo 160° del TUO de la LPAG establece la facultad que tiene la autoridad responsable de la instrucción para disponer, mediante resolución irrecurrible, la acumulación de los procedimientos en trámite que guarden conexión</w:t>
      </w:r>
      <w:r w:rsidRPr="00576179">
        <w:rPr>
          <w:rFonts w:ascii="Arial Narrow" w:hAnsi="Arial Narrow" w:cs="Arial"/>
          <w:vertAlign w:val="superscript"/>
        </w:rPr>
        <w:footnoteReference w:id="6"/>
      </w:r>
      <w:r w:rsidRPr="00576179">
        <w:rPr>
          <w:rFonts w:ascii="Arial Narrow" w:hAnsi="Arial Narrow" w:cs="Arial"/>
        </w:rPr>
        <w:t>.</w:t>
      </w:r>
    </w:p>
    <w:p w14:paraId="566723F1" w14:textId="77777777" w:rsidR="00576179" w:rsidRPr="00576179" w:rsidRDefault="00576179" w:rsidP="00576179">
      <w:pPr>
        <w:pStyle w:val="Prrafodelista"/>
        <w:rPr>
          <w:rFonts w:ascii="Arial Narrow" w:hAnsi="Arial Narrow" w:cs="Arial"/>
        </w:rPr>
      </w:pPr>
    </w:p>
    <w:p w14:paraId="4DDAB129" w14:textId="77777777" w:rsidR="00576179" w:rsidRPr="00576179" w:rsidRDefault="00576179" w:rsidP="00576179">
      <w:pPr>
        <w:pStyle w:val="Prrafodelista"/>
        <w:numPr>
          <w:ilvl w:val="0"/>
          <w:numId w:val="4"/>
        </w:numPr>
        <w:spacing w:after="0" w:line="240" w:lineRule="auto"/>
        <w:ind w:left="567" w:hanging="567"/>
        <w:jc w:val="both"/>
        <w:rPr>
          <w:rFonts w:ascii="Arial Narrow" w:hAnsi="Arial Narrow" w:cs="Arial"/>
        </w:rPr>
      </w:pPr>
      <w:r w:rsidRPr="00576179">
        <w:rPr>
          <w:rFonts w:ascii="Arial Narrow" w:hAnsi="Arial Narrow" w:cs="Arial"/>
        </w:rPr>
        <w:t>Del mismo modo, el artículo 84° del Código Procesal Civil, de aplicación supletoria a los procedimientos administrativos, establece que hay conexidad cuando se presentan elementos comunes entre distintas pretensiones o, por lo menos, afines a ellas</w:t>
      </w:r>
      <w:r w:rsidRPr="00576179">
        <w:rPr>
          <w:rFonts w:ascii="Arial Narrow" w:hAnsi="Arial Narrow" w:cs="Arial"/>
          <w:vertAlign w:val="superscript"/>
        </w:rPr>
        <w:footnoteReference w:id="7"/>
      </w:r>
      <w:r w:rsidRPr="00576179">
        <w:rPr>
          <w:rFonts w:ascii="Arial Narrow" w:hAnsi="Arial Narrow" w:cs="Arial"/>
        </w:rPr>
        <w:t>.</w:t>
      </w:r>
    </w:p>
    <w:p w14:paraId="59CB5F37" w14:textId="77777777" w:rsidR="00576179" w:rsidRPr="00576179" w:rsidRDefault="00576179" w:rsidP="00576179">
      <w:pPr>
        <w:pStyle w:val="Prrafodelista"/>
        <w:tabs>
          <w:tab w:val="num" w:pos="567"/>
        </w:tabs>
        <w:spacing w:line="240" w:lineRule="auto"/>
        <w:ind w:left="567" w:hanging="567"/>
        <w:jc w:val="both"/>
        <w:rPr>
          <w:rFonts w:ascii="Arial Narrow" w:hAnsi="Arial Narrow" w:cs="Arial"/>
        </w:rPr>
      </w:pPr>
    </w:p>
    <w:p w14:paraId="6A109B57" w14:textId="77777777" w:rsidR="00576179" w:rsidRPr="00576179" w:rsidRDefault="00576179" w:rsidP="00576179">
      <w:pPr>
        <w:pStyle w:val="Prrafodelista"/>
        <w:numPr>
          <w:ilvl w:val="0"/>
          <w:numId w:val="4"/>
        </w:numPr>
        <w:spacing w:after="0" w:line="240" w:lineRule="auto"/>
        <w:ind w:left="567" w:hanging="567"/>
        <w:jc w:val="both"/>
        <w:rPr>
          <w:rFonts w:ascii="Arial Narrow" w:hAnsi="Arial Narrow" w:cs="Arial"/>
        </w:rPr>
      </w:pPr>
      <w:r w:rsidRPr="00576179">
        <w:rPr>
          <w:rFonts w:ascii="Arial Narrow" w:hAnsi="Arial Narrow" w:cs="Arial"/>
        </w:rPr>
        <w:t xml:space="preserve">Sin perjuicio de ello, el numeral 127.3 del artículo 127° del TUO de la LPAG dispone que puede acumularse en un solo escrito más de una petición, siempre que se trate de asuntos que permitan tramitarse y resolverse conjuntamente. Así, cuando no existiere conexión o compatibilidad entre las pretensiones planteadas, se deberá emplazar al administrado para que presente peticiones por separado, bajo apercibimiento de proceder –de oficio– a sustanciarlas individualmente, si fueran separables, o en su defecto, a disponer el abandono del procedimiento. </w:t>
      </w:r>
    </w:p>
    <w:p w14:paraId="1A245B0F" w14:textId="77777777" w:rsidR="00576179" w:rsidRPr="00576179" w:rsidRDefault="00576179" w:rsidP="00576179">
      <w:pPr>
        <w:pStyle w:val="Prrafodelista"/>
        <w:tabs>
          <w:tab w:val="num" w:pos="567"/>
        </w:tabs>
        <w:spacing w:line="240" w:lineRule="auto"/>
        <w:ind w:left="567" w:hanging="567"/>
        <w:jc w:val="both"/>
        <w:rPr>
          <w:rFonts w:ascii="Arial Narrow" w:hAnsi="Arial Narrow" w:cs="Arial"/>
        </w:rPr>
      </w:pPr>
    </w:p>
    <w:p w14:paraId="7FC60AFD" w14:textId="77777777" w:rsidR="00576179" w:rsidRPr="00576179" w:rsidRDefault="00576179" w:rsidP="00576179">
      <w:pPr>
        <w:pStyle w:val="Prrafodelista"/>
        <w:numPr>
          <w:ilvl w:val="0"/>
          <w:numId w:val="4"/>
        </w:numPr>
        <w:spacing w:after="0" w:line="240" w:lineRule="auto"/>
        <w:ind w:left="567" w:hanging="567"/>
        <w:jc w:val="both"/>
        <w:rPr>
          <w:rFonts w:ascii="Arial Narrow" w:hAnsi="Arial Narrow" w:cs="Arial"/>
        </w:rPr>
      </w:pPr>
      <w:r w:rsidRPr="00576179">
        <w:rPr>
          <w:rFonts w:ascii="Arial Narrow" w:hAnsi="Arial Narrow" w:cs="Arial"/>
        </w:rPr>
        <w:t xml:space="preserve">Lo expuesto anteriormente guarda relación con el criterio adoptado por la Sala Especializada en Protección al Consumidor a través de la Resolución </w:t>
      </w:r>
      <w:proofErr w:type="spellStart"/>
      <w:r w:rsidRPr="00576179">
        <w:rPr>
          <w:rFonts w:ascii="Arial Narrow" w:hAnsi="Arial Narrow" w:cs="Arial"/>
        </w:rPr>
        <w:t>N°</w:t>
      </w:r>
      <w:proofErr w:type="spellEnd"/>
      <w:r w:rsidRPr="00576179">
        <w:rPr>
          <w:rFonts w:ascii="Arial Narrow" w:hAnsi="Arial Narrow" w:cs="Arial"/>
        </w:rPr>
        <w:t xml:space="preserve"> 1061-2024/SPC-INDECOPI del 15 de abril de 2024, mediante la cual el superior jerárquico señaló que, cuando las pretensiones dirigidas a </w:t>
      </w:r>
      <w:r w:rsidRPr="00576179">
        <w:rPr>
          <w:rFonts w:ascii="Arial Narrow" w:hAnsi="Arial Narrow" w:cs="Arial"/>
        </w:rPr>
        <w:lastRenderedPageBreak/>
        <w:t xml:space="preserve">varios proveedores contenidas en un mismo escrito de denuncia no presenten conexidad entre ellas, deben ser tramitadas por separado, en expedientes distintos. </w:t>
      </w:r>
    </w:p>
    <w:p w14:paraId="6BA0831E" w14:textId="77777777" w:rsidR="00576179" w:rsidRPr="00576179" w:rsidRDefault="00576179" w:rsidP="00576179">
      <w:pPr>
        <w:pStyle w:val="Prrafodelista"/>
        <w:spacing w:after="0" w:line="240" w:lineRule="auto"/>
        <w:ind w:left="567"/>
        <w:jc w:val="both"/>
        <w:rPr>
          <w:rFonts w:ascii="Arial Narrow" w:hAnsi="Arial Narrow" w:cs="Arial"/>
        </w:rPr>
      </w:pPr>
    </w:p>
    <w:p w14:paraId="07D315CE" w14:textId="77777777" w:rsidR="00576179" w:rsidRPr="00576179" w:rsidRDefault="00576179" w:rsidP="00576179">
      <w:pPr>
        <w:pStyle w:val="Prrafodelista"/>
        <w:numPr>
          <w:ilvl w:val="0"/>
          <w:numId w:val="4"/>
        </w:numPr>
        <w:spacing w:after="0" w:line="240" w:lineRule="auto"/>
        <w:ind w:left="567" w:hanging="567"/>
        <w:jc w:val="both"/>
        <w:rPr>
          <w:rFonts w:ascii="Arial Narrow" w:hAnsi="Arial Narrow" w:cs="Arial"/>
          <w:u w:val="single"/>
        </w:rPr>
      </w:pPr>
      <w:r w:rsidRPr="00576179">
        <w:rPr>
          <w:rFonts w:ascii="Arial Narrow" w:hAnsi="Arial Narrow" w:cs="Arial"/>
        </w:rPr>
        <w:t xml:space="preserve">Así pues, en el presente caso, de la revisión del escrito de denuncia, se ha verificado que </w:t>
      </w:r>
      <w:r w:rsidRPr="006A4CBF">
        <w:rPr>
          <w:rFonts w:ascii="Arial Narrow" w:hAnsi="Arial Narrow" w:cs="Arial"/>
          <w:highlight w:val="green"/>
        </w:rPr>
        <w:t>la señora Zebedeo</w:t>
      </w:r>
      <w:r w:rsidRPr="00576179">
        <w:rPr>
          <w:rFonts w:ascii="Arial Narrow" w:hAnsi="Arial Narrow" w:cs="Arial"/>
        </w:rPr>
        <w:t xml:space="preserve"> presentó en su escrito de denuncia la presunta vulneración de derechos establecidos en el Código por </w:t>
      </w:r>
      <w:r w:rsidRPr="006A4CBF">
        <w:rPr>
          <w:rFonts w:ascii="Arial Narrow" w:hAnsi="Arial Narrow" w:cs="Arial"/>
          <w:highlight w:val="magenta"/>
        </w:rPr>
        <w:t>parte de dos (2) entidades de intermediación financiera</w:t>
      </w:r>
      <w:r w:rsidRPr="00576179">
        <w:rPr>
          <w:rFonts w:ascii="Arial Narrow" w:hAnsi="Arial Narrow" w:cs="Arial"/>
        </w:rPr>
        <w:t>.</w:t>
      </w:r>
    </w:p>
    <w:p w14:paraId="47F835B6" w14:textId="77777777" w:rsidR="00576179" w:rsidRPr="00576179" w:rsidRDefault="00576179" w:rsidP="00576179">
      <w:pPr>
        <w:pStyle w:val="Prrafodelista"/>
        <w:spacing w:after="0" w:line="240" w:lineRule="auto"/>
        <w:ind w:left="567"/>
        <w:jc w:val="both"/>
        <w:rPr>
          <w:rFonts w:ascii="Arial Narrow" w:hAnsi="Arial Narrow" w:cs="Arial"/>
          <w:u w:val="single"/>
        </w:rPr>
      </w:pPr>
    </w:p>
    <w:p w14:paraId="18315199" w14:textId="77777777" w:rsidR="00576179" w:rsidRPr="006A4CBF" w:rsidRDefault="00576179" w:rsidP="00576179">
      <w:pPr>
        <w:spacing w:line="240" w:lineRule="auto"/>
        <w:jc w:val="both"/>
        <w:rPr>
          <w:rFonts w:ascii="Arial Narrow" w:hAnsi="Arial Narrow" w:cs="Arial"/>
          <w:highlight w:val="cyan"/>
          <w:u w:val="single"/>
        </w:rPr>
      </w:pPr>
      <w:r w:rsidRPr="006A4CBF">
        <w:rPr>
          <w:rFonts w:ascii="Arial Narrow" w:hAnsi="Arial Narrow" w:cs="Arial"/>
          <w:highlight w:val="cyan"/>
          <w:u w:val="single"/>
        </w:rPr>
        <w:t xml:space="preserve">Banco de Crédito del Perú S.A.: </w:t>
      </w:r>
    </w:p>
    <w:p w14:paraId="37142330" w14:textId="77777777" w:rsidR="00576179" w:rsidRPr="006A4CBF" w:rsidRDefault="00576179" w:rsidP="00576179">
      <w:pPr>
        <w:pStyle w:val="Prrafodelista"/>
        <w:numPr>
          <w:ilvl w:val="2"/>
          <w:numId w:val="39"/>
        </w:numPr>
        <w:spacing w:line="240" w:lineRule="auto"/>
        <w:ind w:left="1134" w:hanging="567"/>
        <w:jc w:val="both"/>
        <w:rPr>
          <w:rFonts w:ascii="Arial Narrow" w:eastAsia="Times New Roman" w:hAnsi="Arial Narrow" w:cs="Arial"/>
          <w:highlight w:val="cyan"/>
          <w:lang w:val="es-ES" w:eastAsia="es-ES"/>
        </w:rPr>
      </w:pPr>
      <w:r w:rsidRPr="006A4CBF">
        <w:rPr>
          <w:rFonts w:ascii="Arial Narrow" w:hAnsi="Arial Narrow" w:cs="Arial"/>
          <w:highlight w:val="cyan"/>
        </w:rPr>
        <w:t xml:space="preserve">El 16 de mayo de 2023, mediante Resolución Coactiva </w:t>
      </w:r>
      <w:proofErr w:type="spellStart"/>
      <w:r w:rsidRPr="006A4CBF">
        <w:rPr>
          <w:rFonts w:ascii="Arial Narrow" w:hAnsi="Arial Narrow" w:cs="Arial"/>
          <w:highlight w:val="cyan"/>
        </w:rPr>
        <w:t>N°</w:t>
      </w:r>
      <w:proofErr w:type="spellEnd"/>
      <w:r w:rsidRPr="006A4CBF">
        <w:rPr>
          <w:rFonts w:ascii="Arial Narrow" w:hAnsi="Arial Narrow" w:cs="Arial"/>
          <w:highlight w:val="cyan"/>
        </w:rPr>
        <w:t xml:space="preserve"> 7 recaída en el expediente </w:t>
      </w:r>
      <w:proofErr w:type="spellStart"/>
      <w:r w:rsidRPr="006A4CBF">
        <w:rPr>
          <w:rFonts w:ascii="Arial Narrow" w:hAnsi="Arial Narrow" w:cs="Arial"/>
          <w:highlight w:val="cyan"/>
        </w:rPr>
        <w:t>N°</w:t>
      </w:r>
      <w:proofErr w:type="spellEnd"/>
      <w:r w:rsidRPr="006A4CBF">
        <w:rPr>
          <w:rFonts w:ascii="Arial Narrow" w:hAnsi="Arial Narrow" w:cs="Arial"/>
          <w:highlight w:val="cyan"/>
        </w:rPr>
        <w:t xml:space="preserve"> 16503-2022-ATU-TRANS-EC se resuelve declarar fundada la suspensión del procedimiento coactivo en contra del denunciante, por lo que, se comunicó a la entidad de intermediación financiera que realice la devolución del monto retenido de S/ 41 270.00.</w:t>
      </w:r>
    </w:p>
    <w:p w14:paraId="1A96C2A7" w14:textId="77777777" w:rsidR="00576179" w:rsidRPr="006A4CBF" w:rsidRDefault="00576179" w:rsidP="00576179">
      <w:pPr>
        <w:pStyle w:val="Prrafodelista"/>
        <w:spacing w:line="240" w:lineRule="auto"/>
        <w:ind w:left="1134"/>
        <w:jc w:val="both"/>
        <w:rPr>
          <w:rFonts w:ascii="Arial Narrow" w:eastAsia="Times New Roman" w:hAnsi="Arial Narrow" w:cs="Arial"/>
          <w:highlight w:val="cyan"/>
          <w:lang w:val="es-ES" w:eastAsia="es-ES"/>
        </w:rPr>
      </w:pPr>
    </w:p>
    <w:p w14:paraId="24B64ED2" w14:textId="77777777" w:rsidR="00576179" w:rsidRPr="006A4CBF" w:rsidRDefault="00576179" w:rsidP="00576179">
      <w:pPr>
        <w:pStyle w:val="Prrafodelista"/>
        <w:numPr>
          <w:ilvl w:val="2"/>
          <w:numId w:val="39"/>
        </w:numPr>
        <w:spacing w:line="240" w:lineRule="auto"/>
        <w:ind w:left="1134" w:hanging="567"/>
        <w:jc w:val="both"/>
        <w:rPr>
          <w:rFonts w:ascii="Arial Narrow" w:eastAsia="Times New Roman" w:hAnsi="Arial Narrow" w:cs="Arial"/>
          <w:highlight w:val="cyan"/>
          <w:lang w:val="es-ES" w:eastAsia="es-ES"/>
        </w:rPr>
      </w:pPr>
      <w:r w:rsidRPr="006A4CBF">
        <w:rPr>
          <w:rFonts w:ascii="Arial Narrow" w:hAnsi="Arial Narrow" w:cs="Arial"/>
          <w:highlight w:val="cyan"/>
        </w:rPr>
        <w:t xml:space="preserve">Menciona que, a pesar de haberse emitido dicha Resolución, no se ha dado la restitución, por lo que solicitaron información de ello; no obstante, no se han indicado las razones por las cuales se estaría dando la retención, por lo que </w:t>
      </w:r>
      <w:r w:rsidRPr="006A4CBF">
        <w:rPr>
          <w:rFonts w:ascii="Arial Narrow" w:eastAsia="Times New Roman" w:hAnsi="Arial Narrow" w:cs="Arial"/>
          <w:highlight w:val="cyan"/>
          <w:lang w:val="es-ES" w:eastAsia="es-ES"/>
        </w:rPr>
        <w:t>considera que existe una apropiación ilícita</w:t>
      </w:r>
    </w:p>
    <w:p w14:paraId="00FA9314" w14:textId="77777777" w:rsidR="00576179" w:rsidRPr="00576179" w:rsidRDefault="00576179" w:rsidP="00576179">
      <w:pPr>
        <w:pStyle w:val="Prrafodelista"/>
        <w:spacing w:line="240" w:lineRule="auto"/>
        <w:ind w:left="1080"/>
        <w:jc w:val="both"/>
        <w:rPr>
          <w:rFonts w:ascii="Arial Narrow" w:hAnsi="Arial Narrow" w:cs="Arial"/>
          <w:bCs/>
          <w:highlight w:val="yellow"/>
        </w:rPr>
      </w:pPr>
    </w:p>
    <w:p w14:paraId="27E91001" w14:textId="77777777" w:rsidR="00576179" w:rsidRPr="006A4CBF" w:rsidRDefault="00576179" w:rsidP="00576179">
      <w:pPr>
        <w:pStyle w:val="Prrafodelista"/>
        <w:spacing w:line="240" w:lineRule="auto"/>
        <w:ind w:left="0"/>
        <w:jc w:val="both"/>
        <w:rPr>
          <w:rFonts w:ascii="Arial Narrow" w:eastAsia="Arial Narrow" w:hAnsi="Arial Narrow" w:cs="Arial"/>
          <w:bCs/>
          <w:highlight w:val="magenta"/>
          <w:u w:val="single"/>
        </w:rPr>
      </w:pPr>
      <w:r w:rsidRPr="006A4CBF">
        <w:rPr>
          <w:rFonts w:ascii="Arial Narrow" w:eastAsia="Arial" w:hAnsi="Arial Narrow" w:cs="Arial"/>
          <w:bCs/>
          <w:highlight w:val="magenta"/>
          <w:u w:val="single"/>
        </w:rPr>
        <w:t xml:space="preserve">Banco </w:t>
      </w:r>
      <w:r w:rsidRPr="006A4CBF">
        <w:rPr>
          <w:rFonts w:ascii="Arial Narrow" w:eastAsia="Arial Narrow" w:hAnsi="Arial Narrow" w:cs="Arial"/>
          <w:bCs/>
          <w:highlight w:val="magenta"/>
          <w:u w:val="single"/>
        </w:rPr>
        <w:t>Internacional Del Perú S.A.A. – Interbank:</w:t>
      </w:r>
    </w:p>
    <w:p w14:paraId="3317B083" w14:textId="77777777" w:rsidR="00576179" w:rsidRPr="006A4CBF" w:rsidRDefault="00576179" w:rsidP="00576179">
      <w:pPr>
        <w:pStyle w:val="Prrafodelista"/>
        <w:spacing w:line="240" w:lineRule="auto"/>
        <w:ind w:left="0"/>
        <w:jc w:val="both"/>
        <w:rPr>
          <w:rFonts w:ascii="Arial Narrow" w:hAnsi="Arial Narrow" w:cs="Arial"/>
          <w:bCs/>
          <w:highlight w:val="magenta"/>
          <w:u w:val="single"/>
        </w:rPr>
      </w:pPr>
    </w:p>
    <w:p w14:paraId="2EDB4EC5" w14:textId="77777777" w:rsidR="00576179" w:rsidRPr="006A4CBF" w:rsidRDefault="00576179" w:rsidP="00576179">
      <w:pPr>
        <w:pStyle w:val="Prrafodelista"/>
        <w:numPr>
          <w:ilvl w:val="0"/>
          <w:numId w:val="40"/>
        </w:numPr>
        <w:spacing w:line="240" w:lineRule="auto"/>
        <w:ind w:left="1134" w:hanging="567"/>
        <w:jc w:val="both"/>
        <w:rPr>
          <w:rFonts w:ascii="Arial Narrow" w:eastAsia="Times New Roman" w:hAnsi="Arial Narrow" w:cs="Arial"/>
          <w:highlight w:val="magenta"/>
          <w:lang w:val="es-ES" w:eastAsia="es-ES"/>
        </w:rPr>
      </w:pPr>
      <w:r w:rsidRPr="006A4CBF">
        <w:rPr>
          <w:rFonts w:ascii="Arial Narrow" w:hAnsi="Arial Narrow" w:cs="Arial"/>
          <w:highlight w:val="magenta"/>
        </w:rPr>
        <w:t xml:space="preserve">El 16 de mayo de 2023, mediante Resolución Coactiva </w:t>
      </w:r>
      <w:proofErr w:type="spellStart"/>
      <w:r w:rsidRPr="006A4CBF">
        <w:rPr>
          <w:rFonts w:ascii="Arial Narrow" w:hAnsi="Arial Narrow" w:cs="Arial"/>
          <w:highlight w:val="magenta"/>
        </w:rPr>
        <w:t>N°</w:t>
      </w:r>
      <w:proofErr w:type="spellEnd"/>
      <w:r w:rsidRPr="006A4CBF">
        <w:rPr>
          <w:rFonts w:ascii="Arial Narrow" w:hAnsi="Arial Narrow" w:cs="Arial"/>
          <w:highlight w:val="magenta"/>
        </w:rPr>
        <w:t xml:space="preserve"> 7 recaída en el expediente </w:t>
      </w:r>
      <w:proofErr w:type="spellStart"/>
      <w:r w:rsidRPr="006A4CBF">
        <w:rPr>
          <w:rFonts w:ascii="Arial Narrow" w:hAnsi="Arial Narrow" w:cs="Arial"/>
          <w:highlight w:val="magenta"/>
        </w:rPr>
        <w:t>N°</w:t>
      </w:r>
      <w:proofErr w:type="spellEnd"/>
      <w:r w:rsidRPr="006A4CBF">
        <w:rPr>
          <w:rFonts w:ascii="Arial Narrow" w:hAnsi="Arial Narrow" w:cs="Arial"/>
          <w:highlight w:val="magenta"/>
        </w:rPr>
        <w:t xml:space="preserve"> 16503-2022-ATU-TRANS-EC se resuelve declarar fundada la suspensión del procedimiento coactivo en contra del denunciante, por lo que, se comunicó a la entidad de intermediación financiera que realice la devolución del monto retenido de </w:t>
      </w:r>
      <w:r w:rsidRPr="006A4CBF">
        <w:rPr>
          <w:rFonts w:ascii="Arial Narrow" w:eastAsia="Arial Narrow" w:hAnsi="Arial Narrow" w:cs="Arial"/>
          <w:color w:val="000000" w:themeColor="text1"/>
          <w:highlight w:val="magenta"/>
        </w:rPr>
        <w:t>€ 5 400.00</w:t>
      </w:r>
      <w:r w:rsidRPr="006A4CBF">
        <w:rPr>
          <w:rFonts w:ascii="Arial Narrow" w:hAnsi="Arial Narrow" w:cs="Arial"/>
          <w:highlight w:val="magenta"/>
        </w:rPr>
        <w:t>.</w:t>
      </w:r>
    </w:p>
    <w:p w14:paraId="2E69AE1A" w14:textId="77777777" w:rsidR="00576179" w:rsidRPr="006A4CBF" w:rsidRDefault="00576179" w:rsidP="00576179">
      <w:pPr>
        <w:pStyle w:val="Prrafodelista"/>
        <w:spacing w:line="240" w:lineRule="auto"/>
        <w:ind w:left="1134" w:hanging="567"/>
        <w:jc w:val="both"/>
        <w:rPr>
          <w:rFonts w:ascii="Arial Narrow" w:eastAsia="Times New Roman" w:hAnsi="Arial Narrow" w:cs="Arial"/>
          <w:highlight w:val="magenta"/>
          <w:lang w:val="es-ES" w:eastAsia="es-ES"/>
        </w:rPr>
      </w:pPr>
    </w:p>
    <w:p w14:paraId="2748E510" w14:textId="77777777" w:rsidR="00576179" w:rsidRPr="006A4CBF" w:rsidRDefault="00576179" w:rsidP="00576179">
      <w:pPr>
        <w:pStyle w:val="Prrafodelista"/>
        <w:numPr>
          <w:ilvl w:val="0"/>
          <w:numId w:val="40"/>
        </w:numPr>
        <w:spacing w:line="240" w:lineRule="auto"/>
        <w:ind w:left="1134" w:hanging="567"/>
        <w:jc w:val="both"/>
        <w:rPr>
          <w:rFonts w:ascii="Arial Narrow" w:eastAsia="Times New Roman" w:hAnsi="Arial Narrow" w:cs="Arial"/>
          <w:highlight w:val="magenta"/>
          <w:lang w:val="es-ES" w:eastAsia="es-ES"/>
        </w:rPr>
      </w:pPr>
      <w:r w:rsidRPr="006A4CBF">
        <w:rPr>
          <w:rFonts w:ascii="Arial Narrow" w:hAnsi="Arial Narrow" w:cs="Arial"/>
          <w:highlight w:val="magenta"/>
        </w:rPr>
        <w:t xml:space="preserve">Menciona que, a pesar de haberse emitido dicha Resolución, no se ha dado la restitución, por lo que solicitaron información de ello; no obstante, no se han indicado las razones por las cuales se estaría dando la retención, por lo que </w:t>
      </w:r>
      <w:r w:rsidRPr="006A4CBF">
        <w:rPr>
          <w:rFonts w:ascii="Arial Narrow" w:eastAsia="Times New Roman" w:hAnsi="Arial Narrow" w:cs="Arial"/>
          <w:highlight w:val="magenta"/>
          <w:lang w:val="es-ES" w:eastAsia="es-ES"/>
        </w:rPr>
        <w:t>considera que existe una apropiación ilícita.</w:t>
      </w:r>
    </w:p>
    <w:p w14:paraId="32886F31" w14:textId="77777777" w:rsidR="00576179" w:rsidRPr="00576179" w:rsidRDefault="00576179" w:rsidP="00576179">
      <w:pPr>
        <w:pStyle w:val="Prrafodelista"/>
        <w:spacing w:line="240" w:lineRule="auto"/>
        <w:ind w:left="1134"/>
        <w:jc w:val="both"/>
        <w:rPr>
          <w:rFonts w:ascii="Arial Narrow" w:eastAsia="Times New Roman" w:hAnsi="Arial Narrow" w:cs="Arial"/>
          <w:lang w:val="es-ES" w:eastAsia="es-ES"/>
        </w:rPr>
      </w:pPr>
    </w:p>
    <w:p w14:paraId="371E7ADD" w14:textId="77777777" w:rsidR="00576179" w:rsidRPr="00576179" w:rsidRDefault="00576179" w:rsidP="00576179">
      <w:pPr>
        <w:pStyle w:val="Prrafodelista"/>
        <w:numPr>
          <w:ilvl w:val="0"/>
          <w:numId w:val="4"/>
        </w:numPr>
        <w:spacing w:after="0" w:line="240" w:lineRule="auto"/>
        <w:ind w:left="567" w:hanging="567"/>
        <w:jc w:val="both"/>
        <w:rPr>
          <w:rFonts w:ascii="Arial Narrow" w:hAnsi="Arial Narrow" w:cs="Arial"/>
        </w:rPr>
      </w:pPr>
      <w:r w:rsidRPr="00576179">
        <w:rPr>
          <w:rFonts w:ascii="Arial Narrow" w:hAnsi="Arial Narrow" w:cs="Arial"/>
        </w:rPr>
        <w:t xml:space="preserve">Así pues, una evaluación de los hechos denunciados permite disgregarlos en el cuadro siguiente: </w:t>
      </w:r>
    </w:p>
    <w:p w14:paraId="275C3A21" w14:textId="77777777" w:rsidR="00576179" w:rsidRPr="00576179" w:rsidRDefault="00576179" w:rsidP="00576179">
      <w:pPr>
        <w:spacing w:line="240" w:lineRule="auto"/>
        <w:ind w:left="567" w:hanging="567"/>
        <w:jc w:val="both"/>
        <w:rPr>
          <w:rFonts w:ascii="Arial Narrow" w:hAnsi="Arial Narrow" w:cs="Arial"/>
          <w:b/>
          <w:bCs/>
          <w:u w:val="single"/>
        </w:rPr>
      </w:pPr>
    </w:p>
    <w:p w14:paraId="182ECAE0" w14:textId="77777777" w:rsidR="00576179" w:rsidRPr="00576179" w:rsidRDefault="00576179" w:rsidP="00576179">
      <w:pPr>
        <w:pStyle w:val="Prrafodelista"/>
        <w:spacing w:line="240" w:lineRule="auto"/>
        <w:ind w:left="567"/>
        <w:jc w:val="center"/>
        <w:rPr>
          <w:rFonts w:ascii="Arial Narrow" w:hAnsi="Arial Narrow" w:cs="Arial"/>
          <w:b/>
          <w:bCs/>
          <w:u w:val="single"/>
        </w:rPr>
      </w:pPr>
      <w:r w:rsidRPr="00576179">
        <w:rPr>
          <w:rFonts w:ascii="Arial Narrow" w:hAnsi="Arial Narrow" w:cs="Arial"/>
          <w:b/>
          <w:bCs/>
          <w:u w:val="single"/>
        </w:rPr>
        <w:t xml:space="preserve">Cuadro </w:t>
      </w:r>
      <w:proofErr w:type="spellStart"/>
      <w:r w:rsidRPr="00576179">
        <w:rPr>
          <w:rFonts w:ascii="Arial Narrow" w:hAnsi="Arial Narrow" w:cs="Arial"/>
          <w:b/>
          <w:bCs/>
          <w:u w:val="single"/>
        </w:rPr>
        <w:t>N°</w:t>
      </w:r>
      <w:proofErr w:type="spellEnd"/>
      <w:r w:rsidRPr="00576179">
        <w:rPr>
          <w:rFonts w:ascii="Arial Narrow" w:hAnsi="Arial Narrow" w:cs="Arial"/>
          <w:b/>
          <w:bCs/>
          <w:u w:val="single"/>
        </w:rPr>
        <w:t xml:space="preserve"> 1: Evaluación de hechos denunciados</w:t>
      </w:r>
    </w:p>
    <w:p w14:paraId="5629A068" w14:textId="77777777" w:rsidR="00576179" w:rsidRPr="00576179" w:rsidRDefault="00576179" w:rsidP="00576179">
      <w:pPr>
        <w:pStyle w:val="Prrafodelista"/>
        <w:spacing w:line="240" w:lineRule="auto"/>
        <w:ind w:left="567" w:hanging="567"/>
        <w:jc w:val="both"/>
        <w:rPr>
          <w:rFonts w:ascii="Arial Narrow" w:hAnsi="Arial Narrow" w:cs="Arial"/>
        </w:rPr>
      </w:pPr>
    </w:p>
    <w:tbl>
      <w:tblPr>
        <w:tblStyle w:val="Tablaconcuadrcula"/>
        <w:tblW w:w="0" w:type="auto"/>
        <w:tblInd w:w="279" w:type="dxa"/>
        <w:tblLook w:val="04A0" w:firstRow="1" w:lastRow="0" w:firstColumn="1" w:lastColumn="0" w:noHBand="0" w:noVBand="1"/>
      </w:tblPr>
      <w:tblGrid>
        <w:gridCol w:w="2056"/>
        <w:gridCol w:w="2835"/>
        <w:gridCol w:w="3036"/>
      </w:tblGrid>
      <w:tr w:rsidR="00576179" w:rsidRPr="00576179" w14:paraId="38AEE317" w14:textId="77777777" w:rsidTr="003B1BD9">
        <w:tc>
          <w:tcPr>
            <w:tcW w:w="2056" w:type="dxa"/>
            <w:shd w:val="clear" w:color="auto" w:fill="D9D9D9" w:themeFill="background1" w:themeFillShade="D9"/>
          </w:tcPr>
          <w:p w14:paraId="15FB95FE" w14:textId="77777777" w:rsidR="00576179" w:rsidRPr="00576179" w:rsidRDefault="00576179" w:rsidP="003B1BD9">
            <w:pPr>
              <w:jc w:val="both"/>
              <w:rPr>
                <w:rFonts w:ascii="Arial Narrow" w:hAnsi="Arial Narrow" w:cs="Arial"/>
                <w:b/>
                <w:bCs/>
                <w:highlight w:val="lightGray"/>
              </w:rPr>
            </w:pPr>
            <w:r w:rsidRPr="00576179">
              <w:rPr>
                <w:rFonts w:ascii="Arial Narrow" w:hAnsi="Arial Narrow" w:cs="Arial"/>
                <w:b/>
                <w:bCs/>
                <w:highlight w:val="lightGray"/>
              </w:rPr>
              <w:t>Denunciante</w:t>
            </w:r>
          </w:p>
        </w:tc>
        <w:tc>
          <w:tcPr>
            <w:tcW w:w="2835" w:type="dxa"/>
          </w:tcPr>
          <w:p w14:paraId="6FB5ED70" w14:textId="77777777" w:rsidR="00576179" w:rsidRPr="00576179" w:rsidRDefault="00576179" w:rsidP="003B1BD9">
            <w:pPr>
              <w:jc w:val="center"/>
              <w:rPr>
                <w:rFonts w:ascii="Arial Narrow" w:hAnsi="Arial Narrow" w:cs="Arial"/>
              </w:rPr>
            </w:pPr>
            <w:r w:rsidRPr="007E0E9E">
              <w:rPr>
                <w:rFonts w:ascii="Arial Narrow" w:hAnsi="Arial Narrow" w:cs="Arial"/>
                <w:highlight w:val="green"/>
              </w:rPr>
              <w:t>Señora Zebedeo</w:t>
            </w:r>
          </w:p>
        </w:tc>
        <w:tc>
          <w:tcPr>
            <w:tcW w:w="3036" w:type="dxa"/>
          </w:tcPr>
          <w:p w14:paraId="3162DC6C" w14:textId="77777777" w:rsidR="00576179" w:rsidRPr="007E0E9E" w:rsidRDefault="00576179" w:rsidP="003B1BD9">
            <w:pPr>
              <w:jc w:val="center"/>
              <w:rPr>
                <w:rFonts w:ascii="Arial Narrow" w:hAnsi="Arial Narrow" w:cs="Arial"/>
                <w:highlight w:val="green"/>
              </w:rPr>
            </w:pPr>
            <w:r w:rsidRPr="007E0E9E">
              <w:rPr>
                <w:rFonts w:ascii="Arial Narrow" w:hAnsi="Arial Narrow" w:cs="Arial"/>
                <w:highlight w:val="green"/>
              </w:rPr>
              <w:t>Señora Zebedeo</w:t>
            </w:r>
          </w:p>
        </w:tc>
      </w:tr>
      <w:tr w:rsidR="00576179" w:rsidRPr="00576179" w14:paraId="08DB1FA7" w14:textId="77777777" w:rsidTr="003B1BD9">
        <w:tc>
          <w:tcPr>
            <w:tcW w:w="2056" w:type="dxa"/>
            <w:shd w:val="clear" w:color="auto" w:fill="D9D9D9" w:themeFill="background1" w:themeFillShade="D9"/>
          </w:tcPr>
          <w:p w14:paraId="284ACA9D" w14:textId="77777777" w:rsidR="00576179" w:rsidRPr="00576179" w:rsidRDefault="00576179" w:rsidP="003B1BD9">
            <w:pPr>
              <w:jc w:val="both"/>
              <w:rPr>
                <w:rFonts w:ascii="Arial Narrow" w:hAnsi="Arial Narrow" w:cs="Arial"/>
                <w:b/>
                <w:bCs/>
                <w:highlight w:val="lightGray"/>
              </w:rPr>
            </w:pPr>
            <w:r w:rsidRPr="00576179">
              <w:rPr>
                <w:rFonts w:ascii="Arial Narrow" w:hAnsi="Arial Narrow" w:cs="Arial"/>
                <w:b/>
                <w:bCs/>
                <w:highlight w:val="lightGray"/>
              </w:rPr>
              <w:t>Proveedor denunciado</w:t>
            </w:r>
          </w:p>
        </w:tc>
        <w:tc>
          <w:tcPr>
            <w:tcW w:w="2835" w:type="dxa"/>
          </w:tcPr>
          <w:p w14:paraId="584BBA08" w14:textId="77777777" w:rsidR="00576179" w:rsidRPr="00576179" w:rsidRDefault="00576179" w:rsidP="003B1BD9">
            <w:pPr>
              <w:jc w:val="center"/>
              <w:rPr>
                <w:rFonts w:ascii="Arial Narrow" w:hAnsi="Arial Narrow" w:cs="Arial"/>
              </w:rPr>
            </w:pPr>
            <w:r w:rsidRPr="007E0E9E">
              <w:rPr>
                <w:rFonts w:ascii="Arial Narrow" w:hAnsi="Arial Narrow" w:cs="Arial"/>
                <w:highlight w:val="cyan"/>
              </w:rPr>
              <w:t>Banco de Crédito del Perú S.A.</w:t>
            </w:r>
          </w:p>
        </w:tc>
        <w:tc>
          <w:tcPr>
            <w:tcW w:w="3036" w:type="dxa"/>
          </w:tcPr>
          <w:p w14:paraId="6C2CAC4E" w14:textId="77777777" w:rsidR="00576179" w:rsidRPr="00576179" w:rsidRDefault="00576179" w:rsidP="003B1BD9">
            <w:pPr>
              <w:jc w:val="center"/>
              <w:rPr>
                <w:rFonts w:ascii="Arial Narrow" w:hAnsi="Arial Narrow" w:cs="Arial"/>
              </w:rPr>
            </w:pPr>
            <w:r w:rsidRPr="007E0E9E">
              <w:rPr>
                <w:rFonts w:ascii="Arial Narrow" w:eastAsia="Arial" w:hAnsi="Arial Narrow" w:cs="Arial"/>
                <w:bCs/>
                <w:highlight w:val="magenta"/>
              </w:rPr>
              <w:t xml:space="preserve">Banco </w:t>
            </w:r>
            <w:r w:rsidRPr="007E0E9E">
              <w:rPr>
                <w:rFonts w:ascii="Arial Narrow" w:eastAsia="Arial Narrow" w:hAnsi="Arial Narrow" w:cs="Arial"/>
                <w:bCs/>
                <w:highlight w:val="magenta"/>
              </w:rPr>
              <w:t>Internacional Del Perú S.A.A. – Interbank</w:t>
            </w:r>
          </w:p>
        </w:tc>
      </w:tr>
      <w:tr w:rsidR="00576179" w:rsidRPr="00576179" w14:paraId="5FAACE2C" w14:textId="77777777" w:rsidTr="003B1BD9">
        <w:trPr>
          <w:trHeight w:val="1075"/>
        </w:trPr>
        <w:tc>
          <w:tcPr>
            <w:tcW w:w="2056" w:type="dxa"/>
            <w:shd w:val="clear" w:color="auto" w:fill="D9D9D9" w:themeFill="background1" w:themeFillShade="D9"/>
          </w:tcPr>
          <w:p w14:paraId="595A121F" w14:textId="77777777" w:rsidR="00576179" w:rsidRPr="00576179" w:rsidRDefault="00576179" w:rsidP="003B1BD9">
            <w:pPr>
              <w:jc w:val="both"/>
              <w:rPr>
                <w:rFonts w:ascii="Arial Narrow" w:hAnsi="Arial Narrow" w:cs="Arial"/>
                <w:b/>
                <w:bCs/>
                <w:highlight w:val="lightGray"/>
              </w:rPr>
            </w:pPr>
            <w:r w:rsidRPr="00576179">
              <w:rPr>
                <w:rFonts w:ascii="Arial Narrow" w:hAnsi="Arial Narrow" w:cs="Arial"/>
                <w:b/>
                <w:bCs/>
                <w:highlight w:val="lightGray"/>
              </w:rPr>
              <w:t>Producto/ servicio objeto de denuncia</w:t>
            </w:r>
          </w:p>
        </w:tc>
        <w:tc>
          <w:tcPr>
            <w:tcW w:w="2835" w:type="dxa"/>
          </w:tcPr>
          <w:p w14:paraId="6F7621E6" w14:textId="77777777" w:rsidR="00576179" w:rsidRPr="00576179" w:rsidRDefault="00576179" w:rsidP="003B1BD9">
            <w:pPr>
              <w:jc w:val="both"/>
              <w:rPr>
                <w:rFonts w:ascii="Arial Narrow" w:hAnsi="Arial Narrow" w:cs="Arial"/>
              </w:rPr>
            </w:pPr>
            <w:r w:rsidRPr="007E0E9E">
              <w:rPr>
                <w:rFonts w:ascii="Arial Narrow" w:hAnsi="Arial Narrow" w:cs="Arial"/>
                <w:highlight w:val="cyan"/>
              </w:rPr>
              <w:t xml:space="preserve">Falta de devolución del monto de S/ 41 270.00 retenido, a pesar de que habría sido notificado con la Resolución Coactiva recaída en el expediente </w:t>
            </w:r>
            <w:proofErr w:type="spellStart"/>
            <w:r w:rsidRPr="007E0E9E">
              <w:rPr>
                <w:rFonts w:ascii="Arial Narrow" w:hAnsi="Arial Narrow" w:cs="Arial"/>
                <w:highlight w:val="cyan"/>
              </w:rPr>
              <w:t>N°</w:t>
            </w:r>
            <w:proofErr w:type="spellEnd"/>
            <w:r w:rsidRPr="007E0E9E">
              <w:rPr>
                <w:rFonts w:ascii="Arial Narrow" w:hAnsi="Arial Narrow" w:cs="Arial"/>
                <w:highlight w:val="cyan"/>
              </w:rPr>
              <w:t xml:space="preserve"> 16503-2022-ATU-TRANS-EC que resuelve suspender la medida cautelar que ordenaba la retención de los fondos del denunciante</w:t>
            </w:r>
            <w:r w:rsidRPr="00576179">
              <w:rPr>
                <w:rFonts w:ascii="Arial Narrow" w:hAnsi="Arial Narrow" w:cs="Arial"/>
              </w:rPr>
              <w:t xml:space="preserve">. </w:t>
            </w:r>
          </w:p>
        </w:tc>
        <w:tc>
          <w:tcPr>
            <w:tcW w:w="3036" w:type="dxa"/>
          </w:tcPr>
          <w:p w14:paraId="21FF7150" w14:textId="77777777" w:rsidR="00576179" w:rsidRPr="00576179" w:rsidRDefault="00576179" w:rsidP="003B1BD9">
            <w:pPr>
              <w:jc w:val="both"/>
              <w:rPr>
                <w:rFonts w:ascii="Arial Narrow" w:hAnsi="Arial Narrow" w:cs="Arial"/>
              </w:rPr>
            </w:pPr>
            <w:r w:rsidRPr="007E0E9E">
              <w:rPr>
                <w:rFonts w:ascii="Arial Narrow" w:hAnsi="Arial Narrow" w:cs="Arial"/>
                <w:highlight w:val="magenta"/>
              </w:rPr>
              <w:t xml:space="preserve">Falta de devolución del monto de S/ </w:t>
            </w:r>
            <w:r w:rsidRPr="007E0E9E">
              <w:rPr>
                <w:rFonts w:ascii="Arial Narrow" w:eastAsia="Arial Narrow" w:hAnsi="Arial Narrow" w:cs="Arial"/>
                <w:color w:val="000000" w:themeColor="text1"/>
                <w:highlight w:val="magenta"/>
              </w:rPr>
              <w:t xml:space="preserve">€ 5 400.00 </w:t>
            </w:r>
            <w:r w:rsidRPr="007E0E9E">
              <w:rPr>
                <w:rFonts w:ascii="Arial Narrow" w:hAnsi="Arial Narrow" w:cs="Arial"/>
                <w:highlight w:val="magenta"/>
              </w:rPr>
              <w:t xml:space="preserve">retenido, a pesar de que habría sido notificado con la Resolución Coactiva recaída en el expediente </w:t>
            </w:r>
            <w:proofErr w:type="spellStart"/>
            <w:r w:rsidRPr="007E0E9E">
              <w:rPr>
                <w:rFonts w:ascii="Arial Narrow" w:hAnsi="Arial Narrow" w:cs="Arial"/>
                <w:highlight w:val="magenta"/>
              </w:rPr>
              <w:t>N°</w:t>
            </w:r>
            <w:proofErr w:type="spellEnd"/>
            <w:r w:rsidRPr="007E0E9E">
              <w:rPr>
                <w:rFonts w:ascii="Arial Narrow" w:hAnsi="Arial Narrow" w:cs="Arial"/>
                <w:highlight w:val="magenta"/>
              </w:rPr>
              <w:t xml:space="preserve"> 16503-2022-ATU-TRANS-EC que resuelve suspender la medida cautelar que ordenaba la retención los fondos del denunciante.</w:t>
            </w:r>
          </w:p>
        </w:tc>
      </w:tr>
      <w:tr w:rsidR="00576179" w:rsidRPr="00576179" w14:paraId="12B65648" w14:textId="77777777" w:rsidTr="003B1BD9">
        <w:tc>
          <w:tcPr>
            <w:tcW w:w="2056" w:type="dxa"/>
            <w:shd w:val="clear" w:color="auto" w:fill="D9D9D9" w:themeFill="background1" w:themeFillShade="D9"/>
          </w:tcPr>
          <w:p w14:paraId="36B44C18" w14:textId="77777777" w:rsidR="00576179" w:rsidRPr="00576179" w:rsidRDefault="00576179" w:rsidP="003B1BD9">
            <w:pPr>
              <w:jc w:val="both"/>
              <w:rPr>
                <w:rFonts w:ascii="Arial Narrow" w:hAnsi="Arial Narrow" w:cs="Arial"/>
                <w:b/>
                <w:bCs/>
                <w:highlight w:val="lightGray"/>
              </w:rPr>
            </w:pPr>
            <w:r w:rsidRPr="00576179">
              <w:rPr>
                <w:rFonts w:ascii="Arial Narrow" w:hAnsi="Arial Narrow" w:cs="Arial"/>
                <w:b/>
                <w:bCs/>
                <w:highlight w:val="lightGray"/>
              </w:rPr>
              <w:t>Hechos denunciados</w:t>
            </w:r>
          </w:p>
        </w:tc>
        <w:tc>
          <w:tcPr>
            <w:tcW w:w="2835" w:type="dxa"/>
          </w:tcPr>
          <w:p w14:paraId="3DD813F4" w14:textId="77777777" w:rsidR="00576179" w:rsidRPr="007E0E9E" w:rsidRDefault="00576179" w:rsidP="003B1BD9">
            <w:pPr>
              <w:jc w:val="both"/>
              <w:rPr>
                <w:rFonts w:ascii="Arial Narrow" w:hAnsi="Arial Narrow" w:cs="Arial"/>
                <w:highlight w:val="cyan"/>
              </w:rPr>
            </w:pPr>
            <w:r w:rsidRPr="007E0E9E">
              <w:rPr>
                <w:rFonts w:ascii="Arial Narrow" w:hAnsi="Arial Narrow" w:cs="Arial"/>
                <w:highlight w:val="cyan"/>
              </w:rPr>
              <w:t>Falta de devolución de fondos.</w:t>
            </w:r>
          </w:p>
        </w:tc>
        <w:tc>
          <w:tcPr>
            <w:tcW w:w="3036" w:type="dxa"/>
          </w:tcPr>
          <w:p w14:paraId="25824C50" w14:textId="77777777" w:rsidR="00576179" w:rsidRPr="007E0E9E" w:rsidRDefault="00576179" w:rsidP="003B1BD9">
            <w:pPr>
              <w:jc w:val="both"/>
              <w:rPr>
                <w:rFonts w:ascii="Arial Narrow" w:hAnsi="Arial Narrow" w:cs="Arial"/>
                <w:highlight w:val="magenta"/>
              </w:rPr>
            </w:pPr>
            <w:r w:rsidRPr="007E0E9E">
              <w:rPr>
                <w:rFonts w:ascii="Arial Narrow" w:hAnsi="Arial Narrow" w:cs="Arial"/>
                <w:highlight w:val="magenta"/>
              </w:rPr>
              <w:t>Falta de devolución de fondos.</w:t>
            </w:r>
          </w:p>
        </w:tc>
      </w:tr>
    </w:tbl>
    <w:p w14:paraId="7818CAFD" w14:textId="77777777" w:rsidR="00576179" w:rsidRPr="00576179" w:rsidRDefault="00576179" w:rsidP="00576179">
      <w:pPr>
        <w:pStyle w:val="Prrafodelista"/>
        <w:spacing w:line="240" w:lineRule="auto"/>
        <w:ind w:left="567" w:hanging="567"/>
        <w:jc w:val="both"/>
        <w:rPr>
          <w:rFonts w:ascii="Arial Narrow" w:hAnsi="Arial Narrow" w:cs="Arial"/>
        </w:rPr>
      </w:pPr>
    </w:p>
    <w:p w14:paraId="5A0744BB" w14:textId="5751A86D" w:rsidR="00576179" w:rsidRDefault="00576179" w:rsidP="00576179">
      <w:pPr>
        <w:pStyle w:val="Prrafodelista"/>
        <w:numPr>
          <w:ilvl w:val="0"/>
          <w:numId w:val="4"/>
        </w:numPr>
        <w:spacing w:after="0" w:line="240" w:lineRule="auto"/>
        <w:ind w:left="567" w:hanging="567"/>
        <w:jc w:val="both"/>
        <w:rPr>
          <w:rFonts w:ascii="Arial Narrow" w:hAnsi="Arial Narrow" w:cs="Arial"/>
          <w:highlight w:val="yellow"/>
        </w:rPr>
      </w:pPr>
      <w:r w:rsidRPr="00576179">
        <w:rPr>
          <w:rFonts w:ascii="Arial Narrow" w:hAnsi="Arial Narrow" w:cs="Arial"/>
          <w:highlight w:val="yellow"/>
        </w:rPr>
        <w:lastRenderedPageBreak/>
        <w:t>Al respecto, tal como puede verificarse, la señora Zebedeo ha denunciado a dos proveedores distintos, respecto de productos diferentes, (cuenta en euros y cuenta en soles dentro de dos (2) entidades bancarias distintas que no tienen relación entre sí).</w:t>
      </w:r>
    </w:p>
    <w:p w14:paraId="575463C3" w14:textId="77777777" w:rsidR="007E0E9E" w:rsidRPr="00576179" w:rsidRDefault="007E0E9E" w:rsidP="007E0E9E">
      <w:pPr>
        <w:pStyle w:val="Prrafodelista"/>
        <w:spacing w:after="0" w:line="240" w:lineRule="auto"/>
        <w:ind w:left="567"/>
        <w:jc w:val="both"/>
        <w:rPr>
          <w:rFonts w:ascii="Arial Narrow" w:hAnsi="Arial Narrow" w:cs="Arial"/>
          <w:highlight w:val="yellow"/>
        </w:rPr>
      </w:pPr>
    </w:p>
    <w:p w14:paraId="63E48F33" w14:textId="77777777" w:rsidR="00576179" w:rsidRPr="007E0E9E" w:rsidRDefault="00576179" w:rsidP="00576179">
      <w:pPr>
        <w:pStyle w:val="Prrafodelista"/>
        <w:numPr>
          <w:ilvl w:val="0"/>
          <w:numId w:val="4"/>
        </w:numPr>
        <w:spacing w:after="0" w:line="240" w:lineRule="auto"/>
        <w:ind w:left="567" w:hanging="567"/>
        <w:jc w:val="both"/>
        <w:rPr>
          <w:rFonts w:ascii="Arial Narrow" w:hAnsi="Arial Narrow" w:cs="Arial"/>
        </w:rPr>
      </w:pPr>
      <w:r w:rsidRPr="007E0E9E">
        <w:rPr>
          <w:rFonts w:ascii="Arial Narrow" w:hAnsi="Arial Narrow" w:cs="Arial"/>
        </w:rPr>
        <w:t xml:space="preserve">En ese sentido, en la medida que los hechos denunciados no resultan ser asuntos conexos, es decir, que guarden relación entre sí; no existe justificación para que la autoridad administrativa evalúe las pretensiones planteadas en un único procedimiento. </w:t>
      </w:r>
    </w:p>
    <w:p w14:paraId="52568C7D" w14:textId="77777777" w:rsidR="00576179" w:rsidRPr="00576179" w:rsidRDefault="00576179" w:rsidP="00576179">
      <w:pPr>
        <w:pStyle w:val="Prrafodelista"/>
        <w:spacing w:line="240" w:lineRule="auto"/>
        <w:ind w:left="567"/>
        <w:jc w:val="both"/>
        <w:rPr>
          <w:rFonts w:ascii="Arial Narrow" w:hAnsi="Arial Narrow" w:cs="Arial"/>
          <w:highlight w:val="yellow"/>
        </w:rPr>
      </w:pPr>
    </w:p>
    <w:p w14:paraId="5D588601" w14:textId="77777777" w:rsidR="00576179" w:rsidRPr="00576179" w:rsidRDefault="00576179" w:rsidP="00576179">
      <w:pPr>
        <w:pStyle w:val="Prrafodelista"/>
        <w:numPr>
          <w:ilvl w:val="0"/>
          <w:numId w:val="4"/>
        </w:numPr>
        <w:spacing w:after="0" w:line="240" w:lineRule="auto"/>
        <w:ind w:left="567" w:hanging="567"/>
        <w:jc w:val="both"/>
        <w:rPr>
          <w:rFonts w:ascii="Arial Narrow" w:hAnsi="Arial Narrow" w:cs="Arial"/>
          <w:highlight w:val="yellow"/>
        </w:rPr>
      </w:pPr>
      <w:r w:rsidRPr="00576179">
        <w:rPr>
          <w:rFonts w:ascii="Arial Narrow" w:hAnsi="Arial Narrow" w:cs="Arial"/>
          <w:highlight w:val="yellow"/>
        </w:rPr>
        <w:t xml:space="preserve">En consecuencia, en tanto no se ha verificado la existencia de conexidad entre los hechos materia de denuncia, corresponde </w:t>
      </w:r>
      <w:proofErr w:type="spellStart"/>
      <w:r w:rsidRPr="00576179">
        <w:rPr>
          <w:rFonts w:ascii="Arial Narrow" w:hAnsi="Arial Narrow" w:cs="Arial"/>
          <w:highlight w:val="yellow"/>
        </w:rPr>
        <w:t>desacumular</w:t>
      </w:r>
      <w:proofErr w:type="spellEnd"/>
      <w:r w:rsidRPr="00576179">
        <w:rPr>
          <w:rFonts w:ascii="Arial Narrow" w:hAnsi="Arial Narrow" w:cs="Arial"/>
          <w:highlight w:val="yellow"/>
        </w:rPr>
        <w:t xml:space="preserve"> las pretensiones planteadas de manera conjunta en el Expediente </w:t>
      </w:r>
      <w:proofErr w:type="spellStart"/>
      <w:r w:rsidRPr="00576179">
        <w:rPr>
          <w:rFonts w:ascii="Arial Narrow" w:hAnsi="Arial Narrow" w:cs="Arial"/>
          <w:highlight w:val="yellow"/>
        </w:rPr>
        <w:t>N°</w:t>
      </w:r>
      <w:proofErr w:type="spellEnd"/>
      <w:r w:rsidRPr="00576179">
        <w:rPr>
          <w:rFonts w:ascii="Arial Narrow" w:hAnsi="Arial Narrow" w:cs="Arial"/>
          <w:highlight w:val="yellow"/>
        </w:rPr>
        <w:t xml:space="preserve"> </w:t>
      </w:r>
      <w:r w:rsidRPr="007E0E9E">
        <w:rPr>
          <w:rFonts w:ascii="Arial Narrow" w:hAnsi="Arial Narrow" w:cs="Arial"/>
          <w:highlight w:val="magenta"/>
        </w:rPr>
        <w:t>0674-2025/CC1</w:t>
      </w:r>
      <w:r w:rsidRPr="00576179">
        <w:rPr>
          <w:rFonts w:ascii="Arial Narrow" w:hAnsi="Arial Narrow" w:cs="Arial"/>
          <w:highlight w:val="yellow"/>
        </w:rPr>
        <w:t xml:space="preserve">, informando que el presente procedimiento administrativo sancionador continuará la tramitación de la denuncia interpuesta por </w:t>
      </w:r>
      <w:r w:rsidRPr="00735E96">
        <w:rPr>
          <w:rFonts w:ascii="Arial Narrow" w:hAnsi="Arial Narrow" w:cs="Arial"/>
          <w:highlight w:val="green"/>
        </w:rPr>
        <w:t xml:space="preserve">la señora </w:t>
      </w:r>
      <w:r w:rsidRPr="00735E96">
        <w:rPr>
          <w:rFonts w:ascii="Arial Narrow" w:eastAsia="Arial" w:hAnsi="Arial Narrow" w:cs="Arial"/>
          <w:bCs/>
          <w:highlight w:val="green"/>
        </w:rPr>
        <w:t xml:space="preserve">Zebedeo </w:t>
      </w:r>
      <w:r w:rsidRPr="00576179">
        <w:rPr>
          <w:rFonts w:ascii="Arial Narrow" w:hAnsi="Arial Narrow" w:cs="Arial"/>
          <w:highlight w:val="yellow"/>
        </w:rPr>
        <w:t xml:space="preserve">contra </w:t>
      </w:r>
      <w:r w:rsidRPr="00735E96">
        <w:rPr>
          <w:rFonts w:ascii="Arial Narrow" w:hAnsi="Arial Narrow" w:cs="Arial"/>
          <w:highlight w:val="magenta"/>
        </w:rPr>
        <w:t xml:space="preserve">el </w:t>
      </w:r>
      <w:r w:rsidRPr="00735E96">
        <w:rPr>
          <w:rFonts w:ascii="Arial Narrow" w:eastAsia="Arial" w:hAnsi="Arial Narrow" w:cs="Arial"/>
          <w:bCs/>
          <w:highlight w:val="magenta"/>
        </w:rPr>
        <w:t>Banco Interbank</w:t>
      </w:r>
      <w:r w:rsidRPr="00576179">
        <w:rPr>
          <w:rFonts w:ascii="Arial Narrow" w:hAnsi="Arial Narrow" w:cs="Arial"/>
          <w:highlight w:val="yellow"/>
        </w:rPr>
        <w:t>.</w:t>
      </w:r>
    </w:p>
    <w:p w14:paraId="2FA85C02" w14:textId="77777777" w:rsidR="00665C92" w:rsidRPr="00576179" w:rsidRDefault="00665C92" w:rsidP="00DE7D10">
      <w:pPr>
        <w:spacing w:after="0" w:line="240" w:lineRule="auto"/>
        <w:jc w:val="both"/>
        <w:rPr>
          <w:rFonts w:ascii="Arial Narrow" w:hAnsi="Arial Narrow"/>
        </w:rPr>
      </w:pPr>
    </w:p>
    <w:p w14:paraId="56A0B0BF" w14:textId="3F6CBC07" w:rsidR="004A31FD" w:rsidRPr="00AA1E68" w:rsidRDefault="004A31FD" w:rsidP="00EF3771">
      <w:pPr>
        <w:pStyle w:val="Prrafodelista"/>
        <w:numPr>
          <w:ilvl w:val="0"/>
          <w:numId w:val="2"/>
        </w:numPr>
        <w:spacing w:after="0" w:line="240" w:lineRule="auto"/>
        <w:ind w:left="567" w:hanging="578"/>
        <w:jc w:val="both"/>
        <w:rPr>
          <w:rFonts w:ascii="Arial Narrow" w:hAnsi="Arial Narrow"/>
          <w:b/>
          <w:bCs/>
        </w:rPr>
      </w:pPr>
      <w:r w:rsidRPr="00AA1E68">
        <w:rPr>
          <w:rFonts w:ascii="Arial Narrow" w:hAnsi="Arial Narrow"/>
          <w:b/>
          <w:bCs/>
        </w:rPr>
        <w:t>DE LA ADMISIÓN A TRÁMITE DE LA DENUNCIA</w:t>
      </w:r>
      <w:r w:rsidR="004D39FC" w:rsidRPr="00AA1E68">
        <w:rPr>
          <w:rFonts w:ascii="Arial Narrow" w:hAnsi="Arial Narrow"/>
          <w:b/>
          <w:bCs/>
        </w:rPr>
        <w:tab/>
      </w:r>
    </w:p>
    <w:p w14:paraId="482C54B4" w14:textId="77777777" w:rsidR="00AE4802" w:rsidRPr="0058331A" w:rsidRDefault="00AE4802" w:rsidP="00AE4802">
      <w:pPr>
        <w:spacing w:after="0" w:line="240" w:lineRule="auto"/>
        <w:ind w:left="567"/>
        <w:contextualSpacing/>
        <w:jc w:val="both"/>
        <w:rPr>
          <w:rFonts w:ascii="Arial Narrow" w:eastAsia="Arial Narrow" w:hAnsi="Arial Narrow" w:cs="Arial Narrow"/>
          <w:b/>
          <w:color w:val="000000"/>
          <w:lang w:eastAsia="es-PE"/>
        </w:rPr>
      </w:pPr>
    </w:p>
    <w:p w14:paraId="67BA5D5F" w14:textId="77777777" w:rsidR="00AE4802" w:rsidRPr="00955D64" w:rsidRDefault="00AE4802" w:rsidP="00AE4802">
      <w:pPr>
        <w:pStyle w:val="Prrafodelista"/>
        <w:numPr>
          <w:ilvl w:val="0"/>
          <w:numId w:val="4"/>
        </w:numPr>
        <w:spacing w:after="0" w:line="240" w:lineRule="auto"/>
        <w:ind w:left="567" w:hanging="567"/>
        <w:jc w:val="both"/>
        <w:rPr>
          <w:rFonts w:ascii="Arial Narrow" w:eastAsia="Arial Narrow" w:hAnsi="Arial Narrow" w:cs="Arial Narrow"/>
          <w:highlight w:val="magenta"/>
        </w:rPr>
      </w:pPr>
      <w:bookmarkStart w:id="2" w:name="_Hlk140755208"/>
      <w:bookmarkStart w:id="3" w:name="_Hlk155945813"/>
      <w:bookmarkStart w:id="4" w:name="_Hlk155944687"/>
      <w:r w:rsidRPr="00955D64">
        <w:rPr>
          <w:rFonts w:ascii="Arial Narrow" w:eastAsia="Times New Roman" w:hAnsi="Arial Narrow" w:cs="Segoe UI"/>
          <w:color w:val="000000"/>
          <w:highlight w:val="magenta"/>
          <w:lang w:eastAsia="es-PE"/>
        </w:rPr>
        <w:t xml:space="preserve">La Secretaría </w:t>
      </w:r>
      <w:bookmarkEnd w:id="2"/>
      <w:bookmarkEnd w:id="3"/>
      <w:bookmarkEnd w:id="4"/>
      <w:r w:rsidRPr="00955D64">
        <w:rPr>
          <w:rFonts w:ascii="Arial Narrow" w:eastAsia="Times New Roman" w:hAnsi="Arial Narrow" w:cs="Segoe UI"/>
          <w:color w:val="000000"/>
          <w:highlight w:val="magenta"/>
          <w:lang w:eastAsia="es-PE"/>
        </w:rPr>
        <w:t>Técnica de la Comisión de Protección al Consumidor N°1 (en adelante, la Secretaría Técnica), en ejercicio de sus facultades</w:t>
      </w:r>
      <w:r w:rsidRPr="00955D64">
        <w:rPr>
          <w:rFonts w:ascii="Arial Narrow" w:eastAsia="Arial Narrow" w:hAnsi="Arial Narrow" w:cs="Arial Narrow"/>
          <w:highlight w:val="magenta"/>
          <w:vertAlign w:val="superscript"/>
        </w:rPr>
        <w:footnoteReference w:id="8"/>
      </w:r>
      <w:r w:rsidRPr="00955D64">
        <w:rPr>
          <w:rFonts w:ascii="Arial Narrow" w:eastAsia="Times New Roman" w:hAnsi="Arial Narrow" w:cs="Segoe UI"/>
          <w:color w:val="000000"/>
          <w:highlight w:val="magenta"/>
          <w:lang w:eastAsia="es-PE"/>
        </w:rPr>
        <w:t xml:space="preserve">, considera </w:t>
      </w:r>
      <w:r w:rsidRPr="00955D64">
        <w:rPr>
          <w:rFonts w:ascii="Arial Narrow" w:eastAsia="Arial Narrow" w:hAnsi="Arial Narrow" w:cs="Arial Narrow"/>
          <w:highlight w:val="magenta"/>
        </w:rPr>
        <w:t xml:space="preserve">que el hecho denunciado, consistente en que </w:t>
      </w:r>
      <w:r w:rsidRPr="00955D64">
        <w:rPr>
          <w:rFonts w:ascii="Arial Narrow" w:eastAsia="Times New Roman" w:hAnsi="Arial Narrow" w:cs="Times New Roman"/>
          <w:highlight w:val="magenta"/>
          <w:shd w:val="clear" w:color="auto" w:fill="FFFFFF"/>
          <w:lang w:eastAsia="es-PE"/>
        </w:rPr>
        <w:t xml:space="preserve">el </w:t>
      </w:r>
      <w:r w:rsidRPr="00955D64">
        <w:rPr>
          <w:rFonts w:ascii="Arial Narrow" w:eastAsia="Arial Narrow" w:hAnsi="Arial Narrow" w:cs="Arial Narrow"/>
          <w:bCs/>
          <w:highlight w:val="magenta"/>
        </w:rPr>
        <w:t>Banco Falabella Perú S.A. habría estado enviando indebidamente avisos de cobro a la denunciante por el crédito bancario asociado al seguro de desgravamen adquirido por su hijo</w:t>
      </w:r>
      <w:r w:rsidRPr="00955D64">
        <w:rPr>
          <w:rFonts w:ascii="Arial Narrow" w:eastAsia="Arial Narrow" w:hAnsi="Arial Narrow" w:cs="Arial Narrow"/>
          <w:highlight w:val="magenta"/>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55D64">
        <w:rPr>
          <w:rFonts w:ascii="Arial Narrow" w:eastAsia="Times New Roman" w:hAnsi="Arial Narrow" w:cs="Segoe UI"/>
          <w:color w:val="000000"/>
          <w:highlight w:val="magenta"/>
          <w:lang w:eastAsia="es-PE"/>
        </w:rPr>
        <w:t>°</w:t>
      </w:r>
      <w:r w:rsidRPr="00955D64">
        <w:rPr>
          <w:rFonts w:ascii="Arial Narrow" w:eastAsia="Arial Narrow" w:hAnsi="Arial Narrow" w:cs="Arial Narrow"/>
          <w:highlight w:val="magenta"/>
        </w:rPr>
        <w:t xml:space="preserve"> y 19</w:t>
      </w:r>
      <w:r w:rsidRPr="00955D64">
        <w:rPr>
          <w:rFonts w:ascii="Arial Narrow" w:eastAsia="Times New Roman" w:hAnsi="Arial Narrow" w:cs="Segoe UI"/>
          <w:color w:val="000000"/>
          <w:highlight w:val="magenta"/>
          <w:lang w:eastAsia="es-PE"/>
        </w:rPr>
        <w:t>°</w:t>
      </w:r>
      <w:r w:rsidRPr="00955D64">
        <w:rPr>
          <w:rFonts w:ascii="Arial Narrow" w:eastAsia="Arial Narrow" w:hAnsi="Arial Narrow" w:cs="Arial Narrow"/>
          <w:highlight w:val="magenta"/>
        </w:rPr>
        <w:t xml:space="preserve"> del Código</w:t>
      </w:r>
      <w:r w:rsidRPr="00955D64">
        <w:rPr>
          <w:rFonts w:ascii="Arial Narrow" w:eastAsia="Arial Narrow" w:hAnsi="Arial Narrow" w:cs="Arial"/>
          <w:highlight w:val="magenta"/>
          <w:vertAlign w:val="superscript"/>
        </w:rPr>
        <w:footnoteReference w:id="9"/>
      </w:r>
      <w:r w:rsidRPr="00955D64">
        <w:rPr>
          <w:rFonts w:ascii="Arial Narrow" w:eastAsia="Arial Narrow" w:hAnsi="Arial Narrow" w:cs="Arial Narrow"/>
          <w:highlight w:val="magenta"/>
        </w:rPr>
        <w:t>.</w:t>
      </w:r>
    </w:p>
    <w:p w14:paraId="739CF97F" w14:textId="77777777" w:rsidR="00AE4802" w:rsidRPr="00955D64" w:rsidRDefault="00AE4802" w:rsidP="00AE4802">
      <w:pPr>
        <w:spacing w:after="0" w:line="240" w:lineRule="auto"/>
        <w:jc w:val="both"/>
        <w:rPr>
          <w:rFonts w:ascii="Arial Narrow" w:eastAsia="Arial Narrow" w:hAnsi="Arial Narrow" w:cs="Arial Narrow"/>
          <w:highlight w:val="magenta"/>
        </w:rPr>
      </w:pPr>
    </w:p>
    <w:p w14:paraId="681C843B" w14:textId="77777777" w:rsidR="00AE4802" w:rsidRPr="00955D64" w:rsidRDefault="00AE4802" w:rsidP="00AE4802">
      <w:pPr>
        <w:pStyle w:val="Prrafodelista"/>
        <w:numPr>
          <w:ilvl w:val="0"/>
          <w:numId w:val="4"/>
        </w:numPr>
        <w:spacing w:after="0" w:line="240" w:lineRule="auto"/>
        <w:ind w:left="567" w:hanging="567"/>
        <w:jc w:val="both"/>
        <w:rPr>
          <w:rFonts w:ascii="Arial Narrow" w:eastAsia="Arial Narrow" w:hAnsi="Arial Narrow" w:cs="Arial Narrow"/>
          <w:highlight w:val="magenta"/>
        </w:rPr>
      </w:pPr>
      <w:r w:rsidRPr="00955D64">
        <w:rPr>
          <w:rFonts w:ascii="Arial Narrow" w:eastAsia="Arial Narrow" w:hAnsi="Arial Narrow" w:cs="Arial Narrow"/>
          <w:highlight w:val="magenta"/>
        </w:rPr>
        <w:lastRenderedPageBreak/>
        <w:t xml:space="preserve">Así también, la Secretaría Técnica, en ejercicio de sus facultades, </w:t>
      </w:r>
      <w:r w:rsidRPr="00955D64">
        <w:rPr>
          <w:rFonts w:ascii="Arial Narrow" w:eastAsia="Times New Roman" w:hAnsi="Arial Narrow" w:cs="Segoe UI"/>
          <w:color w:val="000000"/>
          <w:highlight w:val="magenta"/>
          <w:lang w:eastAsia="es-PE"/>
        </w:rPr>
        <w:t xml:space="preserve">considera </w:t>
      </w:r>
      <w:r w:rsidRPr="00955D64">
        <w:rPr>
          <w:rFonts w:ascii="Arial Narrow" w:eastAsia="Arial Narrow" w:hAnsi="Arial Narrow" w:cs="Arial Narrow"/>
          <w:highlight w:val="magenta"/>
        </w:rPr>
        <w:t xml:space="preserve">que el hecho denunciado, consistente en que </w:t>
      </w:r>
      <w:r w:rsidRPr="00955D64">
        <w:rPr>
          <w:rFonts w:ascii="Arial Narrow" w:eastAsia="Times New Roman" w:hAnsi="Arial Narrow" w:cs="Times New Roman"/>
          <w:highlight w:val="magenta"/>
          <w:shd w:val="clear" w:color="auto" w:fill="FFFFFF"/>
          <w:lang w:eastAsia="es-PE"/>
        </w:rPr>
        <w:t>el Banco Falabella Perú S.A. habría realizado indebidamente cobros al crédito bancario adquirido por el fallecido hijo de la denunciante, el señor Luis Manuel Montufar Ruiz</w:t>
      </w:r>
      <w:r w:rsidRPr="00955D64">
        <w:rPr>
          <w:rFonts w:ascii="Arial Narrow" w:eastAsia="Arial Narrow" w:hAnsi="Arial Narrow" w:cs="Arial Narrow"/>
          <w:highlight w:val="magenta"/>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55D64">
        <w:rPr>
          <w:rFonts w:ascii="Arial Narrow" w:eastAsia="Times New Roman" w:hAnsi="Arial Narrow" w:cs="Segoe UI"/>
          <w:color w:val="000000"/>
          <w:highlight w:val="magenta"/>
          <w:lang w:eastAsia="es-PE"/>
        </w:rPr>
        <w:t>°</w:t>
      </w:r>
      <w:r w:rsidRPr="00955D64">
        <w:rPr>
          <w:rFonts w:ascii="Arial Narrow" w:eastAsia="Arial Narrow" w:hAnsi="Arial Narrow" w:cs="Arial Narrow"/>
          <w:highlight w:val="magenta"/>
        </w:rPr>
        <w:t xml:space="preserve"> y 19</w:t>
      </w:r>
      <w:r w:rsidRPr="00955D64">
        <w:rPr>
          <w:rFonts w:ascii="Arial Narrow" w:eastAsia="Times New Roman" w:hAnsi="Arial Narrow" w:cs="Segoe UI"/>
          <w:color w:val="000000"/>
          <w:highlight w:val="magenta"/>
          <w:lang w:eastAsia="es-PE"/>
        </w:rPr>
        <w:t>°</w:t>
      </w:r>
      <w:r w:rsidRPr="00955D64">
        <w:rPr>
          <w:rFonts w:ascii="Arial Narrow" w:eastAsia="Arial Narrow" w:hAnsi="Arial Narrow" w:cs="Arial Narrow"/>
          <w:highlight w:val="magenta"/>
        </w:rPr>
        <w:t xml:space="preserve"> del Código.</w:t>
      </w:r>
    </w:p>
    <w:p w14:paraId="2909B875" w14:textId="77777777" w:rsidR="00AE4802" w:rsidRPr="00955D64" w:rsidRDefault="00AE4802" w:rsidP="00AE4802">
      <w:pPr>
        <w:pStyle w:val="Prrafodelista"/>
        <w:spacing w:line="240" w:lineRule="auto"/>
        <w:rPr>
          <w:rFonts w:ascii="Arial Narrow" w:eastAsia="Arial Narrow" w:hAnsi="Arial Narrow" w:cs="Arial Narrow"/>
          <w:highlight w:val="magenta"/>
        </w:rPr>
      </w:pPr>
    </w:p>
    <w:p w14:paraId="74F61EFE" w14:textId="77777777" w:rsidR="00AE4802" w:rsidRPr="00955D64" w:rsidRDefault="00AE4802" w:rsidP="00AE4802">
      <w:pPr>
        <w:pStyle w:val="Prrafodelista"/>
        <w:numPr>
          <w:ilvl w:val="0"/>
          <w:numId w:val="4"/>
        </w:numPr>
        <w:spacing w:after="0" w:line="240" w:lineRule="auto"/>
        <w:ind w:left="567" w:hanging="567"/>
        <w:jc w:val="both"/>
        <w:rPr>
          <w:rFonts w:ascii="Arial Narrow" w:eastAsia="Arial Narrow" w:hAnsi="Arial Narrow" w:cs="Arial Narrow"/>
          <w:highlight w:val="magenta"/>
        </w:rPr>
      </w:pPr>
      <w:r w:rsidRPr="00955D64">
        <w:rPr>
          <w:rFonts w:ascii="Arial Narrow" w:eastAsia="Arial Narrow" w:hAnsi="Arial Narrow" w:cs="Arial Narrow"/>
          <w:highlight w:val="magenta"/>
        </w:rPr>
        <w:t xml:space="preserve">Además, </w:t>
      </w:r>
      <w:r w:rsidRPr="00955D64">
        <w:rPr>
          <w:rFonts w:ascii="Arial Narrow" w:eastAsia="Times New Roman" w:hAnsi="Arial Narrow" w:cs="Arial"/>
          <w:color w:val="000000"/>
          <w:highlight w:val="magenta"/>
          <w:lang w:eastAsia="es-PE"/>
        </w:rPr>
        <w:t xml:space="preserve">la Secretaría Técnica, en ejercicio de sus facultades, considera </w:t>
      </w:r>
      <w:r w:rsidRPr="00955D64">
        <w:rPr>
          <w:rFonts w:ascii="Arial Narrow" w:eastAsia="Arial Narrow" w:hAnsi="Arial Narrow" w:cs="Arial"/>
          <w:highlight w:val="magenta"/>
        </w:rPr>
        <w:t xml:space="preserve">que el hecho denunciado, consistente en que </w:t>
      </w:r>
      <w:r w:rsidRPr="00955D64">
        <w:rPr>
          <w:rFonts w:ascii="Arial Narrow" w:eastAsia="Times New Roman" w:hAnsi="Arial Narrow" w:cs="Times New Roman"/>
          <w:highlight w:val="magenta"/>
          <w:shd w:val="clear" w:color="auto" w:fill="FFFFFF"/>
          <w:lang w:eastAsia="es-PE"/>
        </w:rPr>
        <w:t>el Banco Falabella Perú S.A. no habría cumplido con atender adecuadamente el reclamo presentado por la denunciante en diciembre de 2023</w:t>
      </w:r>
      <w:r w:rsidRPr="00955D64">
        <w:rPr>
          <w:rFonts w:ascii="Arial Narrow" w:eastAsia="Arial Narrow" w:hAnsi="Arial Narrow" w:cs="Arial"/>
          <w:bCs/>
          <w:color w:val="000000"/>
          <w:highlight w:val="magenta"/>
          <w:lang w:eastAsia="es-PE"/>
        </w:rPr>
        <w:t xml:space="preserve">. Por consiguiente, corresponde calificar el hecho materia de denuncia como una presunta infracción al </w:t>
      </w:r>
      <w:r w:rsidRPr="00955D64">
        <w:rPr>
          <w:rFonts w:ascii="Arial Narrow" w:eastAsia="Arial Narrow" w:hAnsi="Arial Narrow" w:cs="Arial Narrow"/>
          <w:highlight w:val="magenta"/>
        </w:rPr>
        <w:t xml:space="preserve">numeral </w:t>
      </w:r>
      <w:r w:rsidRPr="00955D64">
        <w:rPr>
          <w:rFonts w:ascii="Arial Narrow" w:eastAsia="Arial Narrow" w:hAnsi="Arial Narrow" w:cs="Arial"/>
          <w:bCs/>
          <w:color w:val="000000"/>
          <w:highlight w:val="magenta"/>
          <w:lang w:eastAsia="es-PE"/>
        </w:rPr>
        <w:t>88.1° del artículo 88° del Código</w:t>
      </w:r>
      <w:r w:rsidRPr="00955D64">
        <w:rPr>
          <w:rFonts w:ascii="Arial Narrow" w:eastAsia="Arial Narrow" w:hAnsi="Arial Narrow" w:cs="Arial"/>
          <w:bCs/>
          <w:color w:val="000000"/>
          <w:highlight w:val="magenta"/>
          <w:vertAlign w:val="superscript"/>
          <w:lang w:eastAsia="es-PE"/>
        </w:rPr>
        <w:footnoteReference w:id="10"/>
      </w:r>
      <w:r w:rsidRPr="00955D64">
        <w:rPr>
          <w:rFonts w:ascii="Arial Narrow" w:eastAsia="Arial Narrow" w:hAnsi="Arial Narrow" w:cs="Arial"/>
          <w:bCs/>
          <w:color w:val="000000"/>
          <w:highlight w:val="magenta"/>
          <w:lang w:eastAsia="es-PE"/>
        </w:rPr>
        <w:t xml:space="preserve">.  </w:t>
      </w:r>
    </w:p>
    <w:p w14:paraId="210FE2D9" w14:textId="77777777" w:rsidR="00AE4802" w:rsidRPr="00955D64" w:rsidRDefault="00AE4802" w:rsidP="00AE4802">
      <w:pPr>
        <w:pStyle w:val="Prrafodelista"/>
        <w:spacing w:line="240" w:lineRule="auto"/>
        <w:rPr>
          <w:rFonts w:ascii="Arial Narrow" w:eastAsia="Arial Narrow" w:hAnsi="Arial Narrow" w:cs="Arial Narrow"/>
          <w:highlight w:val="magenta"/>
        </w:rPr>
      </w:pPr>
    </w:p>
    <w:p w14:paraId="797E59F3" w14:textId="77777777" w:rsidR="00AE4802" w:rsidRPr="00955D64" w:rsidRDefault="00AE4802" w:rsidP="00AE4802">
      <w:pPr>
        <w:pStyle w:val="Prrafodelista"/>
        <w:numPr>
          <w:ilvl w:val="0"/>
          <w:numId w:val="4"/>
        </w:numPr>
        <w:spacing w:after="0" w:line="240" w:lineRule="auto"/>
        <w:ind w:left="567" w:hanging="567"/>
        <w:jc w:val="both"/>
        <w:rPr>
          <w:rFonts w:ascii="Arial Narrow" w:eastAsia="Arial Narrow" w:hAnsi="Arial Narrow" w:cs="Arial Narrow"/>
          <w:highlight w:val="magenta"/>
        </w:rPr>
      </w:pPr>
      <w:r w:rsidRPr="00955D64">
        <w:rPr>
          <w:rFonts w:ascii="Arial Narrow" w:eastAsia="Arial Narrow" w:hAnsi="Arial Narrow" w:cs="Arial Narrow"/>
          <w:highlight w:val="magenta"/>
        </w:rPr>
        <w:t xml:space="preserve">Asimismo, la Secretaría Técnica, en ejercicio de sus facultades, </w:t>
      </w:r>
      <w:r w:rsidRPr="00955D64">
        <w:rPr>
          <w:rFonts w:ascii="Arial Narrow" w:eastAsia="Times New Roman" w:hAnsi="Arial Narrow" w:cs="Segoe UI"/>
          <w:color w:val="000000"/>
          <w:highlight w:val="magenta"/>
          <w:lang w:eastAsia="es-PE"/>
        </w:rPr>
        <w:t xml:space="preserve">considera </w:t>
      </w:r>
      <w:r w:rsidRPr="00955D64">
        <w:rPr>
          <w:rFonts w:ascii="Arial Narrow" w:eastAsia="Arial Narrow" w:hAnsi="Arial Narrow" w:cs="Arial Narrow"/>
          <w:highlight w:val="magenta"/>
        </w:rPr>
        <w:t xml:space="preserve">que el hecho denunciado, consistente en que </w:t>
      </w:r>
      <w:r w:rsidRPr="00955D64">
        <w:rPr>
          <w:rFonts w:ascii="Arial Narrow" w:eastAsia="Times New Roman" w:hAnsi="Arial Narrow" w:cs="Times New Roman"/>
          <w:highlight w:val="magenta"/>
          <w:shd w:val="clear" w:color="auto" w:fill="FFFFFF"/>
          <w:lang w:eastAsia="es-PE"/>
        </w:rPr>
        <w:t>el Banco Falabella Perú S.A. no habría cumplido con remitir a la denunciante los estados de cuenta del crédito adquirido por su hijo, al requerirle información adicional</w:t>
      </w:r>
      <w:r w:rsidRPr="00955D64">
        <w:rPr>
          <w:rFonts w:ascii="Arial Narrow" w:eastAsia="Arial Narrow" w:hAnsi="Arial Narrow" w:cs="Arial Narrow"/>
          <w:highlight w:val="magenta"/>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55D64">
        <w:rPr>
          <w:rFonts w:ascii="Arial Narrow" w:eastAsia="Times New Roman" w:hAnsi="Arial Narrow" w:cs="Segoe UI"/>
          <w:color w:val="000000"/>
          <w:highlight w:val="magenta"/>
          <w:lang w:eastAsia="es-PE"/>
        </w:rPr>
        <w:t>°</w:t>
      </w:r>
      <w:r w:rsidRPr="00955D64">
        <w:rPr>
          <w:rFonts w:ascii="Arial Narrow" w:eastAsia="Arial Narrow" w:hAnsi="Arial Narrow" w:cs="Arial Narrow"/>
          <w:highlight w:val="magenta"/>
        </w:rPr>
        <w:t xml:space="preserve"> y 19</w:t>
      </w:r>
      <w:r w:rsidRPr="00955D64">
        <w:rPr>
          <w:rFonts w:ascii="Arial Narrow" w:eastAsia="Times New Roman" w:hAnsi="Arial Narrow" w:cs="Segoe UI"/>
          <w:color w:val="000000"/>
          <w:highlight w:val="magenta"/>
          <w:lang w:eastAsia="es-PE"/>
        </w:rPr>
        <w:t>°</w:t>
      </w:r>
      <w:r w:rsidRPr="00955D64">
        <w:rPr>
          <w:rFonts w:ascii="Arial Narrow" w:eastAsia="Arial Narrow" w:hAnsi="Arial Narrow" w:cs="Arial Narrow"/>
          <w:highlight w:val="magenta"/>
        </w:rPr>
        <w:t xml:space="preserve"> del Código.</w:t>
      </w:r>
    </w:p>
    <w:p w14:paraId="7F4DA52D" w14:textId="77777777" w:rsidR="00AE4802" w:rsidRPr="00955D64" w:rsidRDefault="00AE4802" w:rsidP="00AE4802">
      <w:pPr>
        <w:pStyle w:val="Prrafodelista"/>
        <w:spacing w:line="240" w:lineRule="auto"/>
        <w:rPr>
          <w:rFonts w:ascii="Arial Narrow" w:eastAsia="Arial Narrow" w:hAnsi="Arial Narrow" w:cs="Arial Narrow"/>
          <w:highlight w:val="magenta"/>
        </w:rPr>
      </w:pPr>
    </w:p>
    <w:p w14:paraId="60C6B0BF" w14:textId="77777777" w:rsidR="00AE4802" w:rsidRPr="00955D64" w:rsidRDefault="00AE4802" w:rsidP="00AE4802">
      <w:pPr>
        <w:pStyle w:val="Prrafodelista"/>
        <w:numPr>
          <w:ilvl w:val="0"/>
          <w:numId w:val="4"/>
        </w:numPr>
        <w:spacing w:after="0" w:line="240" w:lineRule="auto"/>
        <w:ind w:left="567" w:hanging="567"/>
        <w:jc w:val="both"/>
        <w:rPr>
          <w:rFonts w:ascii="Arial Narrow" w:eastAsia="Arial Narrow" w:hAnsi="Arial Narrow" w:cs="Arial Narrow"/>
          <w:highlight w:val="magenta"/>
        </w:rPr>
      </w:pPr>
      <w:r w:rsidRPr="00955D64">
        <w:rPr>
          <w:rFonts w:ascii="Arial Narrow" w:eastAsia="Arial Narrow" w:hAnsi="Arial Narrow" w:cs="Arial Narrow"/>
          <w:highlight w:val="magenta"/>
        </w:rPr>
        <w:t xml:space="preserve">Así también, la Secretaría Técnica, en ejercicio de sus facultades, </w:t>
      </w:r>
      <w:r w:rsidRPr="00955D64">
        <w:rPr>
          <w:rFonts w:ascii="Arial Narrow" w:eastAsia="Times New Roman" w:hAnsi="Arial Narrow" w:cs="Segoe UI"/>
          <w:color w:val="000000"/>
          <w:highlight w:val="magenta"/>
          <w:lang w:eastAsia="es-PE"/>
        </w:rPr>
        <w:t xml:space="preserve">considera </w:t>
      </w:r>
      <w:r w:rsidRPr="00955D64">
        <w:rPr>
          <w:rFonts w:ascii="Arial Narrow" w:eastAsia="Arial Narrow" w:hAnsi="Arial Narrow" w:cs="Arial Narrow"/>
          <w:highlight w:val="magenta"/>
        </w:rPr>
        <w:t xml:space="preserve">que el hecho denunciado, consistente en que </w:t>
      </w:r>
      <w:r w:rsidRPr="00955D64">
        <w:rPr>
          <w:rFonts w:ascii="Arial Narrow" w:eastAsia="Times New Roman" w:hAnsi="Arial Narrow" w:cs="Times New Roman"/>
          <w:highlight w:val="magenta"/>
          <w:shd w:val="clear" w:color="auto" w:fill="FFFFFF"/>
          <w:lang w:eastAsia="es-PE"/>
        </w:rPr>
        <w:t>los proveedores denunciados no habrían cumplido con gestionar oportunamente la activación de cobertura del seguro adquirido por el fallecido hijo de la denunciante, el señor Luis Manuel Montufar Ruiz</w:t>
      </w:r>
      <w:r w:rsidRPr="00955D64">
        <w:rPr>
          <w:rFonts w:ascii="Arial Narrow" w:eastAsia="Arial Narrow" w:hAnsi="Arial Narrow" w:cs="Arial Narrow"/>
          <w:highlight w:val="magenta"/>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55D64">
        <w:rPr>
          <w:rFonts w:ascii="Arial Narrow" w:eastAsia="Times New Roman" w:hAnsi="Arial Narrow" w:cs="Segoe UI"/>
          <w:color w:val="000000"/>
          <w:highlight w:val="magenta"/>
          <w:lang w:eastAsia="es-PE"/>
        </w:rPr>
        <w:t>°</w:t>
      </w:r>
      <w:r w:rsidRPr="00955D64">
        <w:rPr>
          <w:rFonts w:ascii="Arial Narrow" w:eastAsia="Arial Narrow" w:hAnsi="Arial Narrow" w:cs="Arial Narrow"/>
          <w:highlight w:val="magenta"/>
        </w:rPr>
        <w:t xml:space="preserve"> y 19</w:t>
      </w:r>
      <w:r w:rsidRPr="00955D64">
        <w:rPr>
          <w:rFonts w:ascii="Arial Narrow" w:eastAsia="Times New Roman" w:hAnsi="Arial Narrow" w:cs="Segoe UI"/>
          <w:color w:val="000000"/>
          <w:highlight w:val="magenta"/>
          <w:lang w:eastAsia="es-PE"/>
        </w:rPr>
        <w:t>°</w:t>
      </w:r>
      <w:r w:rsidRPr="00955D64">
        <w:rPr>
          <w:rFonts w:ascii="Arial Narrow" w:eastAsia="Arial Narrow" w:hAnsi="Arial Narrow" w:cs="Arial Narrow"/>
          <w:highlight w:val="magenta"/>
        </w:rPr>
        <w:t xml:space="preserve"> del Código.</w:t>
      </w:r>
    </w:p>
    <w:p w14:paraId="417783E7" w14:textId="77777777" w:rsidR="00AE4802" w:rsidRPr="00955D64" w:rsidRDefault="00AE4802" w:rsidP="00AE4802">
      <w:pPr>
        <w:pStyle w:val="Prrafodelista"/>
        <w:spacing w:line="240" w:lineRule="auto"/>
        <w:rPr>
          <w:rFonts w:ascii="Arial Narrow" w:eastAsia="Arial Narrow" w:hAnsi="Arial Narrow" w:cs="Arial Narrow"/>
          <w:highlight w:val="magenta"/>
        </w:rPr>
      </w:pPr>
    </w:p>
    <w:p w14:paraId="210BF9B4" w14:textId="77777777" w:rsidR="00AE4802" w:rsidRPr="00955D64" w:rsidRDefault="00AE4802" w:rsidP="00AE4802">
      <w:pPr>
        <w:pStyle w:val="Prrafodelista"/>
        <w:numPr>
          <w:ilvl w:val="0"/>
          <w:numId w:val="4"/>
        </w:numPr>
        <w:spacing w:after="0" w:line="240" w:lineRule="auto"/>
        <w:ind w:left="567" w:hanging="567"/>
        <w:jc w:val="both"/>
        <w:rPr>
          <w:rFonts w:ascii="Arial Narrow" w:eastAsia="Arial Narrow" w:hAnsi="Arial Narrow" w:cs="Arial Narrow"/>
          <w:highlight w:val="magenta"/>
        </w:rPr>
      </w:pPr>
      <w:r w:rsidRPr="00955D64">
        <w:rPr>
          <w:rFonts w:ascii="Arial Narrow" w:eastAsia="Arial Narrow" w:hAnsi="Arial Narrow" w:cs="Arial Narrow"/>
          <w:highlight w:val="magenta"/>
        </w:rPr>
        <w:t xml:space="preserve">Además, la Secretaría Técnica, en ejercicio de sus facultades, </w:t>
      </w:r>
      <w:r w:rsidRPr="00955D64">
        <w:rPr>
          <w:rFonts w:ascii="Arial Narrow" w:eastAsia="Times New Roman" w:hAnsi="Arial Narrow" w:cs="Segoe UI"/>
          <w:color w:val="000000"/>
          <w:highlight w:val="magenta"/>
          <w:lang w:eastAsia="es-PE"/>
        </w:rPr>
        <w:t xml:space="preserve">considera </w:t>
      </w:r>
      <w:r w:rsidRPr="00955D64">
        <w:rPr>
          <w:rFonts w:ascii="Arial Narrow" w:eastAsia="Arial Narrow" w:hAnsi="Arial Narrow" w:cs="Arial Narrow"/>
          <w:highlight w:val="magenta"/>
        </w:rPr>
        <w:t>que el hecho denunciado, consistente en que los proveedores denunciados no habría cumplido entregar a la denunciante copia de la póliza del seguro vinculado al crédito bancario adquirido por su hijo;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55D64">
        <w:rPr>
          <w:rFonts w:ascii="Arial Narrow" w:eastAsia="Times New Roman" w:hAnsi="Arial Narrow" w:cs="Segoe UI"/>
          <w:color w:val="000000"/>
          <w:highlight w:val="magenta"/>
          <w:lang w:eastAsia="es-PE"/>
        </w:rPr>
        <w:t>°</w:t>
      </w:r>
      <w:r w:rsidRPr="00955D64">
        <w:rPr>
          <w:rFonts w:ascii="Arial Narrow" w:eastAsia="Arial Narrow" w:hAnsi="Arial Narrow" w:cs="Arial Narrow"/>
          <w:highlight w:val="magenta"/>
        </w:rPr>
        <w:t xml:space="preserve"> y 19</w:t>
      </w:r>
      <w:r w:rsidRPr="00955D64">
        <w:rPr>
          <w:rFonts w:ascii="Arial Narrow" w:eastAsia="Times New Roman" w:hAnsi="Arial Narrow" w:cs="Segoe UI"/>
          <w:color w:val="000000"/>
          <w:highlight w:val="magenta"/>
          <w:lang w:eastAsia="es-PE"/>
        </w:rPr>
        <w:t>°</w:t>
      </w:r>
      <w:r w:rsidRPr="00955D64">
        <w:rPr>
          <w:rFonts w:ascii="Arial Narrow" w:eastAsia="Arial Narrow" w:hAnsi="Arial Narrow" w:cs="Arial Narrow"/>
          <w:highlight w:val="magenta"/>
        </w:rPr>
        <w:t xml:space="preserve"> del Código.</w:t>
      </w:r>
    </w:p>
    <w:p w14:paraId="63773E7D" w14:textId="77777777" w:rsidR="00AE4802" w:rsidRPr="00876ECC" w:rsidRDefault="00AE4802" w:rsidP="00AE4802">
      <w:pPr>
        <w:pStyle w:val="Prrafodelista"/>
        <w:spacing w:after="0" w:line="240" w:lineRule="auto"/>
        <w:ind w:left="567"/>
        <w:jc w:val="both"/>
        <w:rPr>
          <w:rFonts w:ascii="Arial Narrow" w:eastAsia="Calibri" w:hAnsi="Arial Narrow" w:cs="Arial Narrow"/>
          <w:lang w:eastAsia="es-PE"/>
        </w:rPr>
      </w:pPr>
    </w:p>
    <w:p w14:paraId="70A521EA" w14:textId="77777777" w:rsidR="00AE4802" w:rsidRPr="00876ECC" w:rsidRDefault="00AE4802" w:rsidP="00AE4802">
      <w:pPr>
        <w:pStyle w:val="Prrafodelista"/>
        <w:numPr>
          <w:ilvl w:val="0"/>
          <w:numId w:val="4"/>
        </w:numPr>
        <w:spacing w:after="0" w:line="240" w:lineRule="auto"/>
        <w:ind w:left="567" w:hanging="567"/>
        <w:jc w:val="both"/>
        <w:rPr>
          <w:rFonts w:ascii="Arial Narrow" w:eastAsia="Calibri" w:hAnsi="Arial Narrow" w:cs="Arial Narrow"/>
          <w:lang w:eastAsia="es-PE"/>
        </w:rPr>
      </w:pPr>
      <w:r w:rsidRPr="00876ECC">
        <w:rPr>
          <w:rFonts w:ascii="Arial Narrow" w:eastAsia="Arial" w:hAnsi="Arial Narrow" w:cs="Arial"/>
          <w:color w:val="000000"/>
          <w:lang w:eastAsia="es-PE"/>
        </w:rPr>
        <w:lastRenderedPageBreak/>
        <w:t>En tanto la denuncia reúne los requisitos establecidos por la norma citada, corresponde admitirla a trámite</w:t>
      </w:r>
      <w:r w:rsidRPr="00876ECC">
        <w:rPr>
          <w:rFonts w:ascii="Arial Narrow" w:eastAsia="Arial Narrow" w:hAnsi="Arial Narrow" w:cs="Arial Narrow"/>
          <w:vertAlign w:val="superscript"/>
        </w:rPr>
        <w:footnoteReference w:id="11"/>
      </w:r>
      <w:r w:rsidRPr="00876ECC">
        <w:rPr>
          <w:rFonts w:ascii="Arial Narrow" w:eastAsia="Arial" w:hAnsi="Arial Narrow" w:cs="Arial"/>
          <w:color w:val="000000"/>
          <w:lang w:eastAsia="es-PE"/>
        </w:rPr>
        <w:t>.</w:t>
      </w:r>
    </w:p>
    <w:p w14:paraId="7C3F31D3" w14:textId="77777777" w:rsidR="006827B4" w:rsidRPr="00AA1E68" w:rsidRDefault="006827B4" w:rsidP="00EF3771">
      <w:pPr>
        <w:spacing w:after="0" w:line="240" w:lineRule="auto"/>
        <w:jc w:val="both"/>
        <w:textAlignment w:val="baseline"/>
        <w:rPr>
          <w:rFonts w:ascii="Arial Narrow" w:hAnsi="Arial Narrow" w:cs="Arial"/>
        </w:rPr>
      </w:pPr>
    </w:p>
    <w:p w14:paraId="375559AF" w14:textId="0B8764E3" w:rsidR="00195DBF" w:rsidRPr="00AA1E68" w:rsidRDefault="00510AAC" w:rsidP="00EF3771">
      <w:pPr>
        <w:pStyle w:val="Prrafodelista"/>
        <w:numPr>
          <w:ilvl w:val="0"/>
          <w:numId w:val="11"/>
        </w:numPr>
        <w:spacing w:after="0" w:line="240" w:lineRule="auto"/>
        <w:ind w:left="567" w:hanging="567"/>
        <w:jc w:val="both"/>
        <w:rPr>
          <w:rFonts w:ascii="Arial Narrow" w:hAnsi="Arial Narrow" w:cs="Arial"/>
        </w:rPr>
      </w:pPr>
      <w:r w:rsidRPr="00AA1E68">
        <w:rPr>
          <w:rFonts w:ascii="Arial Narrow" w:hAnsi="Arial Narrow"/>
          <w:b/>
          <w:bCs/>
        </w:rPr>
        <w:t>REQUERIMIENTO DE INFORMACIÓN</w:t>
      </w:r>
    </w:p>
    <w:p w14:paraId="605E4DF6" w14:textId="77777777" w:rsidR="00195DBF" w:rsidRPr="00AA1E68" w:rsidRDefault="00195DBF" w:rsidP="00EF3771">
      <w:pPr>
        <w:pStyle w:val="Prrafodelista"/>
        <w:spacing w:line="240" w:lineRule="auto"/>
        <w:rPr>
          <w:rFonts w:ascii="Arial Narrow" w:hAnsi="Arial Narrow"/>
          <w:b/>
          <w:bCs/>
        </w:rPr>
      </w:pPr>
    </w:p>
    <w:p w14:paraId="59CD751E" w14:textId="77777777" w:rsidR="00AF7726" w:rsidRPr="003D37D0" w:rsidRDefault="00510AAC" w:rsidP="00AF7726">
      <w:pPr>
        <w:pStyle w:val="Prrafodelista"/>
        <w:numPr>
          <w:ilvl w:val="0"/>
          <w:numId w:val="41"/>
        </w:numPr>
        <w:spacing w:after="0" w:line="240" w:lineRule="auto"/>
        <w:ind w:left="567" w:hanging="567"/>
        <w:jc w:val="both"/>
        <w:rPr>
          <w:rFonts w:ascii="Arial Narrow" w:eastAsia="Times New Roman" w:hAnsi="Arial Narrow" w:cs="Arial"/>
          <w:color w:val="000000"/>
          <w:lang w:val="es-ES" w:eastAsia="es-ES"/>
        </w:rPr>
      </w:pPr>
      <w:r w:rsidRPr="00AA1E68">
        <w:rPr>
          <w:rStyle w:val="normaltextrun"/>
          <w:rFonts w:ascii="Arial Narrow" w:hAnsi="Arial Narrow"/>
          <w:shd w:val="clear" w:color="auto" w:fill="FFFFFF"/>
        </w:rPr>
        <w:t xml:space="preserve">A efectos </w:t>
      </w:r>
      <w:r w:rsidR="00AF7726" w:rsidRPr="0026598E">
        <w:rPr>
          <w:rFonts w:ascii="Arial Narrow" w:eastAsia="Times New Roman" w:hAnsi="Arial Narrow" w:cs="Arial"/>
          <w:color w:val="000000"/>
          <w:lang w:val="es-ES" w:eastAsia="es-ES"/>
        </w:rPr>
        <w:t xml:space="preserve">de tener mayores elementos que sirvan para la resolución definitiva del presente caso, la Secretaría Técnica, </w:t>
      </w:r>
      <w:r w:rsidR="00AF7726" w:rsidRPr="00876ECC">
        <w:rPr>
          <w:rFonts w:ascii="Arial Narrow" w:eastAsia="Times New Roman" w:hAnsi="Arial Narrow" w:cs="Arial"/>
          <w:color w:val="000000"/>
          <w:lang w:val="es-ES" w:eastAsia="es-ES"/>
        </w:rPr>
        <w:t xml:space="preserve">en ejercicio de las facultades que la ley le confiere, conviene requerir </w:t>
      </w:r>
      <w:r w:rsidR="00AF7726">
        <w:rPr>
          <w:rFonts w:ascii="Arial Narrow" w:eastAsia="Times New Roman" w:hAnsi="Arial Narrow" w:cs="Arial"/>
          <w:color w:val="000000"/>
          <w:lang w:val="es-ES" w:eastAsia="es-ES"/>
        </w:rPr>
        <w:t>al proveedor denunciado</w:t>
      </w:r>
      <w:r w:rsidR="00AF7726" w:rsidRPr="00876ECC">
        <w:rPr>
          <w:rFonts w:ascii="Arial Narrow" w:eastAsia="Times New Roman" w:hAnsi="Arial Narrow" w:cs="Arial"/>
          <w:color w:val="000000"/>
          <w:lang w:val="es-ES" w:eastAsia="es-ES"/>
        </w:rPr>
        <w:t xml:space="preserve"> que</w:t>
      </w:r>
      <w:r w:rsidR="00AF7726" w:rsidRPr="000F6DE9">
        <w:rPr>
          <w:rFonts w:ascii="Arial Narrow" w:eastAsia="Times New Roman" w:hAnsi="Arial Narrow" w:cs="Arial"/>
          <w:color w:val="000000"/>
          <w:lang w:val="es-ES" w:eastAsia="es-ES"/>
        </w:rPr>
        <w:t>,</w:t>
      </w:r>
      <w:r w:rsidR="00AF7726" w:rsidRPr="000077B4">
        <w:rPr>
          <w:rFonts w:ascii="Arial Narrow" w:eastAsia="Times New Roman" w:hAnsi="Arial Narrow" w:cs="Arial"/>
          <w:color w:val="000000"/>
          <w:lang w:val="es-ES" w:eastAsia="es-ES"/>
        </w:rPr>
        <w:t xml:space="preserve"> en un plazo no mayor de cinco (5) días hábiles contado a partir del día siguiente de la </w:t>
      </w:r>
      <w:r w:rsidR="00AF7726" w:rsidRPr="003A0557">
        <w:rPr>
          <w:rFonts w:ascii="Arial Narrow" w:eastAsia="Times New Roman" w:hAnsi="Arial Narrow" w:cs="Arial"/>
          <w:color w:val="000000"/>
          <w:lang w:val="es-ES" w:eastAsia="es-ES"/>
        </w:rPr>
        <w:t>notificación de la presente resolución, cumpla con lo siguiente:</w:t>
      </w:r>
      <w:r w:rsidR="00AF7726" w:rsidRPr="003D37D0">
        <w:rPr>
          <w:rFonts w:ascii="Arial Narrow" w:eastAsia="Times New Roman" w:hAnsi="Arial Narrow" w:cs="Arial"/>
          <w:color w:val="000000"/>
          <w:lang w:val="es-ES" w:eastAsia="es-ES"/>
        </w:rPr>
        <w:t xml:space="preserve"> </w:t>
      </w:r>
      <w:r w:rsidR="00AF7726" w:rsidRPr="003D37D0">
        <w:rPr>
          <w:rFonts w:ascii="Arial Narrow" w:eastAsia="Times New Roman" w:hAnsi="Arial Narrow" w:cs="Arial"/>
          <w:color w:val="000000"/>
          <w:highlight w:val="cyan"/>
          <w:lang w:val="es-ES" w:eastAsia="es-ES"/>
        </w:rPr>
        <w:t>(i) presentar una copia completa, legible y debidamente suscrita por el señor Luis Manuel Montufar Ruiz de la Póliza del Seguro vinculado al crédito que adquirió en vida; y, (</w:t>
      </w:r>
      <w:proofErr w:type="spellStart"/>
      <w:r w:rsidR="00AF7726" w:rsidRPr="003D37D0">
        <w:rPr>
          <w:rFonts w:ascii="Arial Narrow" w:eastAsia="Times New Roman" w:hAnsi="Arial Narrow" w:cs="Arial"/>
          <w:color w:val="000000"/>
          <w:highlight w:val="cyan"/>
          <w:lang w:val="es-ES" w:eastAsia="es-ES"/>
        </w:rPr>
        <w:t>ii</w:t>
      </w:r>
      <w:proofErr w:type="spellEnd"/>
      <w:r w:rsidR="00AF7726" w:rsidRPr="003D37D0">
        <w:rPr>
          <w:rFonts w:ascii="Arial Narrow" w:eastAsia="Times New Roman" w:hAnsi="Arial Narrow" w:cs="Arial"/>
          <w:color w:val="000000"/>
          <w:highlight w:val="cyan"/>
          <w:lang w:val="es-ES" w:eastAsia="es-ES"/>
        </w:rPr>
        <w:t>) presentar todas las comunicaciones cursadas con la parte denunciante en virtud de los hechos materia de denuncia</w:t>
      </w:r>
      <w:r w:rsidR="00AF7726" w:rsidRPr="003D37D0">
        <w:rPr>
          <w:rFonts w:ascii="Arial Narrow" w:eastAsia="Times New Roman" w:hAnsi="Arial Narrow" w:cs="Arial"/>
          <w:color w:val="000000"/>
          <w:lang w:val="es-ES" w:eastAsia="es-ES"/>
        </w:rPr>
        <w:t>.</w:t>
      </w:r>
      <w:r w:rsidR="00AF7726" w:rsidRPr="003D37D0">
        <w:rPr>
          <w:rFonts w:ascii="Arial Narrow" w:eastAsia="Times New Roman" w:hAnsi="Arial Narrow" w:cs="Arial"/>
          <w:color w:val="000000"/>
          <w:lang w:eastAsia="es-ES"/>
        </w:rPr>
        <w:t xml:space="preserve"> </w:t>
      </w:r>
    </w:p>
    <w:p w14:paraId="59E2CF6D" w14:textId="3A12E354" w:rsidR="00186CA3" w:rsidRPr="00AA1E68" w:rsidRDefault="00186CA3" w:rsidP="00AF7726">
      <w:pPr>
        <w:pStyle w:val="Prrafodelista"/>
        <w:spacing w:after="0" w:line="240" w:lineRule="auto"/>
        <w:ind w:left="567"/>
        <w:jc w:val="both"/>
        <w:rPr>
          <w:rFonts w:ascii="Arial Narrow" w:hAnsi="Arial Narrow"/>
          <w:b/>
          <w:bCs/>
        </w:rPr>
      </w:pPr>
    </w:p>
    <w:p w14:paraId="03467BD8" w14:textId="007AC624" w:rsidR="00510AAC" w:rsidRPr="00AA1E68" w:rsidRDefault="00510AAC" w:rsidP="00EF3771">
      <w:pPr>
        <w:pStyle w:val="Prrafodelista"/>
        <w:numPr>
          <w:ilvl w:val="0"/>
          <w:numId w:val="2"/>
        </w:numPr>
        <w:spacing w:after="0" w:line="240" w:lineRule="auto"/>
        <w:ind w:left="567" w:hanging="578"/>
        <w:jc w:val="both"/>
        <w:rPr>
          <w:rFonts w:ascii="Arial Narrow" w:hAnsi="Arial Narrow"/>
          <w:b/>
          <w:bCs/>
        </w:rPr>
      </w:pPr>
      <w:r w:rsidRPr="00AA1E68">
        <w:rPr>
          <w:rFonts w:ascii="Arial Narrow" w:hAnsi="Arial Narrow"/>
          <w:b/>
          <w:bCs/>
        </w:rPr>
        <w:t>RESOLUCIÓN DE LA SECRETARÍA TÉCNICA</w:t>
      </w:r>
    </w:p>
    <w:p w14:paraId="4209CAFC" w14:textId="77777777" w:rsidR="00510AAC" w:rsidRPr="00576179" w:rsidRDefault="00510AAC" w:rsidP="00EF3771">
      <w:pPr>
        <w:spacing w:after="0" w:line="240" w:lineRule="auto"/>
        <w:ind w:left="-11"/>
        <w:jc w:val="both"/>
        <w:rPr>
          <w:rFonts w:ascii="Arial Narrow" w:hAnsi="Arial Narrow"/>
          <w:b/>
          <w:bCs/>
        </w:rPr>
      </w:pPr>
    </w:p>
    <w:p w14:paraId="79C891E6" w14:textId="35751F99" w:rsidR="00576179" w:rsidRPr="00576179" w:rsidRDefault="00576179" w:rsidP="00576179">
      <w:pPr>
        <w:tabs>
          <w:tab w:val="left" w:pos="540"/>
        </w:tabs>
        <w:spacing w:line="240" w:lineRule="auto"/>
        <w:jc w:val="both"/>
        <w:rPr>
          <w:rFonts w:ascii="Arial Narrow" w:eastAsia="Arial Narrow" w:hAnsi="Arial Narrow" w:cs="Arial"/>
          <w:bCs/>
          <w:highlight w:val="yellow"/>
        </w:rPr>
      </w:pPr>
      <w:r w:rsidRPr="00576179">
        <w:rPr>
          <w:rFonts w:ascii="Arial Narrow" w:hAnsi="Arial Narrow" w:cs="Arial"/>
          <w:b/>
          <w:bCs/>
          <w:highlight w:val="yellow"/>
        </w:rPr>
        <w:t>PRIMERO</w:t>
      </w:r>
      <w:r w:rsidRPr="00576179">
        <w:rPr>
          <w:rFonts w:ascii="Arial Narrow" w:hAnsi="Arial Narrow" w:cs="Arial"/>
          <w:highlight w:val="yellow"/>
        </w:rPr>
        <w:t xml:space="preserve">: </w:t>
      </w:r>
      <w:proofErr w:type="spellStart"/>
      <w:r w:rsidRPr="00576179">
        <w:rPr>
          <w:rFonts w:ascii="Arial Narrow" w:hAnsi="Arial Narrow" w:cs="Arial"/>
          <w:highlight w:val="yellow"/>
        </w:rPr>
        <w:t>desacumular</w:t>
      </w:r>
      <w:proofErr w:type="spellEnd"/>
      <w:r w:rsidRPr="00576179">
        <w:rPr>
          <w:rFonts w:ascii="Arial Narrow" w:hAnsi="Arial Narrow" w:cs="Arial"/>
          <w:highlight w:val="yellow"/>
        </w:rPr>
        <w:t xml:space="preserve"> las pretensiones planteadas de manera conjunta en el Expediente </w:t>
      </w:r>
      <w:proofErr w:type="spellStart"/>
      <w:r w:rsidRPr="00576179">
        <w:rPr>
          <w:rFonts w:ascii="Arial Narrow" w:hAnsi="Arial Narrow" w:cs="Arial"/>
          <w:highlight w:val="yellow"/>
        </w:rPr>
        <w:t>N°</w:t>
      </w:r>
      <w:proofErr w:type="spellEnd"/>
      <w:r w:rsidRPr="00576179">
        <w:rPr>
          <w:rFonts w:ascii="Arial Narrow" w:hAnsi="Arial Narrow" w:cs="Arial"/>
          <w:highlight w:val="yellow"/>
        </w:rPr>
        <w:t xml:space="preserve"> 674-2025/CC1, en la medida que existen dos sujetos procesales pasivos; siendo que </w:t>
      </w:r>
      <w:bookmarkStart w:id="5" w:name="_Hlk179563260"/>
      <w:r w:rsidRPr="00576179">
        <w:rPr>
          <w:rFonts w:ascii="Arial Narrow" w:hAnsi="Arial Narrow" w:cs="Arial"/>
          <w:highlight w:val="yellow"/>
        </w:rPr>
        <w:t xml:space="preserve">el presente procedimiento administrativo sancionador continuará la tramitación de la denuncia interpuesta por la señora </w:t>
      </w:r>
      <w:r w:rsidRPr="00576179">
        <w:rPr>
          <w:rFonts w:ascii="Arial Narrow" w:eastAsia="Arial" w:hAnsi="Arial Narrow" w:cs="Arial"/>
          <w:bCs/>
          <w:highlight w:val="yellow"/>
        </w:rPr>
        <w:t xml:space="preserve">Laura </w:t>
      </w:r>
      <w:proofErr w:type="spellStart"/>
      <w:r w:rsidRPr="00576179">
        <w:rPr>
          <w:rFonts w:ascii="Arial Narrow" w:eastAsia="Arial" w:hAnsi="Arial Narrow" w:cs="Arial"/>
          <w:bCs/>
          <w:highlight w:val="yellow"/>
        </w:rPr>
        <w:t>Vasquez</w:t>
      </w:r>
      <w:proofErr w:type="spellEnd"/>
      <w:r w:rsidRPr="00576179">
        <w:rPr>
          <w:rFonts w:ascii="Arial Narrow" w:eastAsia="Arial" w:hAnsi="Arial Narrow" w:cs="Arial"/>
          <w:bCs/>
          <w:highlight w:val="yellow"/>
        </w:rPr>
        <w:t xml:space="preserve"> Zebedeo Obed</w:t>
      </w:r>
      <w:r w:rsidRPr="00576179">
        <w:rPr>
          <w:rFonts w:ascii="Arial Narrow" w:eastAsia="Arial" w:hAnsi="Arial Narrow" w:cs="Arial"/>
          <w:b/>
          <w:highlight w:val="yellow"/>
        </w:rPr>
        <w:t xml:space="preserve"> </w:t>
      </w:r>
      <w:r w:rsidRPr="00576179">
        <w:rPr>
          <w:rFonts w:ascii="Arial Narrow" w:hAnsi="Arial Narrow" w:cs="Arial"/>
          <w:highlight w:val="yellow"/>
        </w:rPr>
        <w:t xml:space="preserve">contra el </w:t>
      </w:r>
      <w:r w:rsidRPr="00576179">
        <w:rPr>
          <w:rFonts w:ascii="Arial Narrow" w:eastAsia="Arial" w:hAnsi="Arial Narrow" w:cs="Arial"/>
          <w:bCs/>
          <w:highlight w:val="yellow"/>
        </w:rPr>
        <w:t xml:space="preserve">Banco </w:t>
      </w:r>
      <w:r w:rsidRPr="00576179">
        <w:rPr>
          <w:rFonts w:ascii="Arial Narrow" w:eastAsia="Arial Narrow" w:hAnsi="Arial Narrow" w:cs="Arial"/>
          <w:bCs/>
          <w:highlight w:val="yellow"/>
        </w:rPr>
        <w:t>Internacional Del Perú S.A.A. – Interbank.</w:t>
      </w:r>
      <w:bookmarkEnd w:id="5"/>
    </w:p>
    <w:p w14:paraId="5E101306" w14:textId="738B354A" w:rsidR="00576179" w:rsidRPr="00576179" w:rsidRDefault="00576179" w:rsidP="00576179">
      <w:pPr>
        <w:tabs>
          <w:tab w:val="left" w:pos="540"/>
        </w:tabs>
        <w:spacing w:line="240" w:lineRule="auto"/>
        <w:jc w:val="both"/>
        <w:rPr>
          <w:rFonts w:ascii="Arial Narrow" w:hAnsi="Arial Narrow" w:cs="Arial"/>
        </w:rPr>
      </w:pPr>
      <w:r w:rsidRPr="00576179">
        <w:rPr>
          <w:rFonts w:ascii="Arial Narrow" w:hAnsi="Arial Narrow"/>
          <w:b/>
          <w:bCs/>
          <w:highlight w:val="yellow"/>
        </w:rPr>
        <w:t>SEGUNDO</w:t>
      </w:r>
      <w:r w:rsidR="00510AAC" w:rsidRPr="00576179">
        <w:rPr>
          <w:rFonts w:ascii="Arial Narrow" w:hAnsi="Arial Narrow"/>
          <w:bCs/>
          <w:highlight w:val="yellow"/>
        </w:rPr>
        <w:t>:</w:t>
      </w:r>
      <w:r w:rsidRPr="00576179">
        <w:rPr>
          <w:rFonts w:ascii="Arial Narrow" w:hAnsi="Arial Narrow"/>
          <w:highlight w:val="yellow"/>
        </w:rPr>
        <w:t xml:space="preserve"> </w:t>
      </w:r>
      <w:r w:rsidRPr="00576179">
        <w:rPr>
          <w:rFonts w:ascii="Arial Narrow" w:hAnsi="Arial Narrow" w:cs="Arial"/>
          <w:highlight w:val="yellow"/>
          <w:lang w:val="es-ES"/>
        </w:rPr>
        <w:t xml:space="preserve">informar a que la denuncia interpuesta por </w:t>
      </w:r>
      <w:r w:rsidRPr="00576179">
        <w:rPr>
          <w:rFonts w:ascii="Arial Narrow" w:hAnsi="Arial Narrow" w:cs="Arial"/>
          <w:highlight w:val="yellow"/>
        </w:rPr>
        <w:t xml:space="preserve">la señora </w:t>
      </w:r>
      <w:r w:rsidRPr="00576179">
        <w:rPr>
          <w:rFonts w:ascii="Arial Narrow" w:eastAsia="Arial" w:hAnsi="Arial Narrow" w:cs="Arial"/>
          <w:bCs/>
          <w:highlight w:val="yellow"/>
        </w:rPr>
        <w:t xml:space="preserve">Laura </w:t>
      </w:r>
      <w:proofErr w:type="spellStart"/>
      <w:r w:rsidRPr="00576179">
        <w:rPr>
          <w:rFonts w:ascii="Arial Narrow" w:eastAsia="Arial" w:hAnsi="Arial Narrow" w:cs="Arial"/>
          <w:bCs/>
          <w:highlight w:val="yellow"/>
        </w:rPr>
        <w:t>Vasquez</w:t>
      </w:r>
      <w:proofErr w:type="spellEnd"/>
      <w:r w:rsidRPr="00576179">
        <w:rPr>
          <w:rFonts w:ascii="Arial Narrow" w:eastAsia="Arial" w:hAnsi="Arial Narrow" w:cs="Arial"/>
          <w:bCs/>
          <w:highlight w:val="yellow"/>
        </w:rPr>
        <w:t xml:space="preserve"> Zebedeo Obed</w:t>
      </w:r>
      <w:r w:rsidRPr="00576179">
        <w:rPr>
          <w:rFonts w:ascii="Arial Narrow" w:eastAsia="Arial" w:hAnsi="Arial Narrow" w:cs="Arial"/>
          <w:b/>
          <w:highlight w:val="yellow"/>
        </w:rPr>
        <w:t xml:space="preserve"> </w:t>
      </w:r>
      <w:r w:rsidRPr="00576179">
        <w:rPr>
          <w:rFonts w:ascii="Arial Narrow" w:hAnsi="Arial Narrow" w:cs="Arial"/>
          <w:highlight w:val="yellow"/>
          <w:lang w:val="es-ES"/>
        </w:rPr>
        <w:t xml:space="preserve">contra </w:t>
      </w:r>
      <w:r w:rsidRPr="00576179">
        <w:rPr>
          <w:rFonts w:ascii="Arial Narrow" w:hAnsi="Arial Narrow" w:cs="Arial"/>
          <w:highlight w:val="yellow"/>
        </w:rPr>
        <w:t xml:space="preserve">Banco de Crédito del Perú S.A. </w:t>
      </w:r>
      <w:r w:rsidRPr="00576179">
        <w:rPr>
          <w:rFonts w:ascii="Arial Narrow" w:hAnsi="Arial Narrow" w:cs="Arial"/>
          <w:highlight w:val="yellow"/>
          <w:lang w:val="es-ES"/>
        </w:rPr>
        <w:t>será tramitada en un procedimiento administrativo distinto al recaído en el presente expediente</w:t>
      </w:r>
      <w:r w:rsidRPr="00576179">
        <w:rPr>
          <w:rFonts w:ascii="Arial Narrow" w:hAnsi="Arial Narrow" w:cs="Arial"/>
          <w:highlight w:val="yellow"/>
        </w:rPr>
        <w:t xml:space="preserve">, </w:t>
      </w:r>
      <w:r w:rsidR="00176591">
        <w:rPr>
          <w:rFonts w:ascii="Arial Narrow" w:hAnsi="Arial Narrow" w:cs="Arial"/>
          <w:highlight w:val="yellow"/>
        </w:rPr>
        <w:t xml:space="preserve">de conformidad con </w:t>
      </w:r>
      <w:r w:rsidRPr="00576179">
        <w:rPr>
          <w:rFonts w:ascii="Arial Narrow" w:hAnsi="Arial Narrow" w:cs="Arial"/>
          <w:highlight w:val="yellow"/>
        </w:rPr>
        <w:t xml:space="preserve">el Decreto Supremo </w:t>
      </w:r>
      <w:proofErr w:type="spellStart"/>
      <w:r w:rsidRPr="00576179">
        <w:rPr>
          <w:rFonts w:ascii="Arial Narrow" w:hAnsi="Arial Narrow" w:cs="Arial"/>
          <w:highlight w:val="yellow"/>
        </w:rPr>
        <w:t>N°</w:t>
      </w:r>
      <w:proofErr w:type="spellEnd"/>
      <w:r w:rsidRPr="00576179">
        <w:rPr>
          <w:rFonts w:ascii="Arial Narrow" w:hAnsi="Arial Narrow" w:cs="Arial"/>
          <w:highlight w:val="yellow"/>
        </w:rPr>
        <w:t xml:space="preserve"> 004-2019-JUS, que aprueba el Texto Único Ordenado de la Ley </w:t>
      </w:r>
      <w:proofErr w:type="spellStart"/>
      <w:r w:rsidRPr="00576179">
        <w:rPr>
          <w:rFonts w:ascii="Arial Narrow" w:hAnsi="Arial Narrow" w:cs="Arial"/>
          <w:highlight w:val="yellow"/>
        </w:rPr>
        <w:t>N°</w:t>
      </w:r>
      <w:proofErr w:type="spellEnd"/>
      <w:r w:rsidRPr="00576179">
        <w:rPr>
          <w:rFonts w:ascii="Arial Narrow" w:hAnsi="Arial Narrow" w:cs="Arial"/>
          <w:highlight w:val="yellow"/>
        </w:rPr>
        <w:t xml:space="preserve"> 27444, Ley del Procedimiento Administrativo General; así como en el </w:t>
      </w:r>
      <w:r w:rsidRPr="00576179">
        <w:rPr>
          <w:rFonts w:ascii="Arial Narrow" w:hAnsi="Arial Narrow" w:cs="Arial"/>
          <w:color w:val="000000"/>
          <w:highlight w:val="yellow"/>
          <w:lang w:eastAsia="es-PE"/>
        </w:rPr>
        <w:t xml:space="preserve">Decreto Supremo </w:t>
      </w:r>
      <w:proofErr w:type="spellStart"/>
      <w:r w:rsidRPr="00576179">
        <w:rPr>
          <w:rFonts w:ascii="Arial Narrow" w:hAnsi="Arial Narrow" w:cs="Arial"/>
          <w:color w:val="000000"/>
          <w:highlight w:val="yellow"/>
          <w:lang w:eastAsia="es-PE"/>
        </w:rPr>
        <w:t>N°</w:t>
      </w:r>
      <w:proofErr w:type="spellEnd"/>
      <w:r w:rsidRPr="00576179">
        <w:rPr>
          <w:rFonts w:ascii="Arial Narrow" w:hAnsi="Arial Narrow" w:cs="Arial"/>
          <w:color w:val="000000"/>
          <w:highlight w:val="yellow"/>
          <w:lang w:eastAsia="es-PE"/>
        </w:rPr>
        <w:t xml:space="preserve"> 085-2010/PCM, Texto Único de Procedimientos Administrativos del Indecopi; y, en la </w:t>
      </w:r>
      <w:r w:rsidRPr="00576179">
        <w:rPr>
          <w:rFonts w:ascii="Arial Narrow" w:eastAsia="Arial Narrow" w:hAnsi="Arial Narrow" w:cs="Arial"/>
          <w:highlight w:val="yellow"/>
        </w:rPr>
        <w:t>Directiva 001-2021-COD-INDECOPI, Directiva Única que Regula los Procedimientos de Protección al Consumidor Previstos en el Código de Protección y Defensa del Consumidor.</w:t>
      </w:r>
      <w:r w:rsidRPr="00576179">
        <w:rPr>
          <w:rFonts w:ascii="Arial Narrow" w:eastAsia="Arial Narrow" w:hAnsi="Arial Narrow" w:cs="Arial"/>
        </w:rPr>
        <w:t xml:space="preserve"> </w:t>
      </w:r>
    </w:p>
    <w:p w14:paraId="1F7EE576" w14:textId="6F6B5445" w:rsidR="001A0C33" w:rsidRPr="001A0C33" w:rsidRDefault="00576179" w:rsidP="001A0C33">
      <w:pPr>
        <w:tabs>
          <w:tab w:val="left" w:pos="3544"/>
        </w:tabs>
        <w:jc w:val="both"/>
        <w:rPr>
          <w:b/>
          <w:bCs/>
        </w:rPr>
      </w:pPr>
      <w:r w:rsidRPr="00576179">
        <w:rPr>
          <w:rStyle w:val="normaltextrun"/>
          <w:rFonts w:ascii="Arial Narrow" w:hAnsi="Arial Narrow"/>
          <w:b/>
          <w:bCs/>
          <w:shd w:val="clear" w:color="auto" w:fill="FFFFFF"/>
        </w:rPr>
        <w:t>TERCERO</w:t>
      </w:r>
      <w:r>
        <w:rPr>
          <w:rStyle w:val="normaltextrun"/>
          <w:rFonts w:ascii="Arial Narrow" w:hAnsi="Arial Narrow"/>
          <w:shd w:val="clear" w:color="auto" w:fill="FFFFFF"/>
        </w:rPr>
        <w:t xml:space="preserve">: </w:t>
      </w:r>
      <w:r w:rsidR="00510AAC" w:rsidRPr="00AA1E68">
        <w:rPr>
          <w:rStyle w:val="normaltextrun"/>
          <w:rFonts w:ascii="Arial Narrow" w:hAnsi="Arial Narrow"/>
          <w:shd w:val="clear" w:color="auto" w:fill="FFFFFF"/>
        </w:rPr>
        <w:t xml:space="preserve">admitir a trámite la denuncia </w:t>
      </w:r>
      <w:r w:rsidR="004E2C44" w:rsidRPr="00AA1E68">
        <w:rPr>
          <w:rStyle w:val="normaltextrun"/>
          <w:rFonts w:ascii="Arial Narrow" w:hAnsi="Arial Narrow"/>
          <w:shd w:val="clear" w:color="auto" w:fill="FFFFFF"/>
        </w:rPr>
        <w:t>del</w:t>
      </w:r>
      <w:bookmarkStart w:id="6" w:name="_Hlk156498341"/>
      <w:bookmarkStart w:id="7" w:name="_Hlk156241115"/>
      <w:r w:rsidR="004F1E7F" w:rsidRPr="00AA1E68">
        <w:rPr>
          <w:rStyle w:val="normaltextrun"/>
          <w:rFonts w:ascii="Arial Narrow" w:hAnsi="Arial Narrow"/>
          <w:shd w:val="clear" w:color="auto" w:fill="FFFFFF"/>
        </w:rPr>
        <w:t xml:space="preserve"> </w:t>
      </w:r>
      <w:bookmarkEnd w:id="6"/>
      <w:r w:rsidR="00A15C72" w:rsidRPr="003730A1">
        <w:rPr>
          <w:rFonts w:ascii="Arial Narrow" w:hAnsi="Arial Narrow"/>
          <w:highlight w:val="magenta"/>
        </w:rPr>
        <w:t>2 de diciembre</w:t>
      </w:r>
      <w:r w:rsidR="00F30DBE" w:rsidRPr="003730A1">
        <w:rPr>
          <w:rFonts w:ascii="Arial Narrow" w:hAnsi="Arial Narrow"/>
          <w:highlight w:val="magenta"/>
        </w:rPr>
        <w:t xml:space="preserve"> de 2024</w:t>
      </w:r>
      <w:r w:rsidR="00F30DBE" w:rsidRPr="00AA1E68">
        <w:rPr>
          <w:rFonts w:ascii="Arial Narrow" w:hAnsi="Arial Narrow"/>
        </w:rPr>
        <w:t>,</w:t>
      </w:r>
      <w:r w:rsidR="00D17D20" w:rsidRPr="00AA1E68">
        <w:rPr>
          <w:rFonts w:ascii="Arial Narrow" w:hAnsi="Arial Narrow"/>
        </w:rPr>
        <w:t xml:space="preserve"> </w:t>
      </w:r>
      <w:r w:rsidR="00A15C72" w:rsidRPr="00AA1E68">
        <w:rPr>
          <w:rFonts w:ascii="Arial Narrow" w:hAnsi="Arial Narrow"/>
        </w:rPr>
        <w:t xml:space="preserve">interpuesto por </w:t>
      </w:r>
      <w:r w:rsidR="00A15C72" w:rsidRPr="003730A1">
        <w:rPr>
          <w:rFonts w:ascii="Arial Narrow" w:hAnsi="Arial Narrow"/>
          <w:highlight w:val="cyan"/>
        </w:rPr>
        <w:t xml:space="preserve">el señor Juan Gustavo </w:t>
      </w:r>
      <w:proofErr w:type="spellStart"/>
      <w:r w:rsidR="00A15C72" w:rsidRPr="003730A1">
        <w:rPr>
          <w:rFonts w:ascii="Arial Narrow" w:hAnsi="Arial Narrow"/>
          <w:highlight w:val="cyan"/>
        </w:rPr>
        <w:t>Astecker</w:t>
      </w:r>
      <w:proofErr w:type="spellEnd"/>
      <w:r w:rsidR="00A15C72" w:rsidRPr="003730A1">
        <w:rPr>
          <w:rFonts w:ascii="Arial Narrow" w:hAnsi="Arial Narrow"/>
          <w:highlight w:val="cyan"/>
        </w:rPr>
        <w:t xml:space="preserve"> Romero</w:t>
      </w:r>
      <w:r w:rsidR="00A15C72" w:rsidRPr="00AA1E68">
        <w:rPr>
          <w:rFonts w:ascii="Arial Narrow" w:hAnsi="Arial Narrow"/>
        </w:rPr>
        <w:t xml:space="preserve"> </w:t>
      </w:r>
      <w:r w:rsidR="00F30DBE" w:rsidRPr="00AA1E68">
        <w:rPr>
          <w:rFonts w:ascii="Arial Narrow" w:eastAsia="Arial Narrow" w:hAnsi="Arial Narrow" w:cs="Arial"/>
          <w:lang w:eastAsia="es-PE"/>
        </w:rPr>
        <w:t xml:space="preserve">contra </w:t>
      </w:r>
      <w:r w:rsidR="00D17D20" w:rsidRPr="003730A1">
        <w:rPr>
          <w:rFonts w:ascii="Arial Narrow" w:eastAsia="Arial Narrow" w:hAnsi="Arial Narrow" w:cs="Arial"/>
          <w:highlight w:val="cyan"/>
          <w:lang w:eastAsia="es-PE"/>
        </w:rPr>
        <w:t xml:space="preserve">Diviso Bolsa Sociedad </w:t>
      </w:r>
      <w:r w:rsidR="00D17D20" w:rsidRPr="003730A1">
        <w:rPr>
          <w:rFonts w:ascii="Arial Narrow" w:eastAsia="Arial Narrow" w:hAnsi="Arial Narrow" w:cs="Arial Narrow"/>
          <w:highlight w:val="cyan"/>
          <w:lang w:eastAsia="es-PE"/>
        </w:rPr>
        <w:t>Agente de Bolsa S.A. – Diviso Bolsa SAB S.A.</w:t>
      </w:r>
      <w:r w:rsidR="002E2768" w:rsidRPr="00AA1E68">
        <w:rPr>
          <w:rFonts w:ascii="Arial Narrow" w:eastAsia="Arial Narrow" w:hAnsi="Arial Narrow" w:cs="Arial Narrow"/>
          <w:lang w:eastAsia="es-PE"/>
        </w:rPr>
        <w:t xml:space="preserve"> y el señor </w:t>
      </w:r>
      <w:r w:rsidR="002E2768" w:rsidRPr="003730A1">
        <w:rPr>
          <w:rFonts w:ascii="Arial Narrow" w:hAnsi="Arial Narrow"/>
          <w:highlight w:val="cyan"/>
        </w:rPr>
        <w:t>Daniel Abraham Romero</w:t>
      </w:r>
      <w:r w:rsidR="004D39FC" w:rsidRPr="003730A1">
        <w:rPr>
          <w:rFonts w:ascii="Arial Narrow" w:eastAsia="Arial Narrow" w:hAnsi="Arial Narrow" w:cs="Arial"/>
          <w:highlight w:val="cyan"/>
          <w:lang w:eastAsia="es-PE"/>
        </w:rPr>
        <w:t xml:space="preserve"> </w:t>
      </w:r>
      <w:r w:rsidR="002E2768" w:rsidRPr="003730A1">
        <w:rPr>
          <w:rFonts w:ascii="Arial Narrow" w:eastAsia="Arial Narrow" w:hAnsi="Arial Narrow" w:cs="Arial"/>
          <w:highlight w:val="cyan"/>
          <w:lang w:eastAsia="es-PE"/>
        </w:rPr>
        <w:t>Burgos</w:t>
      </w:r>
      <w:r w:rsidR="002E2768" w:rsidRPr="00AA1E68">
        <w:rPr>
          <w:rFonts w:ascii="Arial Narrow" w:eastAsia="Arial Narrow" w:hAnsi="Arial Narrow" w:cs="Arial"/>
          <w:lang w:eastAsia="es-PE"/>
        </w:rPr>
        <w:t xml:space="preserve"> </w:t>
      </w:r>
      <w:r w:rsidR="000F6EA5" w:rsidRPr="00AA1E68">
        <w:rPr>
          <w:rFonts w:ascii="Arial Narrow" w:eastAsia="Arial Narrow" w:hAnsi="Arial Narrow" w:cs="Arial"/>
          <w:lang w:eastAsia="es-PE"/>
        </w:rPr>
        <w:t>por</w:t>
      </w:r>
      <w:r w:rsidR="00510AAC" w:rsidRPr="00AA1E68">
        <w:rPr>
          <w:rStyle w:val="normaltextrun"/>
          <w:rFonts w:ascii="Arial Narrow" w:hAnsi="Arial Narrow"/>
          <w:shd w:val="clear" w:color="auto" w:fill="FFFFFF"/>
        </w:rPr>
        <w:t xml:space="preserve"> lo siguiente:</w:t>
      </w:r>
      <w:bookmarkStart w:id="8" w:name="_Hlk160127190"/>
      <w:bookmarkStart w:id="9" w:name="_Hlk84970745"/>
      <w:bookmarkEnd w:id="7"/>
    </w:p>
    <w:p w14:paraId="6235AA58" w14:textId="77777777" w:rsidR="001A0C33" w:rsidRPr="00876ECC" w:rsidRDefault="001A0C33" w:rsidP="001A0C33">
      <w:pPr>
        <w:spacing w:after="0" w:line="240" w:lineRule="auto"/>
        <w:jc w:val="both"/>
        <w:rPr>
          <w:rFonts w:ascii="Arial Narrow" w:eastAsia="Calibri" w:hAnsi="Arial Narrow" w:cs="Arial Narrow"/>
          <w:color w:val="000000"/>
          <w:lang w:eastAsia="es-PE"/>
        </w:rPr>
      </w:pPr>
    </w:p>
    <w:p w14:paraId="3FD4E0F0" w14:textId="77777777" w:rsidR="001A0C33" w:rsidRPr="001A0C33" w:rsidRDefault="001A0C33" w:rsidP="001A0C33">
      <w:pPr>
        <w:pStyle w:val="Prrafodelista"/>
        <w:numPr>
          <w:ilvl w:val="2"/>
          <w:numId w:val="42"/>
        </w:numPr>
        <w:tabs>
          <w:tab w:val="clear" w:pos="1430"/>
          <w:tab w:val="num" w:pos="567"/>
        </w:tabs>
        <w:spacing w:after="0" w:line="240" w:lineRule="auto"/>
        <w:ind w:left="567" w:hanging="567"/>
        <w:jc w:val="both"/>
        <w:rPr>
          <w:rFonts w:ascii="Arial Narrow" w:eastAsia="Calibri" w:hAnsi="Arial Narrow" w:cs="Arial Narrow"/>
          <w:highlight w:val="magenta"/>
          <w:lang w:eastAsia="es-PE"/>
        </w:rPr>
      </w:pPr>
      <w:r w:rsidRPr="001A0C33">
        <w:rPr>
          <w:rFonts w:ascii="Arial Narrow" w:eastAsia="Calibri" w:hAnsi="Arial Narrow" w:cs="Arial Narrow"/>
          <w:color w:val="000000"/>
          <w:highlight w:val="magenta"/>
          <w:lang w:eastAsia="es-PE"/>
        </w:rPr>
        <w:t>Presunta</w:t>
      </w:r>
      <w:r w:rsidRPr="001A0C33">
        <w:rPr>
          <w:rFonts w:ascii="Arial Narrow" w:eastAsia="Times New Roman" w:hAnsi="Arial Narrow" w:cs="Times New Roman"/>
          <w:highlight w:val="magenta"/>
          <w:shd w:val="clear" w:color="auto" w:fill="FFFFFF"/>
          <w:lang w:eastAsia="es-PE"/>
        </w:rPr>
        <w:t xml:space="preserve"> infracción a los artículos 18° y 19°</w:t>
      </w:r>
      <w:r w:rsidRPr="001A0C33">
        <w:rPr>
          <w:rFonts w:ascii="Arial Narrow" w:eastAsia="Calibri" w:hAnsi="Arial Narrow" w:cs="Arial Narrow"/>
          <w:highlight w:val="magenta"/>
          <w:lang w:eastAsia="es-PE"/>
        </w:rPr>
        <w:t xml:space="preserve"> de </w:t>
      </w:r>
      <w:r w:rsidRPr="001A0C33">
        <w:rPr>
          <w:rFonts w:ascii="Arial Narrow" w:eastAsia="Times New Roman" w:hAnsi="Arial Narrow" w:cs="Times New Roman"/>
          <w:highlight w:val="magenta"/>
          <w:shd w:val="clear" w:color="auto" w:fill="FFFFFF"/>
          <w:lang w:eastAsia="es-PE"/>
        </w:rPr>
        <w:t xml:space="preserve">la Ley 29571, Código de Protección y Defensa del Consumidor, en tanto el </w:t>
      </w:r>
      <w:r w:rsidRPr="001A0C33">
        <w:rPr>
          <w:rFonts w:ascii="Arial Narrow" w:eastAsia="Arial Narrow" w:hAnsi="Arial Narrow" w:cs="Arial Narrow"/>
          <w:bCs/>
          <w:highlight w:val="magenta"/>
        </w:rPr>
        <w:t>Banco Falabella Perú S.A. habría estado enviando indebidamente avisos de cobro a la denunciante por el crédito bancario asociado al seguro de desgravamen adquirido por su hijo.</w:t>
      </w:r>
    </w:p>
    <w:p w14:paraId="64C63166" w14:textId="77777777" w:rsidR="001A0C33" w:rsidRPr="001A0C33" w:rsidRDefault="001A0C33" w:rsidP="001A0C33">
      <w:pPr>
        <w:pStyle w:val="Prrafodelista"/>
        <w:spacing w:after="0" w:line="240" w:lineRule="auto"/>
        <w:ind w:left="567"/>
        <w:jc w:val="both"/>
        <w:rPr>
          <w:rFonts w:ascii="Arial Narrow" w:eastAsia="Arial Narrow" w:hAnsi="Arial Narrow" w:cs="Arial Narrow"/>
          <w:highlight w:val="magenta"/>
        </w:rPr>
      </w:pPr>
    </w:p>
    <w:p w14:paraId="22620A92" w14:textId="77777777" w:rsidR="001A0C33" w:rsidRPr="001A0C33" w:rsidRDefault="001A0C33" w:rsidP="001A0C33">
      <w:pPr>
        <w:pStyle w:val="Prrafodelista"/>
        <w:numPr>
          <w:ilvl w:val="2"/>
          <w:numId w:val="42"/>
        </w:numPr>
        <w:tabs>
          <w:tab w:val="clear" w:pos="1430"/>
          <w:tab w:val="num" w:pos="567"/>
        </w:tabs>
        <w:spacing w:after="0" w:line="240" w:lineRule="auto"/>
        <w:ind w:left="567" w:hanging="567"/>
        <w:jc w:val="both"/>
        <w:rPr>
          <w:rFonts w:ascii="Arial Narrow" w:eastAsia="Arial Narrow" w:hAnsi="Arial Narrow" w:cs="Arial Narrow"/>
          <w:highlight w:val="magenta"/>
        </w:rPr>
      </w:pPr>
      <w:r w:rsidRPr="001A0C33">
        <w:rPr>
          <w:rFonts w:ascii="Arial Narrow" w:eastAsia="Calibri" w:hAnsi="Arial Narrow" w:cs="Arial Narrow"/>
          <w:color w:val="000000"/>
          <w:highlight w:val="magenta"/>
          <w:lang w:eastAsia="es-PE"/>
        </w:rPr>
        <w:t>Presunta</w:t>
      </w:r>
      <w:r w:rsidRPr="001A0C33">
        <w:rPr>
          <w:rFonts w:ascii="Arial Narrow" w:eastAsia="Times New Roman" w:hAnsi="Arial Narrow" w:cs="Times New Roman"/>
          <w:highlight w:val="magenta"/>
          <w:shd w:val="clear" w:color="auto" w:fill="FFFFFF"/>
          <w:lang w:eastAsia="es-PE"/>
        </w:rPr>
        <w:t xml:space="preserve"> infracción a los artículos 18° y 19°</w:t>
      </w:r>
      <w:r w:rsidRPr="001A0C33">
        <w:rPr>
          <w:rFonts w:ascii="Arial Narrow" w:eastAsia="Calibri" w:hAnsi="Arial Narrow" w:cs="Arial Narrow"/>
          <w:highlight w:val="magenta"/>
          <w:lang w:eastAsia="es-PE"/>
        </w:rPr>
        <w:t xml:space="preserve"> de </w:t>
      </w:r>
      <w:r w:rsidRPr="001A0C33">
        <w:rPr>
          <w:rFonts w:ascii="Arial Narrow" w:eastAsia="Times New Roman" w:hAnsi="Arial Narrow" w:cs="Times New Roman"/>
          <w:highlight w:val="magenta"/>
          <w:shd w:val="clear" w:color="auto" w:fill="FFFFFF"/>
          <w:lang w:eastAsia="es-PE"/>
        </w:rPr>
        <w:t>la Ley 29571, Código de Protección y Defensa del Consumidor, en tanto</w:t>
      </w:r>
      <w:r w:rsidRPr="001A0C33">
        <w:rPr>
          <w:rFonts w:ascii="Arial Narrow" w:eastAsia="Arial Narrow" w:hAnsi="Arial Narrow" w:cs="Arial Narrow"/>
          <w:highlight w:val="magenta"/>
        </w:rPr>
        <w:t xml:space="preserve"> </w:t>
      </w:r>
      <w:r w:rsidRPr="001A0C33">
        <w:rPr>
          <w:rFonts w:ascii="Arial Narrow" w:eastAsia="Times New Roman" w:hAnsi="Arial Narrow" w:cs="Times New Roman"/>
          <w:highlight w:val="magenta"/>
          <w:shd w:val="clear" w:color="auto" w:fill="FFFFFF"/>
          <w:lang w:eastAsia="es-PE"/>
        </w:rPr>
        <w:t xml:space="preserve">el </w:t>
      </w:r>
      <w:r w:rsidRPr="001A0C33">
        <w:rPr>
          <w:rFonts w:ascii="Arial Narrow" w:eastAsia="Arial Narrow" w:hAnsi="Arial Narrow" w:cs="Arial Narrow"/>
          <w:bCs/>
          <w:highlight w:val="magenta"/>
        </w:rPr>
        <w:t xml:space="preserve">Banco Falabella Perú S.A. habría realizado indebidamente cobros al crédito bancario adquirido por el fallecido hijo de la denunciante, </w:t>
      </w:r>
      <w:r w:rsidRPr="001A0C33">
        <w:rPr>
          <w:rFonts w:ascii="Arial Narrow" w:eastAsia="Times New Roman" w:hAnsi="Arial Narrow" w:cs="Arial"/>
          <w:color w:val="000000"/>
          <w:highlight w:val="magenta"/>
          <w:lang w:eastAsia="es-ES"/>
        </w:rPr>
        <w:t xml:space="preserve">el señor Luis Manuel Montufar Ruiz. </w:t>
      </w:r>
    </w:p>
    <w:p w14:paraId="263C47D3" w14:textId="77777777" w:rsidR="001A0C33" w:rsidRPr="001A0C33" w:rsidRDefault="001A0C33" w:rsidP="001A0C33">
      <w:pPr>
        <w:pStyle w:val="Prrafodelista"/>
        <w:spacing w:line="240" w:lineRule="auto"/>
        <w:rPr>
          <w:rFonts w:ascii="Arial Narrow" w:eastAsia="Arial Narrow" w:hAnsi="Arial Narrow" w:cs="Arial Narrow"/>
          <w:highlight w:val="magenta"/>
        </w:rPr>
      </w:pPr>
    </w:p>
    <w:p w14:paraId="719C39BF" w14:textId="77777777" w:rsidR="001A0C33" w:rsidRPr="001A0C33" w:rsidRDefault="001A0C33" w:rsidP="001A0C33">
      <w:pPr>
        <w:pStyle w:val="Prrafodelista"/>
        <w:numPr>
          <w:ilvl w:val="2"/>
          <w:numId w:val="42"/>
        </w:numPr>
        <w:tabs>
          <w:tab w:val="clear" w:pos="1430"/>
          <w:tab w:val="num" w:pos="567"/>
        </w:tabs>
        <w:spacing w:after="0" w:line="240" w:lineRule="auto"/>
        <w:ind w:left="567" w:hanging="567"/>
        <w:jc w:val="both"/>
        <w:rPr>
          <w:rFonts w:ascii="Arial Narrow" w:eastAsia="Arial Narrow" w:hAnsi="Arial Narrow" w:cs="Arial Narrow"/>
          <w:highlight w:val="magenta"/>
        </w:rPr>
      </w:pPr>
      <w:r w:rsidRPr="001A0C33">
        <w:rPr>
          <w:rFonts w:ascii="Arial Narrow" w:eastAsia="Arial Narrow" w:hAnsi="Arial Narrow" w:cs="Arial Narrow"/>
          <w:highlight w:val="magenta"/>
        </w:rPr>
        <w:lastRenderedPageBreak/>
        <w:t xml:space="preserve">Presunta infracción al numeral 88.1° del artículo 88° de la Ley </w:t>
      </w:r>
      <w:proofErr w:type="spellStart"/>
      <w:r w:rsidRPr="001A0C33">
        <w:rPr>
          <w:rFonts w:ascii="Arial Narrow" w:eastAsia="Arial Narrow" w:hAnsi="Arial Narrow" w:cs="Arial Narrow"/>
          <w:highlight w:val="magenta"/>
        </w:rPr>
        <w:t>N°</w:t>
      </w:r>
      <w:proofErr w:type="spellEnd"/>
      <w:r w:rsidRPr="001A0C33">
        <w:rPr>
          <w:rFonts w:ascii="Arial Narrow" w:eastAsia="Arial Narrow" w:hAnsi="Arial Narrow" w:cs="Arial Narrow"/>
          <w:highlight w:val="magenta"/>
        </w:rPr>
        <w:t xml:space="preserve"> 29571, Código de Protección y Defensa del Consumidor, en tanto </w:t>
      </w:r>
      <w:r w:rsidRPr="001A0C33">
        <w:rPr>
          <w:rFonts w:ascii="Arial Narrow" w:eastAsia="Times New Roman" w:hAnsi="Arial Narrow" w:cs="Arial"/>
          <w:color w:val="000000"/>
          <w:highlight w:val="magenta"/>
          <w:lang w:val="es-ES" w:eastAsia="es-ES"/>
        </w:rPr>
        <w:t xml:space="preserve">que </w:t>
      </w:r>
      <w:r w:rsidRPr="001A0C33">
        <w:rPr>
          <w:rFonts w:ascii="Arial Narrow" w:eastAsia="Times New Roman" w:hAnsi="Arial Narrow" w:cs="Times New Roman"/>
          <w:highlight w:val="magenta"/>
          <w:shd w:val="clear" w:color="auto" w:fill="FFFFFF"/>
          <w:lang w:eastAsia="es-PE"/>
        </w:rPr>
        <w:t xml:space="preserve">el </w:t>
      </w:r>
      <w:r w:rsidRPr="001A0C33">
        <w:rPr>
          <w:rFonts w:ascii="Arial Narrow" w:eastAsia="Arial Narrow" w:hAnsi="Arial Narrow" w:cs="Arial Narrow"/>
          <w:bCs/>
          <w:highlight w:val="magenta"/>
        </w:rPr>
        <w:t xml:space="preserve">Banco Falabella Perú S.A. </w:t>
      </w:r>
      <w:r w:rsidRPr="001A0C33">
        <w:rPr>
          <w:rFonts w:ascii="Arial Narrow" w:eastAsia="Times New Roman" w:hAnsi="Arial Narrow" w:cs="Arial"/>
          <w:color w:val="000000"/>
          <w:highlight w:val="magenta"/>
          <w:lang w:val="es-ES" w:eastAsia="es-ES"/>
        </w:rPr>
        <w:t xml:space="preserve">no habría cumplido con atender adecuadamente el reclamo presentado por la denunciante en </w:t>
      </w:r>
      <w:r w:rsidRPr="001A0C33">
        <w:rPr>
          <w:rFonts w:ascii="Arial Narrow" w:eastAsia="Times New Roman" w:hAnsi="Arial Narrow" w:cs="Arial"/>
          <w:color w:val="000000"/>
          <w:highlight w:val="magenta"/>
          <w:lang w:eastAsia="es-ES"/>
        </w:rPr>
        <w:t>diciembre de 2023.</w:t>
      </w:r>
    </w:p>
    <w:p w14:paraId="11605B43" w14:textId="77777777" w:rsidR="001A0C33" w:rsidRPr="001A0C33" w:rsidRDefault="001A0C33" w:rsidP="001A0C33">
      <w:pPr>
        <w:pStyle w:val="Prrafodelista"/>
        <w:spacing w:after="0" w:line="240" w:lineRule="auto"/>
        <w:ind w:left="567"/>
        <w:jc w:val="both"/>
        <w:rPr>
          <w:rFonts w:ascii="Arial Narrow" w:eastAsia="Arial Narrow" w:hAnsi="Arial Narrow" w:cs="Arial Narrow"/>
          <w:highlight w:val="magenta"/>
        </w:rPr>
      </w:pPr>
    </w:p>
    <w:p w14:paraId="3899CB05" w14:textId="77777777" w:rsidR="001A0C33" w:rsidRPr="001A0C33" w:rsidRDefault="001A0C33" w:rsidP="001A0C33">
      <w:pPr>
        <w:pStyle w:val="Prrafodelista"/>
        <w:numPr>
          <w:ilvl w:val="2"/>
          <w:numId w:val="42"/>
        </w:numPr>
        <w:tabs>
          <w:tab w:val="clear" w:pos="1430"/>
          <w:tab w:val="num" w:pos="567"/>
        </w:tabs>
        <w:spacing w:after="0" w:line="240" w:lineRule="auto"/>
        <w:ind w:left="567" w:hanging="567"/>
        <w:jc w:val="both"/>
        <w:rPr>
          <w:rFonts w:ascii="Arial Narrow" w:eastAsia="Arial Narrow" w:hAnsi="Arial Narrow" w:cs="Arial Narrow"/>
          <w:highlight w:val="magenta"/>
        </w:rPr>
      </w:pPr>
      <w:r w:rsidRPr="001A0C33">
        <w:rPr>
          <w:rFonts w:ascii="Arial Narrow" w:eastAsia="Calibri" w:hAnsi="Arial Narrow" w:cs="Arial Narrow"/>
          <w:color w:val="000000"/>
          <w:highlight w:val="magenta"/>
          <w:lang w:eastAsia="es-PE"/>
        </w:rPr>
        <w:t>Presunta</w:t>
      </w:r>
      <w:r w:rsidRPr="001A0C33">
        <w:rPr>
          <w:rFonts w:ascii="Arial Narrow" w:eastAsia="Times New Roman" w:hAnsi="Arial Narrow" w:cs="Times New Roman"/>
          <w:highlight w:val="magenta"/>
          <w:shd w:val="clear" w:color="auto" w:fill="FFFFFF"/>
          <w:lang w:eastAsia="es-PE"/>
        </w:rPr>
        <w:t xml:space="preserve"> infracción a los artículos 18 y 19 </w:t>
      </w:r>
      <w:r w:rsidRPr="001A0C33">
        <w:rPr>
          <w:rFonts w:ascii="Arial Narrow" w:eastAsia="Calibri" w:hAnsi="Arial Narrow" w:cs="Arial Narrow"/>
          <w:highlight w:val="magenta"/>
          <w:lang w:eastAsia="es-PE"/>
        </w:rPr>
        <w:t xml:space="preserve">de </w:t>
      </w:r>
      <w:r w:rsidRPr="001A0C33">
        <w:rPr>
          <w:rFonts w:ascii="Arial Narrow" w:eastAsia="Times New Roman" w:hAnsi="Arial Narrow" w:cs="Times New Roman"/>
          <w:highlight w:val="magenta"/>
          <w:shd w:val="clear" w:color="auto" w:fill="FFFFFF"/>
          <w:lang w:eastAsia="es-PE"/>
        </w:rPr>
        <w:t>la Ley 29571, Código de Protección y Defensa del Consumidor, en tanto</w:t>
      </w:r>
      <w:r w:rsidRPr="001A0C33">
        <w:rPr>
          <w:rFonts w:ascii="Arial Narrow" w:eastAsia="Arial Narrow" w:hAnsi="Arial Narrow" w:cs="Arial Narrow"/>
          <w:highlight w:val="magenta"/>
        </w:rPr>
        <w:t xml:space="preserve"> </w:t>
      </w:r>
      <w:r w:rsidRPr="001A0C33">
        <w:rPr>
          <w:rFonts w:ascii="Arial Narrow" w:eastAsia="Times New Roman" w:hAnsi="Arial Narrow" w:cs="Times New Roman"/>
          <w:highlight w:val="magenta"/>
          <w:shd w:val="clear" w:color="auto" w:fill="FFFFFF"/>
          <w:lang w:eastAsia="es-PE"/>
        </w:rPr>
        <w:t xml:space="preserve">el </w:t>
      </w:r>
      <w:r w:rsidRPr="001A0C33">
        <w:rPr>
          <w:rFonts w:ascii="Arial Narrow" w:eastAsia="Arial Narrow" w:hAnsi="Arial Narrow" w:cs="Arial Narrow"/>
          <w:bCs/>
          <w:highlight w:val="magenta"/>
        </w:rPr>
        <w:t xml:space="preserve">Banco Falabella Perú S.A. </w:t>
      </w:r>
      <w:r w:rsidRPr="001A0C33">
        <w:rPr>
          <w:rFonts w:ascii="Arial Narrow" w:eastAsia="Arial Narrow" w:hAnsi="Arial Narrow" w:cs="Arial Narrow"/>
          <w:highlight w:val="magenta"/>
        </w:rPr>
        <w:t>no habría cumplido con remitir a la denunciante los estados de cuenta del crédito adquirido por su hijo, al requerirle información adicional.</w:t>
      </w:r>
    </w:p>
    <w:p w14:paraId="7F0E42B3" w14:textId="77777777" w:rsidR="001A0C33" w:rsidRPr="001A0C33" w:rsidRDefault="001A0C33" w:rsidP="001A0C33">
      <w:pPr>
        <w:pStyle w:val="Prrafodelista"/>
        <w:spacing w:line="240" w:lineRule="auto"/>
        <w:rPr>
          <w:rFonts w:ascii="Arial Narrow" w:eastAsia="Arial Narrow" w:hAnsi="Arial Narrow" w:cs="Arial Narrow"/>
          <w:highlight w:val="magenta"/>
        </w:rPr>
      </w:pPr>
    </w:p>
    <w:p w14:paraId="6121BC98" w14:textId="77777777" w:rsidR="001A0C33" w:rsidRPr="001A0C33" w:rsidRDefault="001A0C33" w:rsidP="001A0C33">
      <w:pPr>
        <w:pStyle w:val="Prrafodelista"/>
        <w:numPr>
          <w:ilvl w:val="2"/>
          <w:numId w:val="42"/>
        </w:numPr>
        <w:tabs>
          <w:tab w:val="clear" w:pos="1430"/>
          <w:tab w:val="num" w:pos="567"/>
        </w:tabs>
        <w:spacing w:after="0" w:line="240" w:lineRule="auto"/>
        <w:ind w:left="567" w:hanging="567"/>
        <w:jc w:val="both"/>
        <w:rPr>
          <w:rFonts w:ascii="Arial Narrow" w:eastAsia="Arial Narrow" w:hAnsi="Arial Narrow" w:cs="Arial Narrow"/>
          <w:highlight w:val="magenta"/>
        </w:rPr>
      </w:pPr>
      <w:r w:rsidRPr="001A0C33">
        <w:rPr>
          <w:rFonts w:ascii="Arial Narrow" w:eastAsia="Calibri" w:hAnsi="Arial Narrow" w:cs="Arial Narrow"/>
          <w:color w:val="000000"/>
          <w:highlight w:val="magenta"/>
          <w:lang w:eastAsia="es-PE"/>
        </w:rPr>
        <w:t>Presunta</w:t>
      </w:r>
      <w:r w:rsidRPr="001A0C33">
        <w:rPr>
          <w:rFonts w:ascii="Arial Narrow" w:eastAsia="Times New Roman" w:hAnsi="Arial Narrow" w:cs="Times New Roman"/>
          <w:highlight w:val="magenta"/>
          <w:shd w:val="clear" w:color="auto" w:fill="FFFFFF"/>
          <w:lang w:eastAsia="es-PE"/>
        </w:rPr>
        <w:t xml:space="preserve"> infracción a los artículos 18° y 19°</w:t>
      </w:r>
      <w:r w:rsidRPr="001A0C33">
        <w:rPr>
          <w:rFonts w:ascii="Arial Narrow" w:eastAsia="Calibri" w:hAnsi="Arial Narrow" w:cs="Arial Narrow"/>
          <w:highlight w:val="magenta"/>
          <w:lang w:eastAsia="es-PE"/>
        </w:rPr>
        <w:t xml:space="preserve"> de </w:t>
      </w:r>
      <w:r w:rsidRPr="001A0C33">
        <w:rPr>
          <w:rFonts w:ascii="Arial Narrow" w:eastAsia="Times New Roman" w:hAnsi="Arial Narrow" w:cs="Times New Roman"/>
          <w:highlight w:val="magenta"/>
          <w:shd w:val="clear" w:color="auto" w:fill="FFFFFF"/>
          <w:lang w:eastAsia="es-PE"/>
        </w:rPr>
        <w:t>la Ley 29571, Código de Protección y Defensa del Consumidor, en tanto</w:t>
      </w:r>
      <w:r w:rsidRPr="001A0C33">
        <w:rPr>
          <w:rFonts w:ascii="Arial Narrow" w:eastAsia="Arial Narrow" w:hAnsi="Arial Narrow" w:cs="Arial Narrow"/>
          <w:highlight w:val="magenta"/>
        </w:rPr>
        <w:t xml:space="preserve"> los proveedores denunciados no habrían cumplido con gestionar oportunamente la activación de cobertura del seguro adquirido por el fallecido hijo de la denunciante</w:t>
      </w:r>
      <w:r w:rsidRPr="001A0C33">
        <w:rPr>
          <w:rFonts w:ascii="Arial Narrow" w:eastAsia="Arial Narrow" w:hAnsi="Arial Narrow" w:cs="Arial Narrow"/>
          <w:bCs/>
          <w:highlight w:val="magenta"/>
        </w:rPr>
        <w:t xml:space="preserve">, </w:t>
      </w:r>
      <w:r w:rsidRPr="001A0C33">
        <w:rPr>
          <w:rFonts w:ascii="Arial Narrow" w:eastAsia="Times New Roman" w:hAnsi="Arial Narrow" w:cs="Arial"/>
          <w:color w:val="000000"/>
          <w:highlight w:val="magenta"/>
          <w:lang w:eastAsia="es-ES"/>
        </w:rPr>
        <w:t>el señor Luis Manuel Montufar Ruiz</w:t>
      </w:r>
      <w:r w:rsidRPr="001A0C33">
        <w:rPr>
          <w:rFonts w:ascii="Arial Narrow" w:eastAsia="Arial Narrow" w:hAnsi="Arial Narrow" w:cs="Arial Narrow"/>
          <w:highlight w:val="magenta"/>
        </w:rPr>
        <w:t>.</w:t>
      </w:r>
    </w:p>
    <w:p w14:paraId="664CFEE4" w14:textId="77777777" w:rsidR="001A0C33" w:rsidRPr="001A0C33" w:rsidRDefault="001A0C33" w:rsidP="001A0C33">
      <w:pPr>
        <w:pStyle w:val="Prrafodelista"/>
        <w:spacing w:after="0" w:line="240" w:lineRule="auto"/>
        <w:ind w:left="567"/>
        <w:jc w:val="both"/>
        <w:rPr>
          <w:rFonts w:ascii="Arial Narrow" w:eastAsia="Arial Narrow" w:hAnsi="Arial Narrow" w:cs="Arial Narrow"/>
          <w:highlight w:val="magenta"/>
        </w:rPr>
      </w:pPr>
    </w:p>
    <w:p w14:paraId="32DB4B58" w14:textId="77777777" w:rsidR="001A0C33" w:rsidRPr="00876ECC" w:rsidRDefault="001A0C33" w:rsidP="001A0C33">
      <w:pPr>
        <w:pStyle w:val="Prrafodelista"/>
        <w:numPr>
          <w:ilvl w:val="2"/>
          <w:numId w:val="42"/>
        </w:numPr>
        <w:tabs>
          <w:tab w:val="clear" w:pos="1430"/>
          <w:tab w:val="num" w:pos="567"/>
        </w:tabs>
        <w:spacing w:after="0" w:line="240" w:lineRule="auto"/>
        <w:ind w:left="567" w:hanging="567"/>
        <w:jc w:val="both"/>
        <w:rPr>
          <w:rFonts w:ascii="Arial Narrow" w:eastAsia="Arial Narrow" w:hAnsi="Arial Narrow" w:cs="Arial Narrow"/>
        </w:rPr>
      </w:pPr>
      <w:r w:rsidRPr="001A0C33">
        <w:rPr>
          <w:rFonts w:ascii="Arial Narrow" w:eastAsia="Calibri" w:hAnsi="Arial Narrow" w:cs="Arial Narrow"/>
          <w:color w:val="000000"/>
          <w:highlight w:val="magenta"/>
          <w:lang w:eastAsia="es-PE"/>
        </w:rPr>
        <w:t>Presunta</w:t>
      </w:r>
      <w:r w:rsidRPr="001A0C33">
        <w:rPr>
          <w:rFonts w:ascii="Arial Narrow" w:eastAsia="Times New Roman" w:hAnsi="Arial Narrow" w:cs="Times New Roman"/>
          <w:highlight w:val="magenta"/>
          <w:shd w:val="clear" w:color="auto" w:fill="FFFFFF"/>
          <w:lang w:eastAsia="es-PE"/>
        </w:rPr>
        <w:t xml:space="preserve"> infracción a los artículos 18° y 19°</w:t>
      </w:r>
      <w:r w:rsidRPr="001A0C33">
        <w:rPr>
          <w:rFonts w:ascii="Arial Narrow" w:eastAsia="Calibri" w:hAnsi="Arial Narrow" w:cs="Arial Narrow"/>
          <w:highlight w:val="magenta"/>
          <w:lang w:eastAsia="es-PE"/>
        </w:rPr>
        <w:t xml:space="preserve"> de </w:t>
      </w:r>
      <w:r w:rsidRPr="001A0C33">
        <w:rPr>
          <w:rFonts w:ascii="Arial Narrow" w:eastAsia="Times New Roman" w:hAnsi="Arial Narrow" w:cs="Times New Roman"/>
          <w:highlight w:val="magenta"/>
          <w:shd w:val="clear" w:color="auto" w:fill="FFFFFF"/>
          <w:lang w:eastAsia="es-PE"/>
        </w:rPr>
        <w:t>la Ley 29571, Código de Protección y Defensa del Consumidor, en tanto</w:t>
      </w:r>
      <w:r w:rsidRPr="001A0C33">
        <w:rPr>
          <w:rFonts w:ascii="Arial Narrow" w:eastAsia="Arial Narrow" w:hAnsi="Arial Narrow" w:cs="Arial Narrow"/>
          <w:highlight w:val="magenta"/>
        </w:rPr>
        <w:t xml:space="preserve"> los proveedores denunciados</w:t>
      </w:r>
      <w:r w:rsidRPr="001A0C33">
        <w:rPr>
          <w:rFonts w:ascii="Arial Narrow" w:eastAsia="Arial Narrow" w:hAnsi="Arial Narrow" w:cs="Arial Narrow"/>
          <w:bCs/>
          <w:highlight w:val="magenta"/>
        </w:rPr>
        <w:t xml:space="preserve"> no habría cumplido entregar</w:t>
      </w:r>
      <w:r w:rsidRPr="001A0C33">
        <w:rPr>
          <w:rFonts w:ascii="Arial Narrow" w:eastAsia="Arial Narrow" w:hAnsi="Arial Narrow" w:cs="Arial Narrow"/>
          <w:highlight w:val="magenta"/>
        </w:rPr>
        <w:t xml:space="preserve"> a la denunciante copia de la póliza del seguro </w:t>
      </w:r>
      <w:r w:rsidRPr="001A0C33">
        <w:rPr>
          <w:rFonts w:ascii="Arial Narrow" w:eastAsia="Arial Narrow" w:hAnsi="Arial Narrow" w:cs="Arial Narrow"/>
          <w:bCs/>
          <w:highlight w:val="magenta"/>
        </w:rPr>
        <w:t>vinculado al crédito bancario adquirido por su hijo</w:t>
      </w:r>
      <w:r>
        <w:rPr>
          <w:rFonts w:ascii="Arial Narrow" w:eastAsia="Arial Narrow" w:hAnsi="Arial Narrow" w:cs="Arial Narrow"/>
          <w:bCs/>
        </w:rPr>
        <w:t>.</w:t>
      </w:r>
    </w:p>
    <w:p w14:paraId="7BFC01D6" w14:textId="77777777" w:rsidR="00576179" w:rsidRPr="00576179" w:rsidRDefault="00576179" w:rsidP="00576179">
      <w:pPr>
        <w:pStyle w:val="Prrafodelista"/>
        <w:spacing w:after="0" w:line="240" w:lineRule="auto"/>
        <w:ind w:left="567"/>
        <w:jc w:val="both"/>
        <w:rPr>
          <w:rFonts w:ascii="Arial Narrow" w:hAnsi="Arial Narrow"/>
        </w:rPr>
      </w:pPr>
    </w:p>
    <w:bookmarkEnd w:id="8"/>
    <w:p w14:paraId="34CD6640" w14:textId="69CFA047" w:rsidR="00F30DBE" w:rsidRPr="00AA1E68" w:rsidRDefault="00576179" w:rsidP="00F30DBE">
      <w:pPr>
        <w:jc w:val="both"/>
        <w:rPr>
          <w:rFonts w:ascii="Arial Narrow" w:hAnsi="Arial Narrow"/>
        </w:rPr>
      </w:pPr>
      <w:r>
        <w:rPr>
          <w:rFonts w:ascii="Arial Narrow" w:hAnsi="Arial Narrow"/>
          <w:b/>
          <w:bCs/>
        </w:rPr>
        <w:t>CUARTO</w:t>
      </w:r>
      <w:r w:rsidR="002764B0" w:rsidRPr="00AA1E68">
        <w:rPr>
          <w:rFonts w:ascii="Arial Narrow" w:hAnsi="Arial Narrow"/>
        </w:rPr>
        <w:t xml:space="preserve">: </w:t>
      </w:r>
      <w:r w:rsidR="002764B0" w:rsidRPr="00AA1E68">
        <w:rPr>
          <w:rStyle w:val="normaltextrun"/>
          <w:rFonts w:ascii="Arial Narrow" w:hAnsi="Arial Narrow"/>
          <w:shd w:val="clear" w:color="auto" w:fill="FFFFFF"/>
        </w:rPr>
        <w:t xml:space="preserve">tener por ofrecidos los medios probatorios presentados en el </w:t>
      </w:r>
      <w:r w:rsidR="002764B0" w:rsidRPr="001A0C33">
        <w:rPr>
          <w:rStyle w:val="normaltextrun"/>
          <w:rFonts w:ascii="Arial Narrow" w:hAnsi="Arial Narrow"/>
          <w:highlight w:val="red"/>
          <w:shd w:val="clear" w:color="auto" w:fill="FFFFFF"/>
        </w:rPr>
        <w:t>escrito de denuncia</w:t>
      </w:r>
      <w:r w:rsidR="00670A00" w:rsidRPr="001A0C33">
        <w:rPr>
          <w:rStyle w:val="normaltextrun"/>
          <w:rFonts w:ascii="Arial Narrow" w:hAnsi="Arial Narrow"/>
          <w:highlight w:val="red"/>
          <w:shd w:val="clear" w:color="auto" w:fill="FFFFFF"/>
        </w:rPr>
        <w:t xml:space="preserve"> d</w:t>
      </w:r>
      <w:bookmarkEnd w:id="9"/>
      <w:r w:rsidR="004F1E7F" w:rsidRPr="001A0C33">
        <w:rPr>
          <w:rStyle w:val="normaltextrun"/>
          <w:rFonts w:ascii="Arial Narrow" w:hAnsi="Arial Narrow"/>
          <w:highlight w:val="red"/>
          <w:shd w:val="clear" w:color="auto" w:fill="FFFFFF"/>
        </w:rPr>
        <w:t>el</w:t>
      </w:r>
      <w:bookmarkStart w:id="10" w:name="_Hlk84970831"/>
      <w:r w:rsidR="00FF7D8E" w:rsidRPr="001A0C33">
        <w:rPr>
          <w:rFonts w:ascii="Arial Narrow" w:hAnsi="Arial Narrow"/>
          <w:highlight w:val="red"/>
        </w:rPr>
        <w:t xml:space="preserve"> </w:t>
      </w:r>
      <w:r w:rsidR="00D17D20" w:rsidRPr="001A0C33">
        <w:rPr>
          <w:rFonts w:ascii="Arial Narrow" w:hAnsi="Arial Narrow"/>
          <w:highlight w:val="red"/>
        </w:rPr>
        <w:t>02 de diciembre de 2024</w:t>
      </w:r>
      <w:r w:rsidR="00D17D20" w:rsidRPr="00AA1E68">
        <w:rPr>
          <w:rFonts w:ascii="Arial Narrow" w:hAnsi="Arial Narrow"/>
        </w:rPr>
        <w:t xml:space="preserve"> presentado por </w:t>
      </w:r>
      <w:r w:rsidR="00D17D20" w:rsidRPr="001A0C33">
        <w:rPr>
          <w:rFonts w:ascii="Arial Narrow" w:hAnsi="Arial Narrow"/>
          <w:highlight w:val="cyan"/>
        </w:rPr>
        <w:t>la denunciante</w:t>
      </w:r>
      <w:r w:rsidR="00D17D20" w:rsidRPr="00AA1E68">
        <w:rPr>
          <w:rFonts w:ascii="Arial Narrow" w:hAnsi="Arial Narrow"/>
        </w:rPr>
        <w:t>.</w:t>
      </w:r>
    </w:p>
    <w:p w14:paraId="10CDF704" w14:textId="4A2B1EFC" w:rsidR="00C137A0" w:rsidRPr="00AA1E68" w:rsidRDefault="00576179" w:rsidP="00F30DBE">
      <w:pPr>
        <w:jc w:val="both"/>
        <w:rPr>
          <w:rFonts w:ascii="Arial Narrow" w:hAnsi="Arial Narrow"/>
        </w:rPr>
      </w:pPr>
      <w:r>
        <w:rPr>
          <w:rFonts w:ascii="Arial Narrow" w:hAnsi="Arial Narrow"/>
          <w:b/>
          <w:bCs/>
        </w:rPr>
        <w:t>QUINTO</w:t>
      </w:r>
      <w:r w:rsidR="002764B0" w:rsidRPr="00AA1E68">
        <w:rPr>
          <w:rFonts w:ascii="Arial Narrow" w:hAnsi="Arial Narrow"/>
        </w:rPr>
        <w:t xml:space="preserve">: requerir </w:t>
      </w:r>
      <w:r w:rsidR="000E013D" w:rsidRPr="00AA1E68">
        <w:rPr>
          <w:rFonts w:ascii="Arial Narrow" w:hAnsi="Arial Narrow"/>
        </w:rPr>
        <w:t>a</w:t>
      </w:r>
      <w:r w:rsidR="00FF7D8E" w:rsidRPr="00AA1E68">
        <w:rPr>
          <w:rFonts w:ascii="Arial Narrow" w:hAnsi="Arial Narrow"/>
        </w:rPr>
        <w:t xml:space="preserve"> </w:t>
      </w:r>
      <w:r w:rsidR="00D17D20" w:rsidRPr="00385830">
        <w:rPr>
          <w:rFonts w:ascii="Arial Narrow" w:eastAsia="Arial Narrow" w:hAnsi="Arial Narrow" w:cs="Arial"/>
          <w:highlight w:val="cyan"/>
          <w:lang w:eastAsia="es-PE"/>
        </w:rPr>
        <w:t xml:space="preserve">Diviso Bolsa Sociedad </w:t>
      </w:r>
      <w:r w:rsidR="00D17D20" w:rsidRPr="00385830">
        <w:rPr>
          <w:rFonts w:ascii="Arial Narrow" w:eastAsia="Arial Narrow" w:hAnsi="Arial Narrow" w:cs="Arial Narrow"/>
          <w:highlight w:val="cyan"/>
          <w:lang w:eastAsia="es-PE"/>
        </w:rPr>
        <w:t>Agente de Bolsa S.A. – Diviso Bolsa SAB S.A</w:t>
      </w:r>
      <w:r w:rsidR="00BB6615" w:rsidRPr="00385830">
        <w:rPr>
          <w:rFonts w:ascii="Arial Narrow" w:eastAsia="Arial Narrow" w:hAnsi="Arial Narrow" w:cs="Arial"/>
          <w:highlight w:val="cyan"/>
          <w:lang w:eastAsia="es-PE"/>
        </w:rPr>
        <w:t>.</w:t>
      </w:r>
      <w:r w:rsidR="00FF7D8E" w:rsidRPr="00AA1E68">
        <w:rPr>
          <w:rFonts w:ascii="Arial Narrow" w:eastAsia="Arial Narrow" w:hAnsi="Arial Narrow" w:cs="Arial"/>
          <w:lang w:eastAsia="es-PE"/>
        </w:rPr>
        <w:t xml:space="preserve"> </w:t>
      </w:r>
      <w:r w:rsidR="004D39FC" w:rsidRPr="00AA1E68">
        <w:rPr>
          <w:rFonts w:ascii="Arial Narrow" w:hAnsi="Arial Narrow"/>
        </w:rPr>
        <w:t>que</w:t>
      </w:r>
      <w:r w:rsidR="004D39FC" w:rsidRPr="00AA1E68">
        <w:rPr>
          <w:rFonts w:ascii="Arial Narrow" w:eastAsia="Arial Narrow" w:hAnsi="Arial Narrow" w:cs="Arial"/>
          <w:lang w:eastAsia="es-PE"/>
        </w:rPr>
        <w:t xml:space="preserve"> </w:t>
      </w:r>
      <w:r w:rsidR="004D39FC" w:rsidRPr="00AA1E68">
        <w:rPr>
          <w:rFonts w:ascii="Arial Narrow" w:hAnsi="Arial Narrow"/>
        </w:rPr>
        <w:t>cum</w:t>
      </w:r>
      <w:r w:rsidR="002764B0" w:rsidRPr="00AA1E68">
        <w:rPr>
          <w:rFonts w:ascii="Arial Narrow" w:hAnsi="Arial Narrow"/>
        </w:rPr>
        <w:t xml:space="preserve">pla con lo siguiente: </w:t>
      </w:r>
      <w:bookmarkEnd w:id="10"/>
    </w:p>
    <w:p w14:paraId="0BE54236" w14:textId="77777777" w:rsidR="00A625A3" w:rsidRPr="00AA1E68" w:rsidRDefault="00A625A3" w:rsidP="00EF3771">
      <w:pPr>
        <w:widowControl w:val="0"/>
        <w:numPr>
          <w:ilvl w:val="0"/>
          <w:numId w:val="1"/>
        </w:numPr>
        <w:spacing w:after="0" w:line="240" w:lineRule="auto"/>
        <w:ind w:left="567" w:hanging="567"/>
        <w:jc w:val="both"/>
        <w:rPr>
          <w:rFonts w:ascii="Arial Narrow" w:eastAsia="Arial Narrow" w:hAnsi="Arial Narrow" w:cs="Arial Narrow"/>
        </w:rPr>
      </w:pPr>
      <w:r w:rsidRPr="00AA1E68">
        <w:rPr>
          <w:rFonts w:ascii="Arial Narrow" w:eastAsia="Arial Narrow" w:hAnsi="Arial Narrow" w:cs="Arial Narrow"/>
        </w:rPr>
        <w:t xml:space="preserve">Presentar documentos que acrediten su inscripción en los Registros Públicos o una declaración jurada que indique que cuenta con dicha inscripción; </w:t>
      </w:r>
    </w:p>
    <w:p w14:paraId="7529B6EE" w14:textId="77777777" w:rsidR="00A625A3" w:rsidRPr="00AA1E68" w:rsidRDefault="00A625A3" w:rsidP="00EF3771">
      <w:pPr>
        <w:widowControl w:val="0"/>
        <w:spacing w:after="0" w:line="240" w:lineRule="auto"/>
        <w:ind w:left="567" w:hanging="567"/>
        <w:jc w:val="both"/>
        <w:rPr>
          <w:rFonts w:ascii="Arial Narrow" w:eastAsia="Arial Narrow" w:hAnsi="Arial Narrow" w:cs="Arial Narrow"/>
        </w:rPr>
      </w:pPr>
    </w:p>
    <w:p w14:paraId="5C5BB3D5" w14:textId="77777777" w:rsidR="00A625A3" w:rsidRPr="00AA1E68" w:rsidRDefault="00A625A3" w:rsidP="00EF3771">
      <w:pPr>
        <w:widowControl w:val="0"/>
        <w:numPr>
          <w:ilvl w:val="0"/>
          <w:numId w:val="1"/>
        </w:numPr>
        <w:spacing w:after="0" w:line="240" w:lineRule="auto"/>
        <w:ind w:left="567" w:hanging="567"/>
        <w:jc w:val="both"/>
        <w:rPr>
          <w:rFonts w:ascii="Arial Narrow" w:eastAsia="Arial Narrow" w:hAnsi="Arial Narrow" w:cs="Arial Narrow"/>
        </w:rPr>
      </w:pPr>
      <w:r w:rsidRPr="00AA1E68">
        <w:rPr>
          <w:rFonts w:ascii="Arial Narrow" w:eastAsia="Arial Narrow" w:hAnsi="Arial Narrow" w:cs="Arial Narrow"/>
        </w:rPr>
        <w:t>presentar copia simple de las facultades de representación de su representante legal en el presente procedimiento o la declaración jurada que indique que cuenta con dichas facultades y que estas se encuentran vigentes;</w:t>
      </w:r>
    </w:p>
    <w:p w14:paraId="450ED775" w14:textId="77777777" w:rsidR="00A625A3" w:rsidRPr="00AA1E68" w:rsidRDefault="00A625A3" w:rsidP="00EF3771">
      <w:pPr>
        <w:widowControl w:val="0"/>
        <w:spacing w:after="0" w:line="240" w:lineRule="auto"/>
        <w:ind w:left="567" w:hanging="567"/>
        <w:jc w:val="both"/>
        <w:rPr>
          <w:rFonts w:ascii="Arial Narrow" w:eastAsia="Arial Narrow" w:hAnsi="Arial Narrow" w:cs="Arial Narrow"/>
        </w:rPr>
      </w:pPr>
    </w:p>
    <w:p w14:paraId="656C7E9D" w14:textId="77777777" w:rsidR="00A625A3" w:rsidRPr="00AA1E68" w:rsidRDefault="00A625A3" w:rsidP="00EF3771">
      <w:pPr>
        <w:widowControl w:val="0"/>
        <w:numPr>
          <w:ilvl w:val="0"/>
          <w:numId w:val="1"/>
        </w:numPr>
        <w:spacing w:after="0" w:line="240" w:lineRule="auto"/>
        <w:ind w:left="567" w:hanging="567"/>
        <w:jc w:val="both"/>
        <w:rPr>
          <w:rFonts w:ascii="Arial Narrow" w:eastAsia="Arial Narrow" w:hAnsi="Arial Narrow" w:cs="Arial Narrow"/>
        </w:rPr>
      </w:pPr>
      <w:r w:rsidRPr="00AA1E68">
        <w:rPr>
          <w:rFonts w:ascii="Arial Narrow" w:eastAsia="Arial Narrow" w:hAnsi="Arial Narrow" w:cs="Arial Narrow"/>
        </w:rPr>
        <w:t>consignar el Número de Registro Único de Contribuyente (RUC); y,</w:t>
      </w:r>
    </w:p>
    <w:p w14:paraId="0E424872" w14:textId="77777777" w:rsidR="00A625A3" w:rsidRPr="00AA1E68" w:rsidRDefault="00A625A3" w:rsidP="00EF3771">
      <w:pPr>
        <w:widowControl w:val="0"/>
        <w:spacing w:after="0" w:line="240" w:lineRule="auto"/>
        <w:ind w:left="567" w:hanging="567"/>
        <w:jc w:val="both"/>
        <w:rPr>
          <w:rFonts w:ascii="Arial Narrow" w:eastAsia="Arial Narrow" w:hAnsi="Arial Narrow" w:cs="Arial Narrow"/>
        </w:rPr>
      </w:pPr>
    </w:p>
    <w:p w14:paraId="25EBBC44" w14:textId="02D4130B" w:rsidR="00A15C72" w:rsidRPr="00AA1E68" w:rsidRDefault="00A625A3" w:rsidP="00A15C72">
      <w:pPr>
        <w:widowControl w:val="0"/>
        <w:numPr>
          <w:ilvl w:val="0"/>
          <w:numId w:val="1"/>
        </w:numPr>
        <w:spacing w:after="0" w:line="240" w:lineRule="auto"/>
        <w:ind w:left="567" w:hanging="567"/>
        <w:jc w:val="both"/>
        <w:rPr>
          <w:rFonts w:ascii="Arial Narrow" w:eastAsia="Arial Narrow" w:hAnsi="Arial Narrow" w:cs="Arial Narrow"/>
        </w:rPr>
      </w:pPr>
      <w:r w:rsidRPr="00AA1E68">
        <w:rPr>
          <w:rFonts w:ascii="Arial Narrow" w:eastAsia="Arial Narrow" w:hAnsi="Arial Narrow" w:cs="Arial Narrow"/>
        </w:rPr>
        <w:t>fijar domicilio procesal para el procedimiento, de conformidad con el numeral 442.1 del artículo 442° del Código Procesal Civil.</w:t>
      </w:r>
    </w:p>
    <w:p w14:paraId="14CA09EE" w14:textId="77777777" w:rsidR="00A15C72" w:rsidRPr="00AA1E68" w:rsidRDefault="00A15C72" w:rsidP="00A15C72">
      <w:pPr>
        <w:widowControl w:val="0"/>
        <w:spacing w:after="0" w:line="240" w:lineRule="auto"/>
        <w:ind w:left="567"/>
        <w:jc w:val="both"/>
        <w:rPr>
          <w:rFonts w:ascii="Arial Narrow" w:eastAsia="Arial Narrow" w:hAnsi="Arial Narrow" w:cs="Arial Narrow"/>
        </w:rPr>
      </w:pPr>
    </w:p>
    <w:p w14:paraId="5580EA79" w14:textId="06F000D4" w:rsidR="00A15C72" w:rsidRPr="00AA1E68" w:rsidRDefault="00A15C72" w:rsidP="00A15C72">
      <w:pPr>
        <w:widowControl w:val="0"/>
        <w:numPr>
          <w:ilvl w:val="0"/>
          <w:numId w:val="1"/>
        </w:numPr>
        <w:spacing w:after="0" w:line="240" w:lineRule="auto"/>
        <w:ind w:left="567" w:hanging="567"/>
        <w:jc w:val="both"/>
        <w:rPr>
          <w:rFonts w:ascii="Arial Narrow" w:eastAsia="Arial Narrow" w:hAnsi="Arial Narrow" w:cs="Arial Narrow"/>
        </w:rPr>
      </w:pPr>
      <w:r w:rsidRPr="00AA1E68">
        <w:rPr>
          <w:rFonts w:ascii="Arial Narrow" w:eastAsia="Calibri" w:hAnsi="Arial Narrow" w:cs="Arial"/>
        </w:rPr>
        <w:t>en caso califique como microempresa o pequeña empresa, presentar los documentos que acrediten su volumen de ventas o ingresos brutos percibidos el año anterior relativo a todas sus actividades económicas y el número de trabajadores con el que cuenta</w:t>
      </w:r>
      <w:r w:rsidRPr="00AA1E68">
        <w:rPr>
          <w:rStyle w:val="Refdenotaalpie"/>
          <w:rFonts w:ascii="Arial Narrow" w:eastAsia="Calibri" w:hAnsi="Arial Narrow" w:cs="Arial"/>
        </w:rPr>
        <w:footnoteReference w:id="12"/>
      </w:r>
      <w:r w:rsidRPr="00AA1E68">
        <w:rPr>
          <w:rFonts w:ascii="Arial Narrow" w:eastAsia="Calibri" w:hAnsi="Arial Narrow" w:cs="Arial"/>
        </w:rPr>
        <w:t xml:space="preserve">. Ello, a fin de que la Comisión pueda merituar dicha documentación, conforme lo establece el artículo 110º del </w:t>
      </w:r>
      <w:r w:rsidRPr="00AA1E68">
        <w:rPr>
          <w:rFonts w:ascii="Arial Narrow" w:eastAsia="Calibri" w:hAnsi="Arial Narrow" w:cs="Arial"/>
          <w:spacing w:val="-2"/>
        </w:rPr>
        <w:t>Código</w:t>
      </w:r>
      <w:r w:rsidRPr="00AA1E68">
        <w:rPr>
          <w:rStyle w:val="Refdenotaalpie"/>
          <w:rFonts w:ascii="Arial Narrow" w:hAnsi="Arial Narrow" w:cs="Arial"/>
          <w:spacing w:val="-2"/>
        </w:rPr>
        <w:footnoteReference w:id="13"/>
      </w:r>
      <w:r w:rsidRPr="00AA1E68">
        <w:rPr>
          <w:rFonts w:ascii="Arial Narrow" w:eastAsia="Calibri" w:hAnsi="Arial Narrow" w:cs="Arial"/>
          <w:spacing w:val="-2"/>
        </w:rPr>
        <w:t>.</w:t>
      </w:r>
    </w:p>
    <w:p w14:paraId="6D2C4707" w14:textId="77777777" w:rsidR="00112747" w:rsidRPr="00AA1E68" w:rsidRDefault="00112747" w:rsidP="00A15C72">
      <w:pPr>
        <w:widowControl w:val="0"/>
        <w:spacing w:after="0" w:line="240" w:lineRule="auto"/>
        <w:jc w:val="both"/>
        <w:rPr>
          <w:rFonts w:ascii="Arial Narrow" w:eastAsia="Arial Narrow" w:hAnsi="Arial Narrow" w:cs="Arial Narrow"/>
        </w:rPr>
      </w:pPr>
    </w:p>
    <w:p w14:paraId="1E433993" w14:textId="7B5A0EFE" w:rsidR="00F85530" w:rsidRPr="00AA1E68" w:rsidRDefault="00576179" w:rsidP="00186CA3">
      <w:pPr>
        <w:jc w:val="both"/>
      </w:pPr>
      <w:r>
        <w:rPr>
          <w:rFonts w:ascii="Arial Narrow" w:hAnsi="Arial Narrow" w:cs="Arial"/>
          <w:b/>
          <w:bCs/>
          <w:lang w:eastAsia="es-ES"/>
        </w:rPr>
        <w:t>SEXTO</w:t>
      </w:r>
      <w:r w:rsidR="002764B0" w:rsidRPr="00AA1E68">
        <w:rPr>
          <w:rFonts w:ascii="Arial Narrow" w:hAnsi="Arial Narrow"/>
        </w:rPr>
        <w:t xml:space="preserve">: </w:t>
      </w:r>
      <w:r w:rsidR="002764B0" w:rsidRPr="00AA1E68">
        <w:rPr>
          <w:rFonts w:ascii="Arial Narrow" w:hAnsi="Arial Narrow" w:cs="Arial"/>
          <w:lang w:val="es-ES" w:eastAsia="es-ES"/>
        </w:rPr>
        <w:t xml:space="preserve">correr traslado de la denuncia </w:t>
      </w:r>
      <w:r w:rsidR="00F30DBE" w:rsidRPr="00AA1E68">
        <w:rPr>
          <w:rFonts w:ascii="Arial Narrow" w:hAnsi="Arial Narrow" w:cs="Arial"/>
          <w:lang w:val="es-ES" w:eastAsia="es-ES"/>
        </w:rPr>
        <w:t xml:space="preserve">interpuesta </w:t>
      </w:r>
      <w:r w:rsidR="00D17D20" w:rsidRPr="00AA1E68">
        <w:rPr>
          <w:rFonts w:ascii="Arial Narrow" w:hAnsi="Arial Narrow" w:cs="Arial"/>
          <w:lang w:val="es-ES" w:eastAsia="es-ES"/>
        </w:rPr>
        <w:t xml:space="preserve">el </w:t>
      </w:r>
      <w:r w:rsidR="00D17D20" w:rsidRPr="00385830">
        <w:rPr>
          <w:rFonts w:ascii="Arial Narrow" w:hAnsi="Arial Narrow" w:cs="Arial"/>
          <w:highlight w:val="cyan"/>
          <w:lang w:val="es-ES" w:eastAsia="es-ES"/>
        </w:rPr>
        <w:t>02 de diciembre de 2024 contra</w:t>
      </w:r>
      <w:r w:rsidR="00F30DBE" w:rsidRPr="00385830">
        <w:rPr>
          <w:rFonts w:ascii="Arial Narrow" w:hAnsi="Arial Narrow" w:cs="Arial"/>
          <w:highlight w:val="cyan"/>
          <w:lang w:val="es-ES" w:eastAsia="es-ES"/>
        </w:rPr>
        <w:t xml:space="preserve"> </w:t>
      </w:r>
      <w:r w:rsidR="00D17D20" w:rsidRPr="00385830">
        <w:rPr>
          <w:rFonts w:ascii="Arial Narrow" w:eastAsia="Arial Narrow" w:hAnsi="Arial Narrow" w:cs="Arial"/>
          <w:highlight w:val="cyan"/>
          <w:lang w:eastAsia="es-PE"/>
        </w:rPr>
        <w:t xml:space="preserve">Diviso Bolsa Sociedad </w:t>
      </w:r>
      <w:r w:rsidR="00D17D20" w:rsidRPr="00385830">
        <w:rPr>
          <w:rFonts w:ascii="Arial Narrow" w:eastAsia="Arial Narrow" w:hAnsi="Arial Narrow" w:cs="Arial Narrow"/>
          <w:highlight w:val="cyan"/>
          <w:lang w:eastAsia="es-PE"/>
        </w:rPr>
        <w:t>Agente de Bolsa S.A. – Diviso Bolsa SAB S.A.</w:t>
      </w:r>
      <w:r w:rsidR="00D17D20" w:rsidRPr="00385830">
        <w:rPr>
          <w:rFonts w:ascii="Arial Narrow" w:eastAsia="Arial Narrow" w:hAnsi="Arial Narrow" w:cs="Arial"/>
          <w:highlight w:val="cyan"/>
          <w:lang w:eastAsia="es-PE"/>
        </w:rPr>
        <w:t xml:space="preserve"> </w:t>
      </w:r>
      <w:r w:rsidR="002E2768" w:rsidRPr="00385830">
        <w:rPr>
          <w:rFonts w:ascii="Arial Narrow" w:eastAsia="Arial Narrow" w:hAnsi="Arial Narrow" w:cs="Arial"/>
          <w:highlight w:val="cyan"/>
          <w:lang w:eastAsia="es-PE"/>
        </w:rPr>
        <w:t xml:space="preserve">y el </w:t>
      </w:r>
      <w:r w:rsidR="002E2768" w:rsidRPr="00385830">
        <w:rPr>
          <w:rFonts w:ascii="Arial Narrow" w:eastAsia="Arial Narrow" w:hAnsi="Arial Narrow" w:cs="Arial Narrow"/>
          <w:highlight w:val="cyan"/>
          <w:lang w:eastAsia="es-PE"/>
        </w:rPr>
        <w:t xml:space="preserve">señor </w:t>
      </w:r>
      <w:r w:rsidR="002E2768" w:rsidRPr="00385830">
        <w:rPr>
          <w:rFonts w:ascii="Arial Narrow" w:hAnsi="Arial Narrow"/>
          <w:highlight w:val="cyan"/>
        </w:rPr>
        <w:t>Daniel Abraham Romero</w:t>
      </w:r>
      <w:r w:rsidR="002E2768" w:rsidRPr="00385830">
        <w:rPr>
          <w:rFonts w:ascii="Arial Narrow" w:eastAsia="Arial Narrow" w:hAnsi="Arial Narrow" w:cs="Arial"/>
          <w:highlight w:val="cyan"/>
          <w:lang w:eastAsia="es-PE"/>
        </w:rPr>
        <w:t xml:space="preserve"> Burgos</w:t>
      </w:r>
      <w:r w:rsidR="002E2768" w:rsidRPr="00AA1E68">
        <w:rPr>
          <w:rFonts w:ascii="Arial Narrow" w:eastAsia="Arial Narrow" w:hAnsi="Arial Narrow" w:cs="Arial"/>
          <w:lang w:eastAsia="es-PE"/>
        </w:rPr>
        <w:t xml:space="preserve"> </w:t>
      </w:r>
      <w:r w:rsidR="002764B0" w:rsidRPr="00AA1E68">
        <w:rPr>
          <w:rFonts w:ascii="Arial Narrow" w:hAnsi="Arial Narrow" w:cs="Arial"/>
          <w:lang w:val="es-ES" w:eastAsia="es-ES"/>
        </w:rPr>
        <w:t xml:space="preserve">para que, de conformidad con lo dispuesto por el artículo 26° del Decreto Legislativo </w:t>
      </w:r>
      <w:proofErr w:type="spellStart"/>
      <w:r w:rsidR="002764B0" w:rsidRPr="00AA1E68">
        <w:rPr>
          <w:rFonts w:ascii="Arial Narrow" w:hAnsi="Arial Narrow" w:cs="Arial"/>
          <w:lang w:val="es-ES" w:eastAsia="es-ES"/>
        </w:rPr>
        <w:t>N°</w:t>
      </w:r>
      <w:proofErr w:type="spellEnd"/>
      <w:r w:rsidR="002764B0" w:rsidRPr="00AA1E68">
        <w:rPr>
          <w:rFonts w:ascii="Arial Narrow" w:hAnsi="Arial Narrow" w:cs="Arial"/>
          <w:lang w:val="es-ES" w:eastAsia="es-ES"/>
        </w:rPr>
        <w:t xml:space="preserve"> 807, presente sus descargos en un plazo no mayor de cinco (5) días hábiles contado des</w:t>
      </w:r>
      <w:r w:rsidR="00534A9A" w:rsidRPr="00AA1E68">
        <w:rPr>
          <w:rFonts w:ascii="Arial Narrow" w:hAnsi="Arial Narrow" w:cs="Arial"/>
          <w:lang w:val="es-ES" w:eastAsia="es-ES"/>
        </w:rPr>
        <w:t>d</w:t>
      </w:r>
      <w:r w:rsidR="00EA2A3E" w:rsidRPr="00AA1E68">
        <w:rPr>
          <w:rFonts w:ascii="Arial Narrow" w:hAnsi="Arial Narrow" w:cs="Arial"/>
          <w:lang w:val="es-ES" w:eastAsia="es-ES"/>
        </w:rPr>
        <w:t xml:space="preserve">e </w:t>
      </w:r>
      <w:r w:rsidR="00534A9A" w:rsidRPr="00AA1E68">
        <w:rPr>
          <w:rFonts w:ascii="Arial Narrow" w:hAnsi="Arial Narrow" w:cs="Arial"/>
          <w:lang w:val="es-ES" w:eastAsia="es-ES"/>
        </w:rPr>
        <w:t>el</w:t>
      </w:r>
      <w:r w:rsidR="002764B0" w:rsidRPr="00AA1E68">
        <w:rPr>
          <w:rFonts w:ascii="Arial Narrow" w:hAnsi="Arial Narrow" w:cs="Arial"/>
          <w:lang w:val="es-ES" w:eastAsia="es-ES"/>
        </w:rPr>
        <w:t xml:space="preserve"> día siguiente de la notificación de la presente resolución, vencido el cual, el Secretario</w:t>
      </w:r>
      <w:r w:rsidR="00152A93" w:rsidRPr="00AA1E68">
        <w:rPr>
          <w:rFonts w:ascii="Arial Narrow" w:hAnsi="Arial Narrow" w:cs="Arial"/>
          <w:lang w:val="es-ES" w:eastAsia="es-ES"/>
        </w:rPr>
        <w:t xml:space="preserve"> </w:t>
      </w:r>
      <w:r w:rsidR="002764B0" w:rsidRPr="00AA1E68">
        <w:rPr>
          <w:rFonts w:ascii="Arial Narrow" w:hAnsi="Arial Narrow" w:cs="Arial"/>
          <w:lang w:val="es-ES" w:eastAsia="es-ES"/>
        </w:rPr>
        <w:t xml:space="preserve">Técnico declarará en rebeldía al denunciado que no lo hubiera presentado. Debe precisarse que </w:t>
      </w:r>
      <w:r w:rsidR="002764B0" w:rsidRPr="00AA1E68">
        <w:rPr>
          <w:rFonts w:ascii="Arial Narrow" w:hAnsi="Arial Narrow" w:cs="Arial"/>
          <w:spacing w:val="-3"/>
          <w:lang w:eastAsia="es-ES"/>
        </w:rPr>
        <w:t xml:space="preserve">de conformidad con lo establecido por el numeral 233.1 del artículo 233° del Texto Único Ordenado de la Ley </w:t>
      </w:r>
      <w:proofErr w:type="spellStart"/>
      <w:r w:rsidR="002764B0" w:rsidRPr="00AA1E68">
        <w:rPr>
          <w:rFonts w:ascii="Arial Narrow" w:hAnsi="Arial Narrow" w:cs="Arial"/>
          <w:spacing w:val="-3"/>
          <w:lang w:eastAsia="es-ES"/>
        </w:rPr>
        <w:t>N°</w:t>
      </w:r>
      <w:proofErr w:type="spellEnd"/>
      <w:r w:rsidR="002764B0" w:rsidRPr="00AA1E68">
        <w:rPr>
          <w:rFonts w:ascii="Arial Narrow" w:hAnsi="Arial Narrow" w:cs="Arial"/>
          <w:spacing w:val="-3"/>
          <w:lang w:eastAsia="es-ES"/>
        </w:rPr>
        <w:t xml:space="preserve"> 27444, Ley del Procedimiento Administrativo General, las </w:t>
      </w:r>
      <w:r w:rsidR="002764B0" w:rsidRPr="00AA1E68">
        <w:rPr>
          <w:rFonts w:ascii="Arial Narrow" w:hAnsi="Arial Narrow" w:cs="Arial"/>
          <w:lang w:val="es-ES" w:eastAsia="es-ES"/>
        </w:rPr>
        <w:t>alegaciones y los hechos relevantes de la reclamación, salvo que hayan sido específicamente negadas en la contestación, se tendrán por aceptadas o meritadas como ciertas</w:t>
      </w:r>
      <w:r w:rsidR="002764B0" w:rsidRPr="00AA1E68">
        <w:rPr>
          <w:rStyle w:val="Refdenotaalpie"/>
          <w:rFonts w:ascii="Arial Narrow" w:hAnsi="Arial Narrow" w:cs="Arial"/>
          <w:lang w:val="es-ES" w:eastAsia="es-ES"/>
        </w:rPr>
        <w:footnoteReference w:id="14"/>
      </w:r>
      <w:r w:rsidR="002764B0" w:rsidRPr="00AA1E68">
        <w:rPr>
          <w:rFonts w:ascii="Arial Narrow" w:hAnsi="Arial Narrow" w:cs="Arial"/>
          <w:lang w:val="es-ES" w:eastAsia="es-ES"/>
        </w:rPr>
        <w:t>.</w:t>
      </w:r>
    </w:p>
    <w:p w14:paraId="1FF40167" w14:textId="77777777" w:rsidR="00385830" w:rsidRPr="0026598E" w:rsidRDefault="00576179" w:rsidP="00385830">
      <w:pPr>
        <w:spacing w:after="0" w:line="240" w:lineRule="auto"/>
        <w:jc w:val="both"/>
        <w:rPr>
          <w:rFonts w:ascii="Arial Narrow" w:eastAsia="Times New Roman" w:hAnsi="Arial Narrow" w:cs="Arial"/>
          <w:color w:val="000000"/>
          <w:lang w:val="es-ES" w:eastAsia="es-ES"/>
        </w:rPr>
      </w:pPr>
      <w:r>
        <w:rPr>
          <w:rFonts w:ascii="Arial Narrow" w:hAnsi="Arial Narrow" w:cs="Arial"/>
          <w:b/>
          <w:bCs/>
          <w:spacing w:val="-2"/>
          <w:lang w:eastAsia="es-ES"/>
        </w:rPr>
        <w:t>SEPTIMO</w:t>
      </w:r>
      <w:r w:rsidR="002764B0" w:rsidRPr="00AA1E68">
        <w:rPr>
          <w:rFonts w:ascii="Arial Narrow" w:hAnsi="Arial Narrow" w:cs="Arial"/>
          <w:bCs/>
          <w:lang w:val="es-ES" w:eastAsia="es-ES"/>
        </w:rPr>
        <w:t>:</w:t>
      </w:r>
      <w:r w:rsidR="002764B0" w:rsidRPr="00AA1E68">
        <w:rPr>
          <w:rFonts w:ascii="Arial Narrow" w:hAnsi="Arial Narrow" w:cs="Arial"/>
          <w:b/>
          <w:bCs/>
          <w:lang w:val="es-ES" w:eastAsia="es-ES"/>
        </w:rPr>
        <w:t xml:space="preserve"> </w:t>
      </w:r>
      <w:r w:rsidR="002764B0" w:rsidRPr="00AA1E68">
        <w:rPr>
          <w:rFonts w:ascii="Arial Narrow" w:hAnsi="Arial Narrow"/>
        </w:rPr>
        <w:t xml:space="preserve">requerir a </w:t>
      </w:r>
      <w:r w:rsidR="00D17D20" w:rsidRPr="00385830">
        <w:rPr>
          <w:rFonts w:ascii="Arial Narrow" w:eastAsia="Arial Narrow" w:hAnsi="Arial Narrow" w:cs="Arial"/>
          <w:highlight w:val="magenta"/>
          <w:lang w:eastAsia="es-PE"/>
        </w:rPr>
        <w:t xml:space="preserve">Diviso Bolsa Sociedad </w:t>
      </w:r>
      <w:r w:rsidR="00D17D20" w:rsidRPr="00385830">
        <w:rPr>
          <w:rFonts w:ascii="Arial Narrow" w:eastAsia="Arial Narrow" w:hAnsi="Arial Narrow" w:cs="Arial Narrow"/>
          <w:highlight w:val="magenta"/>
          <w:lang w:eastAsia="es-PE"/>
        </w:rPr>
        <w:t>Agente de Bolsa S.A. – Diviso Bolsa SAB S.A.</w:t>
      </w:r>
      <w:r w:rsidR="00D17D20" w:rsidRPr="00AA1E68">
        <w:rPr>
          <w:rFonts w:ascii="Arial Narrow" w:eastAsia="Arial Narrow" w:hAnsi="Arial Narrow" w:cs="Arial"/>
          <w:lang w:eastAsia="es-PE"/>
        </w:rPr>
        <w:t xml:space="preserve"> </w:t>
      </w:r>
      <w:r w:rsidR="002764B0" w:rsidRPr="00AA1E68">
        <w:rPr>
          <w:rFonts w:ascii="Arial Narrow" w:hAnsi="Arial Narrow"/>
        </w:rPr>
        <w:t xml:space="preserve">que, </w:t>
      </w:r>
      <w:r w:rsidR="002764B0" w:rsidRPr="00AA1E68">
        <w:rPr>
          <w:rFonts w:ascii="Arial Narrow" w:eastAsia="Times New Roman" w:hAnsi="Arial Narrow"/>
          <w:lang w:val="es-ES" w:eastAsia="es-ES"/>
        </w:rPr>
        <w:t xml:space="preserve">en un </w:t>
      </w:r>
      <w:r w:rsidR="002764B0" w:rsidRPr="00AA1E68">
        <w:rPr>
          <w:rFonts w:ascii="Arial Narrow" w:eastAsia="Arial Narrow" w:hAnsi="Arial Narrow"/>
          <w:lang w:val="es-ES" w:eastAsia="es-ES"/>
        </w:rPr>
        <w:t xml:space="preserve">plazo no mayor de cinco (5) días hábiles contado a partir del día siguiente de la notificación de la presente resolución, </w:t>
      </w:r>
      <w:r w:rsidR="002764B0" w:rsidRPr="00AA1E68">
        <w:rPr>
          <w:rFonts w:ascii="Arial Narrow" w:eastAsia="Times New Roman" w:hAnsi="Arial Narrow"/>
          <w:lang w:val="es-ES" w:eastAsia="es-ES"/>
        </w:rPr>
        <w:t xml:space="preserve">cumpla </w:t>
      </w:r>
      <w:bookmarkStart w:id="11" w:name="_Hlk84970964"/>
      <w:r w:rsidR="00385830" w:rsidRPr="0026598E">
        <w:rPr>
          <w:rFonts w:ascii="Arial Narrow" w:eastAsia="Times New Roman" w:hAnsi="Arial Narrow" w:cs="Arial"/>
          <w:color w:val="000000"/>
          <w:lang w:val="es-ES" w:eastAsia="es-ES"/>
        </w:rPr>
        <w:t xml:space="preserve">con: (i) presentar una copia completa, legible y debidamente suscrita de la </w:t>
      </w:r>
      <w:r w:rsidR="00385830" w:rsidRPr="0026598E">
        <w:rPr>
          <w:rFonts w:ascii="Arial Narrow" w:eastAsia="Times New Roman" w:hAnsi="Arial Narrow" w:cs="Arial"/>
          <w:color w:val="000000"/>
          <w:highlight w:val="green"/>
          <w:lang w:val="es-ES" w:eastAsia="es-ES"/>
        </w:rPr>
        <w:t xml:space="preserve">Póliza </w:t>
      </w:r>
      <w:proofErr w:type="spellStart"/>
      <w:r w:rsidR="00385830" w:rsidRPr="0026598E">
        <w:rPr>
          <w:rFonts w:ascii="Arial Narrow" w:eastAsia="Times New Roman" w:hAnsi="Arial Narrow" w:cs="Arial"/>
          <w:color w:val="000000"/>
          <w:highlight w:val="green"/>
          <w:lang w:val="es-ES" w:eastAsia="es-ES"/>
        </w:rPr>
        <w:t>N°</w:t>
      </w:r>
      <w:proofErr w:type="spellEnd"/>
      <w:r w:rsidR="00385830" w:rsidRPr="0026598E">
        <w:rPr>
          <w:rFonts w:ascii="Arial Narrow" w:eastAsia="Times New Roman" w:hAnsi="Arial Narrow" w:cs="Arial"/>
          <w:color w:val="000000"/>
          <w:highlight w:val="green"/>
          <w:lang w:val="es-ES" w:eastAsia="es-ES"/>
        </w:rPr>
        <w:t xml:space="preserve"> 30150448 del </w:t>
      </w:r>
      <w:r w:rsidR="00385830" w:rsidRPr="0026598E">
        <w:rPr>
          <w:rFonts w:ascii="Arial Narrow" w:eastAsia="Times New Roman" w:hAnsi="Arial Narrow" w:cs="Arial"/>
          <w:color w:val="000000"/>
          <w:highlight w:val="green"/>
          <w:lang w:eastAsia="es-ES"/>
        </w:rPr>
        <w:t>Seguro Complementario de Trabajo de Riesgo</w:t>
      </w:r>
      <w:r w:rsidR="00385830" w:rsidRPr="0026598E">
        <w:rPr>
          <w:rFonts w:ascii="Arial Narrow" w:eastAsia="Times New Roman" w:hAnsi="Arial Narrow" w:cs="Arial"/>
          <w:color w:val="000000"/>
          <w:highlight w:val="green"/>
          <w:lang w:val="es-ES" w:eastAsia="es-ES"/>
        </w:rPr>
        <w:t>, así como el cargo de remisión de la póliza</w:t>
      </w:r>
      <w:r w:rsidR="00385830" w:rsidRPr="0026598E">
        <w:rPr>
          <w:rFonts w:ascii="Arial Narrow" w:eastAsia="Times New Roman" w:hAnsi="Arial Narrow" w:cs="Arial"/>
          <w:color w:val="000000"/>
          <w:lang w:val="es-ES" w:eastAsia="es-ES"/>
        </w:rPr>
        <w:t>; (</w:t>
      </w:r>
      <w:proofErr w:type="spellStart"/>
      <w:r w:rsidR="00385830" w:rsidRPr="0026598E">
        <w:rPr>
          <w:rFonts w:ascii="Arial Narrow" w:eastAsia="Times New Roman" w:hAnsi="Arial Narrow" w:cs="Arial"/>
          <w:color w:val="000000"/>
          <w:lang w:val="es-ES" w:eastAsia="es-ES"/>
        </w:rPr>
        <w:t>ii</w:t>
      </w:r>
      <w:proofErr w:type="spellEnd"/>
      <w:r w:rsidR="00385830" w:rsidRPr="0026598E">
        <w:rPr>
          <w:rFonts w:ascii="Arial Narrow" w:eastAsia="Times New Roman" w:hAnsi="Arial Narrow" w:cs="Arial"/>
          <w:color w:val="000000"/>
          <w:lang w:val="es-ES" w:eastAsia="es-ES"/>
        </w:rPr>
        <w:t xml:space="preserve">) presentar los medios probatorios que acrediten </w:t>
      </w:r>
      <w:r w:rsidR="00385830" w:rsidRPr="0026598E">
        <w:rPr>
          <w:rFonts w:ascii="Arial Narrow" w:eastAsia="Times New Roman" w:hAnsi="Arial Narrow" w:cs="Arial"/>
          <w:color w:val="000000"/>
          <w:highlight w:val="green"/>
          <w:lang w:val="es-ES" w:eastAsia="es-ES"/>
        </w:rPr>
        <w:t xml:space="preserve">que el cálculo realizado para definir el monto de la liquidación única total y definitiva de la Póliza </w:t>
      </w:r>
      <w:proofErr w:type="spellStart"/>
      <w:r w:rsidR="00385830" w:rsidRPr="0026598E">
        <w:rPr>
          <w:rFonts w:ascii="Arial Narrow" w:eastAsia="Times New Roman" w:hAnsi="Arial Narrow" w:cs="Arial"/>
          <w:color w:val="000000"/>
          <w:highlight w:val="green"/>
          <w:lang w:val="es-ES" w:eastAsia="es-ES"/>
        </w:rPr>
        <w:t>N°</w:t>
      </w:r>
      <w:proofErr w:type="spellEnd"/>
      <w:r w:rsidR="00385830" w:rsidRPr="0026598E">
        <w:rPr>
          <w:rFonts w:ascii="Arial Narrow" w:eastAsia="Times New Roman" w:hAnsi="Arial Narrow" w:cs="Arial"/>
          <w:color w:val="000000"/>
          <w:highlight w:val="green"/>
          <w:lang w:val="es-ES" w:eastAsia="es-ES"/>
        </w:rPr>
        <w:t xml:space="preserve"> 30150448 del </w:t>
      </w:r>
      <w:r w:rsidR="00385830" w:rsidRPr="0026598E">
        <w:rPr>
          <w:rFonts w:ascii="Arial Narrow" w:eastAsia="Times New Roman" w:hAnsi="Arial Narrow" w:cs="Arial"/>
          <w:color w:val="000000"/>
          <w:highlight w:val="green"/>
          <w:lang w:eastAsia="es-ES"/>
        </w:rPr>
        <w:t xml:space="preserve">Seguro Complementario de Trabajo de Riesgo </w:t>
      </w:r>
      <w:r w:rsidR="00385830" w:rsidRPr="0026598E">
        <w:rPr>
          <w:rFonts w:ascii="Arial Narrow" w:eastAsia="Times New Roman" w:hAnsi="Arial Narrow" w:cs="Arial"/>
          <w:color w:val="000000"/>
          <w:highlight w:val="green"/>
          <w:lang w:val="es-ES" w:eastAsia="es-ES"/>
        </w:rPr>
        <w:t>fue acorde a la normativa actual</w:t>
      </w:r>
      <w:r w:rsidR="00385830" w:rsidRPr="0026598E">
        <w:rPr>
          <w:rFonts w:ascii="Arial Narrow" w:eastAsia="Times New Roman" w:hAnsi="Arial Narrow" w:cs="Arial"/>
          <w:color w:val="000000"/>
          <w:lang w:eastAsia="es-ES"/>
        </w:rPr>
        <w:t>; y, (</w:t>
      </w:r>
      <w:proofErr w:type="spellStart"/>
      <w:r w:rsidR="00385830" w:rsidRPr="0026598E">
        <w:rPr>
          <w:rFonts w:ascii="Arial Narrow" w:eastAsia="Times New Roman" w:hAnsi="Arial Narrow" w:cs="Arial"/>
          <w:color w:val="000000"/>
          <w:lang w:eastAsia="es-ES"/>
        </w:rPr>
        <w:t>iii</w:t>
      </w:r>
      <w:proofErr w:type="spellEnd"/>
      <w:r w:rsidR="00385830" w:rsidRPr="0026598E">
        <w:rPr>
          <w:rFonts w:ascii="Arial Narrow" w:eastAsia="Times New Roman" w:hAnsi="Arial Narrow" w:cs="Arial"/>
          <w:color w:val="000000"/>
          <w:lang w:eastAsia="es-ES"/>
        </w:rPr>
        <w:t xml:space="preserve">) </w:t>
      </w:r>
      <w:r w:rsidR="00385830" w:rsidRPr="0026598E">
        <w:rPr>
          <w:rFonts w:ascii="Arial Narrow" w:eastAsia="Times New Roman" w:hAnsi="Arial Narrow" w:cs="Arial"/>
          <w:color w:val="000000"/>
          <w:lang w:val="es-ES" w:eastAsia="es-ES"/>
        </w:rPr>
        <w:t xml:space="preserve">presentar todas las comunicaciones cursadas </w:t>
      </w:r>
      <w:r w:rsidR="00385830" w:rsidRPr="00A87B9B">
        <w:rPr>
          <w:rFonts w:ascii="Arial Narrow" w:eastAsia="Times New Roman" w:hAnsi="Arial Narrow" w:cs="Arial"/>
          <w:color w:val="000000"/>
          <w:lang w:val="es-ES" w:eastAsia="es-ES"/>
        </w:rPr>
        <w:t xml:space="preserve">con la parte denunciante </w:t>
      </w:r>
      <w:r w:rsidR="00385830" w:rsidRPr="0026598E">
        <w:rPr>
          <w:rFonts w:ascii="Arial Narrow" w:eastAsia="Times New Roman" w:hAnsi="Arial Narrow" w:cs="Arial"/>
          <w:color w:val="000000"/>
          <w:lang w:val="es-ES" w:eastAsia="es-ES"/>
        </w:rPr>
        <w:t xml:space="preserve">en virtud </w:t>
      </w:r>
      <w:r w:rsidR="00385830" w:rsidRPr="00F01410">
        <w:rPr>
          <w:rFonts w:ascii="Arial Narrow" w:eastAsia="Times New Roman" w:hAnsi="Arial Narrow" w:cs="Arial"/>
          <w:color w:val="000000"/>
          <w:lang w:val="es-ES" w:eastAsia="es-ES"/>
        </w:rPr>
        <w:t xml:space="preserve">de los hechos materia </w:t>
      </w:r>
      <w:r w:rsidR="00385830" w:rsidRPr="0026598E">
        <w:rPr>
          <w:rFonts w:ascii="Arial Narrow" w:eastAsia="Times New Roman" w:hAnsi="Arial Narrow" w:cs="Arial"/>
          <w:color w:val="000000"/>
          <w:lang w:val="es-ES" w:eastAsia="es-ES"/>
        </w:rPr>
        <w:t>de denuncia.</w:t>
      </w:r>
    </w:p>
    <w:p w14:paraId="18639595" w14:textId="6EE68AFB" w:rsidR="00FC1058" w:rsidRPr="00AA1E68" w:rsidRDefault="00FC1058" w:rsidP="00385830">
      <w:pPr>
        <w:spacing w:after="0" w:line="240" w:lineRule="auto"/>
        <w:jc w:val="both"/>
        <w:rPr>
          <w:rFonts w:ascii="Arial Narrow" w:hAnsi="Arial Narrow"/>
        </w:rPr>
      </w:pPr>
    </w:p>
    <w:bookmarkEnd w:id="11"/>
    <w:p w14:paraId="293D1257" w14:textId="77777777" w:rsidR="003E1480" w:rsidRPr="0026598E" w:rsidRDefault="003E1480" w:rsidP="003E1480">
      <w:pPr>
        <w:spacing w:after="0" w:line="240" w:lineRule="auto"/>
        <w:jc w:val="both"/>
        <w:rPr>
          <w:rFonts w:ascii="Arial Narrow" w:eastAsia="Arial Narrow" w:hAnsi="Arial Narrow" w:cs="Arial Narrow"/>
          <w:color w:val="000000"/>
          <w:lang w:eastAsia="es-PE"/>
        </w:rPr>
      </w:pPr>
      <w:r w:rsidRPr="0026598E">
        <w:rPr>
          <w:rFonts w:ascii="Arial Narrow" w:eastAsia="Arial Narrow" w:hAnsi="Arial Narrow" w:cs="Arial Narrow"/>
          <w:b/>
          <w:color w:val="000000"/>
          <w:lang w:eastAsia="es-PE"/>
        </w:rPr>
        <w:t>SEXTO:</w:t>
      </w:r>
      <w:r w:rsidRPr="0026598E">
        <w:rPr>
          <w:rFonts w:ascii="Arial Narrow" w:eastAsia="Arial Narrow" w:hAnsi="Arial Narrow" w:cs="Arial Narrow"/>
          <w:color w:val="000000"/>
          <w:lang w:eastAsia="es-PE"/>
        </w:rPr>
        <w:t xml:space="preserve"> </w:t>
      </w:r>
      <w:bookmarkStart w:id="12" w:name="_Hlk188286915"/>
      <w:r w:rsidRPr="0026598E">
        <w:rPr>
          <w:rFonts w:ascii="Arial Narrow" w:eastAsia="Arial Narrow" w:hAnsi="Arial Narrow" w:cs="Arial Narrow"/>
          <w:color w:val="000000"/>
          <w:lang w:eastAsia="es-PE"/>
        </w:rPr>
        <w:t>informar a las partes que el artículo 110</w:t>
      </w:r>
      <w:r w:rsidRPr="0026598E">
        <w:rPr>
          <w:rFonts w:ascii="Arial Narrow" w:eastAsia="Times New Roman" w:hAnsi="Arial Narrow" w:cs="Segoe UI"/>
          <w:color w:val="000000"/>
          <w:lang w:eastAsia="es-PE"/>
        </w:rPr>
        <w:t>°</w:t>
      </w:r>
      <w:r w:rsidRPr="0026598E">
        <w:rPr>
          <w:rFonts w:ascii="Arial Narrow" w:eastAsia="Arial Narrow" w:hAnsi="Arial Narrow" w:cs="Arial Narrow"/>
          <w:color w:val="000000"/>
          <w:lang w:eastAsia="es-PE"/>
        </w:rPr>
        <w:t xml:space="preserve"> de la Ley 29571, Código de Protección y Defensa del Consumidor</w:t>
      </w:r>
      <w:r w:rsidRPr="0026598E">
        <w:rPr>
          <w:rFonts w:ascii="Arial Narrow" w:eastAsia="Arial Narrow" w:hAnsi="Arial Narrow" w:cs="Times New Roman"/>
          <w:color w:val="000000"/>
          <w:vertAlign w:val="superscript"/>
          <w:lang w:eastAsia="es-PE"/>
        </w:rPr>
        <w:footnoteReference w:id="15"/>
      </w:r>
      <w:r w:rsidRPr="0026598E">
        <w:rPr>
          <w:rFonts w:ascii="Arial Narrow" w:eastAsia="Arial Narrow" w:hAnsi="Arial Narrow" w:cs="Arial Narrow"/>
          <w:color w:val="000000"/>
          <w:lang w:eastAsia="es-P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lang w:eastAsia="es-PE"/>
        </w:rPr>
        <w:t>°</w:t>
      </w:r>
      <w:r w:rsidRPr="0026598E">
        <w:rPr>
          <w:rFonts w:ascii="Arial Narrow" w:eastAsia="Arial Narrow" w:hAnsi="Arial Narrow" w:cs="Arial Narrow"/>
          <w:color w:val="000000"/>
          <w:lang w:eastAsia="es-PE"/>
        </w:rPr>
        <w:t>, 115</w:t>
      </w:r>
      <w:r w:rsidRPr="0026598E">
        <w:rPr>
          <w:rFonts w:ascii="Arial Narrow" w:eastAsia="Times New Roman" w:hAnsi="Arial Narrow" w:cs="Segoe UI"/>
          <w:color w:val="000000"/>
          <w:lang w:eastAsia="es-PE"/>
        </w:rPr>
        <w:t>°</w:t>
      </w:r>
      <w:r w:rsidRPr="0026598E">
        <w:rPr>
          <w:rFonts w:ascii="Arial Narrow" w:eastAsia="Arial Narrow" w:hAnsi="Arial Narrow" w:cs="Arial Narrow"/>
          <w:color w:val="000000"/>
          <w:lang w:eastAsia="es-PE"/>
        </w:rPr>
        <w:t xml:space="preserve"> y 116</w:t>
      </w:r>
      <w:r w:rsidRPr="0026598E">
        <w:rPr>
          <w:rFonts w:ascii="Arial Narrow" w:eastAsia="Times New Roman" w:hAnsi="Arial Narrow" w:cs="Segoe UI"/>
          <w:color w:val="000000"/>
          <w:lang w:eastAsia="es-PE"/>
        </w:rPr>
        <w:t>°</w:t>
      </w:r>
      <w:r w:rsidRPr="0026598E">
        <w:rPr>
          <w:rFonts w:ascii="Arial Narrow" w:eastAsia="Arial Narrow" w:hAnsi="Arial Narrow" w:cs="Arial Narrow"/>
          <w:color w:val="000000"/>
          <w:lang w:eastAsia="es-PE"/>
        </w:rPr>
        <w:t xml:space="preserve"> de la referida norma</w:t>
      </w:r>
      <w:r w:rsidRPr="0026598E">
        <w:rPr>
          <w:rFonts w:ascii="Arial Narrow" w:eastAsia="Arial Narrow" w:hAnsi="Arial Narrow" w:cs="Times New Roman"/>
          <w:color w:val="000000"/>
          <w:vertAlign w:val="superscript"/>
          <w:lang w:eastAsia="es-PE"/>
        </w:rPr>
        <w:footnoteReference w:id="16"/>
      </w:r>
      <w:r w:rsidRPr="0026598E">
        <w:rPr>
          <w:rFonts w:ascii="Arial Narrow" w:eastAsia="Arial Narrow" w:hAnsi="Arial Narrow" w:cs="Arial Narrow"/>
          <w:color w:val="000000"/>
          <w:lang w:eastAsia="es-PE"/>
        </w:rPr>
        <w:t xml:space="preserve">. </w:t>
      </w:r>
      <w:bookmarkEnd w:id="12"/>
      <w:r w:rsidRPr="0026598E">
        <w:rPr>
          <w:rFonts w:ascii="Arial Narrow" w:eastAsia="Arial Narrow" w:hAnsi="Arial Narrow" w:cs="Arial Narrow"/>
          <w:color w:val="000000"/>
          <w:lang w:eastAsia="es-P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lang w:eastAsia="es-PE"/>
        </w:rPr>
        <w:t>°</w:t>
      </w:r>
      <w:r w:rsidRPr="0026598E">
        <w:rPr>
          <w:rFonts w:ascii="Arial Narrow" w:eastAsia="Arial Narrow" w:hAnsi="Arial Narrow" w:cs="Arial Narrow"/>
          <w:color w:val="000000"/>
          <w:lang w:eastAsia="es-PE"/>
        </w:rPr>
        <w:t xml:space="preserve"> del Código</w:t>
      </w:r>
      <w:r w:rsidRPr="0026598E">
        <w:rPr>
          <w:rFonts w:ascii="Arial Narrow" w:eastAsia="Arial Narrow" w:hAnsi="Arial Narrow" w:cs="Times New Roman"/>
          <w:color w:val="000000"/>
          <w:vertAlign w:val="superscript"/>
          <w:lang w:eastAsia="es-PE"/>
        </w:rPr>
        <w:footnoteReference w:id="17"/>
      </w:r>
      <w:r w:rsidRPr="0026598E">
        <w:rPr>
          <w:rFonts w:ascii="Arial Narrow" w:eastAsia="Arial Narrow" w:hAnsi="Arial Narrow" w:cs="Arial Narrow"/>
          <w:color w:val="000000"/>
          <w:lang w:eastAsia="es-PE"/>
        </w:rPr>
        <w:t>.</w:t>
      </w:r>
    </w:p>
    <w:p w14:paraId="26F56D4C" w14:textId="77777777" w:rsidR="003E1480" w:rsidRPr="0026598E" w:rsidRDefault="003E1480" w:rsidP="003E1480">
      <w:pPr>
        <w:shd w:val="clear" w:color="auto" w:fill="FFFFFF"/>
        <w:spacing w:after="0" w:line="240" w:lineRule="auto"/>
        <w:jc w:val="both"/>
        <w:rPr>
          <w:rFonts w:ascii="Arial Narrow" w:eastAsia="Arial Narrow" w:hAnsi="Arial Narrow" w:cs="Arial Narrow"/>
          <w:b/>
          <w:color w:val="000000"/>
          <w:lang w:eastAsia="es-PE"/>
        </w:rPr>
      </w:pPr>
    </w:p>
    <w:p w14:paraId="306EC059" w14:textId="77777777" w:rsidR="003E1480" w:rsidRPr="0026598E" w:rsidRDefault="003E1480" w:rsidP="003E1480">
      <w:pPr>
        <w:shd w:val="clear" w:color="auto" w:fill="FFFFFF"/>
        <w:spacing w:after="0" w:line="240" w:lineRule="auto"/>
        <w:jc w:val="both"/>
        <w:rPr>
          <w:rFonts w:ascii="Arial Narrow" w:eastAsia="Arial Narrow" w:hAnsi="Arial Narrow" w:cs="Arial Narrow"/>
          <w:color w:val="000000"/>
          <w:lang w:eastAsia="es-PE"/>
        </w:rPr>
      </w:pPr>
      <w:r w:rsidRPr="0026598E">
        <w:rPr>
          <w:rFonts w:ascii="Arial Narrow" w:eastAsia="Arial Narrow" w:hAnsi="Arial Narrow" w:cs="Arial Narrow"/>
          <w:b/>
          <w:color w:val="000000"/>
          <w:lang w:eastAsia="es-PE"/>
        </w:rPr>
        <w:t>SÉTIMO:</w:t>
      </w:r>
      <w:r w:rsidRPr="0026598E">
        <w:rPr>
          <w:rFonts w:ascii="Arial Narrow" w:eastAsia="Arial Narrow" w:hAnsi="Arial Narrow" w:cs="Arial Narrow"/>
          <w:color w:val="000000"/>
          <w:lang w:eastAsia="es-PE"/>
        </w:rPr>
        <w:t xml:space="preserve"> informar a las partes que conforme a lo establecido en el artículo 39</w:t>
      </w:r>
      <w:r w:rsidRPr="0026598E">
        <w:rPr>
          <w:rFonts w:ascii="Arial Narrow" w:eastAsia="Times New Roman" w:hAnsi="Arial Narrow" w:cs="Segoe UI"/>
          <w:color w:val="000000"/>
          <w:lang w:eastAsia="es-PE"/>
        </w:rPr>
        <w:t>°</w:t>
      </w:r>
      <w:r w:rsidRPr="0026598E">
        <w:rPr>
          <w:rFonts w:ascii="Arial Narrow" w:eastAsia="Arial Narrow" w:hAnsi="Arial Narrow" w:cs="Arial Narrow"/>
          <w:color w:val="000000"/>
          <w:lang w:eastAsia="es-P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23D5D19A" w14:textId="77777777" w:rsidR="003E1480" w:rsidRPr="0026598E" w:rsidRDefault="003E1480" w:rsidP="003E1480">
      <w:pPr>
        <w:shd w:val="clear" w:color="auto" w:fill="FFFFFF"/>
        <w:spacing w:after="0" w:line="240" w:lineRule="auto"/>
        <w:jc w:val="both"/>
        <w:rPr>
          <w:rFonts w:ascii="Arial Narrow" w:eastAsia="Arial Narrow" w:hAnsi="Arial Narrow" w:cs="Arial Narrow"/>
          <w:color w:val="000000"/>
          <w:lang w:eastAsia="es-PE"/>
        </w:rPr>
      </w:pPr>
    </w:p>
    <w:p w14:paraId="5CD6CE6B" w14:textId="77777777" w:rsidR="003E1480" w:rsidRPr="0026598E" w:rsidRDefault="003E1480" w:rsidP="003E1480">
      <w:pPr>
        <w:suppressAutoHyphens/>
        <w:spacing w:after="0" w:line="240" w:lineRule="auto"/>
        <w:jc w:val="both"/>
        <w:rPr>
          <w:rFonts w:ascii="Arial Narrow" w:eastAsia="Calibri" w:hAnsi="Arial Narrow" w:cs="Arial"/>
          <w:u w:val="single"/>
        </w:rPr>
      </w:pPr>
      <w:r w:rsidRPr="0026598E">
        <w:rPr>
          <w:rFonts w:ascii="Arial Narrow" w:eastAsia="Calibri" w:hAnsi="Arial Narrow" w:cs="Arial"/>
          <w:b/>
          <w:bCs/>
        </w:rPr>
        <w:t>OCTAVO</w:t>
      </w:r>
      <w:r w:rsidRPr="0026598E">
        <w:rPr>
          <w:rFonts w:ascii="Arial Narrow" w:eastAsia="Calibri" w:hAnsi="Arial Narrow" w:cs="Arial"/>
          <w:b/>
        </w:rPr>
        <w:t>:</w:t>
      </w:r>
      <w:r w:rsidRPr="0026598E">
        <w:rPr>
          <w:rFonts w:ascii="Arial Narrow" w:eastAsia="Calibri" w:hAnsi="Arial Narrow" w:cs="Arial"/>
        </w:rPr>
        <w:t xml:space="preserve"> comunicar a las partes que, de acuerdo a lo señalado por el artículo 29</w:t>
      </w:r>
      <w:r w:rsidRPr="0026598E">
        <w:rPr>
          <w:rFonts w:ascii="Arial Narrow" w:eastAsia="Times New Roman" w:hAnsi="Arial Narrow" w:cs="Segoe UI"/>
          <w:color w:val="000000"/>
          <w:lang w:eastAsia="es-PE"/>
        </w:rPr>
        <w:t>°</w:t>
      </w:r>
      <w:r w:rsidRPr="0026598E">
        <w:rPr>
          <w:rFonts w:ascii="Arial Narrow" w:eastAsia="Calibri" w:hAnsi="Arial Narrow" w:cs="Arial"/>
        </w:rPr>
        <w:t xml:space="preserve"> del Decreto Legislativo </w:t>
      </w:r>
      <w:proofErr w:type="spellStart"/>
      <w:r w:rsidRPr="0026598E">
        <w:rPr>
          <w:rFonts w:ascii="Arial Narrow" w:eastAsia="Calibri" w:hAnsi="Arial Narrow" w:cs="Arial"/>
        </w:rPr>
        <w:t>N°</w:t>
      </w:r>
      <w:proofErr w:type="spellEnd"/>
      <w:r w:rsidRPr="0026598E">
        <w:rPr>
          <w:rFonts w:ascii="Arial Narrow" w:eastAsia="Calibri" w:hAnsi="Arial Narrow" w:cs="Arial"/>
        </w:rPr>
        <w:t xml:space="preserve"> 807</w:t>
      </w:r>
      <w:r w:rsidRPr="0026598E">
        <w:rPr>
          <w:rFonts w:ascii="Arial Narrow" w:eastAsia="Calibri" w:hAnsi="Arial Narrow" w:cs="Arial"/>
          <w:vertAlign w:val="superscript"/>
        </w:rPr>
        <w:footnoteReference w:id="18"/>
      </w:r>
      <w:r w:rsidRPr="0026598E">
        <w:rPr>
          <w:rFonts w:ascii="Arial Narrow" w:eastAsia="Calibri" w:hAnsi="Arial Narrow" w:cs="Arial"/>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26598E">
        <w:rPr>
          <w:rFonts w:ascii="Arial Narrow" w:eastAsia="Calibri" w:hAnsi="Arial Narrow" w:cs="Arial"/>
          <w:u w:val="single"/>
        </w:rPr>
        <w:t>expresamente su facultad para asistir y conciliar en su representación</w:t>
      </w:r>
      <w:r w:rsidRPr="0026598E">
        <w:rPr>
          <w:rFonts w:ascii="Arial Narrow" w:eastAsia="Calibri" w:hAnsi="Arial Narrow" w:cs="Arial"/>
          <w:bCs/>
        </w:rPr>
        <w:t>.</w:t>
      </w:r>
      <w:r w:rsidRPr="0026598E">
        <w:rPr>
          <w:rFonts w:ascii="Arial Narrow" w:eastAsia="Calibri" w:hAnsi="Arial Narrow" w:cs="Arial"/>
          <w:b/>
          <w:bCs/>
        </w:rPr>
        <w:t xml:space="preserve"> </w:t>
      </w:r>
      <w:r w:rsidRPr="0026598E">
        <w:rPr>
          <w:rFonts w:ascii="Arial Narrow" w:eastAsia="Calibri" w:hAnsi="Arial Narrow" w:cs="Arial"/>
          <w:u w:val="single"/>
        </w:rPr>
        <w:t xml:space="preserve">Ello bajo apercibimiento de no realizar la audiencia de conciliación y levantar el acta de inasistencia correspondiente. </w:t>
      </w:r>
    </w:p>
    <w:p w14:paraId="37B9D808" w14:textId="77777777" w:rsidR="003E1480" w:rsidRPr="0026598E" w:rsidRDefault="003E1480" w:rsidP="003E1480">
      <w:pPr>
        <w:suppressAutoHyphens/>
        <w:spacing w:after="0" w:line="240" w:lineRule="auto"/>
        <w:jc w:val="both"/>
        <w:rPr>
          <w:rFonts w:ascii="Arial Narrow" w:eastAsia="Calibri" w:hAnsi="Arial Narrow" w:cs="Arial"/>
          <w:u w:val="single"/>
        </w:rPr>
      </w:pPr>
    </w:p>
    <w:p w14:paraId="6FA179BA" w14:textId="77777777" w:rsidR="003E1480" w:rsidRPr="0026598E" w:rsidRDefault="003E1480" w:rsidP="003E1480">
      <w:pPr>
        <w:suppressAutoHyphens/>
        <w:spacing w:after="0" w:line="240" w:lineRule="auto"/>
        <w:jc w:val="both"/>
        <w:rPr>
          <w:rFonts w:ascii="Arial Narrow" w:eastAsia="Times New Roman" w:hAnsi="Arial Narrow" w:cs="Times New Roman"/>
          <w:color w:val="000000"/>
          <w:lang w:eastAsia="es-PE"/>
        </w:rPr>
      </w:pPr>
      <w:r w:rsidRPr="0026598E">
        <w:rPr>
          <w:rFonts w:ascii="Arial Narrow" w:eastAsia="Times New Roman" w:hAnsi="Arial Narrow" w:cs="Times New Roman"/>
          <w:b/>
          <w:color w:val="000000"/>
          <w:lang w:eastAsia="es-PE"/>
        </w:rPr>
        <w:t>NOVENO:</w:t>
      </w:r>
      <w:r w:rsidRPr="0026598E">
        <w:rPr>
          <w:rFonts w:ascii="Arial Narrow" w:eastAsia="Times New Roman" w:hAnsi="Arial Narrow" w:cs="Times New Roman"/>
          <w:color w:val="000000"/>
          <w:lang w:eastAsia="es-P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3" w:name="h.gjdgxs" w:colFirst="0" w:colLast="0"/>
      <w:bookmarkEnd w:id="13"/>
    </w:p>
    <w:p w14:paraId="20C7D812" w14:textId="77777777" w:rsidR="003E1480" w:rsidRPr="0026598E" w:rsidRDefault="003E1480" w:rsidP="003E1480">
      <w:pPr>
        <w:suppressAutoHyphens/>
        <w:spacing w:after="0" w:line="240" w:lineRule="auto"/>
        <w:jc w:val="both"/>
        <w:rPr>
          <w:rFonts w:ascii="Arial Narrow" w:eastAsia="Times New Roman" w:hAnsi="Arial Narrow" w:cs="Times New Roman"/>
          <w:color w:val="000000"/>
          <w:lang w:eastAsia="es-PE"/>
        </w:rPr>
      </w:pPr>
    </w:p>
    <w:p w14:paraId="2DB8FBFD" w14:textId="77777777" w:rsidR="003E1480" w:rsidRPr="00A67ADF" w:rsidRDefault="003E1480" w:rsidP="003E1480">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rPr>
        <w:t>:</w:t>
      </w:r>
      <w:r w:rsidRPr="00A67ADF">
        <w:rPr>
          <w:rFonts w:ascii="Arial Narrow" w:hAnsi="Arial Narrow" w:cs="Arial"/>
          <w:bCs/>
          <w:spacing w:val="-3"/>
        </w:rPr>
        <w:t xml:space="preserve"> requerir </w:t>
      </w:r>
      <w:r w:rsidRPr="001D281D">
        <w:rPr>
          <w:rFonts w:ascii="Arial Narrow" w:hAnsi="Arial Narrow" w:cs="Arial"/>
          <w:bCs/>
          <w:spacing w:val="-3"/>
          <w:highlight w:val="red"/>
        </w:rPr>
        <w:t xml:space="preserve">a la señora </w:t>
      </w:r>
      <w:r w:rsidRPr="001D281D">
        <w:rPr>
          <w:rFonts w:ascii="Arial Narrow" w:eastAsia="Times New Roman" w:hAnsi="Arial Narrow" w:cs="Times New Roman"/>
          <w:color w:val="000000"/>
          <w:highlight w:val="red"/>
          <w:shd w:val="clear" w:color="auto" w:fill="FFFFFF"/>
          <w:lang w:eastAsia="es-PE"/>
        </w:rPr>
        <w:t xml:space="preserve">Liliana </w:t>
      </w:r>
      <w:proofErr w:type="spellStart"/>
      <w:r w:rsidRPr="001D281D">
        <w:rPr>
          <w:rFonts w:ascii="Arial Narrow" w:eastAsia="Times New Roman" w:hAnsi="Arial Narrow" w:cs="Times New Roman"/>
          <w:color w:val="000000"/>
          <w:highlight w:val="red"/>
          <w:shd w:val="clear" w:color="auto" w:fill="FFFFFF"/>
          <w:lang w:eastAsia="es-PE"/>
        </w:rPr>
        <w:t>Ursula</w:t>
      </w:r>
      <w:proofErr w:type="spellEnd"/>
      <w:r w:rsidRPr="001D281D">
        <w:rPr>
          <w:rFonts w:ascii="Arial Narrow" w:eastAsia="Times New Roman" w:hAnsi="Arial Narrow" w:cs="Times New Roman"/>
          <w:color w:val="000000"/>
          <w:highlight w:val="red"/>
          <w:shd w:val="clear" w:color="auto" w:fill="FFFFFF"/>
          <w:lang w:eastAsia="es-PE"/>
        </w:rPr>
        <w:t xml:space="preserve"> </w:t>
      </w:r>
      <w:proofErr w:type="spellStart"/>
      <w:r w:rsidRPr="001D281D">
        <w:rPr>
          <w:rFonts w:ascii="Arial Narrow" w:eastAsia="Times New Roman" w:hAnsi="Arial Narrow" w:cs="Times New Roman"/>
          <w:color w:val="000000"/>
          <w:highlight w:val="red"/>
          <w:shd w:val="clear" w:color="auto" w:fill="FFFFFF"/>
          <w:lang w:eastAsia="es-PE"/>
        </w:rPr>
        <w:t>Asencios</w:t>
      </w:r>
      <w:proofErr w:type="spellEnd"/>
      <w:r w:rsidRPr="001D281D">
        <w:rPr>
          <w:rFonts w:ascii="Arial Narrow" w:eastAsia="Times New Roman" w:hAnsi="Arial Narrow" w:cs="Times New Roman"/>
          <w:color w:val="000000"/>
          <w:highlight w:val="red"/>
          <w:shd w:val="clear" w:color="auto" w:fill="FFFFFF"/>
          <w:lang w:eastAsia="es-PE"/>
        </w:rPr>
        <w:t xml:space="preserve"> Malca </w:t>
      </w:r>
      <w:r w:rsidRPr="001D281D">
        <w:rPr>
          <w:rFonts w:ascii="Arial Narrow" w:hAnsi="Arial Narrow"/>
          <w:color w:val="000000"/>
          <w:highlight w:val="red"/>
        </w:rPr>
        <w:t>para que</w:t>
      </w:r>
      <w:r w:rsidRPr="00A67ADF">
        <w:rPr>
          <w:rFonts w:ascii="Arial Narrow" w:hAnsi="Arial Narrow"/>
          <w:color w:val="000000"/>
        </w:rPr>
        <w:t xml:space="preserve">, dentro del plazo de dos (2) días hábiles siguientes a la fecha en que </w:t>
      </w:r>
      <w:r w:rsidRPr="00934EB9">
        <w:rPr>
          <w:rFonts w:ascii="Arial Narrow" w:hAnsi="Arial Narrow"/>
          <w:color w:val="000000"/>
          <w:highlight w:val="red"/>
        </w:rPr>
        <w:t>reciba</w:t>
      </w:r>
      <w:r w:rsidRPr="00A67ADF">
        <w:rPr>
          <w:rFonts w:ascii="Arial Narrow" w:hAnsi="Arial Narrow"/>
          <w:color w:val="000000"/>
        </w:rPr>
        <w:t xml:space="preserve"> la </w:t>
      </w:r>
      <w:r w:rsidRPr="001D281D">
        <w:rPr>
          <w:rFonts w:ascii="Arial Narrow" w:hAnsi="Arial Narrow"/>
          <w:color w:val="000000"/>
          <w:highlight w:val="red"/>
        </w:rPr>
        <w:t>notificación en su bandeja de correo electrónico, efectúe</w:t>
      </w:r>
      <w:r>
        <w:rPr>
          <w:rFonts w:ascii="Arial Narrow" w:hAnsi="Arial Narrow"/>
          <w:color w:val="000000"/>
          <w:highlight w:val="red"/>
        </w:rPr>
        <w:t>(NNNN)</w:t>
      </w:r>
      <w:r w:rsidRPr="001D281D">
        <w:rPr>
          <w:rFonts w:ascii="Arial Narrow" w:hAnsi="Arial Narrow"/>
          <w:color w:val="000000"/>
          <w:highlight w:val="red"/>
        </w:rPr>
        <w:t xml:space="preserve"> la confirmación de recepción de la notificación remitida por este despacho a su correo electrónico</w:t>
      </w:r>
      <w:r w:rsidRPr="00A67ADF">
        <w:rPr>
          <w:rFonts w:ascii="Arial Narrow" w:hAnsi="Arial Narrow"/>
          <w:color w:val="000000"/>
        </w:rPr>
        <w:t>, de conformidad con el segundo párrafo del numeral 4 del artículo 20</w:t>
      </w:r>
      <w:r w:rsidRPr="00A67ADF">
        <w:rPr>
          <w:rFonts w:ascii="Arial Narrow" w:eastAsia="Times New Roman" w:hAnsi="Arial Narrow" w:cs="Segoe UI"/>
          <w:color w:val="000000"/>
          <w:lang w:eastAsia="es-PE"/>
        </w:rPr>
        <w:t>°</w:t>
      </w:r>
      <w:r w:rsidRPr="00A67ADF">
        <w:rPr>
          <w:rFonts w:ascii="Arial Narrow" w:hAnsi="Arial Narrow"/>
          <w:color w:val="000000"/>
        </w:rPr>
        <w:t xml:space="preserve"> del Texto Único Ordenado de la Ley del Procedimiento Administrativo General, aprobado mediante Decreto Supremo </w:t>
      </w:r>
      <w:proofErr w:type="spellStart"/>
      <w:r w:rsidRPr="00A67ADF">
        <w:rPr>
          <w:rFonts w:ascii="Arial Narrow" w:hAnsi="Arial Narrow"/>
          <w:color w:val="000000"/>
        </w:rPr>
        <w:t>N°</w:t>
      </w:r>
      <w:proofErr w:type="spellEnd"/>
      <w:r w:rsidRPr="00A67ADF">
        <w:rPr>
          <w:rFonts w:ascii="Arial Narrow" w:hAnsi="Arial Narrow"/>
          <w:color w:val="000000"/>
        </w:rPr>
        <w:t xml:space="preserve"> 004-2019-</w:t>
      </w:r>
      <w:r w:rsidRPr="00A67ADF">
        <w:rPr>
          <w:rFonts w:ascii="Arial Narrow" w:hAnsi="Arial Narrow"/>
          <w:color w:val="000000"/>
        </w:rPr>
        <w:lastRenderedPageBreak/>
        <w:t>JUS, bajo apercibimiento de rehacer el acto de notificación y notificarle conforme al numeral 1 del artículo 20</w:t>
      </w:r>
      <w:r w:rsidRPr="00A67ADF">
        <w:rPr>
          <w:rFonts w:ascii="Arial Narrow" w:eastAsia="Times New Roman" w:hAnsi="Arial Narrow" w:cs="Segoe UI"/>
          <w:color w:val="000000"/>
          <w:lang w:eastAsia="es-PE"/>
        </w:rPr>
        <w:t>°</w:t>
      </w:r>
      <w:r w:rsidRPr="00A67ADF">
        <w:rPr>
          <w:rFonts w:ascii="Arial Narrow" w:hAnsi="Arial Narrow"/>
          <w:color w:val="000000"/>
        </w:rPr>
        <w:t xml:space="preserve"> del citado cuerpo </w:t>
      </w:r>
      <w:bookmarkStart w:id="14" w:name="_Hlk214964186"/>
      <w:r w:rsidRPr="00A67ADF">
        <w:rPr>
          <w:rFonts w:ascii="Arial Narrow" w:hAnsi="Arial Narrow"/>
          <w:color w:val="000000"/>
        </w:rPr>
        <w:t>normativo</w:t>
      </w:r>
      <w:r w:rsidRPr="00A67ADF">
        <w:rPr>
          <w:rFonts w:ascii="Arial Narrow" w:hAnsi="Arial Narrow"/>
          <w:vertAlign w:val="superscript"/>
        </w:rPr>
        <w:footnoteReference w:id="19"/>
      </w:r>
      <w:r w:rsidRPr="00A67ADF">
        <w:rPr>
          <w:rFonts w:ascii="Arial Narrow" w:hAnsi="Arial Narrow" w:cs="Arial"/>
        </w:rPr>
        <w:t>.</w:t>
      </w:r>
    </w:p>
    <w:bookmarkEnd w:id="14"/>
    <w:p w14:paraId="2CA7DD65" w14:textId="77777777" w:rsidR="003E1480" w:rsidRPr="00A67ADF" w:rsidRDefault="003E1480" w:rsidP="003E1480">
      <w:pPr>
        <w:suppressAutoHyphens/>
        <w:spacing w:after="0" w:line="240" w:lineRule="auto"/>
        <w:jc w:val="both"/>
        <w:rPr>
          <w:rFonts w:ascii="Arial Narrow" w:hAnsi="Arial Narrow" w:cs="Arial"/>
        </w:rPr>
      </w:pPr>
    </w:p>
    <w:p w14:paraId="3EE54648" w14:textId="77777777" w:rsidR="003E1480" w:rsidRPr="0021384F" w:rsidRDefault="003E1480" w:rsidP="003E1480">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Pr="001D281D">
        <w:rPr>
          <w:rFonts w:ascii="Arial Narrow" w:eastAsia="Arial Narrow" w:hAnsi="Arial Narrow" w:cs="Arial Narrow"/>
          <w:bCs/>
          <w:highlight w:val="red"/>
        </w:rPr>
        <w:t>Mapfre Perú Compañía de Seguros y Reaseguros S.A</w:t>
      </w:r>
      <w:r w:rsidRPr="00A67ADF">
        <w:rPr>
          <w:rFonts w:ascii="Arial Narrow" w:eastAsia="Arial Narrow" w:hAnsi="Arial Narrow" w:cs="Arial Narrow"/>
          <w:bCs/>
        </w:rPr>
        <w:t xml:space="preserve">. </w:t>
      </w:r>
      <w:r w:rsidRPr="00A67ADF">
        <w:rPr>
          <w:rFonts w:ascii="Arial Narrow" w:hAnsi="Arial Narrow"/>
          <w:shd w:val="clear" w:color="auto" w:fill="FFFFFF"/>
        </w:rPr>
        <w:t xml:space="preserve">para que </w:t>
      </w:r>
      <w:r w:rsidRPr="00934EB9">
        <w:rPr>
          <w:rFonts w:ascii="Arial Narrow" w:eastAsia="Calibri" w:hAnsi="Arial Narrow"/>
          <w:highlight w:val="red"/>
        </w:rPr>
        <w:t>efectúe(((N))))</w:t>
      </w:r>
      <w:r>
        <w:rPr>
          <w:rFonts w:ascii="Arial Narrow" w:eastAsia="Calibri" w:hAnsi="Arial Narrow"/>
        </w:rPr>
        <w:t xml:space="preserve"> </w:t>
      </w:r>
      <w:r w:rsidRPr="00A67ADF">
        <w:rPr>
          <w:rFonts w:ascii="Arial Narrow" w:eastAsia="Calibri" w:hAnsi="Arial Narrow"/>
        </w:rPr>
        <w:t xml:space="preserve">el acuse de recibo mediante la confirmación de recepción de la </w:t>
      </w:r>
      <w:r w:rsidRPr="001D281D">
        <w:rPr>
          <w:rFonts w:ascii="Arial Narrow" w:eastAsia="Calibri" w:hAnsi="Arial Narrow"/>
          <w:highlight w:val="red"/>
        </w:rPr>
        <w:t>notificación remitida por este despacho a su Casilla Electrónica</w:t>
      </w:r>
      <w:r w:rsidRPr="00A67ADF">
        <w:rPr>
          <w:rFonts w:ascii="Arial Narrow" w:eastAsia="Calibri" w:hAnsi="Arial Narrow"/>
        </w:rPr>
        <w:t xml:space="preserve">, dentro de los cinco (5) primeros días hábiles siguientes a la fecha en que </w:t>
      </w:r>
      <w:r w:rsidRPr="00934EB9">
        <w:rPr>
          <w:rFonts w:ascii="Arial Narrow" w:eastAsia="Calibri" w:hAnsi="Arial Narrow"/>
          <w:highlight w:val="red"/>
        </w:rPr>
        <w:t>recibe</w:t>
      </w:r>
      <w:r w:rsidRPr="00A67ADF">
        <w:rPr>
          <w:rFonts w:ascii="Arial Narrow" w:eastAsia="Calibri" w:hAnsi="Arial Narrow"/>
        </w:rPr>
        <w:t xml:space="preserve"> la notificación.</w:t>
      </w:r>
      <w:bookmarkStart w:id="15" w:name="_Hlk198890962"/>
    </w:p>
    <w:p w14:paraId="7CC602C8" w14:textId="77777777" w:rsidR="003E1480" w:rsidRPr="00E60DB7" w:rsidRDefault="003E1480" w:rsidP="003E1480">
      <w:pPr>
        <w:suppressAutoHyphens/>
        <w:spacing w:after="0" w:line="240" w:lineRule="auto"/>
        <w:jc w:val="both"/>
        <w:rPr>
          <w:rFonts w:ascii="Arial Narrow" w:hAnsi="Arial Narrow" w:cs="Arial"/>
        </w:rPr>
      </w:pPr>
      <w:r w:rsidRPr="00E60DB7">
        <w:rPr>
          <w:rFonts w:ascii="Arial Narrow" w:hAnsi="Arial Narrow" w:cs="Arial"/>
          <w:b/>
          <w:spacing w:val="-3"/>
        </w:rPr>
        <w:t>DÉCIMO</w:t>
      </w:r>
      <w:r>
        <w:rPr>
          <w:rFonts w:ascii="Arial Narrow" w:hAnsi="Arial Narrow" w:cs="Arial"/>
          <w:b/>
          <w:spacing w:val="-3"/>
        </w:rPr>
        <w:t xml:space="preserve"> SEGUNDO</w:t>
      </w:r>
      <w:r w:rsidRPr="00E60DB7">
        <w:rPr>
          <w:rFonts w:ascii="Arial Narrow" w:hAnsi="Arial Narrow" w:cs="Arial"/>
          <w:b/>
          <w:spacing w:val="-3"/>
        </w:rPr>
        <w:t>:</w:t>
      </w:r>
      <w:r w:rsidRPr="00E60DB7">
        <w:rPr>
          <w:rFonts w:ascii="Arial Narrow" w:hAnsi="Arial Narrow" w:cs="Arial"/>
          <w:bCs/>
          <w:spacing w:val="-3"/>
        </w:rPr>
        <w:t xml:space="preserve"> requerir a</w:t>
      </w:r>
      <w:r>
        <w:rPr>
          <w:rFonts w:ascii="Arial Narrow" w:hAnsi="Arial Narrow" w:cs="Arial"/>
          <w:bCs/>
          <w:spacing w:val="-3"/>
        </w:rPr>
        <w:t>l</w:t>
      </w:r>
      <w:r w:rsidRPr="001748A2">
        <w:rPr>
          <w:rFonts w:ascii="Arial Narrow" w:eastAsia="Arial Narrow" w:hAnsi="Arial Narrow" w:cs="Arial Narrow"/>
          <w:bCs/>
          <w:highlight w:val="red"/>
        </w:rPr>
        <w:t xml:space="preserve"> </w:t>
      </w:r>
      <w:r w:rsidRPr="0036368C">
        <w:rPr>
          <w:rFonts w:ascii="Arial Narrow" w:eastAsia="Arial Narrow" w:hAnsi="Arial Narrow" w:cs="Arial Narrow"/>
          <w:bCs/>
          <w:highlight w:val="red"/>
        </w:rPr>
        <w:t>Comité de Administración del Fondo de Asistencia y Estímulo</w:t>
      </w:r>
      <w:r w:rsidRPr="001748A2">
        <w:rPr>
          <w:rFonts w:ascii="Arial Narrow" w:hAnsi="Arial Narrow" w:cs="Arial"/>
          <w:bCs/>
          <w:spacing w:val="-3"/>
          <w:highlight w:val="red"/>
        </w:rPr>
        <w:t xml:space="preserve"> </w:t>
      </w:r>
      <w:r w:rsidRPr="001748A2">
        <w:rPr>
          <w:rFonts w:ascii="Arial Narrow" w:hAnsi="Arial Narrow"/>
          <w:color w:val="000000"/>
          <w:highlight w:val="red"/>
        </w:rPr>
        <w:t xml:space="preserve">para que, </w:t>
      </w:r>
      <w:r w:rsidRPr="001748A2">
        <w:rPr>
          <w:rFonts w:ascii="Arial Narrow" w:eastAsia="Arial Narrow" w:hAnsi="Arial Narrow" w:cs="Arial Narrow"/>
          <w:bCs/>
          <w:color w:val="000000"/>
          <w:highlight w:val="red"/>
          <w:lang w:eastAsia="es-PE"/>
        </w:rPr>
        <w:t>dentro del plazo de dos (2) días hábiles siguientes a la fecha en que reciba</w:t>
      </w:r>
      <w:r>
        <w:rPr>
          <w:rFonts w:ascii="Arial Narrow" w:eastAsia="Arial Narrow" w:hAnsi="Arial Narrow" w:cs="Arial Narrow"/>
          <w:bCs/>
          <w:color w:val="000000"/>
          <w:highlight w:val="red"/>
          <w:lang w:eastAsia="es-PE"/>
        </w:rPr>
        <w:t>(NNN)</w:t>
      </w:r>
      <w:r w:rsidRPr="001748A2">
        <w:rPr>
          <w:rFonts w:ascii="Arial Narrow" w:eastAsia="Arial Narrow" w:hAnsi="Arial Narrow" w:cs="Arial Narrow"/>
          <w:bCs/>
          <w:color w:val="000000"/>
          <w:highlight w:val="red"/>
          <w:lang w:eastAsia="es-PE"/>
        </w:rPr>
        <w:t xml:space="preserve"> la notificación en su domicilio procesal</w:t>
      </w:r>
      <w:r w:rsidRPr="001748A2">
        <w:rPr>
          <w:rFonts w:ascii="Arial Narrow" w:hAnsi="Arial Narrow"/>
          <w:color w:val="000000"/>
          <w:highlight w:val="red"/>
        </w:rPr>
        <w:t>, señale</w:t>
      </w:r>
      <w:r>
        <w:rPr>
          <w:rFonts w:ascii="Arial Narrow" w:hAnsi="Arial Narrow"/>
          <w:color w:val="000000"/>
          <w:highlight w:val="red"/>
        </w:rPr>
        <w:t>(NNN)</w:t>
      </w:r>
      <w:r w:rsidRPr="001748A2">
        <w:rPr>
          <w:rFonts w:ascii="Arial Narrow" w:hAnsi="Arial Narrow"/>
          <w:color w:val="000000"/>
          <w:highlight w:val="red"/>
        </w:rPr>
        <w:t xml:space="preserve"> un correo electrónico autorizando recibir las notificaciones correspondientes por dicho medio.</w:t>
      </w:r>
      <w:r>
        <w:rPr>
          <w:rFonts w:ascii="Arial Narrow" w:hAnsi="Arial Narrow"/>
          <w:color w:val="000000"/>
        </w:rPr>
        <w:t xml:space="preserve"> </w:t>
      </w:r>
    </w:p>
    <w:p w14:paraId="5365AF90" w14:textId="77777777" w:rsidR="003E1480" w:rsidRPr="002F655C" w:rsidRDefault="003E1480" w:rsidP="003E1480">
      <w:pPr>
        <w:suppressAutoHyphens/>
        <w:spacing w:after="0" w:line="240" w:lineRule="auto"/>
        <w:jc w:val="both"/>
        <w:rPr>
          <w:rFonts w:ascii="Arial Narrow" w:hAnsi="Arial Narrow" w:cs="Arial"/>
          <w:bCs/>
        </w:rPr>
      </w:pPr>
    </w:p>
    <w:bookmarkEnd w:id="15"/>
    <w:p w14:paraId="7F0CF95B" w14:textId="77777777" w:rsidR="003E1480" w:rsidRPr="0026598E" w:rsidRDefault="003E1480" w:rsidP="003E1480">
      <w:pPr>
        <w:suppressAutoHyphens/>
        <w:spacing w:after="0" w:line="240" w:lineRule="auto"/>
        <w:jc w:val="both"/>
        <w:rPr>
          <w:rFonts w:ascii="Arial Narrow" w:hAnsi="Arial Narrow" w:cs="Arial"/>
        </w:rPr>
      </w:pPr>
    </w:p>
    <w:p w14:paraId="2FC7144B" w14:textId="77777777" w:rsidR="003E1480" w:rsidRPr="0026598E" w:rsidRDefault="003E1480" w:rsidP="003E1480">
      <w:pPr>
        <w:spacing w:after="0" w:line="240" w:lineRule="auto"/>
        <w:jc w:val="both"/>
        <w:rPr>
          <w:rFonts w:ascii="Arial Narrow" w:eastAsia="Arial Narrow" w:hAnsi="Arial Narrow" w:cs="Arial Narrow"/>
          <w:b/>
          <w:color w:val="000000"/>
          <w:lang w:eastAsia="es-PE"/>
        </w:rPr>
      </w:pPr>
    </w:p>
    <w:p w14:paraId="03623B05" w14:textId="77777777" w:rsidR="003E1480" w:rsidRPr="0026598E" w:rsidRDefault="003E1480" w:rsidP="003E1480">
      <w:pPr>
        <w:spacing w:after="0" w:line="240" w:lineRule="auto"/>
        <w:jc w:val="both"/>
        <w:rPr>
          <w:rFonts w:ascii="Arial Narrow" w:eastAsia="Arial Narrow" w:hAnsi="Arial Narrow" w:cs="Arial Narrow"/>
          <w:b/>
          <w:color w:val="000000"/>
          <w:lang w:eastAsia="es-PE"/>
        </w:rPr>
      </w:pPr>
    </w:p>
    <w:p w14:paraId="6A7EE403" w14:textId="77777777" w:rsidR="003E1480" w:rsidRPr="0026598E" w:rsidRDefault="003E1480" w:rsidP="003E1480">
      <w:pPr>
        <w:spacing w:after="0" w:line="240" w:lineRule="auto"/>
        <w:jc w:val="both"/>
        <w:rPr>
          <w:rFonts w:ascii="Arial Narrow" w:eastAsia="Arial Narrow" w:hAnsi="Arial Narrow" w:cs="Arial Narrow"/>
          <w:b/>
          <w:color w:val="000000"/>
          <w:lang w:eastAsia="es-PE"/>
        </w:rPr>
      </w:pPr>
    </w:p>
    <w:p w14:paraId="20FE45F2" w14:textId="77777777" w:rsidR="003E1480" w:rsidRPr="0026598E" w:rsidRDefault="003E1480" w:rsidP="003E1480">
      <w:pPr>
        <w:spacing w:after="0" w:line="240" w:lineRule="auto"/>
        <w:jc w:val="both"/>
        <w:rPr>
          <w:rFonts w:ascii="Arial Narrow" w:eastAsia="Arial Narrow" w:hAnsi="Arial Narrow" w:cs="Arial Narrow"/>
          <w:b/>
          <w:color w:val="000000"/>
          <w:lang w:eastAsia="es-PE"/>
        </w:rPr>
      </w:pPr>
    </w:p>
    <w:p w14:paraId="55CE1C3F" w14:textId="77777777" w:rsidR="003E1480" w:rsidRPr="0028624B" w:rsidRDefault="003E1480" w:rsidP="003E1480">
      <w:pPr>
        <w:shd w:val="clear" w:color="auto" w:fill="FFFFFF"/>
        <w:spacing w:after="0" w:line="240" w:lineRule="auto"/>
        <w:jc w:val="center"/>
        <w:rPr>
          <w:rFonts w:ascii="Arial Narrow" w:eastAsia="Calibri" w:hAnsi="Arial Narrow" w:cs="Arial"/>
          <w:b/>
          <w:bCs/>
          <w:color w:val="000000"/>
          <w:highlight w:val="darkCyan"/>
        </w:rPr>
      </w:pPr>
      <w:commentRangeStart w:id="16"/>
      <w:r w:rsidRPr="0028624B">
        <w:rPr>
          <w:rFonts w:ascii="Arial Narrow" w:eastAsia="Calibri" w:hAnsi="Arial Narrow" w:cs="Arial"/>
          <w:b/>
          <w:bCs/>
          <w:color w:val="000000"/>
          <w:highlight w:val="darkCyan"/>
        </w:rPr>
        <w:t xml:space="preserve">JUDITH ALCALDE BRICEÑO </w:t>
      </w:r>
    </w:p>
    <w:p w14:paraId="5F1E73BA" w14:textId="77777777" w:rsidR="003E1480" w:rsidRPr="0028624B" w:rsidRDefault="003E1480" w:rsidP="003E1480">
      <w:pPr>
        <w:shd w:val="clear" w:color="auto" w:fill="FFFFFF"/>
        <w:spacing w:after="0" w:line="240" w:lineRule="auto"/>
        <w:jc w:val="center"/>
        <w:rPr>
          <w:rFonts w:ascii="Arial Narrow" w:eastAsia="Calibri" w:hAnsi="Arial Narrow" w:cs="Arial"/>
          <w:b/>
          <w:bCs/>
          <w:color w:val="000000"/>
          <w:highlight w:val="darkCyan"/>
        </w:rPr>
      </w:pPr>
      <w:r w:rsidRPr="0028624B">
        <w:rPr>
          <w:rFonts w:ascii="Arial Narrow" w:eastAsia="Calibri" w:hAnsi="Arial Narrow" w:cs="Arial"/>
          <w:b/>
          <w:bCs/>
          <w:color w:val="000000"/>
          <w:highlight w:val="darkCyan"/>
        </w:rPr>
        <w:t xml:space="preserve">Secretaria </w:t>
      </w:r>
      <w:commentRangeEnd w:id="16"/>
      <w:r>
        <w:rPr>
          <w:rStyle w:val="Refdecomentario"/>
        </w:rPr>
        <w:commentReference w:id="16"/>
      </w:r>
      <w:r w:rsidRPr="0028624B">
        <w:rPr>
          <w:rFonts w:ascii="Arial Narrow" w:eastAsia="Calibri" w:hAnsi="Arial Narrow" w:cs="Arial"/>
          <w:b/>
          <w:bCs/>
          <w:color w:val="000000"/>
          <w:highlight w:val="darkCyan"/>
        </w:rPr>
        <w:t>Técnica (e)</w:t>
      </w:r>
    </w:p>
    <w:p w14:paraId="2E4A946B" w14:textId="77777777" w:rsidR="003E1480" w:rsidRDefault="003E1480" w:rsidP="003E1480">
      <w:pPr>
        <w:shd w:val="clear" w:color="auto" w:fill="FFFFFF"/>
        <w:spacing w:after="0" w:line="240" w:lineRule="auto"/>
        <w:jc w:val="center"/>
        <w:rPr>
          <w:rFonts w:ascii="Arial Narrow" w:eastAsia="Calibri" w:hAnsi="Arial Narrow" w:cs="Arial"/>
          <w:b/>
          <w:bCs/>
          <w:color w:val="000000"/>
        </w:rPr>
      </w:pPr>
      <w:r w:rsidRPr="0028624B">
        <w:rPr>
          <w:rFonts w:ascii="Arial Narrow" w:eastAsia="Calibri" w:hAnsi="Arial Narrow" w:cs="Arial"/>
          <w:b/>
          <w:bCs/>
          <w:color w:val="000000"/>
          <w:highlight w:val="darkCyan"/>
        </w:rPr>
        <w:t xml:space="preserve">Comisión de Protección al Consumidor </w:t>
      </w:r>
      <w:proofErr w:type="spellStart"/>
      <w:r w:rsidRPr="0028624B">
        <w:rPr>
          <w:rFonts w:ascii="Arial Narrow" w:eastAsia="Calibri" w:hAnsi="Arial Narrow" w:cs="Arial"/>
          <w:b/>
          <w:bCs/>
          <w:color w:val="000000"/>
          <w:highlight w:val="darkCyan"/>
        </w:rPr>
        <w:t>N°</w:t>
      </w:r>
      <w:proofErr w:type="spellEnd"/>
      <w:r w:rsidRPr="0028624B">
        <w:rPr>
          <w:rFonts w:ascii="Arial Narrow" w:eastAsia="Calibri" w:hAnsi="Arial Narrow" w:cs="Arial"/>
          <w:b/>
          <w:bCs/>
          <w:color w:val="000000"/>
          <w:highlight w:val="darkCyan"/>
        </w:rPr>
        <w:t xml:space="preserve"> 1</w:t>
      </w:r>
    </w:p>
    <w:p w14:paraId="7E2C8B48" w14:textId="77777777" w:rsidR="003E1480" w:rsidRPr="0026598E" w:rsidRDefault="003E1480" w:rsidP="003E1480">
      <w:pPr>
        <w:spacing w:after="0" w:line="240" w:lineRule="auto"/>
        <w:jc w:val="both"/>
        <w:rPr>
          <w:rFonts w:ascii="Arial Narrow" w:eastAsia="Arial Narrow" w:hAnsi="Arial Narrow" w:cs="Arial Narrow"/>
          <w:b/>
          <w:color w:val="000000"/>
          <w:lang w:eastAsia="es-PE"/>
        </w:rPr>
      </w:pPr>
    </w:p>
    <w:p w14:paraId="0DE85520" w14:textId="77777777" w:rsidR="003E1480" w:rsidRPr="00BF49F6" w:rsidRDefault="003E1480" w:rsidP="003E1480">
      <w:pPr>
        <w:spacing w:after="0" w:line="240" w:lineRule="auto"/>
        <w:jc w:val="both"/>
        <w:rPr>
          <w:rFonts w:ascii="Arial Narrow" w:hAnsi="Arial Narrow"/>
          <w:sz w:val="16"/>
          <w:szCs w:val="16"/>
        </w:rPr>
      </w:pPr>
      <w:r w:rsidRPr="0026598E">
        <w:rPr>
          <w:rFonts w:ascii="Arial Narrow" w:eastAsia="Arial Narrow" w:hAnsi="Arial Narrow" w:cs="Arial"/>
          <w:color w:val="000000"/>
          <w:sz w:val="16"/>
          <w:szCs w:val="16"/>
          <w:lang w:eastAsia="es-PE"/>
        </w:rPr>
        <w:t>LSM/JCQ</w:t>
      </w:r>
    </w:p>
    <w:p w14:paraId="25166BCB" w14:textId="77777777" w:rsidR="003E1480" w:rsidRPr="0026598E" w:rsidRDefault="003E1480" w:rsidP="003E1480">
      <w:pPr>
        <w:spacing w:line="240" w:lineRule="auto"/>
        <w:rPr>
          <w:rFonts w:ascii="Arial Narrow" w:hAnsi="Arial Narrow"/>
        </w:rPr>
      </w:pPr>
    </w:p>
    <w:p w14:paraId="56300EED" w14:textId="77777777" w:rsidR="009330CB" w:rsidRDefault="009330CB" w:rsidP="0040349C">
      <w:pPr>
        <w:spacing w:after="0" w:line="240" w:lineRule="auto"/>
        <w:jc w:val="center"/>
        <w:rPr>
          <w:rFonts w:ascii="Arial Narrow" w:hAnsi="Arial Narrow" w:cs="Arial"/>
          <w:b/>
          <w:bCs/>
        </w:rPr>
      </w:pPr>
    </w:p>
    <w:p w14:paraId="430BBF90" w14:textId="77777777" w:rsidR="009330CB" w:rsidRDefault="009330CB" w:rsidP="0040349C">
      <w:pPr>
        <w:spacing w:after="0" w:line="240" w:lineRule="auto"/>
        <w:jc w:val="center"/>
        <w:rPr>
          <w:rFonts w:ascii="Arial Narrow" w:hAnsi="Arial Narrow" w:cs="Arial"/>
          <w:b/>
          <w:bCs/>
        </w:rPr>
      </w:pPr>
    </w:p>
    <w:p w14:paraId="451C118A" w14:textId="4F49375C" w:rsidR="003E1480" w:rsidRPr="003E0E8D" w:rsidRDefault="003E1480" w:rsidP="003E1480">
      <w:pPr>
        <w:pStyle w:val="paragraph"/>
        <w:spacing w:before="0" w:beforeAutospacing="0" w:after="0" w:afterAutospacing="0"/>
        <w:jc w:val="center"/>
        <w:textAlignment w:val="baseline"/>
        <w:rPr>
          <w:rFonts w:ascii="Arial Narrow" w:hAnsi="Arial Narrow" w:cs="Arial"/>
          <w:iCs/>
          <w:spacing w:val="-2"/>
          <w:sz w:val="16"/>
          <w:szCs w:val="16"/>
          <w:lang w:val="es-ES" w:eastAsia="es-ES"/>
        </w:rPr>
      </w:pPr>
    </w:p>
    <w:p w14:paraId="593AC728" w14:textId="502A7AEF" w:rsidR="004D72AE" w:rsidRPr="003E0E8D" w:rsidRDefault="004D72AE" w:rsidP="00EF3771">
      <w:pPr>
        <w:suppressAutoHyphens/>
        <w:spacing w:after="0" w:line="240" w:lineRule="auto"/>
        <w:jc w:val="both"/>
        <w:rPr>
          <w:rFonts w:ascii="Arial Narrow" w:hAnsi="Arial Narrow" w:cs="Arial"/>
          <w:iCs/>
          <w:spacing w:val="-2"/>
          <w:sz w:val="16"/>
          <w:szCs w:val="16"/>
          <w:lang w:val="es-ES" w:eastAsia="es-ES"/>
        </w:rPr>
      </w:pPr>
    </w:p>
    <w:sectPr w:rsidR="004D72AE" w:rsidRPr="003E0E8D" w:rsidSect="00E20B26">
      <w:headerReference w:type="default" r:id="rId16"/>
      <w:footerReference w:type="default" r:id="rId17"/>
      <w:pgSz w:w="11906" w:h="16838"/>
      <w:pgMar w:top="2124"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José David Chávez Quispe" w:date="2025-12-29T10:51:00Z" w:initials="JC">
    <w:p w14:paraId="683202F1" w14:textId="77777777" w:rsidR="003E1480" w:rsidRDefault="003E1480" w:rsidP="003E1480">
      <w:pPr>
        <w:pStyle w:val="Textocomentario"/>
      </w:pPr>
      <w:r>
        <w:rPr>
          <w:rStyle w:val="Refdecomentario"/>
        </w:rPr>
        <w:annotationRef/>
      </w:r>
      <w:r>
        <w:rPr>
          <w:lang w:val="es-ES"/>
        </w:rPr>
        <w:t>Ju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3202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BA1C92" w16cex:dateUtc="2025-12-29T15: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3202F1" w16cid:durableId="1FBA1C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DC79F" w14:textId="77777777" w:rsidR="006457CD" w:rsidRDefault="006457CD" w:rsidP="00857715">
      <w:pPr>
        <w:spacing w:after="0" w:line="240" w:lineRule="auto"/>
      </w:pPr>
      <w:r>
        <w:separator/>
      </w:r>
    </w:p>
  </w:endnote>
  <w:endnote w:type="continuationSeparator" w:id="0">
    <w:p w14:paraId="16603AC6" w14:textId="77777777" w:rsidR="006457CD" w:rsidRDefault="006457CD" w:rsidP="00857715">
      <w:pPr>
        <w:spacing w:after="0" w:line="240" w:lineRule="auto"/>
      </w:pPr>
      <w:r>
        <w:continuationSeparator/>
      </w:r>
    </w:p>
  </w:endnote>
  <w:endnote w:type="continuationNotice" w:id="1">
    <w:p w14:paraId="29924B12" w14:textId="77777777" w:rsidR="006457CD" w:rsidRDefault="006457C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16266"/>
      <w:docPartObj>
        <w:docPartGallery w:val="Page Numbers (Bottom of Page)"/>
        <w:docPartUnique/>
      </w:docPartObj>
    </w:sdtPr>
    <w:sdtEndPr/>
    <w:sdtContent>
      <w:p w14:paraId="3A39BF7E" w14:textId="3F07DB47" w:rsidR="0098258F" w:rsidRDefault="0098258F">
        <w:pPr>
          <w:pStyle w:val="Piedepgina"/>
          <w:jc w:val="center"/>
        </w:pPr>
        <w:r>
          <w:fldChar w:fldCharType="begin"/>
        </w:r>
        <w:r>
          <w:instrText>PAGE   \* MERGEFORMAT</w:instrText>
        </w:r>
        <w:r>
          <w:fldChar w:fldCharType="separate"/>
        </w:r>
        <w:r w:rsidR="00740206" w:rsidRPr="00740206">
          <w:rPr>
            <w:noProof/>
            <w:lang w:val="es-ES"/>
          </w:rPr>
          <w:t>5</w:t>
        </w:r>
        <w:r>
          <w:fldChar w:fldCharType="end"/>
        </w:r>
      </w:p>
    </w:sdtContent>
  </w:sdt>
  <w:p w14:paraId="69C8B260" w14:textId="5005D8BF" w:rsidR="0098258F" w:rsidRPr="001D4D2D" w:rsidRDefault="0098258F" w:rsidP="001D4D2D">
    <w:pPr>
      <w:tabs>
        <w:tab w:val="center" w:pos="4252"/>
        <w:tab w:val="right" w:pos="8504"/>
      </w:tabs>
      <w:spacing w:after="0" w:line="240" w:lineRule="auto"/>
      <w:rPr>
        <w:rFonts w:ascii="Arial Narrow" w:hAnsi="Arial Narrow"/>
        <w:sz w:val="16"/>
        <w:szCs w:val="16"/>
      </w:rPr>
    </w:pPr>
    <w:r w:rsidRPr="001D4D2D">
      <w:rPr>
        <w:rFonts w:ascii="Arial Narrow" w:hAnsi="Arial Narrow"/>
        <w:sz w:val="16"/>
        <w:szCs w:val="16"/>
      </w:rPr>
      <w:t>M-CPC-01/0</w:t>
    </w:r>
    <w:r w:rsidR="00BF5D89">
      <w:rPr>
        <w:rFonts w:ascii="Arial Narrow" w:hAnsi="Arial Narrow"/>
        <w:sz w:val="16"/>
        <w:szCs w:val="16"/>
      </w:rPr>
      <w:t>3</w:t>
    </w:r>
  </w:p>
  <w:p w14:paraId="0AA24760" w14:textId="77777777" w:rsidR="0098258F" w:rsidRDefault="0098258F">
    <w:pPr>
      <w:pStyle w:val="Piedepgina"/>
    </w:pPr>
  </w:p>
  <w:p w14:paraId="021AB9B9" w14:textId="77777777" w:rsidR="004D6320" w:rsidRDefault="004D6320"/>
  <w:p w14:paraId="7F90E23D" w14:textId="77777777" w:rsidR="004D6320" w:rsidRDefault="004D63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53790" w14:textId="77777777" w:rsidR="006457CD" w:rsidRDefault="006457CD" w:rsidP="00857715">
      <w:pPr>
        <w:spacing w:after="0" w:line="240" w:lineRule="auto"/>
      </w:pPr>
      <w:r>
        <w:separator/>
      </w:r>
    </w:p>
  </w:footnote>
  <w:footnote w:type="continuationSeparator" w:id="0">
    <w:p w14:paraId="372F26D7" w14:textId="77777777" w:rsidR="006457CD" w:rsidRDefault="006457CD" w:rsidP="00857715">
      <w:pPr>
        <w:spacing w:after="0" w:line="240" w:lineRule="auto"/>
      </w:pPr>
      <w:r>
        <w:continuationSeparator/>
      </w:r>
    </w:p>
  </w:footnote>
  <w:footnote w:type="continuationNotice" w:id="1">
    <w:p w14:paraId="254C1991" w14:textId="77777777" w:rsidR="006457CD" w:rsidRDefault="006457CD">
      <w:pPr>
        <w:spacing w:after="0" w:line="240" w:lineRule="auto"/>
      </w:pPr>
    </w:p>
  </w:footnote>
  <w:footnote w:id="2">
    <w:p w14:paraId="1326C28B" w14:textId="77777777" w:rsidR="002948FF" w:rsidRPr="00B97AB5" w:rsidRDefault="002948FF" w:rsidP="002948FF">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highlight w:val="red"/>
        </w:rPr>
        <w:footnoteRef/>
      </w:r>
      <w:r w:rsidRPr="00B97AB5">
        <w:rPr>
          <w:rFonts w:ascii="Arial Narrow" w:hAnsi="Arial Narrow" w:cs="Arial"/>
          <w:sz w:val="16"/>
          <w:szCs w:val="16"/>
          <w:highlight w:val="red"/>
        </w:rPr>
        <w:t xml:space="preserve"> </w:t>
      </w:r>
      <w:r w:rsidRPr="00B97AB5">
        <w:rPr>
          <w:rFonts w:ascii="Arial Narrow" w:hAnsi="Arial Narrow" w:cs="Arial"/>
          <w:sz w:val="16"/>
          <w:szCs w:val="16"/>
          <w:highlight w:val="red"/>
        </w:rPr>
        <w:tab/>
        <w:t xml:space="preserve">Denuncia remitida a esta Comisión mediante MEMORANDUM </w:t>
      </w:r>
      <w:proofErr w:type="spellStart"/>
      <w:r w:rsidRPr="00B97AB5">
        <w:rPr>
          <w:rFonts w:ascii="Arial Narrow" w:hAnsi="Arial Narrow" w:cs="Arial"/>
          <w:sz w:val="16"/>
          <w:szCs w:val="16"/>
          <w:highlight w:val="red"/>
        </w:rPr>
        <w:t>N°</w:t>
      </w:r>
      <w:proofErr w:type="spellEnd"/>
      <w:r w:rsidRPr="00B97AB5">
        <w:rPr>
          <w:rFonts w:ascii="Arial Narrow" w:hAnsi="Arial Narrow" w:cs="Arial"/>
          <w:sz w:val="16"/>
          <w:szCs w:val="16"/>
          <w:highlight w:val="red"/>
        </w:rPr>
        <w:t xml:space="preserve"> 000405-2025-LAM/INDECOPI de fecha 16 de abril del 2025, </w:t>
      </w:r>
      <w:r w:rsidRPr="00B97AB5">
        <w:rPr>
          <w:rFonts w:ascii="Arial Narrow" w:hAnsi="Arial Narrow" w:cs="Arial"/>
          <w:sz w:val="16"/>
          <w:szCs w:val="16"/>
        </w:rPr>
        <w:t xml:space="preserve">recibida </w:t>
      </w:r>
      <w:r w:rsidRPr="00B97AB5">
        <w:rPr>
          <w:rFonts w:ascii="Arial Narrow" w:hAnsi="Arial Narrow" w:cs="Arial"/>
          <w:sz w:val="16"/>
          <w:szCs w:val="16"/>
          <w:highlight w:val="red"/>
        </w:rPr>
        <w:t>el 16 de abril del 2025.</w:t>
      </w:r>
    </w:p>
    <w:p w14:paraId="5102153A" w14:textId="77777777" w:rsidR="002948FF" w:rsidRPr="00B97AB5" w:rsidRDefault="002948FF" w:rsidP="002948FF">
      <w:pPr>
        <w:pStyle w:val="Textonotapie"/>
        <w:ind w:left="567" w:hanging="567"/>
        <w:jc w:val="both"/>
        <w:rPr>
          <w:rFonts w:ascii="Arial Narrow" w:hAnsi="Arial Narrow" w:cs="Arial"/>
          <w:sz w:val="16"/>
          <w:szCs w:val="16"/>
        </w:rPr>
      </w:pPr>
    </w:p>
  </w:footnote>
  <w:footnote w:id="3">
    <w:p w14:paraId="172B3EC6" w14:textId="5E4F80E9" w:rsidR="0098258F" w:rsidRPr="00C72700" w:rsidRDefault="0098258F" w:rsidP="00EF3771">
      <w:pPr>
        <w:pStyle w:val="Textonotapie"/>
        <w:ind w:left="567" w:hanging="567"/>
        <w:jc w:val="both"/>
        <w:rPr>
          <w:rFonts w:ascii="Arial Narrow" w:eastAsia="Arial Narrow" w:hAnsi="Arial Narrow" w:cs="Arial"/>
          <w:sz w:val="16"/>
          <w:szCs w:val="16"/>
        </w:rPr>
      </w:pPr>
      <w:r w:rsidRPr="00C72700">
        <w:rPr>
          <w:rStyle w:val="Refdenotaalpie"/>
          <w:rFonts w:ascii="Arial Narrow" w:hAnsi="Arial Narrow" w:cs="Arial"/>
          <w:sz w:val="16"/>
          <w:szCs w:val="16"/>
        </w:rPr>
        <w:footnoteRef/>
      </w:r>
      <w:r w:rsidRPr="00C72700">
        <w:rPr>
          <w:rFonts w:ascii="Arial Narrow" w:hAnsi="Arial Narrow" w:cs="Arial"/>
          <w:sz w:val="16"/>
          <w:szCs w:val="16"/>
        </w:rPr>
        <w:t xml:space="preserve">          </w:t>
      </w:r>
      <w:r w:rsidR="006104C0" w:rsidRPr="00C72700">
        <w:rPr>
          <w:rFonts w:ascii="Arial Narrow" w:hAnsi="Arial Narrow" w:cs="Arial"/>
          <w:sz w:val="16"/>
          <w:szCs w:val="16"/>
        </w:rPr>
        <w:tab/>
      </w:r>
      <w:r w:rsidRPr="00C72700">
        <w:rPr>
          <w:rFonts w:ascii="Arial Narrow" w:eastAsia="Arial Narrow" w:hAnsi="Arial Narrow" w:cs="Arial"/>
          <w:sz w:val="16"/>
          <w:szCs w:val="16"/>
        </w:rPr>
        <w:t xml:space="preserve">Publicado el 2 de setiembre de 2010 en el Diario Oficial El Peruano, vigente desde el 2 de octubre de 2010 y modificado por Decreto Legislativo </w:t>
      </w:r>
      <w:proofErr w:type="spellStart"/>
      <w:r w:rsidRPr="00C72700">
        <w:rPr>
          <w:rFonts w:ascii="Arial Narrow" w:eastAsia="Arial Narrow" w:hAnsi="Arial Narrow" w:cs="Arial"/>
          <w:sz w:val="16"/>
          <w:szCs w:val="16"/>
        </w:rPr>
        <w:t>N°</w:t>
      </w:r>
      <w:proofErr w:type="spellEnd"/>
      <w:r w:rsidRPr="00C72700">
        <w:rPr>
          <w:rFonts w:ascii="Arial Narrow" w:eastAsia="Arial Narrow" w:hAnsi="Arial Narrow" w:cs="Arial"/>
          <w:sz w:val="16"/>
          <w:szCs w:val="16"/>
        </w:rPr>
        <w:t xml:space="preserve"> 1308.</w:t>
      </w:r>
    </w:p>
    <w:p w14:paraId="56E8BC2D" w14:textId="77777777" w:rsidR="0098258F" w:rsidRDefault="0098258F" w:rsidP="00EF3771">
      <w:pPr>
        <w:pStyle w:val="Textonotapie"/>
        <w:jc w:val="both"/>
        <w:rPr>
          <w:rFonts w:ascii="Arial Narrow" w:hAnsi="Arial Narrow" w:cs="Arial"/>
          <w:sz w:val="16"/>
          <w:szCs w:val="16"/>
        </w:rPr>
      </w:pPr>
    </w:p>
    <w:p w14:paraId="0E3C7781" w14:textId="77777777" w:rsidR="002635B3" w:rsidRPr="00C72700" w:rsidRDefault="002635B3" w:rsidP="00EF3771">
      <w:pPr>
        <w:pStyle w:val="Textonotapie"/>
        <w:jc w:val="both"/>
        <w:rPr>
          <w:rFonts w:ascii="Arial Narrow" w:hAnsi="Arial Narrow" w:cs="Arial"/>
          <w:sz w:val="16"/>
          <w:szCs w:val="16"/>
        </w:rPr>
      </w:pPr>
    </w:p>
  </w:footnote>
  <w:footnote w:id="4">
    <w:p w14:paraId="1A77864C" w14:textId="77777777" w:rsidR="00576179" w:rsidRPr="006C738E" w:rsidRDefault="00576179" w:rsidP="00576179">
      <w:pPr>
        <w:spacing w:line="240" w:lineRule="auto"/>
        <w:ind w:left="570" w:hanging="570"/>
        <w:jc w:val="both"/>
        <w:rPr>
          <w:rFonts w:ascii="Arial Narrow" w:hAnsi="Arial Narrow" w:cs="Arial"/>
          <w:sz w:val="16"/>
          <w:szCs w:val="16"/>
        </w:rPr>
      </w:pPr>
      <w:r w:rsidRPr="006C738E">
        <w:rPr>
          <w:rFonts w:ascii="Arial Narrow" w:hAnsi="Arial Narrow"/>
          <w:sz w:val="16"/>
          <w:szCs w:val="16"/>
          <w:vertAlign w:val="superscript"/>
        </w:rPr>
        <w:footnoteRef/>
      </w:r>
      <w:r w:rsidRPr="006C738E">
        <w:rPr>
          <w:rFonts w:ascii="Arial Narrow" w:hAnsi="Arial Narrow"/>
          <w:sz w:val="16"/>
          <w:szCs w:val="16"/>
        </w:rPr>
        <w:t xml:space="preserve"> </w:t>
      </w:r>
      <w:r w:rsidRPr="006C738E">
        <w:rPr>
          <w:rFonts w:ascii="Arial Narrow" w:hAnsi="Arial Narrow"/>
          <w:sz w:val="16"/>
          <w:szCs w:val="16"/>
        </w:rPr>
        <w:tab/>
      </w:r>
      <w:r w:rsidRPr="006C738E">
        <w:rPr>
          <w:rFonts w:ascii="Arial Narrow" w:hAnsi="Arial Narrow" w:cs="Arial"/>
          <w:b/>
          <w:sz w:val="16"/>
          <w:szCs w:val="16"/>
        </w:rPr>
        <w:t xml:space="preserve">LEY </w:t>
      </w:r>
      <w:proofErr w:type="spellStart"/>
      <w:r w:rsidRPr="006C738E">
        <w:rPr>
          <w:rFonts w:ascii="Arial Narrow" w:hAnsi="Arial Narrow" w:cs="Arial"/>
          <w:b/>
          <w:sz w:val="16"/>
          <w:szCs w:val="16"/>
        </w:rPr>
        <w:t>N°</w:t>
      </w:r>
      <w:proofErr w:type="spellEnd"/>
      <w:r w:rsidRPr="006C738E">
        <w:rPr>
          <w:rFonts w:ascii="Arial Narrow" w:hAnsi="Arial Narrow" w:cs="Arial"/>
          <w:b/>
          <w:sz w:val="16"/>
          <w:szCs w:val="16"/>
        </w:rPr>
        <w:t xml:space="preserve"> 29571, CÓDIGO DE PROTECCIÓN Y DEFENSA DEL CONSUMIDOR, publicada el 2 de setiembre de 2010, modificado por el Decreto Legislativo </w:t>
      </w:r>
      <w:proofErr w:type="spellStart"/>
      <w:r w:rsidRPr="006C738E">
        <w:rPr>
          <w:rFonts w:ascii="Arial Narrow" w:hAnsi="Arial Narrow" w:cs="Arial"/>
          <w:b/>
          <w:sz w:val="16"/>
          <w:szCs w:val="16"/>
        </w:rPr>
        <w:t>N°</w:t>
      </w:r>
      <w:proofErr w:type="spellEnd"/>
      <w:r w:rsidRPr="006C738E">
        <w:rPr>
          <w:rFonts w:ascii="Arial Narrow" w:hAnsi="Arial Narrow" w:cs="Arial"/>
          <w:b/>
          <w:sz w:val="16"/>
          <w:szCs w:val="16"/>
        </w:rPr>
        <w:t xml:space="preserve"> 1308, publicada el 30 de diciembre de 2016</w:t>
      </w:r>
    </w:p>
    <w:p w14:paraId="7667C408" w14:textId="77777777" w:rsidR="00576179" w:rsidRPr="008B1C57" w:rsidRDefault="00576179" w:rsidP="00576179">
      <w:pPr>
        <w:widowControl w:val="0"/>
        <w:spacing w:line="240" w:lineRule="auto"/>
        <w:ind w:left="570"/>
        <w:jc w:val="both"/>
        <w:rPr>
          <w:rFonts w:ascii="Arial Narrow" w:hAnsi="Arial Narrow" w:cs="Arial"/>
          <w:sz w:val="16"/>
          <w:szCs w:val="16"/>
        </w:rPr>
      </w:pPr>
      <w:r w:rsidRPr="008B1C57">
        <w:rPr>
          <w:rFonts w:ascii="Arial Narrow" w:hAnsi="Arial Narrow" w:cs="Arial"/>
          <w:b/>
          <w:sz w:val="16"/>
          <w:szCs w:val="16"/>
        </w:rPr>
        <w:t>Artículo 106º.- Procedimientos a cargo del Indecopi</w:t>
      </w:r>
    </w:p>
    <w:p w14:paraId="05D8707A" w14:textId="77777777" w:rsidR="00576179" w:rsidRPr="008B1C57" w:rsidRDefault="00576179" w:rsidP="00576179">
      <w:pPr>
        <w:widowControl w:val="0"/>
        <w:spacing w:line="240" w:lineRule="auto"/>
        <w:ind w:left="570"/>
        <w:jc w:val="both"/>
        <w:rPr>
          <w:rFonts w:ascii="Arial Narrow" w:hAnsi="Arial Narrow" w:cs="Arial"/>
          <w:sz w:val="16"/>
          <w:szCs w:val="16"/>
        </w:rPr>
      </w:pPr>
      <w:r w:rsidRPr="008B1C57">
        <w:rPr>
          <w:rFonts w:ascii="Arial Narrow" w:hAnsi="Arial Narrow" w:cs="Arial"/>
          <w:b/>
          <w:sz w:val="16"/>
          <w:szCs w:val="16"/>
        </w:rPr>
        <w:t>(...)</w:t>
      </w:r>
    </w:p>
    <w:p w14:paraId="0322E232" w14:textId="7D47F9C4" w:rsidR="00576179" w:rsidRPr="008B1C57" w:rsidRDefault="00576179" w:rsidP="006A4CBF">
      <w:pPr>
        <w:widowControl w:val="0"/>
        <w:spacing w:line="240" w:lineRule="auto"/>
        <w:ind w:left="570"/>
        <w:jc w:val="both"/>
        <w:rPr>
          <w:rFonts w:ascii="Arial Narrow" w:hAnsi="Arial Narrow" w:cs="Arial"/>
          <w:sz w:val="16"/>
          <w:szCs w:val="16"/>
        </w:rPr>
      </w:pPr>
      <w:r w:rsidRPr="008B1C57">
        <w:rPr>
          <w:rFonts w:ascii="Arial Narrow" w:hAnsi="Arial Narrow" w:cs="Arial"/>
          <w:sz w:val="16"/>
          <w:szCs w:val="16"/>
        </w:rPr>
        <w:t>De manera supletoria, en todo lo no previsto en el presente Código y en las disposiciones especiales, es aplicable a los procedimientos administrativos anteriormente señalados, la Ley núm. 27444, Ley del Procedimiento Administrativo General.</w:t>
      </w:r>
    </w:p>
  </w:footnote>
  <w:footnote w:id="5">
    <w:p w14:paraId="6C4C487E" w14:textId="77777777" w:rsidR="00576179" w:rsidRPr="008B1C57" w:rsidRDefault="00576179" w:rsidP="00576179">
      <w:pPr>
        <w:widowControl w:val="0"/>
        <w:spacing w:line="240" w:lineRule="auto"/>
        <w:ind w:left="570" w:hanging="560"/>
        <w:jc w:val="both"/>
        <w:rPr>
          <w:rFonts w:ascii="Arial Narrow" w:hAnsi="Arial Narrow" w:cs="Arial"/>
          <w:sz w:val="16"/>
          <w:szCs w:val="16"/>
        </w:rPr>
      </w:pPr>
      <w:r w:rsidRPr="008B1C57">
        <w:rPr>
          <w:rFonts w:ascii="Arial Narrow" w:hAnsi="Arial Narrow" w:cs="Arial"/>
          <w:sz w:val="16"/>
          <w:szCs w:val="16"/>
          <w:vertAlign w:val="superscript"/>
        </w:rPr>
        <w:footnoteRef/>
      </w:r>
      <w:r w:rsidRPr="008B1C57">
        <w:rPr>
          <w:rFonts w:ascii="Arial Narrow" w:hAnsi="Arial Narrow" w:cs="Arial"/>
          <w:sz w:val="16"/>
          <w:szCs w:val="16"/>
        </w:rPr>
        <w:t xml:space="preserve"> </w:t>
      </w:r>
      <w:r w:rsidRPr="008B1C57">
        <w:rPr>
          <w:rFonts w:ascii="Arial Narrow" w:hAnsi="Arial Narrow" w:cs="Arial"/>
          <w:sz w:val="16"/>
          <w:szCs w:val="16"/>
        </w:rPr>
        <w:tab/>
      </w:r>
      <w:r w:rsidRPr="008B1C57">
        <w:rPr>
          <w:rFonts w:ascii="Arial Narrow" w:hAnsi="Arial Narrow" w:cs="Arial"/>
          <w:b/>
          <w:sz w:val="16"/>
          <w:szCs w:val="16"/>
        </w:rPr>
        <w:t xml:space="preserve">DECRETO SUPREMO </w:t>
      </w:r>
      <w:proofErr w:type="spellStart"/>
      <w:r w:rsidRPr="008B1C57">
        <w:rPr>
          <w:rFonts w:ascii="Arial Narrow" w:hAnsi="Arial Narrow" w:cs="Arial"/>
          <w:b/>
          <w:sz w:val="16"/>
          <w:szCs w:val="16"/>
        </w:rPr>
        <w:t>N°</w:t>
      </w:r>
      <w:proofErr w:type="spellEnd"/>
      <w:r w:rsidRPr="008B1C57">
        <w:rPr>
          <w:rFonts w:ascii="Arial Narrow" w:hAnsi="Arial Narrow" w:cs="Arial"/>
          <w:b/>
          <w:sz w:val="16"/>
          <w:szCs w:val="16"/>
        </w:rPr>
        <w:t xml:space="preserve"> 004-2019-JUS, TEXTO ÚNICO ORDENADO DE LA LEY 27444, LEY DEL PROCEDIMIENTO ADMINISTRATIVO GENERAL, publicado el 25 de enero de 2019</w:t>
      </w:r>
    </w:p>
    <w:p w14:paraId="4585E9AF" w14:textId="77777777" w:rsidR="00576179" w:rsidRPr="008B1C57" w:rsidRDefault="00576179" w:rsidP="00576179">
      <w:pPr>
        <w:widowControl w:val="0"/>
        <w:spacing w:line="240" w:lineRule="auto"/>
        <w:ind w:left="570"/>
        <w:jc w:val="both"/>
        <w:rPr>
          <w:rFonts w:ascii="Arial Narrow" w:hAnsi="Arial Narrow" w:cs="Arial"/>
          <w:sz w:val="16"/>
          <w:szCs w:val="16"/>
        </w:rPr>
      </w:pPr>
      <w:r w:rsidRPr="008B1C57">
        <w:rPr>
          <w:rFonts w:ascii="Arial Narrow" w:hAnsi="Arial Narrow" w:cs="Arial"/>
          <w:b/>
          <w:sz w:val="16"/>
          <w:szCs w:val="16"/>
        </w:rPr>
        <w:t>TÍTULO PRELIMINAR</w:t>
      </w:r>
    </w:p>
    <w:p w14:paraId="3D62BC4F" w14:textId="77777777" w:rsidR="00576179" w:rsidRPr="008B1C57" w:rsidRDefault="00576179" w:rsidP="00576179">
      <w:pPr>
        <w:widowControl w:val="0"/>
        <w:spacing w:line="240" w:lineRule="auto"/>
        <w:ind w:left="570"/>
        <w:jc w:val="both"/>
        <w:rPr>
          <w:rFonts w:ascii="Arial Narrow" w:hAnsi="Arial Narrow" w:cs="Arial"/>
          <w:sz w:val="16"/>
          <w:szCs w:val="16"/>
        </w:rPr>
      </w:pPr>
      <w:r w:rsidRPr="008B1C57">
        <w:rPr>
          <w:rFonts w:ascii="Arial Narrow" w:hAnsi="Arial Narrow" w:cs="Arial"/>
          <w:b/>
          <w:sz w:val="16"/>
          <w:szCs w:val="16"/>
        </w:rPr>
        <w:t>Artículo VIII.- Deficiencia de fuentes</w:t>
      </w:r>
    </w:p>
    <w:p w14:paraId="0FDF0575" w14:textId="77777777" w:rsidR="00576179" w:rsidRPr="008B1C57" w:rsidRDefault="00576179" w:rsidP="00576179">
      <w:pPr>
        <w:widowControl w:val="0"/>
        <w:spacing w:line="240" w:lineRule="auto"/>
        <w:ind w:left="570"/>
        <w:jc w:val="both"/>
        <w:rPr>
          <w:rFonts w:ascii="Arial Narrow" w:hAnsi="Arial Narrow" w:cs="Arial"/>
          <w:sz w:val="16"/>
          <w:szCs w:val="16"/>
        </w:rPr>
      </w:pPr>
      <w:r w:rsidRPr="008B1C57">
        <w:rPr>
          <w:rFonts w:ascii="Arial Narrow" w:hAnsi="Arial Narrow" w:cs="Arial"/>
          <w:sz w:val="16"/>
          <w:szCs w:val="16"/>
        </w:rPr>
        <w:t>1. Las autoridades administrativas no podrán dejar de resolver las cuestiones que se les proponga, por deficiencia de sus fuentes; en tales casos, acudirán a los principios del procedimiento administrativo previstos en esta Ley; en su defecto, a otras fuentes supletorias del derecho administrativo, y sólo subsidiariamente a éstas, a las normas de otros ordenamientos que sean compatibles con su naturaleza y finalidad.</w:t>
      </w:r>
    </w:p>
  </w:footnote>
  <w:footnote w:id="6">
    <w:p w14:paraId="79E11C69" w14:textId="77777777" w:rsidR="00576179" w:rsidRPr="008B1C57" w:rsidRDefault="00576179" w:rsidP="00576179">
      <w:pPr>
        <w:spacing w:line="240" w:lineRule="auto"/>
        <w:ind w:left="570" w:hanging="570"/>
        <w:jc w:val="both"/>
        <w:rPr>
          <w:rFonts w:ascii="Arial Narrow" w:hAnsi="Arial Narrow" w:cs="Arial"/>
          <w:b/>
          <w:sz w:val="16"/>
          <w:szCs w:val="16"/>
        </w:rPr>
      </w:pPr>
      <w:r w:rsidRPr="008B1C57">
        <w:rPr>
          <w:rFonts w:ascii="Arial Narrow" w:hAnsi="Arial Narrow" w:cs="Arial"/>
          <w:sz w:val="16"/>
          <w:szCs w:val="16"/>
          <w:vertAlign w:val="superscript"/>
        </w:rPr>
        <w:footnoteRef/>
      </w:r>
      <w:r w:rsidRPr="008B1C57">
        <w:rPr>
          <w:rFonts w:ascii="Arial Narrow" w:hAnsi="Arial Narrow" w:cs="Arial"/>
          <w:sz w:val="16"/>
          <w:szCs w:val="16"/>
        </w:rPr>
        <w:t xml:space="preserve">          </w:t>
      </w:r>
      <w:r w:rsidRPr="008B1C57">
        <w:rPr>
          <w:rFonts w:ascii="Arial Narrow" w:hAnsi="Arial Narrow" w:cs="Arial"/>
          <w:sz w:val="16"/>
          <w:szCs w:val="16"/>
        </w:rPr>
        <w:tab/>
      </w:r>
      <w:r w:rsidRPr="008B1C57">
        <w:rPr>
          <w:rFonts w:ascii="Arial Narrow" w:hAnsi="Arial Narrow" w:cs="Arial"/>
          <w:b/>
          <w:sz w:val="16"/>
          <w:szCs w:val="16"/>
        </w:rPr>
        <w:t xml:space="preserve">DECRETO SUPREMO </w:t>
      </w:r>
      <w:proofErr w:type="spellStart"/>
      <w:r w:rsidRPr="008B1C57">
        <w:rPr>
          <w:rFonts w:ascii="Arial Narrow" w:hAnsi="Arial Narrow" w:cs="Arial"/>
          <w:b/>
          <w:sz w:val="16"/>
          <w:szCs w:val="16"/>
        </w:rPr>
        <w:t>N°</w:t>
      </w:r>
      <w:proofErr w:type="spellEnd"/>
      <w:r w:rsidRPr="008B1C57">
        <w:rPr>
          <w:rFonts w:ascii="Arial Narrow" w:hAnsi="Arial Narrow" w:cs="Arial"/>
          <w:b/>
          <w:sz w:val="16"/>
          <w:szCs w:val="16"/>
        </w:rPr>
        <w:t xml:space="preserve"> 004-2019-JUS, TEXTO ÚNICO ORDENADO DE LA LEY 27444, LEY DEL PROCEDIMIENTO ADMINISTRATIVO GENERAL, publicado el 25 de enero de 2019</w:t>
      </w:r>
    </w:p>
    <w:p w14:paraId="4C0BF037" w14:textId="77777777" w:rsidR="00576179" w:rsidRPr="008B1C57" w:rsidRDefault="00576179" w:rsidP="00576179">
      <w:pPr>
        <w:spacing w:line="240" w:lineRule="auto"/>
        <w:ind w:left="570" w:hanging="570"/>
        <w:jc w:val="both"/>
        <w:rPr>
          <w:rFonts w:ascii="Arial Narrow" w:hAnsi="Arial Narrow" w:cs="Arial"/>
          <w:b/>
          <w:sz w:val="16"/>
          <w:szCs w:val="16"/>
        </w:rPr>
      </w:pPr>
      <w:r w:rsidRPr="008B1C57">
        <w:rPr>
          <w:rFonts w:ascii="Arial Narrow" w:hAnsi="Arial Narrow" w:cs="Arial"/>
          <w:b/>
          <w:sz w:val="16"/>
          <w:szCs w:val="16"/>
        </w:rPr>
        <w:tab/>
        <w:t>Artículo 160.- Acumulación de Procedimientos</w:t>
      </w:r>
    </w:p>
    <w:p w14:paraId="010B426E" w14:textId="77777777" w:rsidR="00576179" w:rsidRPr="008B1C57" w:rsidRDefault="00576179" w:rsidP="00576179">
      <w:pPr>
        <w:spacing w:line="240" w:lineRule="auto"/>
        <w:ind w:left="570" w:hanging="570"/>
        <w:jc w:val="both"/>
        <w:rPr>
          <w:rFonts w:ascii="Arial Narrow" w:hAnsi="Arial Narrow" w:cs="Arial"/>
          <w:sz w:val="16"/>
          <w:szCs w:val="16"/>
        </w:rPr>
      </w:pPr>
      <w:r w:rsidRPr="008B1C57">
        <w:rPr>
          <w:rFonts w:ascii="Arial Narrow" w:hAnsi="Arial Narrow" w:cs="Arial"/>
          <w:b/>
          <w:sz w:val="16"/>
          <w:szCs w:val="16"/>
        </w:rPr>
        <w:tab/>
      </w:r>
      <w:r w:rsidRPr="008B1C57">
        <w:rPr>
          <w:rFonts w:ascii="Arial Narrow" w:hAnsi="Arial Narrow" w:cs="Arial"/>
          <w:sz w:val="16"/>
          <w:szCs w:val="16"/>
        </w:rPr>
        <w:t>La autoridad responsable de la instrucción, por propia iniciativa o a instancia de los administrados, dispone mediante resolución irrecurrible la acumulación de los procedimientos en trámite que guarden conexión.</w:t>
      </w:r>
    </w:p>
  </w:footnote>
  <w:footnote w:id="7">
    <w:p w14:paraId="28001E46" w14:textId="77777777" w:rsidR="00576179" w:rsidRPr="008B1C57" w:rsidRDefault="00576179" w:rsidP="00576179">
      <w:pPr>
        <w:spacing w:line="240" w:lineRule="auto"/>
        <w:ind w:left="565" w:hanging="567"/>
        <w:jc w:val="both"/>
        <w:rPr>
          <w:rFonts w:ascii="Arial Narrow" w:hAnsi="Arial Narrow"/>
          <w:sz w:val="16"/>
          <w:szCs w:val="16"/>
        </w:rPr>
      </w:pPr>
      <w:r w:rsidRPr="008B1C57">
        <w:rPr>
          <w:rFonts w:ascii="Arial Narrow" w:hAnsi="Arial Narrow"/>
          <w:sz w:val="16"/>
          <w:szCs w:val="16"/>
          <w:vertAlign w:val="superscript"/>
        </w:rPr>
        <w:footnoteRef/>
      </w:r>
      <w:r w:rsidRPr="008B1C57">
        <w:rPr>
          <w:rFonts w:ascii="Arial Narrow" w:hAnsi="Arial Narrow"/>
          <w:sz w:val="16"/>
          <w:szCs w:val="16"/>
        </w:rPr>
        <w:t xml:space="preserve">         </w:t>
      </w:r>
      <w:r w:rsidRPr="008B1C57">
        <w:rPr>
          <w:rFonts w:ascii="Arial Narrow" w:hAnsi="Arial Narrow"/>
          <w:sz w:val="16"/>
          <w:szCs w:val="16"/>
        </w:rPr>
        <w:tab/>
      </w:r>
      <w:r w:rsidRPr="008B1C57">
        <w:rPr>
          <w:rFonts w:ascii="Arial Narrow" w:hAnsi="Arial Narrow"/>
          <w:b/>
          <w:sz w:val="16"/>
          <w:szCs w:val="16"/>
        </w:rPr>
        <w:t>TEXTO ÚNICO ORDENADO DEL CÓDIGO PROCESAL CIVIL</w:t>
      </w:r>
      <w:r w:rsidRPr="008B1C57">
        <w:rPr>
          <w:rFonts w:ascii="Arial Narrow" w:hAnsi="Arial Narrow"/>
          <w:sz w:val="16"/>
          <w:szCs w:val="16"/>
        </w:rPr>
        <w:t xml:space="preserve">, </w:t>
      </w:r>
      <w:r w:rsidRPr="008B1C57">
        <w:rPr>
          <w:rFonts w:ascii="Arial Narrow" w:hAnsi="Arial Narrow"/>
          <w:b/>
          <w:sz w:val="16"/>
          <w:szCs w:val="16"/>
        </w:rPr>
        <w:t>aprobado por RESOLUCIÓN MINISTERIAL 010-93-JUS y publicado el 22 de abril de 1993</w:t>
      </w:r>
    </w:p>
    <w:p w14:paraId="279632A2" w14:textId="77777777" w:rsidR="00576179" w:rsidRPr="008B1C57" w:rsidRDefault="00576179" w:rsidP="00576179">
      <w:pPr>
        <w:spacing w:line="240" w:lineRule="auto"/>
        <w:ind w:left="570" w:hanging="4"/>
        <w:jc w:val="both"/>
        <w:rPr>
          <w:rFonts w:ascii="Arial Narrow" w:hAnsi="Arial Narrow"/>
          <w:sz w:val="16"/>
          <w:szCs w:val="16"/>
        </w:rPr>
      </w:pPr>
      <w:r w:rsidRPr="008B1C57">
        <w:rPr>
          <w:rFonts w:ascii="Arial Narrow" w:hAnsi="Arial Narrow"/>
          <w:b/>
          <w:sz w:val="16"/>
          <w:szCs w:val="16"/>
        </w:rPr>
        <w:t>Artículo 84.-</w:t>
      </w:r>
      <w:r w:rsidRPr="008B1C57">
        <w:rPr>
          <w:rFonts w:ascii="Arial Narrow" w:hAnsi="Arial Narrow"/>
          <w:sz w:val="16"/>
          <w:szCs w:val="16"/>
        </w:rPr>
        <w:t xml:space="preserve"> </w:t>
      </w:r>
      <w:r w:rsidRPr="008B1C57">
        <w:rPr>
          <w:rFonts w:ascii="Arial Narrow" w:hAnsi="Arial Narrow"/>
          <w:b/>
          <w:sz w:val="16"/>
          <w:szCs w:val="16"/>
        </w:rPr>
        <w:t>Conexidad</w:t>
      </w:r>
    </w:p>
    <w:p w14:paraId="48212F9B" w14:textId="77777777" w:rsidR="00576179" w:rsidRPr="008B1C57" w:rsidRDefault="00576179" w:rsidP="00576179">
      <w:pPr>
        <w:spacing w:line="240" w:lineRule="auto"/>
        <w:ind w:left="570" w:hanging="4"/>
        <w:jc w:val="both"/>
        <w:rPr>
          <w:rFonts w:ascii="Arial Narrow" w:hAnsi="Arial Narrow"/>
          <w:sz w:val="16"/>
          <w:szCs w:val="16"/>
        </w:rPr>
      </w:pPr>
      <w:r w:rsidRPr="008B1C57">
        <w:rPr>
          <w:rFonts w:ascii="Arial Narrow" w:hAnsi="Arial Narrow"/>
          <w:sz w:val="16"/>
          <w:szCs w:val="16"/>
        </w:rPr>
        <w:t>Hay conexidad cuando se presentan elementos comunes entre distintas pretensiones o, por lo menos, elementos afines en ellas.</w:t>
      </w:r>
    </w:p>
    <w:p w14:paraId="3C2C18B9" w14:textId="77777777" w:rsidR="00576179" w:rsidRPr="008B1C57" w:rsidRDefault="00576179" w:rsidP="00576179">
      <w:pPr>
        <w:spacing w:line="240" w:lineRule="auto"/>
        <w:ind w:left="570" w:hanging="4"/>
        <w:jc w:val="both"/>
        <w:rPr>
          <w:rFonts w:ascii="Arial Narrow" w:hAnsi="Arial Narrow"/>
          <w:sz w:val="16"/>
          <w:szCs w:val="16"/>
        </w:rPr>
      </w:pPr>
    </w:p>
  </w:footnote>
  <w:footnote w:id="8">
    <w:p w14:paraId="0A130C6A" w14:textId="77777777" w:rsidR="00AE4802" w:rsidRPr="006B3DF7" w:rsidRDefault="00AE4802" w:rsidP="00AE4802">
      <w:pPr>
        <w:pStyle w:val="Textonotapie"/>
        <w:tabs>
          <w:tab w:val="left" w:pos="567"/>
        </w:tabs>
        <w:ind w:left="567" w:right="-1" w:hanging="567"/>
        <w:jc w:val="both"/>
        <w:rPr>
          <w:rFonts w:ascii="Arial Narrow" w:eastAsia="Arial Narrow" w:hAnsi="Arial Narrow" w:cs="Arial"/>
          <w:b/>
          <w:bCs/>
          <w:sz w:val="15"/>
          <w:szCs w:val="15"/>
        </w:rPr>
      </w:pPr>
      <w:r w:rsidRPr="006B3DF7">
        <w:rPr>
          <w:rStyle w:val="Refdenotaalpie"/>
          <w:rFonts w:ascii="Arial Narrow" w:hAnsi="Arial Narrow" w:cs="Arial"/>
          <w:sz w:val="15"/>
          <w:szCs w:val="15"/>
        </w:rPr>
        <w:footnoteRef/>
      </w:r>
      <w:r w:rsidRPr="006B3DF7">
        <w:rPr>
          <w:rFonts w:ascii="Arial Narrow" w:hAnsi="Arial Narrow" w:cs="Arial"/>
          <w:sz w:val="15"/>
          <w:szCs w:val="15"/>
        </w:rPr>
        <w:t xml:space="preserve">  </w:t>
      </w:r>
      <w:r w:rsidRPr="006B3DF7">
        <w:rPr>
          <w:rFonts w:ascii="Arial Narrow" w:hAnsi="Arial Narrow" w:cs="Arial"/>
          <w:sz w:val="15"/>
          <w:szCs w:val="15"/>
        </w:rPr>
        <w:tab/>
      </w:r>
      <w:r w:rsidRPr="006B3DF7">
        <w:rPr>
          <w:rFonts w:ascii="Arial Narrow" w:eastAsia="Arial Narrow" w:hAnsi="Arial Narrow" w:cs="Arial"/>
          <w:b/>
          <w:bCs/>
          <w:sz w:val="15"/>
          <w:szCs w:val="15"/>
        </w:rPr>
        <w:t xml:space="preserve">LEY </w:t>
      </w:r>
      <w:proofErr w:type="spellStart"/>
      <w:r w:rsidRPr="006B3DF7">
        <w:rPr>
          <w:rFonts w:ascii="Arial Narrow" w:eastAsia="Arial Narrow" w:hAnsi="Arial Narrow" w:cs="Arial"/>
          <w:b/>
          <w:bCs/>
          <w:sz w:val="15"/>
          <w:szCs w:val="15"/>
        </w:rPr>
        <w:t>N°</w:t>
      </w:r>
      <w:proofErr w:type="spellEnd"/>
      <w:r w:rsidRPr="006B3DF7">
        <w:rPr>
          <w:rFonts w:ascii="Arial Narrow" w:eastAsia="Arial Narrow" w:hAnsi="Arial Narrow" w:cs="Arial"/>
          <w:b/>
          <w:bCs/>
          <w:sz w:val="15"/>
          <w:szCs w:val="15"/>
        </w:rPr>
        <w:t xml:space="preserve"> 29571, CÓDIGO DE PROTECCIÓN Y DEFENSA DEL CONSUMIDOR, publicado el 2 de setiembre de 2010 y modificado por Decreto Legislativo </w:t>
      </w:r>
      <w:proofErr w:type="spellStart"/>
      <w:r w:rsidRPr="006B3DF7">
        <w:rPr>
          <w:rFonts w:ascii="Arial Narrow" w:eastAsia="Arial Narrow" w:hAnsi="Arial Narrow" w:cs="Arial"/>
          <w:b/>
          <w:bCs/>
          <w:sz w:val="15"/>
          <w:szCs w:val="15"/>
        </w:rPr>
        <w:t>N°</w:t>
      </w:r>
      <w:proofErr w:type="spellEnd"/>
      <w:r w:rsidRPr="006B3DF7">
        <w:rPr>
          <w:rFonts w:ascii="Arial Narrow" w:eastAsia="Arial Narrow" w:hAnsi="Arial Narrow" w:cs="Arial"/>
          <w:b/>
          <w:bCs/>
          <w:sz w:val="15"/>
          <w:szCs w:val="15"/>
        </w:rPr>
        <w:t xml:space="preserve"> 1308 </w:t>
      </w:r>
    </w:p>
    <w:p w14:paraId="17D00278" w14:textId="77777777" w:rsidR="00AE4802" w:rsidRPr="006B3DF7" w:rsidRDefault="00AE4802" w:rsidP="00AE4802">
      <w:pPr>
        <w:pStyle w:val="Textonotapie"/>
        <w:tabs>
          <w:tab w:val="left" w:pos="567"/>
        </w:tabs>
        <w:ind w:left="567" w:right="-1" w:hanging="567"/>
        <w:jc w:val="both"/>
        <w:rPr>
          <w:rFonts w:ascii="Arial Narrow" w:eastAsia="Arial Narrow" w:hAnsi="Arial Narrow" w:cs="Arial"/>
          <w:b/>
          <w:bCs/>
          <w:sz w:val="15"/>
          <w:szCs w:val="15"/>
        </w:rPr>
      </w:pPr>
      <w:r w:rsidRPr="006B3DF7">
        <w:rPr>
          <w:rFonts w:ascii="Arial Narrow" w:eastAsia="Arial Narrow" w:hAnsi="Arial Narrow" w:cs="Arial"/>
          <w:b/>
          <w:bCs/>
          <w:sz w:val="15"/>
          <w:szCs w:val="15"/>
        </w:rPr>
        <w:tab/>
        <w:t>Artículo 105.- Autoridad competente.</w:t>
      </w:r>
    </w:p>
    <w:p w14:paraId="21FB85C5" w14:textId="77777777" w:rsidR="00AE4802" w:rsidRPr="006B3DF7" w:rsidRDefault="00AE4802" w:rsidP="00AE4802">
      <w:pPr>
        <w:pStyle w:val="Textonotapie"/>
        <w:tabs>
          <w:tab w:val="left" w:pos="567"/>
        </w:tabs>
        <w:ind w:left="567" w:right="-1" w:hanging="567"/>
        <w:jc w:val="both"/>
        <w:rPr>
          <w:rFonts w:ascii="Arial Narrow" w:eastAsia="Arial Narrow" w:hAnsi="Arial Narrow" w:cs="Arial"/>
          <w:sz w:val="15"/>
          <w:szCs w:val="15"/>
        </w:rPr>
      </w:pPr>
      <w:r w:rsidRPr="006B3DF7">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6B3DF7">
        <w:rPr>
          <w:rFonts w:ascii="Arial Narrow" w:eastAsia="Arial Narrow" w:hAnsi="Arial Narrow" w:cs="Arial"/>
          <w:sz w:val="15"/>
          <w:szCs w:val="15"/>
        </w:rPr>
        <w:t>N°</w:t>
      </w:r>
      <w:proofErr w:type="spellEnd"/>
      <w:r w:rsidRPr="006B3DF7">
        <w:rPr>
          <w:rFonts w:ascii="Arial Narrow" w:eastAsia="Arial Narrow" w:hAnsi="Arial Narrow" w:cs="Arial"/>
          <w:sz w:val="15"/>
          <w:szCs w:val="15"/>
        </w:rPr>
        <w:t xml:space="preserve"> 1033, Ley de Organización y Funciones del Indecopi. Dicha competencia solo puede ser negada cuando ella haya sido asignada o se asigne a favor de otro organismo por norma expresa con rango de ley. </w:t>
      </w:r>
    </w:p>
    <w:p w14:paraId="494797AE" w14:textId="77777777" w:rsidR="00AE4802" w:rsidRPr="006B3DF7" w:rsidRDefault="00AE4802" w:rsidP="00AE4802">
      <w:pPr>
        <w:pStyle w:val="Textonotapie"/>
        <w:tabs>
          <w:tab w:val="left" w:pos="567"/>
        </w:tabs>
        <w:ind w:left="567" w:right="-1" w:hanging="567"/>
        <w:jc w:val="both"/>
        <w:rPr>
          <w:rFonts w:ascii="Arial Narrow" w:eastAsia="Arial Narrow" w:hAnsi="Arial Narrow" w:cs="Arial"/>
          <w:sz w:val="15"/>
          <w:szCs w:val="15"/>
        </w:rPr>
      </w:pPr>
      <w:r w:rsidRPr="006B3DF7">
        <w:rPr>
          <w:rFonts w:ascii="Arial Narrow" w:eastAsia="Arial Narrow" w:hAnsi="Arial Narrow" w:cs="Arial"/>
          <w:sz w:val="15"/>
          <w:szCs w:val="15"/>
        </w:rPr>
        <w:tab/>
        <w:t xml:space="preserve">(…). </w:t>
      </w:r>
    </w:p>
    <w:p w14:paraId="5A92C221" w14:textId="77777777" w:rsidR="00AE4802" w:rsidRPr="006B3DF7" w:rsidRDefault="00AE4802" w:rsidP="00AE4802">
      <w:pPr>
        <w:pStyle w:val="Textonotapie"/>
        <w:tabs>
          <w:tab w:val="left" w:pos="567"/>
        </w:tabs>
        <w:ind w:left="567" w:right="-1" w:hanging="567"/>
        <w:jc w:val="both"/>
        <w:rPr>
          <w:rFonts w:ascii="Arial Narrow" w:eastAsia="Arial Narrow" w:hAnsi="Arial Narrow" w:cs="Arial"/>
          <w:sz w:val="15"/>
          <w:szCs w:val="15"/>
        </w:rPr>
      </w:pPr>
    </w:p>
    <w:p w14:paraId="4B2E569C" w14:textId="77777777" w:rsidR="00AE4802" w:rsidRPr="006B3DF7" w:rsidRDefault="00AE4802" w:rsidP="00AE4802">
      <w:pPr>
        <w:pStyle w:val="Textonotapie"/>
        <w:tabs>
          <w:tab w:val="left" w:pos="567"/>
        </w:tabs>
        <w:ind w:left="567" w:right="-1" w:hanging="567"/>
        <w:jc w:val="both"/>
        <w:rPr>
          <w:rFonts w:ascii="Arial Narrow" w:eastAsia="Arial Narrow" w:hAnsi="Arial Narrow" w:cs="Arial"/>
          <w:b/>
          <w:bCs/>
          <w:sz w:val="15"/>
          <w:szCs w:val="15"/>
        </w:rPr>
      </w:pPr>
      <w:r w:rsidRPr="006B3DF7">
        <w:rPr>
          <w:rFonts w:ascii="Arial Narrow" w:eastAsia="Arial Narrow" w:hAnsi="Arial Narrow" w:cs="Arial"/>
          <w:sz w:val="15"/>
          <w:szCs w:val="15"/>
        </w:rPr>
        <w:tab/>
      </w:r>
      <w:r w:rsidRPr="006B3DF7">
        <w:rPr>
          <w:rFonts w:ascii="Arial Narrow" w:eastAsia="Arial Narrow" w:hAnsi="Arial Narrow" w:cs="Arial"/>
          <w:b/>
          <w:bCs/>
          <w:sz w:val="15"/>
          <w:szCs w:val="15"/>
        </w:rPr>
        <w:t xml:space="preserve">LEY DE ORGANIZACIÓN Y FUNCIONES DEL INDECOPI, APROBADA POR DECRETO LEGISLATIVO </w:t>
      </w:r>
      <w:proofErr w:type="spellStart"/>
      <w:r w:rsidRPr="006B3DF7">
        <w:rPr>
          <w:rFonts w:ascii="Arial Narrow" w:eastAsia="Arial Narrow" w:hAnsi="Arial Narrow" w:cs="Arial"/>
          <w:b/>
          <w:bCs/>
          <w:sz w:val="15"/>
          <w:szCs w:val="15"/>
        </w:rPr>
        <w:t>N°</w:t>
      </w:r>
      <w:proofErr w:type="spellEnd"/>
      <w:r w:rsidRPr="006B3DF7">
        <w:rPr>
          <w:rFonts w:ascii="Arial Narrow" w:eastAsia="Arial Narrow" w:hAnsi="Arial Narrow" w:cs="Arial"/>
          <w:b/>
          <w:bCs/>
          <w:sz w:val="15"/>
          <w:szCs w:val="15"/>
        </w:rPr>
        <w:t xml:space="preserve"> 1033 </w:t>
      </w:r>
    </w:p>
    <w:p w14:paraId="4BBD8AB8" w14:textId="77777777" w:rsidR="00AE4802" w:rsidRPr="006B3DF7" w:rsidRDefault="00AE4802" w:rsidP="00AE4802">
      <w:pPr>
        <w:pStyle w:val="Textonotapie"/>
        <w:tabs>
          <w:tab w:val="left" w:pos="567"/>
        </w:tabs>
        <w:ind w:left="567" w:right="-1" w:hanging="567"/>
        <w:jc w:val="both"/>
        <w:rPr>
          <w:rFonts w:ascii="Arial Narrow" w:eastAsia="Arial Narrow" w:hAnsi="Arial Narrow" w:cs="Arial"/>
          <w:sz w:val="15"/>
          <w:szCs w:val="15"/>
        </w:rPr>
      </w:pPr>
      <w:r w:rsidRPr="006B3DF7">
        <w:rPr>
          <w:rFonts w:ascii="Arial Narrow" w:eastAsia="Arial Narrow" w:hAnsi="Arial Narrow" w:cs="Arial"/>
          <w:b/>
          <w:bCs/>
          <w:sz w:val="15"/>
          <w:szCs w:val="15"/>
        </w:rPr>
        <w:tab/>
        <w:t>Artículo 27.-</w:t>
      </w:r>
      <w:r w:rsidRPr="006B3DF7">
        <w:rPr>
          <w:rFonts w:ascii="Arial Narrow" w:eastAsia="Arial Narrow" w:hAnsi="Arial Narrow" w:cs="Arial"/>
          <w:sz w:val="15"/>
          <w:szCs w:val="15"/>
        </w:rPr>
        <w:t xml:space="preserve"> De la Comisión de Protección al Consumidor.- </w:t>
      </w:r>
    </w:p>
    <w:p w14:paraId="417F8BD6" w14:textId="77777777" w:rsidR="00AE4802" w:rsidRPr="006B3DF7" w:rsidRDefault="00AE4802" w:rsidP="00AE4802">
      <w:pPr>
        <w:pStyle w:val="Textonotapie"/>
        <w:tabs>
          <w:tab w:val="left" w:pos="567"/>
        </w:tabs>
        <w:ind w:left="567" w:right="-1" w:hanging="567"/>
        <w:jc w:val="both"/>
        <w:rPr>
          <w:rFonts w:ascii="Arial Narrow" w:eastAsia="Arial Narrow" w:hAnsi="Arial Narrow" w:cs="Arial"/>
          <w:sz w:val="15"/>
          <w:szCs w:val="15"/>
        </w:rPr>
      </w:pPr>
      <w:r w:rsidRPr="006B3DF7">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5246629" w14:textId="77777777" w:rsidR="00AE4802" w:rsidRPr="006B3DF7" w:rsidRDefault="00AE4802" w:rsidP="00AE4802">
      <w:pPr>
        <w:pStyle w:val="Textonotapie"/>
        <w:tabs>
          <w:tab w:val="left" w:pos="567"/>
        </w:tabs>
        <w:ind w:left="567" w:right="-1" w:hanging="567"/>
        <w:jc w:val="both"/>
        <w:rPr>
          <w:rFonts w:ascii="Arial Narrow" w:eastAsia="Arial Narrow" w:hAnsi="Arial Narrow" w:cs="Arial"/>
          <w:sz w:val="15"/>
          <w:szCs w:val="15"/>
        </w:rPr>
      </w:pPr>
    </w:p>
  </w:footnote>
  <w:footnote w:id="9">
    <w:p w14:paraId="70700F6E" w14:textId="77777777" w:rsidR="00AE4802" w:rsidRPr="006B3DF7" w:rsidRDefault="00AE4802" w:rsidP="00AE4802">
      <w:pPr>
        <w:pStyle w:val="Textonotapie"/>
        <w:tabs>
          <w:tab w:val="left" w:pos="567"/>
        </w:tabs>
        <w:ind w:left="567" w:right="-1" w:hanging="567"/>
        <w:jc w:val="both"/>
        <w:rPr>
          <w:rFonts w:ascii="Arial Narrow" w:eastAsia="Arial Narrow" w:hAnsi="Arial Narrow" w:cs="Arial Narrow"/>
          <w:b/>
          <w:bCs/>
          <w:sz w:val="15"/>
          <w:szCs w:val="15"/>
        </w:rPr>
      </w:pPr>
      <w:r w:rsidRPr="006B3DF7">
        <w:rPr>
          <w:rStyle w:val="Refdenotaalpie"/>
          <w:rFonts w:ascii="Arial Narrow" w:hAnsi="Arial Narrow"/>
          <w:sz w:val="15"/>
          <w:szCs w:val="15"/>
        </w:rPr>
        <w:footnoteRef/>
      </w:r>
      <w:r w:rsidRPr="006B3DF7">
        <w:rPr>
          <w:rFonts w:ascii="Arial Narrow" w:hAnsi="Arial Narrow"/>
          <w:sz w:val="15"/>
          <w:szCs w:val="15"/>
        </w:rPr>
        <w:t xml:space="preserve">           </w:t>
      </w:r>
      <w:r w:rsidRPr="006B3DF7">
        <w:rPr>
          <w:rFonts w:ascii="Arial Narrow" w:hAnsi="Arial Narrow"/>
          <w:sz w:val="15"/>
          <w:szCs w:val="15"/>
        </w:rPr>
        <w:tab/>
      </w:r>
      <w:r w:rsidRPr="006B3DF7">
        <w:rPr>
          <w:rFonts w:ascii="Arial Narrow" w:eastAsia="Arial Narrow" w:hAnsi="Arial Narrow" w:cs="Arial Narrow"/>
          <w:b/>
          <w:bCs/>
          <w:sz w:val="15"/>
          <w:szCs w:val="15"/>
        </w:rPr>
        <w:t xml:space="preserve">LEY </w:t>
      </w:r>
      <w:proofErr w:type="spellStart"/>
      <w:r w:rsidRPr="006B3DF7">
        <w:rPr>
          <w:rFonts w:ascii="Arial Narrow" w:eastAsia="Arial Narrow" w:hAnsi="Arial Narrow" w:cs="Arial Narrow"/>
          <w:b/>
          <w:bCs/>
          <w:sz w:val="15"/>
          <w:szCs w:val="15"/>
        </w:rPr>
        <w:t>N°</w:t>
      </w:r>
      <w:proofErr w:type="spellEnd"/>
      <w:r w:rsidRPr="006B3DF7">
        <w:rPr>
          <w:rFonts w:ascii="Arial Narrow" w:eastAsia="Arial Narrow" w:hAnsi="Arial Narrow" w:cs="Arial Narrow"/>
          <w:b/>
          <w:bCs/>
          <w:sz w:val="15"/>
          <w:szCs w:val="15"/>
        </w:rPr>
        <w:t xml:space="preserve"> 29571, CÓDIGO DE PROTECCIÓN Y DEFENSA DEL CONSUMIDOR, publicado el 2 de setiembre de 2010 y modificado por Decreto Legislativo </w:t>
      </w:r>
      <w:proofErr w:type="spellStart"/>
      <w:r w:rsidRPr="006B3DF7">
        <w:rPr>
          <w:rFonts w:ascii="Arial Narrow" w:eastAsia="Arial Narrow" w:hAnsi="Arial Narrow" w:cs="Arial Narrow"/>
          <w:b/>
          <w:bCs/>
          <w:sz w:val="15"/>
          <w:szCs w:val="15"/>
        </w:rPr>
        <w:t>N°</w:t>
      </w:r>
      <w:proofErr w:type="spellEnd"/>
      <w:r w:rsidRPr="006B3DF7">
        <w:rPr>
          <w:rFonts w:ascii="Arial Narrow" w:eastAsia="Arial Narrow" w:hAnsi="Arial Narrow" w:cs="Arial Narrow"/>
          <w:b/>
          <w:bCs/>
          <w:sz w:val="15"/>
          <w:szCs w:val="15"/>
        </w:rPr>
        <w:t xml:space="preserve"> 1308   </w:t>
      </w:r>
    </w:p>
    <w:p w14:paraId="160CD551" w14:textId="77777777" w:rsidR="00AE4802" w:rsidRPr="006B3DF7" w:rsidRDefault="00AE4802" w:rsidP="00AE4802">
      <w:pPr>
        <w:pStyle w:val="Textonotapie"/>
        <w:ind w:left="567" w:right="-1"/>
        <w:jc w:val="both"/>
        <w:rPr>
          <w:rFonts w:ascii="Arial Narrow" w:eastAsia="Arial Narrow" w:hAnsi="Arial Narrow" w:cs="Arial Narrow"/>
          <w:b/>
          <w:bCs/>
          <w:sz w:val="15"/>
          <w:szCs w:val="15"/>
        </w:rPr>
      </w:pPr>
      <w:r w:rsidRPr="006B3DF7">
        <w:rPr>
          <w:rFonts w:ascii="Arial Narrow" w:eastAsia="Arial Narrow" w:hAnsi="Arial Narrow" w:cs="Arial Narrow"/>
          <w:b/>
          <w:bCs/>
          <w:sz w:val="15"/>
          <w:szCs w:val="15"/>
        </w:rPr>
        <w:t xml:space="preserve">Artículo 18.- Idoneidad   </w:t>
      </w:r>
    </w:p>
    <w:p w14:paraId="05603CB3" w14:textId="77777777" w:rsidR="00AE4802" w:rsidRPr="006B3DF7" w:rsidRDefault="00AE4802" w:rsidP="00AE4802">
      <w:pPr>
        <w:pStyle w:val="Textonotapie"/>
        <w:ind w:left="567" w:right="-1"/>
        <w:jc w:val="both"/>
        <w:rPr>
          <w:rFonts w:ascii="Arial Narrow" w:eastAsia="Arial Narrow" w:hAnsi="Arial Narrow" w:cs="Arial Narrow"/>
          <w:sz w:val="15"/>
          <w:szCs w:val="15"/>
        </w:rPr>
      </w:pPr>
      <w:r w:rsidRPr="006B3DF7">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8056250" w14:textId="77777777" w:rsidR="00AE4802" w:rsidRPr="006B3DF7" w:rsidRDefault="00AE4802" w:rsidP="00AE4802">
      <w:pPr>
        <w:pStyle w:val="Textonotapie"/>
        <w:ind w:left="567" w:right="-1"/>
        <w:jc w:val="both"/>
        <w:rPr>
          <w:rFonts w:ascii="Arial Narrow" w:eastAsia="Arial Narrow" w:hAnsi="Arial Narrow" w:cs="Arial Narrow"/>
          <w:sz w:val="15"/>
          <w:szCs w:val="15"/>
        </w:rPr>
      </w:pPr>
      <w:r w:rsidRPr="006B3DF7">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199753F" w14:textId="77777777" w:rsidR="00AE4802" w:rsidRPr="006B3DF7" w:rsidRDefault="00AE4802" w:rsidP="00AE4802">
      <w:pPr>
        <w:pStyle w:val="Textonotapie"/>
        <w:ind w:left="567" w:right="-1"/>
        <w:jc w:val="both"/>
        <w:rPr>
          <w:rFonts w:ascii="Arial Narrow" w:eastAsia="Arial Narrow" w:hAnsi="Arial Narrow" w:cs="Arial Narrow"/>
          <w:sz w:val="15"/>
          <w:szCs w:val="15"/>
        </w:rPr>
      </w:pPr>
    </w:p>
    <w:p w14:paraId="5733D816" w14:textId="77777777" w:rsidR="00AE4802" w:rsidRPr="006B3DF7" w:rsidRDefault="00AE4802" w:rsidP="00AE4802">
      <w:pPr>
        <w:pStyle w:val="Textonotapie"/>
        <w:ind w:left="567" w:right="-1"/>
        <w:jc w:val="both"/>
        <w:rPr>
          <w:rFonts w:ascii="Arial Narrow" w:eastAsia="Arial Narrow" w:hAnsi="Arial Narrow" w:cs="Arial Narrow"/>
          <w:sz w:val="15"/>
          <w:szCs w:val="15"/>
        </w:rPr>
      </w:pPr>
      <w:r w:rsidRPr="006B3DF7">
        <w:rPr>
          <w:rFonts w:ascii="Arial Narrow" w:eastAsia="Arial Narrow" w:hAnsi="Arial Narrow" w:cs="Arial Narrow"/>
          <w:b/>
          <w:bCs/>
          <w:sz w:val="15"/>
          <w:szCs w:val="15"/>
        </w:rPr>
        <w:t xml:space="preserve">Artículo 19.- Obligación de los proveedores </w:t>
      </w:r>
    </w:p>
    <w:p w14:paraId="7AF5BAE6" w14:textId="77777777" w:rsidR="00AE4802" w:rsidRPr="006B3DF7" w:rsidRDefault="00AE4802" w:rsidP="00AE4802">
      <w:pPr>
        <w:pStyle w:val="Textonotapie"/>
        <w:ind w:left="567" w:right="-1"/>
        <w:jc w:val="both"/>
        <w:rPr>
          <w:rFonts w:ascii="Arial Narrow" w:eastAsia="Arial Narrow" w:hAnsi="Arial Narrow" w:cs="Arial Narrow"/>
          <w:sz w:val="15"/>
          <w:szCs w:val="15"/>
        </w:rPr>
      </w:pPr>
      <w:r w:rsidRPr="006B3DF7">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401013DF" w14:textId="77777777" w:rsidR="00AE4802" w:rsidRPr="006B3DF7" w:rsidRDefault="00AE4802" w:rsidP="00AE4802">
      <w:pPr>
        <w:pStyle w:val="Textonotapie"/>
        <w:jc w:val="both"/>
        <w:rPr>
          <w:rFonts w:ascii="Arial Narrow" w:hAnsi="Arial Narrow"/>
          <w:sz w:val="15"/>
          <w:szCs w:val="15"/>
        </w:rPr>
      </w:pPr>
    </w:p>
  </w:footnote>
  <w:footnote w:id="10">
    <w:p w14:paraId="43D737D7" w14:textId="77777777" w:rsidR="00AE4802" w:rsidRPr="006B3DF7" w:rsidRDefault="00AE4802" w:rsidP="00AE4802">
      <w:pPr>
        <w:pStyle w:val="Textonotapie"/>
        <w:tabs>
          <w:tab w:val="left" w:pos="567"/>
        </w:tabs>
        <w:ind w:left="567" w:right="-1" w:hanging="567"/>
        <w:jc w:val="both"/>
        <w:rPr>
          <w:rFonts w:ascii="Arial Narrow" w:eastAsia="Arial Narrow" w:hAnsi="Arial Narrow" w:cs="Arial"/>
          <w:b/>
          <w:bCs/>
          <w:sz w:val="15"/>
          <w:szCs w:val="15"/>
        </w:rPr>
      </w:pPr>
      <w:r w:rsidRPr="006B3DF7">
        <w:rPr>
          <w:rStyle w:val="Refdenotaalpie"/>
          <w:rFonts w:ascii="Arial Narrow" w:hAnsi="Arial Narrow"/>
          <w:sz w:val="15"/>
          <w:szCs w:val="15"/>
        </w:rPr>
        <w:footnoteRef/>
      </w:r>
      <w:r w:rsidRPr="006B3DF7">
        <w:rPr>
          <w:rFonts w:ascii="Arial Narrow" w:hAnsi="Arial Narrow"/>
          <w:sz w:val="15"/>
          <w:szCs w:val="15"/>
        </w:rPr>
        <w:t xml:space="preserve"> </w:t>
      </w:r>
      <w:r w:rsidRPr="006B3DF7">
        <w:rPr>
          <w:rFonts w:ascii="Arial Narrow" w:hAnsi="Arial Narrow" w:cs="Arial"/>
          <w:sz w:val="15"/>
          <w:szCs w:val="15"/>
        </w:rPr>
        <w:tab/>
      </w:r>
      <w:r w:rsidRPr="006B3DF7">
        <w:rPr>
          <w:rFonts w:ascii="Arial Narrow" w:eastAsia="Arial Narrow" w:hAnsi="Arial Narrow" w:cs="Arial"/>
          <w:b/>
          <w:bCs/>
          <w:sz w:val="15"/>
          <w:szCs w:val="15"/>
        </w:rPr>
        <w:t xml:space="preserve">LEY </w:t>
      </w:r>
      <w:proofErr w:type="spellStart"/>
      <w:r w:rsidRPr="006B3DF7">
        <w:rPr>
          <w:rFonts w:ascii="Arial Narrow" w:eastAsia="Arial Narrow" w:hAnsi="Arial Narrow" w:cs="Arial"/>
          <w:b/>
          <w:bCs/>
          <w:sz w:val="15"/>
          <w:szCs w:val="15"/>
        </w:rPr>
        <w:t>N°</w:t>
      </w:r>
      <w:proofErr w:type="spellEnd"/>
      <w:r w:rsidRPr="006B3DF7">
        <w:rPr>
          <w:rFonts w:ascii="Arial Narrow" w:eastAsia="Arial Narrow" w:hAnsi="Arial Narrow" w:cs="Arial"/>
          <w:b/>
          <w:bCs/>
          <w:sz w:val="15"/>
          <w:szCs w:val="15"/>
        </w:rPr>
        <w:t xml:space="preserve"> 29571, CÓDIGO DE PROTECCIÓN Y DEFENSA DEL CONSUMIDOR, publicado el 2 de setiembre de 2010 y modificado por Decreto Legislativo </w:t>
      </w:r>
      <w:proofErr w:type="spellStart"/>
      <w:r w:rsidRPr="006B3DF7">
        <w:rPr>
          <w:rFonts w:ascii="Arial Narrow" w:eastAsia="Arial Narrow" w:hAnsi="Arial Narrow" w:cs="Arial"/>
          <w:b/>
          <w:bCs/>
          <w:sz w:val="15"/>
          <w:szCs w:val="15"/>
        </w:rPr>
        <w:t>N°</w:t>
      </w:r>
      <w:proofErr w:type="spellEnd"/>
      <w:r w:rsidRPr="006B3DF7">
        <w:rPr>
          <w:rFonts w:ascii="Arial Narrow" w:eastAsia="Arial Narrow" w:hAnsi="Arial Narrow" w:cs="Arial"/>
          <w:b/>
          <w:bCs/>
          <w:sz w:val="15"/>
          <w:szCs w:val="15"/>
        </w:rPr>
        <w:t xml:space="preserve"> 1308   </w:t>
      </w:r>
    </w:p>
    <w:p w14:paraId="3286072D" w14:textId="77777777" w:rsidR="00AE4802" w:rsidRPr="006B3DF7" w:rsidRDefault="00AE4802" w:rsidP="00AE4802">
      <w:pPr>
        <w:pStyle w:val="Textonotapie"/>
        <w:ind w:firstLine="567"/>
        <w:rPr>
          <w:rFonts w:ascii="Arial Narrow" w:eastAsia="Arial Narrow" w:hAnsi="Arial Narrow" w:cs="Arial"/>
          <w:b/>
          <w:bCs/>
          <w:sz w:val="15"/>
          <w:szCs w:val="15"/>
        </w:rPr>
      </w:pPr>
      <w:r w:rsidRPr="006B3DF7">
        <w:rPr>
          <w:rFonts w:ascii="Arial Narrow" w:eastAsia="Arial Narrow" w:hAnsi="Arial Narrow" w:cs="Arial"/>
          <w:b/>
          <w:bCs/>
          <w:sz w:val="15"/>
          <w:szCs w:val="15"/>
        </w:rPr>
        <w:t>Artículo 88.- Reclamo de productos o servicios financieros y de seguros</w:t>
      </w:r>
    </w:p>
    <w:p w14:paraId="5ACE1B8B" w14:textId="77777777" w:rsidR="00AE4802" w:rsidRPr="006B3DF7" w:rsidRDefault="00AE4802" w:rsidP="00AE4802">
      <w:pPr>
        <w:pStyle w:val="Textonotapie"/>
        <w:tabs>
          <w:tab w:val="left" w:pos="567"/>
        </w:tabs>
        <w:ind w:left="567"/>
        <w:jc w:val="both"/>
        <w:rPr>
          <w:rFonts w:ascii="Arial Narrow" w:eastAsia="Arial Narrow" w:hAnsi="Arial Narrow" w:cs="Arial"/>
          <w:sz w:val="15"/>
          <w:szCs w:val="15"/>
        </w:rPr>
      </w:pPr>
      <w:r w:rsidRPr="006B3DF7">
        <w:rPr>
          <w:rFonts w:ascii="Arial Narrow" w:eastAsia="Arial Narrow" w:hAnsi="Arial Narrow" w:cs="Arial Narrow"/>
          <w:sz w:val="15"/>
          <w:szCs w:val="15"/>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6B3DF7">
        <w:rPr>
          <w:rFonts w:ascii="Arial Narrow" w:eastAsia="Arial Narrow" w:hAnsi="Arial Narrow" w:cs="Arial"/>
          <w:sz w:val="15"/>
          <w:szCs w:val="15"/>
        </w:rPr>
        <w:t xml:space="preserve">. </w:t>
      </w:r>
    </w:p>
    <w:p w14:paraId="3003874D" w14:textId="77777777" w:rsidR="00AE4802" w:rsidRPr="006B3DF7" w:rsidRDefault="00AE4802" w:rsidP="00AE4802">
      <w:pPr>
        <w:pStyle w:val="Textonotapie"/>
        <w:tabs>
          <w:tab w:val="left" w:pos="567"/>
        </w:tabs>
        <w:ind w:left="567" w:right="-1" w:hanging="567"/>
        <w:jc w:val="both"/>
        <w:rPr>
          <w:rFonts w:ascii="Arial Narrow" w:eastAsia="Arial Narrow" w:hAnsi="Arial Narrow" w:cs="Arial"/>
          <w:sz w:val="15"/>
          <w:szCs w:val="15"/>
        </w:rPr>
      </w:pPr>
      <w:r w:rsidRPr="006B3DF7">
        <w:rPr>
          <w:rFonts w:ascii="Arial Narrow" w:eastAsia="Arial Narrow" w:hAnsi="Arial Narrow" w:cs="Arial"/>
          <w:sz w:val="15"/>
          <w:szCs w:val="15"/>
        </w:rPr>
        <w:tab/>
        <w:t>(…).</w:t>
      </w:r>
    </w:p>
    <w:p w14:paraId="126A6CB7" w14:textId="77777777" w:rsidR="00AE4802" w:rsidRPr="006B3DF7" w:rsidRDefault="00AE4802" w:rsidP="00AE4802">
      <w:pPr>
        <w:pStyle w:val="Textonotapie"/>
        <w:rPr>
          <w:rFonts w:ascii="Arial Narrow" w:hAnsi="Arial Narrow"/>
          <w:sz w:val="15"/>
          <w:szCs w:val="15"/>
        </w:rPr>
      </w:pPr>
    </w:p>
  </w:footnote>
  <w:footnote w:id="11">
    <w:p w14:paraId="17D976DC" w14:textId="77777777" w:rsidR="00AE4802" w:rsidRPr="006B3DF7" w:rsidRDefault="00AE4802" w:rsidP="00AE4802">
      <w:pPr>
        <w:pStyle w:val="Textonotapie"/>
        <w:tabs>
          <w:tab w:val="left" w:pos="567"/>
        </w:tabs>
        <w:ind w:left="567" w:right="-1" w:hanging="567"/>
        <w:jc w:val="both"/>
        <w:rPr>
          <w:rFonts w:ascii="Arial Narrow" w:eastAsia="Arial Narrow" w:hAnsi="Arial Narrow" w:cs="Arial"/>
          <w:sz w:val="15"/>
          <w:szCs w:val="15"/>
        </w:rPr>
      </w:pPr>
      <w:r w:rsidRPr="006B3DF7">
        <w:rPr>
          <w:rStyle w:val="Refdenotaalpie"/>
          <w:rFonts w:ascii="Arial Narrow" w:hAnsi="Arial Narrow" w:cs="Arial"/>
          <w:sz w:val="15"/>
          <w:szCs w:val="15"/>
        </w:rPr>
        <w:footnoteRef/>
      </w:r>
      <w:r w:rsidRPr="006B3DF7">
        <w:rPr>
          <w:rFonts w:ascii="Arial Narrow" w:hAnsi="Arial Narrow" w:cs="Arial"/>
          <w:sz w:val="15"/>
          <w:szCs w:val="15"/>
        </w:rPr>
        <w:t xml:space="preserve">  </w:t>
      </w:r>
      <w:r w:rsidRPr="006B3DF7">
        <w:rPr>
          <w:rFonts w:ascii="Arial Narrow" w:hAnsi="Arial Narrow" w:cs="Arial"/>
          <w:sz w:val="15"/>
          <w:szCs w:val="15"/>
        </w:rPr>
        <w:tab/>
      </w:r>
      <w:r w:rsidRPr="006B3DF7">
        <w:rPr>
          <w:rFonts w:ascii="Arial Narrow" w:eastAsia="Arial Narrow" w:hAnsi="Arial Narrow" w:cs="Arial"/>
          <w:b/>
          <w:bCs/>
          <w:sz w:val="15"/>
          <w:szCs w:val="15"/>
        </w:rPr>
        <w:t xml:space="preserve">LEY SOBRE FACULTADES, NORMAS Y ORGANIZACIÓN DEL INDECOPI, APROBADA POR DECRETO LEGISLATIVO </w:t>
      </w:r>
      <w:proofErr w:type="spellStart"/>
      <w:r w:rsidRPr="006B3DF7">
        <w:rPr>
          <w:rFonts w:ascii="Arial Narrow" w:eastAsia="Arial Narrow" w:hAnsi="Arial Narrow" w:cs="Arial"/>
          <w:b/>
          <w:bCs/>
          <w:sz w:val="15"/>
          <w:szCs w:val="15"/>
        </w:rPr>
        <w:t>N°</w:t>
      </w:r>
      <w:proofErr w:type="spellEnd"/>
      <w:r w:rsidRPr="006B3DF7">
        <w:rPr>
          <w:rFonts w:ascii="Arial Narrow" w:eastAsia="Arial Narrow" w:hAnsi="Arial Narrow" w:cs="Arial"/>
          <w:b/>
          <w:bCs/>
          <w:sz w:val="15"/>
          <w:szCs w:val="15"/>
        </w:rPr>
        <w:t xml:space="preserve"> 807 Artículo 24.-</w:t>
      </w:r>
      <w:r w:rsidRPr="006B3DF7">
        <w:rPr>
          <w:rFonts w:ascii="Arial Narrow" w:eastAsia="Arial Narrow" w:hAnsi="Arial Narrow" w:cs="Arial"/>
          <w:sz w:val="15"/>
          <w:szCs w:val="15"/>
        </w:rPr>
        <w:t xml:space="preserve"> El Secretario Técnico se encargará de la tramitación del procedimiento. Para ello, cuenta con las siguientes facultades:</w:t>
      </w:r>
    </w:p>
    <w:p w14:paraId="0CB18940" w14:textId="77777777" w:rsidR="00AE4802" w:rsidRPr="006B3DF7" w:rsidRDefault="00AE4802" w:rsidP="00AE4802">
      <w:pPr>
        <w:pStyle w:val="Textonotapie"/>
        <w:tabs>
          <w:tab w:val="left" w:pos="567"/>
        </w:tabs>
        <w:ind w:left="567" w:right="-1" w:hanging="567"/>
        <w:jc w:val="both"/>
        <w:rPr>
          <w:rFonts w:ascii="Arial Narrow" w:eastAsia="Arial Narrow" w:hAnsi="Arial Narrow" w:cs="Arial"/>
          <w:sz w:val="15"/>
          <w:szCs w:val="15"/>
        </w:rPr>
      </w:pPr>
      <w:r w:rsidRPr="006B3DF7">
        <w:rPr>
          <w:rFonts w:ascii="Arial Narrow" w:eastAsia="Arial Narrow" w:hAnsi="Arial Narrow" w:cs="Arial"/>
          <w:sz w:val="15"/>
          <w:szCs w:val="15"/>
        </w:rPr>
        <w:tab/>
        <w:t xml:space="preserve">(...) </w:t>
      </w:r>
    </w:p>
    <w:p w14:paraId="11EB1FFD" w14:textId="77777777" w:rsidR="00AE4802" w:rsidRPr="006B3DF7" w:rsidRDefault="00AE4802" w:rsidP="00AE4802">
      <w:pPr>
        <w:pStyle w:val="Textonotapie"/>
        <w:tabs>
          <w:tab w:val="left" w:pos="567"/>
        </w:tabs>
        <w:ind w:left="567" w:right="-1" w:hanging="567"/>
        <w:jc w:val="both"/>
        <w:rPr>
          <w:rFonts w:ascii="Arial Narrow" w:eastAsia="Arial Narrow" w:hAnsi="Arial Narrow" w:cs="Arial"/>
          <w:sz w:val="15"/>
          <w:szCs w:val="15"/>
        </w:rPr>
      </w:pPr>
      <w:r w:rsidRPr="006B3DF7">
        <w:rPr>
          <w:rFonts w:ascii="Arial Narrow" w:eastAsia="Arial Narrow" w:hAnsi="Arial Narrow" w:cs="Arial"/>
          <w:sz w:val="15"/>
          <w:szCs w:val="15"/>
        </w:rPr>
        <w:tab/>
        <w:t xml:space="preserve">c) Admitir denuncias a trámite, en aquellos casos en que la Comisión le haya delegado esta facultad. </w:t>
      </w:r>
    </w:p>
    <w:p w14:paraId="0436E82F" w14:textId="77777777" w:rsidR="00AE4802" w:rsidRPr="006B3DF7" w:rsidRDefault="00AE4802" w:rsidP="00AE4802">
      <w:pPr>
        <w:pStyle w:val="Textonotapie"/>
        <w:tabs>
          <w:tab w:val="left" w:pos="567"/>
        </w:tabs>
        <w:ind w:left="567" w:right="-1" w:hanging="567"/>
        <w:jc w:val="both"/>
        <w:rPr>
          <w:rFonts w:ascii="Arial Narrow" w:eastAsia="Arial Narrow" w:hAnsi="Arial Narrow" w:cs="Arial"/>
          <w:sz w:val="15"/>
          <w:szCs w:val="15"/>
        </w:rPr>
      </w:pPr>
      <w:r w:rsidRPr="006B3DF7">
        <w:rPr>
          <w:rFonts w:ascii="Arial Narrow" w:eastAsia="Arial Narrow" w:hAnsi="Arial Narrow" w:cs="Arial"/>
          <w:sz w:val="15"/>
          <w:szCs w:val="15"/>
        </w:rPr>
        <w:tab/>
        <w:t>(...).</w:t>
      </w:r>
    </w:p>
    <w:p w14:paraId="4975FA30" w14:textId="77777777" w:rsidR="00AE4802" w:rsidRPr="006B3DF7" w:rsidRDefault="00AE4802" w:rsidP="00AE4802">
      <w:pPr>
        <w:pStyle w:val="Textonotapie"/>
        <w:tabs>
          <w:tab w:val="left" w:pos="567"/>
        </w:tabs>
        <w:ind w:left="567" w:right="-1" w:hanging="567"/>
        <w:jc w:val="both"/>
        <w:rPr>
          <w:rFonts w:ascii="Arial Narrow" w:eastAsia="Arial Narrow" w:hAnsi="Arial Narrow" w:cs="Arial"/>
          <w:sz w:val="15"/>
          <w:szCs w:val="15"/>
        </w:rPr>
      </w:pPr>
      <w:r w:rsidRPr="006B3DF7">
        <w:rPr>
          <w:rFonts w:ascii="Arial Narrow" w:eastAsia="Arial Narrow" w:hAnsi="Arial Narrow" w:cs="Arial"/>
          <w:sz w:val="15"/>
          <w:szCs w:val="15"/>
        </w:rPr>
        <w:t xml:space="preserve">. </w:t>
      </w:r>
    </w:p>
    <w:p w14:paraId="4E0BD63C" w14:textId="77777777" w:rsidR="00AE4802" w:rsidRPr="006B3DF7" w:rsidRDefault="00AE4802" w:rsidP="00AE4802">
      <w:pPr>
        <w:pStyle w:val="Textonotapie"/>
        <w:tabs>
          <w:tab w:val="left" w:pos="567"/>
        </w:tabs>
        <w:ind w:left="567" w:right="-1" w:hanging="567"/>
        <w:jc w:val="both"/>
        <w:rPr>
          <w:rFonts w:ascii="Arial Narrow" w:eastAsia="Arial Narrow" w:hAnsi="Arial Narrow" w:cs="Arial"/>
          <w:sz w:val="15"/>
          <w:szCs w:val="15"/>
        </w:rPr>
      </w:pPr>
    </w:p>
  </w:footnote>
  <w:footnote w:id="12">
    <w:p w14:paraId="75EFD286" w14:textId="77777777" w:rsidR="00A15C72" w:rsidRPr="00487A38" w:rsidRDefault="00A15C72" w:rsidP="00A15C72">
      <w:pPr>
        <w:pStyle w:val="Textonotapie"/>
        <w:ind w:left="567" w:hanging="567"/>
        <w:jc w:val="both"/>
        <w:rPr>
          <w:rFonts w:ascii="Arial Narrow" w:hAnsi="Arial Narrow" w:cs="Arial"/>
          <w:sz w:val="16"/>
          <w:szCs w:val="16"/>
        </w:rPr>
      </w:pPr>
      <w:r w:rsidRPr="00487A38">
        <w:rPr>
          <w:rStyle w:val="Refdenotaalpie"/>
          <w:rFonts w:ascii="Arial Narrow" w:hAnsi="Arial Narrow" w:cs="Arial"/>
          <w:sz w:val="16"/>
          <w:szCs w:val="16"/>
        </w:rPr>
        <w:footnoteRef/>
      </w:r>
      <w:r w:rsidRPr="00487A38">
        <w:rPr>
          <w:rFonts w:ascii="Arial Narrow" w:hAnsi="Arial Narrow" w:cs="Arial"/>
          <w:sz w:val="16"/>
          <w:szCs w:val="16"/>
        </w:rPr>
        <w:t xml:space="preserve"> </w:t>
      </w:r>
      <w:r w:rsidRPr="00487A38">
        <w:rPr>
          <w:rFonts w:ascii="Arial Narrow" w:hAnsi="Arial Narrow" w:cs="Arial"/>
          <w:sz w:val="16"/>
          <w:szCs w:val="16"/>
        </w:rPr>
        <w:tab/>
        <w:t xml:space="preserve">El número de trabajadores se atenderá siempre que la empresa haya sido constituida antes de la vigencia de la Ley </w:t>
      </w:r>
      <w:proofErr w:type="spellStart"/>
      <w:r w:rsidRPr="00487A38">
        <w:rPr>
          <w:rFonts w:ascii="Arial Narrow" w:hAnsi="Arial Narrow" w:cs="Arial"/>
          <w:sz w:val="16"/>
          <w:szCs w:val="16"/>
        </w:rPr>
        <w:t>Nº</w:t>
      </w:r>
      <w:proofErr w:type="spellEnd"/>
      <w:r w:rsidRPr="00487A38">
        <w:rPr>
          <w:rFonts w:ascii="Arial Narrow" w:hAnsi="Arial Narrow" w:cs="Arial"/>
          <w:sz w:val="16"/>
          <w:szCs w:val="16"/>
        </w:rPr>
        <w:t xml:space="preserve"> 30056, publicada el 2 de julio de 2013, que modificó el artículo 5º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C6C65DB" w14:textId="77777777" w:rsidR="00A15C72" w:rsidRPr="00487A38" w:rsidRDefault="00A15C72" w:rsidP="00A15C72">
      <w:pPr>
        <w:pStyle w:val="Textonotapie"/>
        <w:ind w:left="567" w:hanging="567"/>
        <w:jc w:val="both"/>
        <w:rPr>
          <w:rFonts w:ascii="Arial Narrow" w:hAnsi="Arial Narrow" w:cs="Arial"/>
          <w:sz w:val="16"/>
          <w:szCs w:val="16"/>
        </w:rPr>
      </w:pPr>
    </w:p>
  </w:footnote>
  <w:footnote w:id="13">
    <w:p w14:paraId="358C29BF" w14:textId="77777777" w:rsidR="00A15C72" w:rsidRPr="00487A38" w:rsidRDefault="00A15C72" w:rsidP="00A15C72">
      <w:pPr>
        <w:pStyle w:val="Textonotapie"/>
        <w:ind w:left="567" w:hanging="567"/>
        <w:jc w:val="both"/>
        <w:rPr>
          <w:rFonts w:ascii="Arial Narrow" w:hAnsi="Arial Narrow" w:cs="Arial"/>
          <w:sz w:val="16"/>
          <w:szCs w:val="16"/>
        </w:rPr>
      </w:pPr>
      <w:r w:rsidRPr="00487A38">
        <w:rPr>
          <w:rStyle w:val="Refdenotaalpie"/>
          <w:rFonts w:ascii="Arial Narrow" w:hAnsi="Arial Narrow" w:cs="Arial"/>
          <w:sz w:val="16"/>
          <w:szCs w:val="16"/>
        </w:rPr>
        <w:footnoteRef/>
      </w:r>
      <w:r w:rsidRPr="00487A38">
        <w:rPr>
          <w:rFonts w:ascii="Arial Narrow" w:hAnsi="Arial Narrow" w:cs="Arial"/>
          <w:sz w:val="16"/>
          <w:szCs w:val="16"/>
        </w:rPr>
        <w:t xml:space="preserve"> </w:t>
      </w:r>
      <w:r w:rsidRPr="00487A38">
        <w:rPr>
          <w:rFonts w:ascii="Arial Narrow" w:hAnsi="Arial Narrow" w:cs="Arial"/>
          <w:sz w:val="16"/>
          <w:szCs w:val="16"/>
        </w:rPr>
        <w:tab/>
      </w:r>
      <w:r w:rsidRPr="00487A38">
        <w:rPr>
          <w:rFonts w:ascii="Arial Narrow" w:eastAsia="Arial Narrow" w:hAnsi="Arial Narrow" w:cs="Arial Narrow"/>
          <w:b/>
          <w:bCs/>
          <w:sz w:val="16"/>
          <w:szCs w:val="16"/>
        </w:rPr>
        <w:t xml:space="preserve">LEY </w:t>
      </w:r>
      <w:proofErr w:type="spellStart"/>
      <w:r w:rsidRPr="00487A38">
        <w:rPr>
          <w:rFonts w:ascii="Arial Narrow" w:eastAsia="Arial Narrow" w:hAnsi="Arial Narrow" w:cs="Arial Narrow"/>
          <w:b/>
          <w:bCs/>
          <w:sz w:val="16"/>
          <w:szCs w:val="16"/>
        </w:rPr>
        <w:t>N°</w:t>
      </w:r>
      <w:proofErr w:type="spellEnd"/>
      <w:r w:rsidRPr="00487A38">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487A38">
        <w:rPr>
          <w:rFonts w:ascii="Arial Narrow" w:eastAsia="Arial Narrow" w:hAnsi="Arial Narrow" w:cs="Arial Narrow"/>
          <w:b/>
          <w:bCs/>
          <w:sz w:val="16"/>
          <w:szCs w:val="16"/>
        </w:rPr>
        <w:t>N°</w:t>
      </w:r>
      <w:proofErr w:type="spellEnd"/>
      <w:r w:rsidRPr="00487A38">
        <w:rPr>
          <w:rFonts w:ascii="Arial Narrow" w:eastAsia="Arial Narrow" w:hAnsi="Arial Narrow" w:cs="Arial Narrow"/>
          <w:b/>
          <w:bCs/>
          <w:sz w:val="16"/>
          <w:szCs w:val="16"/>
        </w:rPr>
        <w:t xml:space="preserve"> 1308  </w:t>
      </w:r>
    </w:p>
    <w:p w14:paraId="5D2A5E26" w14:textId="77777777" w:rsidR="00A15C72" w:rsidRPr="00487A38" w:rsidRDefault="00A15C72" w:rsidP="00A15C72">
      <w:pPr>
        <w:pStyle w:val="Textonotapie"/>
        <w:ind w:left="567" w:hanging="567"/>
        <w:jc w:val="both"/>
        <w:rPr>
          <w:rFonts w:ascii="Arial Narrow" w:hAnsi="Arial Narrow" w:cs="Arial"/>
          <w:b/>
          <w:bCs/>
          <w:sz w:val="16"/>
          <w:szCs w:val="16"/>
        </w:rPr>
      </w:pPr>
      <w:r w:rsidRPr="00487A38">
        <w:rPr>
          <w:rFonts w:ascii="Arial Narrow" w:hAnsi="Arial Narrow" w:cs="Arial"/>
          <w:sz w:val="16"/>
          <w:szCs w:val="16"/>
        </w:rPr>
        <w:tab/>
      </w:r>
      <w:r w:rsidRPr="00487A38">
        <w:rPr>
          <w:rFonts w:ascii="Arial Narrow" w:hAnsi="Arial Narrow" w:cs="Arial"/>
          <w:b/>
          <w:bCs/>
          <w:sz w:val="16"/>
          <w:szCs w:val="16"/>
        </w:rPr>
        <w:t>Artículo 110º.- Sanciones Administrativas</w:t>
      </w:r>
    </w:p>
    <w:p w14:paraId="3D6AC8DF" w14:textId="77777777" w:rsidR="00A15C72" w:rsidRPr="00487A38" w:rsidRDefault="00A15C72" w:rsidP="00A15C72">
      <w:pPr>
        <w:autoSpaceDE w:val="0"/>
        <w:autoSpaceDN w:val="0"/>
        <w:adjustRightInd w:val="0"/>
        <w:spacing w:after="0" w:line="240" w:lineRule="auto"/>
        <w:ind w:left="567"/>
        <w:jc w:val="both"/>
        <w:rPr>
          <w:rFonts w:ascii="Arial Narrow" w:hAnsi="Arial Narrow" w:cs="Arial"/>
          <w:sz w:val="16"/>
          <w:szCs w:val="16"/>
          <w:lang w:eastAsia="es-PE"/>
        </w:rPr>
      </w:pPr>
      <w:r w:rsidRPr="00487A38">
        <w:rPr>
          <w:rFonts w:ascii="Arial Narrow" w:hAnsi="Arial Narrow" w:cs="Arial"/>
          <w:sz w:val="16"/>
          <w:szCs w:val="16"/>
          <w:lang w:eastAsia="es-PE"/>
        </w:rPr>
        <w:t>(…)</w:t>
      </w:r>
    </w:p>
    <w:p w14:paraId="44A8F086" w14:textId="77777777" w:rsidR="00A15C72" w:rsidRPr="00487A38" w:rsidRDefault="00A15C72" w:rsidP="00A15C72">
      <w:pPr>
        <w:autoSpaceDE w:val="0"/>
        <w:autoSpaceDN w:val="0"/>
        <w:adjustRightInd w:val="0"/>
        <w:spacing w:after="0" w:line="240" w:lineRule="auto"/>
        <w:ind w:left="567"/>
        <w:jc w:val="both"/>
        <w:rPr>
          <w:rFonts w:ascii="Arial Narrow" w:hAnsi="Arial Narrow" w:cs="Arial"/>
          <w:b/>
          <w:bCs/>
          <w:sz w:val="16"/>
          <w:szCs w:val="16"/>
        </w:rPr>
      </w:pPr>
      <w:r w:rsidRPr="00487A38">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0201288" w14:textId="77777777" w:rsidR="00A15C72" w:rsidRPr="00487A38" w:rsidRDefault="00A15C72" w:rsidP="00A15C72">
      <w:pPr>
        <w:pStyle w:val="Textonotapie"/>
        <w:ind w:left="567"/>
        <w:jc w:val="both"/>
        <w:rPr>
          <w:rFonts w:ascii="Arial Narrow" w:hAnsi="Arial Narrow" w:cs="Arial"/>
          <w:bCs/>
          <w:sz w:val="16"/>
          <w:szCs w:val="16"/>
        </w:rPr>
      </w:pPr>
      <w:r w:rsidRPr="00487A38">
        <w:rPr>
          <w:rFonts w:ascii="Arial Narrow" w:hAnsi="Arial Narrow" w:cs="Arial"/>
          <w:bCs/>
          <w:sz w:val="16"/>
          <w:szCs w:val="16"/>
        </w:rPr>
        <w:t>[…]</w:t>
      </w:r>
    </w:p>
    <w:p w14:paraId="0973BAAF" w14:textId="77777777" w:rsidR="00A15C72" w:rsidRPr="00487A38" w:rsidRDefault="00A15C72" w:rsidP="00A15C72">
      <w:pPr>
        <w:pStyle w:val="Textonotapie"/>
        <w:tabs>
          <w:tab w:val="left" w:pos="284"/>
        </w:tabs>
        <w:ind w:left="567" w:hanging="567"/>
        <w:jc w:val="both"/>
        <w:rPr>
          <w:rFonts w:ascii="Arial Narrow" w:hAnsi="Arial Narrow" w:cs="Arial"/>
          <w:b/>
          <w:bCs/>
          <w:sz w:val="16"/>
          <w:szCs w:val="16"/>
        </w:rPr>
      </w:pPr>
    </w:p>
  </w:footnote>
  <w:footnote w:id="14">
    <w:p w14:paraId="2FBE472B" w14:textId="77777777" w:rsidR="0098258F" w:rsidRPr="00C72700" w:rsidRDefault="0098258F" w:rsidP="00EF3771">
      <w:pPr>
        <w:pStyle w:val="Textonotapie"/>
        <w:jc w:val="both"/>
        <w:rPr>
          <w:rFonts w:ascii="Arial Narrow" w:eastAsia="Arial Narrow" w:hAnsi="Arial Narrow" w:cs="Arial"/>
          <w:b/>
          <w:bCs/>
          <w:sz w:val="16"/>
          <w:szCs w:val="16"/>
        </w:rPr>
      </w:pPr>
      <w:r w:rsidRPr="00C72700">
        <w:rPr>
          <w:rStyle w:val="Refdenotaalpie"/>
          <w:rFonts w:ascii="Arial Narrow" w:eastAsia="Arial Narrow" w:hAnsi="Arial Narrow" w:cs="Arial"/>
          <w:sz w:val="16"/>
          <w:szCs w:val="16"/>
        </w:rPr>
        <w:footnoteRef/>
      </w:r>
      <w:r w:rsidRPr="00C72700">
        <w:rPr>
          <w:rFonts w:ascii="Arial Narrow" w:eastAsia="Arial Narrow" w:hAnsi="Arial Narrow" w:cs="Arial"/>
          <w:b/>
          <w:bCs/>
          <w:sz w:val="16"/>
          <w:szCs w:val="16"/>
        </w:rPr>
        <w:t xml:space="preserve"> </w:t>
      </w:r>
      <w:r w:rsidRPr="00C72700">
        <w:rPr>
          <w:rFonts w:ascii="Arial Narrow" w:hAnsi="Arial Narrow" w:cs="Arial"/>
          <w:sz w:val="16"/>
          <w:szCs w:val="16"/>
        </w:rPr>
        <w:t xml:space="preserve">             </w:t>
      </w:r>
      <w:r w:rsidRPr="00C72700">
        <w:rPr>
          <w:rFonts w:ascii="Arial Narrow" w:eastAsia="Arial Narrow" w:hAnsi="Arial Narrow" w:cs="Arial"/>
          <w:b/>
          <w:bCs/>
          <w:sz w:val="16"/>
          <w:szCs w:val="16"/>
        </w:rPr>
        <w:t xml:space="preserve">TEXTO ÚNICO ORDENADO DE LA LEY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27444, LEY DE PROCEDIMIENTO ADMINISTRATIVO GENERAL, aprobado por el</w:t>
      </w:r>
    </w:p>
    <w:p w14:paraId="31BD15A3" w14:textId="77777777" w:rsidR="0098258F" w:rsidRPr="00C72700" w:rsidRDefault="0098258F" w:rsidP="00EF3771">
      <w:pPr>
        <w:pStyle w:val="Textonotapie"/>
        <w:jc w:val="both"/>
        <w:rPr>
          <w:rFonts w:ascii="Arial Narrow" w:hAnsi="Arial Narrow" w:cs="Arial"/>
          <w:b/>
          <w:bCs/>
          <w:sz w:val="16"/>
          <w:szCs w:val="16"/>
        </w:rPr>
      </w:pPr>
      <w:r w:rsidRPr="00C72700">
        <w:rPr>
          <w:rFonts w:ascii="Arial Narrow" w:eastAsia="Arial Narrow" w:hAnsi="Arial Narrow" w:cs="Arial"/>
          <w:b/>
          <w:bCs/>
          <w:sz w:val="16"/>
          <w:szCs w:val="16"/>
        </w:rPr>
        <w:t xml:space="preserve">                Decreto Supremo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004-2019-JUS</w:t>
      </w:r>
    </w:p>
    <w:p w14:paraId="3DF3DFF6" w14:textId="77777777" w:rsidR="0098258F" w:rsidRPr="00C72700" w:rsidRDefault="0098258F" w:rsidP="00EF3771">
      <w:pPr>
        <w:pStyle w:val="Textonotapie"/>
        <w:ind w:firstLine="567"/>
        <w:jc w:val="both"/>
        <w:rPr>
          <w:rFonts w:ascii="Arial Narrow" w:hAnsi="Arial Narrow" w:cs="Arial"/>
          <w:b/>
          <w:bCs/>
          <w:sz w:val="16"/>
          <w:szCs w:val="16"/>
        </w:rPr>
      </w:pPr>
      <w:r w:rsidRPr="00C72700">
        <w:rPr>
          <w:rFonts w:ascii="Arial Narrow" w:eastAsia="Arial Narrow" w:hAnsi="Arial Narrow" w:cs="Arial"/>
          <w:b/>
          <w:bCs/>
          <w:sz w:val="16"/>
          <w:szCs w:val="16"/>
        </w:rPr>
        <w:t>233.- Contestación de la reclamación</w:t>
      </w:r>
    </w:p>
    <w:p w14:paraId="4FE3C0B9" w14:textId="77777777" w:rsidR="0098258F" w:rsidRPr="00C72700" w:rsidRDefault="0098258F" w:rsidP="00EF3771">
      <w:pPr>
        <w:pStyle w:val="Textonotapie"/>
        <w:ind w:firstLine="567"/>
        <w:jc w:val="both"/>
        <w:rPr>
          <w:rFonts w:ascii="Arial Narrow" w:eastAsia="Arial Narrow" w:hAnsi="Arial Narrow" w:cs="Arial"/>
          <w:sz w:val="16"/>
          <w:szCs w:val="16"/>
        </w:rPr>
      </w:pPr>
      <w:r w:rsidRPr="00C72700">
        <w:rPr>
          <w:rFonts w:ascii="Arial Narrow" w:eastAsia="Arial Narrow" w:hAnsi="Arial Narrow" w:cs="Arial"/>
          <w:sz w:val="16"/>
          <w:szCs w:val="16"/>
        </w:rPr>
        <w:t>233.1 “(…) Las alegaciones y los hechos relevantes de la reclamación, salvo que hayan sido específicamente negadas en la contestación,</w:t>
      </w:r>
    </w:p>
    <w:p w14:paraId="6F6569AC" w14:textId="77777777" w:rsidR="0098258F" w:rsidRPr="00C72700" w:rsidRDefault="0098258F" w:rsidP="00EF3771">
      <w:pPr>
        <w:pStyle w:val="Textonotapie"/>
        <w:ind w:firstLine="567"/>
        <w:jc w:val="both"/>
        <w:rPr>
          <w:rFonts w:ascii="Arial Narrow" w:hAnsi="Arial Narrow" w:cs="Arial"/>
          <w:sz w:val="16"/>
          <w:szCs w:val="16"/>
        </w:rPr>
      </w:pPr>
      <w:r w:rsidRPr="00C72700">
        <w:rPr>
          <w:rFonts w:ascii="Arial Narrow" w:eastAsia="Arial Narrow" w:hAnsi="Arial Narrow" w:cs="Arial"/>
          <w:sz w:val="16"/>
          <w:szCs w:val="16"/>
        </w:rPr>
        <w:t>se tendrán por aceptadas o merituadas como ciertas”.</w:t>
      </w:r>
    </w:p>
    <w:p w14:paraId="2093DDFA" w14:textId="77777777" w:rsidR="0098258F" w:rsidRPr="00C72700" w:rsidRDefault="0098258F" w:rsidP="00EF3771">
      <w:pPr>
        <w:pStyle w:val="Textonotapie"/>
        <w:ind w:left="567"/>
        <w:jc w:val="both"/>
        <w:rPr>
          <w:rFonts w:ascii="Arial Narrow" w:hAnsi="Arial Narrow" w:cs="Arial"/>
          <w:sz w:val="16"/>
          <w:szCs w:val="16"/>
        </w:rPr>
      </w:pPr>
    </w:p>
  </w:footnote>
  <w:footnote w:id="15">
    <w:p w14:paraId="61A7BA3B" w14:textId="77777777" w:rsidR="003E1480" w:rsidRPr="00B97AB5" w:rsidRDefault="003E1480" w:rsidP="003E1480">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N°</w:t>
      </w:r>
      <w:proofErr w:type="spellEnd"/>
      <w:r w:rsidRPr="00B97AB5">
        <w:rPr>
          <w:rFonts w:ascii="Arial Narrow" w:hAnsi="Arial Narrow" w:cs="Arial"/>
          <w:b/>
          <w:sz w:val="16"/>
          <w:szCs w:val="16"/>
        </w:rPr>
        <w:t xml:space="preserve"> 1308</w:t>
      </w:r>
    </w:p>
    <w:p w14:paraId="7AA04BBC" w14:textId="77777777" w:rsidR="003E1480" w:rsidRPr="00B97AB5" w:rsidRDefault="003E1480" w:rsidP="003E1480">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7286777C" w14:textId="77777777" w:rsidR="003E1480" w:rsidRPr="00B97AB5" w:rsidRDefault="003E1480" w:rsidP="003E1480">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2BA2CA8E" w14:textId="77777777" w:rsidR="003E1480" w:rsidRPr="00B97AB5" w:rsidRDefault="003E1480" w:rsidP="003E1480">
      <w:pPr>
        <w:numPr>
          <w:ilvl w:val="0"/>
          <w:numId w:val="44"/>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1F4182D4" w14:textId="77777777" w:rsidR="003E1480" w:rsidRPr="00B97AB5" w:rsidRDefault="003E1480" w:rsidP="003E1480">
      <w:pPr>
        <w:numPr>
          <w:ilvl w:val="0"/>
          <w:numId w:val="44"/>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2F44BF4E" w14:textId="77777777" w:rsidR="003E1480" w:rsidRPr="00B97AB5" w:rsidRDefault="003E1480" w:rsidP="003E1480">
      <w:pPr>
        <w:numPr>
          <w:ilvl w:val="0"/>
          <w:numId w:val="44"/>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B6BE754" w14:textId="77777777" w:rsidR="003E1480" w:rsidRPr="00B97AB5" w:rsidRDefault="003E1480" w:rsidP="003E1480">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16">
    <w:p w14:paraId="7596731B" w14:textId="77777777" w:rsidR="003E1480" w:rsidRPr="00B97AB5" w:rsidRDefault="003E1480" w:rsidP="003E1480">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27CABABC" w14:textId="77777777" w:rsidR="003E1480" w:rsidRPr="00B97AB5" w:rsidRDefault="003E1480" w:rsidP="003E1480">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76A95BD" w14:textId="77777777" w:rsidR="003E1480" w:rsidRPr="00B97AB5" w:rsidRDefault="003E1480" w:rsidP="003E1480">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3EFF4C87" w14:textId="77777777" w:rsidR="003E1480" w:rsidRPr="00B97AB5" w:rsidRDefault="003E1480" w:rsidP="003E1480">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63279ADA" w14:textId="77777777" w:rsidR="003E1480" w:rsidRPr="00B97AB5" w:rsidRDefault="003E1480" w:rsidP="003E1480">
      <w:pPr>
        <w:spacing w:after="0" w:line="240" w:lineRule="auto"/>
        <w:ind w:left="567" w:hanging="567"/>
        <w:jc w:val="both"/>
        <w:rPr>
          <w:rFonts w:ascii="Arial Narrow" w:hAnsi="Arial Narrow" w:cs="Arial"/>
          <w:sz w:val="16"/>
          <w:szCs w:val="16"/>
        </w:rPr>
      </w:pPr>
    </w:p>
    <w:p w14:paraId="016C85CD" w14:textId="77777777" w:rsidR="003E1480" w:rsidRPr="00B97AB5" w:rsidRDefault="003E1480" w:rsidP="003E1480">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3B55AC77" w14:textId="77777777" w:rsidR="003E1480" w:rsidRPr="00B97AB5" w:rsidRDefault="003E1480" w:rsidP="003E1480">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0C62466" w14:textId="77777777" w:rsidR="003E1480" w:rsidRPr="00B97AB5" w:rsidRDefault="003E1480" w:rsidP="003E1480">
      <w:pPr>
        <w:numPr>
          <w:ilvl w:val="0"/>
          <w:numId w:val="43"/>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2C6F5A30" w14:textId="77777777" w:rsidR="003E1480" w:rsidRPr="00B97AB5" w:rsidRDefault="003E1480" w:rsidP="003E1480">
      <w:pPr>
        <w:numPr>
          <w:ilvl w:val="0"/>
          <w:numId w:val="43"/>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46E3A3F3" w14:textId="77777777" w:rsidR="003E1480" w:rsidRPr="00B97AB5" w:rsidRDefault="003E1480" w:rsidP="003E1480">
      <w:pPr>
        <w:numPr>
          <w:ilvl w:val="0"/>
          <w:numId w:val="43"/>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26158A2E" w14:textId="77777777" w:rsidR="003E1480" w:rsidRPr="00B97AB5" w:rsidRDefault="003E1480" w:rsidP="003E1480">
      <w:pPr>
        <w:numPr>
          <w:ilvl w:val="0"/>
          <w:numId w:val="43"/>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2362C594" w14:textId="77777777" w:rsidR="003E1480" w:rsidRPr="00B97AB5" w:rsidRDefault="003E1480" w:rsidP="003E1480">
      <w:pPr>
        <w:numPr>
          <w:ilvl w:val="0"/>
          <w:numId w:val="43"/>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1F428174" w14:textId="77777777" w:rsidR="003E1480" w:rsidRPr="00B97AB5" w:rsidRDefault="003E1480" w:rsidP="003E1480">
      <w:pPr>
        <w:numPr>
          <w:ilvl w:val="0"/>
          <w:numId w:val="43"/>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56D0BF1" w14:textId="77777777" w:rsidR="003E1480" w:rsidRPr="00B97AB5" w:rsidRDefault="003E1480" w:rsidP="003E1480">
      <w:pPr>
        <w:numPr>
          <w:ilvl w:val="0"/>
          <w:numId w:val="43"/>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536FFD5B" w14:textId="77777777" w:rsidR="003E1480" w:rsidRPr="00B97AB5" w:rsidRDefault="003E1480" w:rsidP="003E1480">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0A577FFA" w14:textId="77777777" w:rsidR="003E1480" w:rsidRPr="00B97AB5" w:rsidRDefault="003E1480" w:rsidP="003E1480">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59D54D38" w14:textId="77777777" w:rsidR="003E1480" w:rsidRPr="00B97AB5" w:rsidRDefault="003E1480" w:rsidP="003E1480">
      <w:pPr>
        <w:pStyle w:val="Sinespaciado"/>
        <w:ind w:left="567"/>
        <w:jc w:val="both"/>
        <w:rPr>
          <w:rFonts w:ascii="Arial Narrow" w:hAnsi="Arial Narrow" w:cs="Arial"/>
          <w:sz w:val="16"/>
          <w:szCs w:val="16"/>
        </w:rPr>
      </w:pPr>
      <w:r w:rsidRPr="00B97AB5">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7004E69" w14:textId="77777777" w:rsidR="003E1480" w:rsidRPr="00B97AB5" w:rsidRDefault="003E1480" w:rsidP="003E1480">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11CCEFA8" w14:textId="77777777" w:rsidR="003E1480" w:rsidRPr="00B97AB5" w:rsidRDefault="003E1480" w:rsidP="003E1480">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7E12CDE1" w14:textId="77777777" w:rsidR="003E1480" w:rsidRPr="00B97AB5" w:rsidRDefault="003E1480" w:rsidP="003E1480">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2712660" w14:textId="77777777" w:rsidR="003E1480" w:rsidRPr="00B97AB5" w:rsidRDefault="003E1480" w:rsidP="003E1480">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9DA119C" w14:textId="77777777" w:rsidR="003E1480" w:rsidRPr="00B97AB5" w:rsidRDefault="003E1480" w:rsidP="003E1480">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DE25440" w14:textId="77777777" w:rsidR="003E1480" w:rsidRPr="00B97AB5" w:rsidRDefault="003E1480" w:rsidP="003E1480">
      <w:pPr>
        <w:spacing w:after="0" w:line="240" w:lineRule="auto"/>
        <w:ind w:left="567"/>
        <w:jc w:val="both"/>
        <w:rPr>
          <w:rFonts w:ascii="Arial Narrow" w:eastAsia="Arial Narrow" w:hAnsi="Arial Narrow" w:cs="Arial"/>
          <w:sz w:val="16"/>
          <w:szCs w:val="16"/>
        </w:rPr>
      </w:pPr>
    </w:p>
    <w:p w14:paraId="6EC71F7F" w14:textId="77777777" w:rsidR="003E1480" w:rsidRPr="00B97AB5" w:rsidRDefault="003E1480" w:rsidP="003E1480">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68103BE7" w14:textId="77777777" w:rsidR="003E1480" w:rsidRPr="00B97AB5" w:rsidRDefault="003E1480" w:rsidP="003E1480">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1D6F4FE" w14:textId="77777777" w:rsidR="003E1480" w:rsidRPr="00B97AB5" w:rsidRDefault="003E1480" w:rsidP="003E1480">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3E819994" w14:textId="77777777" w:rsidR="003E1480" w:rsidRPr="00B97AB5" w:rsidRDefault="003E1480" w:rsidP="003E1480">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0CED8C6C" w14:textId="77777777" w:rsidR="003E1480" w:rsidRPr="00B97AB5" w:rsidRDefault="003E1480" w:rsidP="003E1480">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1030D3EB" w14:textId="77777777" w:rsidR="003E1480" w:rsidRPr="00B97AB5" w:rsidRDefault="003E1480" w:rsidP="003E1480">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3C3E9931" w14:textId="77777777" w:rsidR="003E1480" w:rsidRPr="00B97AB5" w:rsidRDefault="003E1480" w:rsidP="003E1480">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4887B6D4" w14:textId="77777777" w:rsidR="003E1480" w:rsidRPr="00B97AB5" w:rsidRDefault="003E1480" w:rsidP="003E1480">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197DCE8A" w14:textId="77777777" w:rsidR="003E1480" w:rsidRPr="00B97AB5" w:rsidRDefault="003E1480" w:rsidP="003E1480">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A6950B7" w14:textId="77777777" w:rsidR="003E1480" w:rsidRPr="00B97AB5" w:rsidRDefault="003E1480" w:rsidP="003E1480">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054A2206" w14:textId="77777777" w:rsidR="003E1480" w:rsidRPr="00B97AB5" w:rsidRDefault="003E1480" w:rsidP="003E1480">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0807F3BC" w14:textId="77777777" w:rsidR="003E1480" w:rsidRPr="00B97AB5" w:rsidRDefault="003E1480" w:rsidP="003E1480">
      <w:pPr>
        <w:spacing w:after="0" w:line="240" w:lineRule="auto"/>
        <w:ind w:left="567"/>
        <w:jc w:val="both"/>
        <w:rPr>
          <w:rFonts w:ascii="Arial Narrow" w:eastAsia="Arial Narrow" w:hAnsi="Arial Narrow" w:cs="Arial"/>
          <w:sz w:val="16"/>
          <w:szCs w:val="16"/>
        </w:rPr>
      </w:pPr>
    </w:p>
  </w:footnote>
  <w:footnote w:id="17">
    <w:p w14:paraId="341E2593" w14:textId="77777777" w:rsidR="003E1480" w:rsidRPr="00B97AB5" w:rsidRDefault="003E1480" w:rsidP="003E1480">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N°</w:t>
      </w:r>
      <w:proofErr w:type="spellEnd"/>
      <w:r w:rsidRPr="00B97AB5">
        <w:rPr>
          <w:rFonts w:ascii="Arial Narrow" w:hAnsi="Arial Narrow" w:cs="Arial"/>
          <w:b/>
          <w:sz w:val="16"/>
          <w:szCs w:val="16"/>
        </w:rPr>
        <w:t xml:space="preserve"> 1308</w:t>
      </w:r>
    </w:p>
    <w:p w14:paraId="03944DAD" w14:textId="77777777" w:rsidR="003E1480" w:rsidRPr="00B97AB5" w:rsidRDefault="003E1480" w:rsidP="003E1480">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6B748E15" w14:textId="77777777" w:rsidR="003E1480" w:rsidRPr="00B97AB5" w:rsidRDefault="003E1480" w:rsidP="003E1480">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717BAA38" w14:textId="77777777" w:rsidR="003E1480" w:rsidRPr="00B97AB5" w:rsidRDefault="003E1480" w:rsidP="003E1480">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303E2A72" w14:textId="77777777" w:rsidR="003E1480" w:rsidRPr="00B97AB5" w:rsidRDefault="003E1480" w:rsidP="003E1480">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5BEF13E1" w14:textId="77777777" w:rsidR="003E1480" w:rsidRPr="00B97AB5" w:rsidRDefault="003E1480" w:rsidP="003E1480">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DDA8EFA" w14:textId="77777777" w:rsidR="003E1480" w:rsidRPr="00B97AB5" w:rsidRDefault="003E1480" w:rsidP="003E1480">
      <w:pPr>
        <w:pStyle w:val="Textonotapie"/>
        <w:jc w:val="both"/>
        <w:rPr>
          <w:rFonts w:ascii="Arial Narrow" w:hAnsi="Arial Narrow" w:cs="Arial"/>
          <w:sz w:val="16"/>
          <w:szCs w:val="16"/>
        </w:rPr>
      </w:pPr>
    </w:p>
  </w:footnote>
  <w:footnote w:id="18">
    <w:p w14:paraId="44AC10C5" w14:textId="77777777" w:rsidR="003E1480" w:rsidRPr="00B97AB5" w:rsidRDefault="003E1480" w:rsidP="003E1480">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 xml:space="preserve">DECRETO LEGISLATIVO </w:t>
      </w:r>
      <w:proofErr w:type="spellStart"/>
      <w:r w:rsidRPr="00B97AB5">
        <w:rPr>
          <w:rFonts w:ascii="Arial Narrow" w:hAnsi="Arial Narrow" w:cs="Arial"/>
          <w:b/>
          <w:bCs/>
          <w:sz w:val="16"/>
          <w:szCs w:val="16"/>
        </w:rPr>
        <w:t>Nº</w:t>
      </w:r>
      <w:proofErr w:type="spellEnd"/>
      <w:r w:rsidRPr="00B97AB5">
        <w:rPr>
          <w:rFonts w:ascii="Arial Narrow" w:hAnsi="Arial Narrow" w:cs="Arial"/>
          <w:b/>
          <w:bCs/>
          <w:sz w:val="16"/>
          <w:szCs w:val="16"/>
        </w:rPr>
        <w:t xml:space="preserve"> 807, LEY SOBRE FACULTADES, NORMAS Y ORGANIZACIÓN DEL INDECOPI FACULTADES DE LAS COMISIONES Y OFICINAS DEL INDECOPI</w:t>
      </w:r>
    </w:p>
    <w:p w14:paraId="180C2A77" w14:textId="77777777" w:rsidR="003E1480" w:rsidRPr="00B97AB5" w:rsidRDefault="003E1480" w:rsidP="003E1480">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25C5C2FE" w14:textId="77777777" w:rsidR="003E1480" w:rsidRPr="00B97AB5" w:rsidRDefault="003E1480" w:rsidP="003E1480">
      <w:pPr>
        <w:pStyle w:val="NormalWeb"/>
        <w:spacing w:after="0" w:line="240" w:lineRule="auto"/>
        <w:ind w:left="567"/>
        <w:jc w:val="both"/>
        <w:rPr>
          <w:rFonts w:ascii="Arial Narrow" w:hAnsi="Arial Narrow" w:cs="Arial"/>
          <w:sz w:val="16"/>
          <w:szCs w:val="16"/>
        </w:rPr>
      </w:pPr>
    </w:p>
  </w:footnote>
  <w:footnote w:id="19">
    <w:p w14:paraId="2ED640BF" w14:textId="77777777" w:rsidR="003E1480" w:rsidRPr="00B97AB5" w:rsidRDefault="003E1480" w:rsidP="003E1480">
      <w:pPr>
        <w:pStyle w:val="Textonotapie"/>
        <w:ind w:left="567" w:hanging="567"/>
        <w:jc w:val="both"/>
        <w:rPr>
          <w:rFonts w:ascii="Arial Narrow" w:hAnsi="Arial Narrow" w:cs="Arial"/>
          <w:sz w:val="16"/>
          <w:szCs w:val="16"/>
          <w:highlight w:val="magenta"/>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w:hAnsi="Arial Narrow" w:cs="Arial"/>
          <w:b/>
          <w:sz w:val="16"/>
          <w:szCs w:val="16"/>
          <w:highlight w:val="magenta"/>
        </w:rPr>
        <w:t xml:space="preserve">TEXTO ÚNICO ORDENADO DE LA LEY DEL PROCEDIMIENTO ADMINISTRATIVO GENERAL, aprobado mediante DECRETO SUPREMO </w:t>
      </w:r>
      <w:proofErr w:type="spellStart"/>
      <w:r w:rsidRPr="00B97AB5">
        <w:rPr>
          <w:rFonts w:ascii="Arial Narrow" w:eastAsia="Arial" w:hAnsi="Arial Narrow" w:cs="Arial"/>
          <w:b/>
          <w:sz w:val="16"/>
          <w:szCs w:val="16"/>
          <w:highlight w:val="magenta"/>
        </w:rPr>
        <w:t>N°</w:t>
      </w:r>
      <w:proofErr w:type="spellEnd"/>
      <w:r w:rsidRPr="00B97AB5">
        <w:rPr>
          <w:rFonts w:ascii="Arial Narrow" w:eastAsia="Arial" w:hAnsi="Arial Narrow" w:cs="Arial"/>
          <w:b/>
          <w:sz w:val="16"/>
          <w:szCs w:val="16"/>
          <w:highlight w:val="magenta"/>
        </w:rPr>
        <w:t xml:space="preserve"> 004-2019-JUS y publicado el 25 de enero de 2019</w:t>
      </w:r>
    </w:p>
    <w:p w14:paraId="6C7EBB3F" w14:textId="77777777" w:rsidR="003E1480" w:rsidRPr="00B97AB5" w:rsidRDefault="003E1480" w:rsidP="003E1480">
      <w:pPr>
        <w:pStyle w:val="Textonotapie"/>
        <w:ind w:left="1134" w:hanging="567"/>
        <w:jc w:val="both"/>
        <w:rPr>
          <w:rFonts w:ascii="Arial Narrow" w:hAnsi="Arial Narrow" w:cs="Arial"/>
          <w:b/>
          <w:bCs/>
          <w:sz w:val="16"/>
          <w:szCs w:val="16"/>
          <w:highlight w:val="magenta"/>
        </w:rPr>
      </w:pPr>
      <w:r w:rsidRPr="00B97AB5">
        <w:rPr>
          <w:rFonts w:ascii="Arial Narrow" w:hAnsi="Arial Narrow" w:cs="Arial"/>
          <w:b/>
          <w:bCs/>
          <w:sz w:val="16"/>
          <w:szCs w:val="16"/>
          <w:highlight w:val="magenta"/>
        </w:rPr>
        <w:t>Artículo 20.- Modalidades de notificación</w:t>
      </w:r>
    </w:p>
    <w:p w14:paraId="54E25440" w14:textId="77777777" w:rsidR="003E1480" w:rsidRPr="00B97AB5" w:rsidRDefault="003E1480" w:rsidP="003E148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9C6F88A" w14:textId="77777777" w:rsidR="003E1480" w:rsidRPr="00B97AB5" w:rsidRDefault="003E1480" w:rsidP="003E148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1397F14" w14:textId="77777777" w:rsidR="003E1480" w:rsidRPr="00B97AB5" w:rsidRDefault="003E1480" w:rsidP="003E148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1DCF5" w14:textId="22C07158" w:rsidR="004D6320" w:rsidRDefault="00B55F05" w:rsidP="005F6DD0">
    <w:pPr>
      <w:pStyle w:val="Encabezado"/>
      <w:tabs>
        <w:tab w:val="clear" w:pos="4252"/>
      </w:tabs>
    </w:pPr>
    <w:r>
      <w:rPr>
        <w:noProof/>
      </w:rPr>
      <mc:AlternateContent>
        <mc:Choice Requires="wps">
          <w:drawing>
            <wp:anchor distT="0" distB="0" distL="114300" distR="114300" simplePos="0" relativeHeight="251658240" behindDoc="1" locked="0" layoutInCell="1" allowOverlap="1" wp14:anchorId="1B2D6C96" wp14:editId="198E5223">
              <wp:simplePos x="0" y="0"/>
              <wp:positionH relativeFrom="margin">
                <wp:posOffset>3606165</wp:posOffset>
              </wp:positionH>
              <wp:positionV relativeFrom="margin">
                <wp:posOffset>-887730</wp:posOffset>
              </wp:positionV>
              <wp:extent cx="2075180" cy="572135"/>
              <wp:effectExtent l="0" t="0" r="1270" b="0"/>
              <wp:wrapNone/>
              <wp:docPr id="77281767"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5180" cy="5721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AFDD48" w14:textId="60938FF1"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 xml:space="preserve">SECRETARÍA TÉCNICA DE LA COMISIÓN DE PROTECCIÓN AL CONSUMIDOR </w:t>
                          </w:r>
                          <w:proofErr w:type="spellStart"/>
                          <w:r w:rsidRPr="00BD5F83">
                            <w:rPr>
                              <w:rFonts w:ascii="Arial Narrow" w:hAnsi="Arial Narrow"/>
                              <w:b/>
                              <w:i/>
                              <w:sz w:val="15"/>
                              <w:szCs w:val="15"/>
                            </w:rPr>
                            <w:t>N°</w:t>
                          </w:r>
                          <w:proofErr w:type="spellEnd"/>
                          <w:r w:rsidRPr="00BD5F83">
                            <w:rPr>
                              <w:rFonts w:ascii="Arial Narrow" w:hAnsi="Arial Narrow"/>
                              <w:b/>
                              <w:i/>
                              <w:sz w:val="15"/>
                              <w:szCs w:val="15"/>
                            </w:rPr>
                            <w:t xml:space="preserve">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2D6C96" id="_x0000_t202" coordsize="21600,21600" o:spt="202" path="m,l,21600r21600,l21600,xe">
              <v:stroke joinstyle="miter"/>
              <v:path gradientshapeok="t" o:connecttype="rect"/>
            </v:shapetype>
            <v:shape id="Cuadro de texto 1" o:spid="_x0000_s1026" type="#_x0000_t202" style="position:absolute;margin-left:283.95pt;margin-top:-69.9pt;width:163.4pt;height:45.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" fillcolor="white [3201]" stroked="f" strokeweight=".5pt">
              <v:textbox>
                <w:txbxContent>
                  <w:p w14:paraId="27AFDD48" w14:textId="60938FF1"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 xml:space="preserve">SECRETARÍA TÉCNICA DE LA COMISIÓN DE PROTECCIÓN AL CONSUMIDOR </w:t>
                    </w:r>
                    <w:proofErr w:type="spellStart"/>
                    <w:r w:rsidRPr="00BD5F83">
                      <w:rPr>
                        <w:rFonts w:ascii="Arial Narrow" w:hAnsi="Arial Narrow"/>
                        <w:b/>
                        <w:i/>
                        <w:sz w:val="15"/>
                        <w:szCs w:val="15"/>
                      </w:rPr>
                      <w:t>N°</w:t>
                    </w:r>
                    <w:proofErr w:type="spellEnd"/>
                    <w:r w:rsidRPr="00BD5F83">
                      <w:rPr>
                        <w:rFonts w:ascii="Arial Narrow" w:hAnsi="Arial Narrow"/>
                        <w:b/>
                        <w:i/>
                        <w:sz w:val="15"/>
                        <w:szCs w:val="15"/>
                      </w:rPr>
                      <w:t xml:space="preserve">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v:textbox>
              <w10:wrap anchorx="margin" anchory="margin"/>
            </v:shape>
          </w:pict>
        </mc:Fallback>
      </mc:AlternateContent>
    </w:r>
    <w:r w:rsidR="0098258F">
      <w:rPr>
        <w:noProof/>
        <w:lang w:eastAsia="es-PE"/>
      </w:rPr>
      <w:drawing>
        <wp:inline distT="0" distB="0" distL="0" distR="0" wp14:anchorId="59780F31" wp14:editId="7ECC3018">
          <wp:extent cx="1640205" cy="780415"/>
          <wp:effectExtent l="0" t="0" r="0" b="635"/>
          <wp:docPr id="229794057" name="Imagen 229794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inline>
      </w:drawing>
    </w:r>
    <w:r w:rsidR="0098258F">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3C5466C"/>
    <w:multiLevelType w:val="hybridMultilevel"/>
    <w:tmpl w:val="AEE4CBC0"/>
    <w:lvl w:ilvl="0" w:tplc="43C8C54A">
      <w:start w:val="6"/>
      <w:numFmt w:val="decimal"/>
      <w:lvlText w:val="%1."/>
      <w:lvlJc w:val="left"/>
      <w:pPr>
        <w:tabs>
          <w:tab w:val="num" w:pos="720"/>
        </w:tabs>
        <w:ind w:left="720" w:hanging="360"/>
      </w:pPr>
    </w:lvl>
    <w:lvl w:ilvl="1" w:tplc="2DAC7DF6" w:tentative="1">
      <w:start w:val="1"/>
      <w:numFmt w:val="decimal"/>
      <w:lvlText w:val="%2."/>
      <w:lvlJc w:val="left"/>
      <w:pPr>
        <w:tabs>
          <w:tab w:val="num" w:pos="1440"/>
        </w:tabs>
        <w:ind w:left="1440" w:hanging="360"/>
      </w:pPr>
    </w:lvl>
    <w:lvl w:ilvl="2" w:tplc="B06EDB9A" w:tentative="1">
      <w:start w:val="1"/>
      <w:numFmt w:val="decimal"/>
      <w:lvlText w:val="%3."/>
      <w:lvlJc w:val="left"/>
      <w:pPr>
        <w:tabs>
          <w:tab w:val="num" w:pos="2160"/>
        </w:tabs>
        <w:ind w:left="2160" w:hanging="360"/>
      </w:pPr>
    </w:lvl>
    <w:lvl w:ilvl="3" w:tplc="53AEB540" w:tentative="1">
      <w:start w:val="1"/>
      <w:numFmt w:val="decimal"/>
      <w:lvlText w:val="%4."/>
      <w:lvlJc w:val="left"/>
      <w:pPr>
        <w:tabs>
          <w:tab w:val="num" w:pos="2880"/>
        </w:tabs>
        <w:ind w:left="2880" w:hanging="360"/>
      </w:pPr>
    </w:lvl>
    <w:lvl w:ilvl="4" w:tplc="C70CCC66" w:tentative="1">
      <w:start w:val="1"/>
      <w:numFmt w:val="decimal"/>
      <w:lvlText w:val="%5."/>
      <w:lvlJc w:val="left"/>
      <w:pPr>
        <w:tabs>
          <w:tab w:val="num" w:pos="3600"/>
        </w:tabs>
        <w:ind w:left="3600" w:hanging="360"/>
      </w:pPr>
    </w:lvl>
    <w:lvl w:ilvl="5" w:tplc="0184882E" w:tentative="1">
      <w:start w:val="1"/>
      <w:numFmt w:val="decimal"/>
      <w:lvlText w:val="%6."/>
      <w:lvlJc w:val="left"/>
      <w:pPr>
        <w:tabs>
          <w:tab w:val="num" w:pos="4320"/>
        </w:tabs>
        <w:ind w:left="4320" w:hanging="360"/>
      </w:pPr>
    </w:lvl>
    <w:lvl w:ilvl="6" w:tplc="F4808B82" w:tentative="1">
      <w:start w:val="1"/>
      <w:numFmt w:val="decimal"/>
      <w:lvlText w:val="%7."/>
      <w:lvlJc w:val="left"/>
      <w:pPr>
        <w:tabs>
          <w:tab w:val="num" w:pos="5040"/>
        </w:tabs>
        <w:ind w:left="5040" w:hanging="360"/>
      </w:pPr>
    </w:lvl>
    <w:lvl w:ilvl="7" w:tplc="627E1818" w:tentative="1">
      <w:start w:val="1"/>
      <w:numFmt w:val="decimal"/>
      <w:lvlText w:val="%8."/>
      <w:lvlJc w:val="left"/>
      <w:pPr>
        <w:tabs>
          <w:tab w:val="num" w:pos="5760"/>
        </w:tabs>
        <w:ind w:left="5760" w:hanging="360"/>
      </w:pPr>
    </w:lvl>
    <w:lvl w:ilvl="8" w:tplc="95F6A594" w:tentative="1">
      <w:start w:val="1"/>
      <w:numFmt w:val="decimal"/>
      <w:lvlText w:val="%9."/>
      <w:lvlJc w:val="left"/>
      <w:pPr>
        <w:tabs>
          <w:tab w:val="num" w:pos="6480"/>
        </w:tabs>
        <w:ind w:left="6480" w:hanging="360"/>
      </w:pPr>
    </w:lvl>
  </w:abstractNum>
  <w:abstractNum w:abstractNumId="2" w15:restartNumberingAfterBreak="0">
    <w:nsid w:val="048B036B"/>
    <w:multiLevelType w:val="hybridMultilevel"/>
    <w:tmpl w:val="4ECC5586"/>
    <w:lvl w:ilvl="0" w:tplc="43E0534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D3B3655"/>
    <w:multiLevelType w:val="hybridMultilevel"/>
    <w:tmpl w:val="F378DE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21C73EA"/>
    <w:multiLevelType w:val="hybridMultilevel"/>
    <w:tmpl w:val="3E6ADD32"/>
    <w:lvl w:ilvl="0" w:tplc="FFFFFFFF">
      <w:start w:val="1"/>
      <w:numFmt w:val="lowerRoman"/>
      <w:lvlText w:val="(%1)"/>
      <w:lvlJc w:val="left"/>
      <w:pPr>
        <w:ind w:left="107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481522F"/>
    <w:multiLevelType w:val="hybridMultilevel"/>
    <w:tmpl w:val="4E6E6660"/>
    <w:lvl w:ilvl="0" w:tplc="FFFFFFFF">
      <w:start w:val="1"/>
      <w:numFmt w:val="lowerRoman"/>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EA6227"/>
    <w:multiLevelType w:val="hybridMultilevel"/>
    <w:tmpl w:val="D4B6C19C"/>
    <w:lvl w:ilvl="0" w:tplc="FFFFFFFF">
      <w:start w:val="1"/>
      <w:numFmt w:val="lowerRoman"/>
      <w:lvlText w:val="(%1)"/>
      <w:lvlJc w:val="left"/>
      <w:pPr>
        <w:tabs>
          <w:tab w:val="num" w:pos="1080"/>
        </w:tabs>
        <w:ind w:left="1080" w:hanging="720"/>
      </w:pPr>
      <w:rPr>
        <w:rFonts w:ascii="Arial Narrow" w:eastAsia="Arial Narrow" w:hAnsi="Arial Narrow" w:cs="Arial Narrow"/>
      </w:rPr>
    </w:lvl>
    <w:lvl w:ilvl="1" w:tplc="FFFFFFFF">
      <w:start w:val="1"/>
      <w:numFmt w:val="decimal"/>
      <w:lvlText w:val="%2."/>
      <w:lvlJc w:val="left"/>
      <w:pPr>
        <w:tabs>
          <w:tab w:val="num" w:pos="1440"/>
        </w:tabs>
        <w:ind w:left="1440" w:hanging="360"/>
      </w:pPr>
      <w:rPr>
        <w:b w:val="0"/>
        <w:bCs/>
        <w:i w:val="0"/>
        <w:iCs w:val="0"/>
      </w:rPr>
    </w:lvl>
    <w:lvl w:ilvl="2" w:tplc="FFFFFFFF">
      <w:start w:val="1"/>
      <w:numFmt w:val="lowerRoman"/>
      <w:lvlText w:val="(%3)"/>
      <w:lvlJc w:val="left"/>
      <w:pPr>
        <w:ind w:left="1070" w:hanging="36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7" w15:restartNumberingAfterBreak="0">
    <w:nsid w:val="1CCF6153"/>
    <w:multiLevelType w:val="multilevel"/>
    <w:tmpl w:val="FFFAD4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8" w15:restartNumberingAfterBreak="0">
    <w:nsid w:val="1CDB39CC"/>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9"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0" w15:restartNumberingAfterBreak="0">
    <w:nsid w:val="20187AB6"/>
    <w:multiLevelType w:val="multilevel"/>
    <w:tmpl w:val="C89225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1" w15:restartNumberingAfterBreak="0">
    <w:nsid w:val="257A75D9"/>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2" w15:restartNumberingAfterBreak="0">
    <w:nsid w:val="308641B9"/>
    <w:multiLevelType w:val="hybridMultilevel"/>
    <w:tmpl w:val="26B07462"/>
    <w:lvl w:ilvl="0" w:tplc="FD4AA568">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34E73892"/>
    <w:multiLevelType w:val="hybridMultilevel"/>
    <w:tmpl w:val="DD024A26"/>
    <w:lvl w:ilvl="0" w:tplc="FFFFFFFF">
      <w:start w:val="1"/>
      <w:numFmt w:val="decimal"/>
      <w:lvlText w:val="%1."/>
      <w:lvlJc w:val="left"/>
      <w:pPr>
        <w:ind w:left="360" w:hanging="360"/>
      </w:pPr>
      <w:rPr>
        <w:rFonts w:ascii="Arial Narrow" w:hAnsi="Arial Narrow" w:hint="default"/>
        <w:b w:val="0"/>
        <w:bCs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75D168F"/>
    <w:multiLevelType w:val="hybridMultilevel"/>
    <w:tmpl w:val="E3360DC4"/>
    <w:lvl w:ilvl="0" w:tplc="DA7E930E">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6" w15:restartNumberingAfterBreak="0">
    <w:nsid w:val="37BD0D53"/>
    <w:multiLevelType w:val="multilevel"/>
    <w:tmpl w:val="9ADA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13587E"/>
    <w:multiLevelType w:val="hybridMultilevel"/>
    <w:tmpl w:val="482E875A"/>
    <w:lvl w:ilvl="0" w:tplc="1FD0D4AE">
      <w:start w:val="9"/>
      <w:numFmt w:val="decimal"/>
      <w:lvlText w:val="%1."/>
      <w:lvlJc w:val="left"/>
      <w:pPr>
        <w:tabs>
          <w:tab w:val="num" w:pos="720"/>
        </w:tabs>
        <w:ind w:left="720" w:hanging="360"/>
      </w:pPr>
    </w:lvl>
    <w:lvl w:ilvl="1" w:tplc="CF600CC8" w:tentative="1">
      <w:start w:val="1"/>
      <w:numFmt w:val="decimal"/>
      <w:lvlText w:val="%2."/>
      <w:lvlJc w:val="left"/>
      <w:pPr>
        <w:tabs>
          <w:tab w:val="num" w:pos="1440"/>
        </w:tabs>
        <w:ind w:left="1440" w:hanging="360"/>
      </w:pPr>
    </w:lvl>
    <w:lvl w:ilvl="2" w:tplc="DA269266" w:tentative="1">
      <w:start w:val="1"/>
      <w:numFmt w:val="decimal"/>
      <w:lvlText w:val="%3."/>
      <w:lvlJc w:val="left"/>
      <w:pPr>
        <w:tabs>
          <w:tab w:val="num" w:pos="2160"/>
        </w:tabs>
        <w:ind w:left="2160" w:hanging="360"/>
      </w:pPr>
    </w:lvl>
    <w:lvl w:ilvl="3" w:tplc="EFC893D2" w:tentative="1">
      <w:start w:val="1"/>
      <w:numFmt w:val="decimal"/>
      <w:lvlText w:val="%4."/>
      <w:lvlJc w:val="left"/>
      <w:pPr>
        <w:tabs>
          <w:tab w:val="num" w:pos="2880"/>
        </w:tabs>
        <w:ind w:left="2880" w:hanging="360"/>
      </w:pPr>
    </w:lvl>
    <w:lvl w:ilvl="4" w:tplc="6DD02428" w:tentative="1">
      <w:start w:val="1"/>
      <w:numFmt w:val="decimal"/>
      <w:lvlText w:val="%5."/>
      <w:lvlJc w:val="left"/>
      <w:pPr>
        <w:tabs>
          <w:tab w:val="num" w:pos="3600"/>
        </w:tabs>
        <w:ind w:left="3600" w:hanging="360"/>
      </w:pPr>
    </w:lvl>
    <w:lvl w:ilvl="5" w:tplc="8AF2E792" w:tentative="1">
      <w:start w:val="1"/>
      <w:numFmt w:val="decimal"/>
      <w:lvlText w:val="%6."/>
      <w:lvlJc w:val="left"/>
      <w:pPr>
        <w:tabs>
          <w:tab w:val="num" w:pos="4320"/>
        </w:tabs>
        <w:ind w:left="4320" w:hanging="360"/>
      </w:pPr>
    </w:lvl>
    <w:lvl w:ilvl="6" w:tplc="6EB0AE32" w:tentative="1">
      <w:start w:val="1"/>
      <w:numFmt w:val="decimal"/>
      <w:lvlText w:val="%7."/>
      <w:lvlJc w:val="left"/>
      <w:pPr>
        <w:tabs>
          <w:tab w:val="num" w:pos="5040"/>
        </w:tabs>
        <w:ind w:left="5040" w:hanging="360"/>
      </w:pPr>
    </w:lvl>
    <w:lvl w:ilvl="7" w:tplc="530A3920" w:tentative="1">
      <w:start w:val="1"/>
      <w:numFmt w:val="decimal"/>
      <w:lvlText w:val="%8."/>
      <w:lvlJc w:val="left"/>
      <w:pPr>
        <w:tabs>
          <w:tab w:val="num" w:pos="5760"/>
        </w:tabs>
        <w:ind w:left="5760" w:hanging="360"/>
      </w:pPr>
    </w:lvl>
    <w:lvl w:ilvl="8" w:tplc="F6E08924" w:tentative="1">
      <w:start w:val="1"/>
      <w:numFmt w:val="decimal"/>
      <w:lvlText w:val="%9."/>
      <w:lvlJc w:val="left"/>
      <w:pPr>
        <w:tabs>
          <w:tab w:val="num" w:pos="6480"/>
        </w:tabs>
        <w:ind w:left="6480" w:hanging="360"/>
      </w:pPr>
    </w:lvl>
  </w:abstractNum>
  <w:abstractNum w:abstractNumId="18"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9" w15:restartNumberingAfterBreak="0">
    <w:nsid w:val="465C77F8"/>
    <w:multiLevelType w:val="hybridMultilevel"/>
    <w:tmpl w:val="323A5F80"/>
    <w:lvl w:ilvl="0" w:tplc="4D10D5A6">
      <w:start w:val="1"/>
      <w:numFmt w:val="lowerRoman"/>
      <w:lvlText w:val="(%1)"/>
      <w:lvlJc w:val="left"/>
      <w:pPr>
        <w:ind w:left="1429" w:hanging="720"/>
      </w:pPr>
      <w:rPr>
        <w:rFonts w:ascii="Arial Narrow" w:hAnsi="Arial Narrow" w:hint="default"/>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47ED1944"/>
    <w:multiLevelType w:val="hybridMultilevel"/>
    <w:tmpl w:val="DD024A26"/>
    <w:lvl w:ilvl="0" w:tplc="D36C8956">
      <w:start w:val="1"/>
      <w:numFmt w:val="decimal"/>
      <w:lvlText w:val="%1."/>
      <w:lvlJc w:val="left"/>
      <w:pPr>
        <w:ind w:left="360" w:hanging="360"/>
      </w:pPr>
      <w:rPr>
        <w:rFonts w:ascii="Arial Narrow" w:hAnsi="Arial Narrow" w:hint="default"/>
        <w:b w:val="0"/>
        <w:bCs w:val="0"/>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4AC82A2B"/>
    <w:multiLevelType w:val="hybridMultilevel"/>
    <w:tmpl w:val="22C40B3E"/>
    <w:lvl w:ilvl="0" w:tplc="DCAEC236">
      <w:start w:val="1"/>
      <w:numFmt w:val="lowerLetter"/>
      <w:lvlText w:val="%1."/>
      <w:lvlJc w:val="left"/>
      <w:pPr>
        <w:ind w:left="927" w:hanging="360"/>
      </w:pPr>
      <w:rPr>
        <w:rFonts w:hint="default"/>
      </w:r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22" w15:restartNumberingAfterBreak="0">
    <w:nsid w:val="4B2811F2"/>
    <w:multiLevelType w:val="hybridMultilevel"/>
    <w:tmpl w:val="6F8E36F0"/>
    <w:lvl w:ilvl="0" w:tplc="683A068C">
      <w:start w:val="2"/>
      <w:numFmt w:val="upperRoman"/>
      <w:lvlText w:val="%1."/>
      <w:lvlJc w:val="left"/>
      <w:pPr>
        <w:ind w:left="1080" w:hanging="720"/>
      </w:pPr>
      <w:rPr>
        <w:rFonts w:cstheme="minorBidi"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52956607"/>
    <w:multiLevelType w:val="hybridMultilevel"/>
    <w:tmpl w:val="E13C5E9A"/>
    <w:lvl w:ilvl="0" w:tplc="C4DE2D98">
      <w:start w:val="7"/>
      <w:numFmt w:val="decimal"/>
      <w:lvlText w:val="%1."/>
      <w:lvlJc w:val="left"/>
      <w:pPr>
        <w:tabs>
          <w:tab w:val="num" w:pos="720"/>
        </w:tabs>
        <w:ind w:left="720" w:hanging="360"/>
      </w:pPr>
    </w:lvl>
    <w:lvl w:ilvl="1" w:tplc="ACDE6C32" w:tentative="1">
      <w:start w:val="1"/>
      <w:numFmt w:val="decimal"/>
      <w:lvlText w:val="%2."/>
      <w:lvlJc w:val="left"/>
      <w:pPr>
        <w:tabs>
          <w:tab w:val="num" w:pos="1440"/>
        </w:tabs>
        <w:ind w:left="1440" w:hanging="360"/>
      </w:pPr>
    </w:lvl>
    <w:lvl w:ilvl="2" w:tplc="21BA3814" w:tentative="1">
      <w:start w:val="1"/>
      <w:numFmt w:val="decimal"/>
      <w:lvlText w:val="%3."/>
      <w:lvlJc w:val="left"/>
      <w:pPr>
        <w:tabs>
          <w:tab w:val="num" w:pos="2160"/>
        </w:tabs>
        <w:ind w:left="2160" w:hanging="360"/>
      </w:pPr>
    </w:lvl>
    <w:lvl w:ilvl="3" w:tplc="B3568576" w:tentative="1">
      <w:start w:val="1"/>
      <w:numFmt w:val="decimal"/>
      <w:lvlText w:val="%4."/>
      <w:lvlJc w:val="left"/>
      <w:pPr>
        <w:tabs>
          <w:tab w:val="num" w:pos="2880"/>
        </w:tabs>
        <w:ind w:left="2880" w:hanging="360"/>
      </w:pPr>
    </w:lvl>
    <w:lvl w:ilvl="4" w:tplc="6F92C12E" w:tentative="1">
      <w:start w:val="1"/>
      <w:numFmt w:val="decimal"/>
      <w:lvlText w:val="%5."/>
      <w:lvlJc w:val="left"/>
      <w:pPr>
        <w:tabs>
          <w:tab w:val="num" w:pos="3600"/>
        </w:tabs>
        <w:ind w:left="3600" w:hanging="360"/>
      </w:pPr>
    </w:lvl>
    <w:lvl w:ilvl="5" w:tplc="A28C5970" w:tentative="1">
      <w:start w:val="1"/>
      <w:numFmt w:val="decimal"/>
      <w:lvlText w:val="%6."/>
      <w:lvlJc w:val="left"/>
      <w:pPr>
        <w:tabs>
          <w:tab w:val="num" w:pos="4320"/>
        </w:tabs>
        <w:ind w:left="4320" w:hanging="360"/>
      </w:pPr>
    </w:lvl>
    <w:lvl w:ilvl="6" w:tplc="7DF0DC9C" w:tentative="1">
      <w:start w:val="1"/>
      <w:numFmt w:val="decimal"/>
      <w:lvlText w:val="%7."/>
      <w:lvlJc w:val="left"/>
      <w:pPr>
        <w:tabs>
          <w:tab w:val="num" w:pos="5040"/>
        </w:tabs>
        <w:ind w:left="5040" w:hanging="360"/>
      </w:pPr>
    </w:lvl>
    <w:lvl w:ilvl="7" w:tplc="E5709628" w:tentative="1">
      <w:start w:val="1"/>
      <w:numFmt w:val="decimal"/>
      <w:lvlText w:val="%8."/>
      <w:lvlJc w:val="left"/>
      <w:pPr>
        <w:tabs>
          <w:tab w:val="num" w:pos="5760"/>
        </w:tabs>
        <w:ind w:left="5760" w:hanging="360"/>
      </w:pPr>
    </w:lvl>
    <w:lvl w:ilvl="8" w:tplc="230E3590" w:tentative="1">
      <w:start w:val="1"/>
      <w:numFmt w:val="decimal"/>
      <w:lvlText w:val="%9."/>
      <w:lvlJc w:val="left"/>
      <w:pPr>
        <w:tabs>
          <w:tab w:val="num" w:pos="6480"/>
        </w:tabs>
        <w:ind w:left="6480" w:hanging="360"/>
      </w:pPr>
    </w:lvl>
  </w:abstractNum>
  <w:abstractNum w:abstractNumId="25" w15:restartNumberingAfterBreak="0">
    <w:nsid w:val="565A7583"/>
    <w:multiLevelType w:val="hybridMultilevel"/>
    <w:tmpl w:val="62B09986"/>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57163263"/>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7" w15:restartNumberingAfterBreak="0">
    <w:nsid w:val="59D8015D"/>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8" w15:restartNumberingAfterBreak="0">
    <w:nsid w:val="5AE72AFC"/>
    <w:multiLevelType w:val="multilevel"/>
    <w:tmpl w:val="B2643E48"/>
    <w:lvl w:ilvl="0">
      <w:start w:val="1"/>
      <w:numFmt w:val="lowerRoman"/>
      <w:lvlText w:val="(%1)"/>
      <w:lvlJc w:val="left"/>
      <w:pPr>
        <w:ind w:left="207" w:firstLine="360"/>
      </w:pPr>
      <w:rPr>
        <w:sz w:val="20"/>
        <w:szCs w:val="20"/>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29" w15:restartNumberingAfterBreak="0">
    <w:nsid w:val="5AF24C97"/>
    <w:multiLevelType w:val="multilevel"/>
    <w:tmpl w:val="E54059E2"/>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440" w:hanging="36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2880" w:hanging="720"/>
      </w:pPr>
      <w:rPr>
        <w:rFonts w:hint="default"/>
      </w:rPr>
    </w:lvl>
    <w:lvl w:ilvl="5">
      <w:start w:val="1"/>
      <w:numFmt w:val="decimal"/>
      <w:lvlText w:val="%1.%2.%3.%4.%5.%6"/>
      <w:lvlJc w:val="left"/>
      <w:pPr>
        <w:ind w:left="3420" w:hanging="72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60" w:hanging="1080"/>
      </w:pPr>
      <w:rPr>
        <w:rFonts w:hint="default"/>
      </w:rPr>
    </w:lvl>
    <w:lvl w:ilvl="8">
      <w:start w:val="1"/>
      <w:numFmt w:val="decimal"/>
      <w:lvlText w:val="%1.%2.%3.%4.%5.%6.%7.%8.%9"/>
      <w:lvlJc w:val="left"/>
      <w:pPr>
        <w:ind w:left="5400" w:hanging="1080"/>
      </w:pPr>
      <w:rPr>
        <w:rFonts w:hint="default"/>
      </w:rPr>
    </w:lvl>
  </w:abstractNum>
  <w:abstractNum w:abstractNumId="30"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1" w15:restartNumberingAfterBreak="0">
    <w:nsid w:val="639766CE"/>
    <w:multiLevelType w:val="hybridMultilevel"/>
    <w:tmpl w:val="6696DE0E"/>
    <w:lvl w:ilvl="0" w:tplc="D660BD66">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2"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3" w15:restartNumberingAfterBreak="0">
    <w:nsid w:val="6A08115E"/>
    <w:multiLevelType w:val="multilevel"/>
    <w:tmpl w:val="EB40AA5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520" w:hanging="72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600" w:hanging="1080"/>
      </w:pPr>
      <w:rPr>
        <w:rFonts w:hint="default"/>
      </w:rPr>
    </w:lvl>
    <w:lvl w:ilvl="8">
      <w:start w:val="1"/>
      <w:numFmt w:val="decimal"/>
      <w:lvlText w:val="%1.%2.%3.%4.%5.%6.%7.%8.%9"/>
      <w:lvlJc w:val="left"/>
      <w:pPr>
        <w:ind w:left="3960" w:hanging="1080"/>
      </w:pPr>
      <w:rPr>
        <w:rFonts w:hint="default"/>
      </w:rPr>
    </w:lvl>
  </w:abstractNum>
  <w:abstractNum w:abstractNumId="34" w15:restartNumberingAfterBreak="0">
    <w:nsid w:val="6A797DD0"/>
    <w:multiLevelType w:val="hybridMultilevel"/>
    <w:tmpl w:val="3506987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6" w15:restartNumberingAfterBreak="0">
    <w:nsid w:val="6EDC4AD7"/>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7" w15:restartNumberingAfterBreak="0">
    <w:nsid w:val="747342F9"/>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8" w15:restartNumberingAfterBreak="0">
    <w:nsid w:val="75AE5D52"/>
    <w:multiLevelType w:val="hybridMultilevel"/>
    <w:tmpl w:val="DD4A080A"/>
    <w:lvl w:ilvl="0" w:tplc="B394D970">
      <w:start w:val="8"/>
      <w:numFmt w:val="decimal"/>
      <w:lvlText w:val="%1."/>
      <w:lvlJc w:val="left"/>
      <w:pPr>
        <w:tabs>
          <w:tab w:val="num" w:pos="720"/>
        </w:tabs>
        <w:ind w:left="720" w:hanging="360"/>
      </w:pPr>
    </w:lvl>
    <w:lvl w:ilvl="1" w:tplc="331C4244" w:tentative="1">
      <w:start w:val="1"/>
      <w:numFmt w:val="decimal"/>
      <w:lvlText w:val="%2."/>
      <w:lvlJc w:val="left"/>
      <w:pPr>
        <w:tabs>
          <w:tab w:val="num" w:pos="1440"/>
        </w:tabs>
        <w:ind w:left="1440" w:hanging="360"/>
      </w:pPr>
    </w:lvl>
    <w:lvl w:ilvl="2" w:tplc="90EC5960" w:tentative="1">
      <w:start w:val="1"/>
      <w:numFmt w:val="decimal"/>
      <w:lvlText w:val="%3."/>
      <w:lvlJc w:val="left"/>
      <w:pPr>
        <w:tabs>
          <w:tab w:val="num" w:pos="2160"/>
        </w:tabs>
        <w:ind w:left="2160" w:hanging="360"/>
      </w:pPr>
    </w:lvl>
    <w:lvl w:ilvl="3" w:tplc="0FA0B6E4" w:tentative="1">
      <w:start w:val="1"/>
      <w:numFmt w:val="decimal"/>
      <w:lvlText w:val="%4."/>
      <w:lvlJc w:val="left"/>
      <w:pPr>
        <w:tabs>
          <w:tab w:val="num" w:pos="2880"/>
        </w:tabs>
        <w:ind w:left="2880" w:hanging="360"/>
      </w:pPr>
    </w:lvl>
    <w:lvl w:ilvl="4" w:tplc="C68C8C02" w:tentative="1">
      <w:start w:val="1"/>
      <w:numFmt w:val="decimal"/>
      <w:lvlText w:val="%5."/>
      <w:lvlJc w:val="left"/>
      <w:pPr>
        <w:tabs>
          <w:tab w:val="num" w:pos="3600"/>
        </w:tabs>
        <w:ind w:left="3600" w:hanging="360"/>
      </w:pPr>
    </w:lvl>
    <w:lvl w:ilvl="5" w:tplc="C54A46B8" w:tentative="1">
      <w:start w:val="1"/>
      <w:numFmt w:val="decimal"/>
      <w:lvlText w:val="%6."/>
      <w:lvlJc w:val="left"/>
      <w:pPr>
        <w:tabs>
          <w:tab w:val="num" w:pos="4320"/>
        </w:tabs>
        <w:ind w:left="4320" w:hanging="360"/>
      </w:pPr>
    </w:lvl>
    <w:lvl w:ilvl="6" w:tplc="801290E2" w:tentative="1">
      <w:start w:val="1"/>
      <w:numFmt w:val="decimal"/>
      <w:lvlText w:val="%7."/>
      <w:lvlJc w:val="left"/>
      <w:pPr>
        <w:tabs>
          <w:tab w:val="num" w:pos="5040"/>
        </w:tabs>
        <w:ind w:left="5040" w:hanging="360"/>
      </w:pPr>
    </w:lvl>
    <w:lvl w:ilvl="7" w:tplc="C55A8320" w:tentative="1">
      <w:start w:val="1"/>
      <w:numFmt w:val="decimal"/>
      <w:lvlText w:val="%8."/>
      <w:lvlJc w:val="left"/>
      <w:pPr>
        <w:tabs>
          <w:tab w:val="num" w:pos="5760"/>
        </w:tabs>
        <w:ind w:left="5760" w:hanging="360"/>
      </w:pPr>
    </w:lvl>
    <w:lvl w:ilvl="8" w:tplc="EA2665A8" w:tentative="1">
      <w:start w:val="1"/>
      <w:numFmt w:val="decimal"/>
      <w:lvlText w:val="%9."/>
      <w:lvlJc w:val="left"/>
      <w:pPr>
        <w:tabs>
          <w:tab w:val="num" w:pos="6480"/>
        </w:tabs>
        <w:ind w:left="6480" w:hanging="360"/>
      </w:pPr>
    </w:lvl>
  </w:abstractNum>
  <w:abstractNum w:abstractNumId="39" w15:restartNumberingAfterBreak="0">
    <w:nsid w:val="7AAE44FF"/>
    <w:multiLevelType w:val="hybridMultilevel"/>
    <w:tmpl w:val="4E6E6660"/>
    <w:lvl w:ilvl="0" w:tplc="409C0836">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1" w15:restartNumberingAfterBreak="0">
    <w:nsid w:val="7B32086B"/>
    <w:multiLevelType w:val="hybridMultilevel"/>
    <w:tmpl w:val="448AAD40"/>
    <w:lvl w:ilvl="0" w:tplc="DDA6B138">
      <w:start w:val="5"/>
      <w:numFmt w:val="decimal"/>
      <w:lvlText w:val="%1."/>
      <w:lvlJc w:val="left"/>
      <w:pPr>
        <w:tabs>
          <w:tab w:val="num" w:pos="720"/>
        </w:tabs>
        <w:ind w:left="720" w:hanging="360"/>
      </w:pPr>
    </w:lvl>
    <w:lvl w:ilvl="1" w:tplc="2E9A3AAC" w:tentative="1">
      <w:start w:val="1"/>
      <w:numFmt w:val="decimal"/>
      <w:lvlText w:val="%2."/>
      <w:lvlJc w:val="left"/>
      <w:pPr>
        <w:tabs>
          <w:tab w:val="num" w:pos="1440"/>
        </w:tabs>
        <w:ind w:left="1440" w:hanging="360"/>
      </w:pPr>
    </w:lvl>
    <w:lvl w:ilvl="2" w:tplc="2F789B52" w:tentative="1">
      <w:start w:val="1"/>
      <w:numFmt w:val="decimal"/>
      <w:lvlText w:val="%3."/>
      <w:lvlJc w:val="left"/>
      <w:pPr>
        <w:tabs>
          <w:tab w:val="num" w:pos="2160"/>
        </w:tabs>
        <w:ind w:left="2160" w:hanging="360"/>
      </w:pPr>
    </w:lvl>
    <w:lvl w:ilvl="3" w:tplc="2AF09BDE" w:tentative="1">
      <w:start w:val="1"/>
      <w:numFmt w:val="decimal"/>
      <w:lvlText w:val="%4."/>
      <w:lvlJc w:val="left"/>
      <w:pPr>
        <w:tabs>
          <w:tab w:val="num" w:pos="2880"/>
        </w:tabs>
        <w:ind w:left="2880" w:hanging="360"/>
      </w:pPr>
    </w:lvl>
    <w:lvl w:ilvl="4" w:tplc="11589A96" w:tentative="1">
      <w:start w:val="1"/>
      <w:numFmt w:val="decimal"/>
      <w:lvlText w:val="%5."/>
      <w:lvlJc w:val="left"/>
      <w:pPr>
        <w:tabs>
          <w:tab w:val="num" w:pos="3600"/>
        </w:tabs>
        <w:ind w:left="3600" w:hanging="360"/>
      </w:pPr>
    </w:lvl>
    <w:lvl w:ilvl="5" w:tplc="FC8C3464" w:tentative="1">
      <w:start w:val="1"/>
      <w:numFmt w:val="decimal"/>
      <w:lvlText w:val="%6."/>
      <w:lvlJc w:val="left"/>
      <w:pPr>
        <w:tabs>
          <w:tab w:val="num" w:pos="4320"/>
        </w:tabs>
        <w:ind w:left="4320" w:hanging="360"/>
      </w:pPr>
    </w:lvl>
    <w:lvl w:ilvl="6" w:tplc="2EAE448C" w:tentative="1">
      <w:start w:val="1"/>
      <w:numFmt w:val="decimal"/>
      <w:lvlText w:val="%7."/>
      <w:lvlJc w:val="left"/>
      <w:pPr>
        <w:tabs>
          <w:tab w:val="num" w:pos="5040"/>
        </w:tabs>
        <w:ind w:left="5040" w:hanging="360"/>
      </w:pPr>
    </w:lvl>
    <w:lvl w:ilvl="7" w:tplc="10608E9E" w:tentative="1">
      <w:start w:val="1"/>
      <w:numFmt w:val="decimal"/>
      <w:lvlText w:val="%8."/>
      <w:lvlJc w:val="left"/>
      <w:pPr>
        <w:tabs>
          <w:tab w:val="num" w:pos="5760"/>
        </w:tabs>
        <w:ind w:left="5760" w:hanging="360"/>
      </w:pPr>
    </w:lvl>
    <w:lvl w:ilvl="8" w:tplc="D27EB95C" w:tentative="1">
      <w:start w:val="1"/>
      <w:numFmt w:val="decimal"/>
      <w:lvlText w:val="%9."/>
      <w:lvlJc w:val="left"/>
      <w:pPr>
        <w:tabs>
          <w:tab w:val="num" w:pos="6480"/>
        </w:tabs>
        <w:ind w:left="6480" w:hanging="360"/>
      </w:pPr>
    </w:lvl>
  </w:abstractNum>
  <w:abstractNum w:abstractNumId="42" w15:restartNumberingAfterBreak="0">
    <w:nsid w:val="7BB64CEC"/>
    <w:multiLevelType w:val="hybridMultilevel"/>
    <w:tmpl w:val="DD024A26"/>
    <w:lvl w:ilvl="0" w:tplc="FFFFFFFF">
      <w:start w:val="1"/>
      <w:numFmt w:val="decimal"/>
      <w:lvlText w:val="%1."/>
      <w:lvlJc w:val="left"/>
      <w:pPr>
        <w:ind w:left="360" w:hanging="360"/>
      </w:pPr>
      <w:rPr>
        <w:rFonts w:ascii="Arial Narrow" w:hAnsi="Arial Narrow" w:hint="default"/>
        <w:b w:val="0"/>
        <w:bCs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E8C08AB"/>
    <w:multiLevelType w:val="hybridMultilevel"/>
    <w:tmpl w:val="EC26F664"/>
    <w:lvl w:ilvl="0" w:tplc="1E72737A">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840151340">
    <w:abstractNumId w:val="28"/>
  </w:num>
  <w:num w:numId="2" w16cid:durableId="1528569113">
    <w:abstractNumId w:val="23"/>
  </w:num>
  <w:num w:numId="3" w16cid:durableId="97259615">
    <w:abstractNumId w:val="19"/>
  </w:num>
  <w:num w:numId="4" w16cid:durableId="2071806591">
    <w:abstractNumId w:val="20"/>
  </w:num>
  <w:num w:numId="5" w16cid:durableId="1499227708">
    <w:abstractNumId w:val="26"/>
  </w:num>
  <w:num w:numId="6" w16cid:durableId="895622737">
    <w:abstractNumId w:val="18"/>
  </w:num>
  <w:num w:numId="7" w16cid:durableId="840119253">
    <w:abstractNumId w:val="35"/>
  </w:num>
  <w:num w:numId="8" w16cid:durableId="829444125">
    <w:abstractNumId w:val="40"/>
  </w:num>
  <w:num w:numId="9" w16cid:durableId="218174328">
    <w:abstractNumId w:val="25"/>
  </w:num>
  <w:num w:numId="10" w16cid:durableId="1817451995">
    <w:abstractNumId w:val="12"/>
  </w:num>
  <w:num w:numId="11" w16cid:durableId="2146390732">
    <w:abstractNumId w:val="22"/>
  </w:num>
  <w:num w:numId="12" w16cid:durableId="897934338">
    <w:abstractNumId w:val="14"/>
  </w:num>
  <w:num w:numId="13" w16cid:durableId="965741312">
    <w:abstractNumId w:val="2"/>
  </w:num>
  <w:num w:numId="14" w16cid:durableId="646672157">
    <w:abstractNumId w:val="34"/>
  </w:num>
  <w:num w:numId="15" w16cid:durableId="265649727">
    <w:abstractNumId w:val="43"/>
  </w:num>
  <w:num w:numId="16" w16cid:durableId="1307510616">
    <w:abstractNumId w:val="3"/>
  </w:num>
  <w:num w:numId="17" w16cid:durableId="1297906171">
    <w:abstractNumId w:val="41"/>
  </w:num>
  <w:num w:numId="18" w16cid:durableId="1573853159">
    <w:abstractNumId w:val="1"/>
  </w:num>
  <w:num w:numId="19" w16cid:durableId="240255272">
    <w:abstractNumId w:val="24"/>
  </w:num>
  <w:num w:numId="20" w16cid:durableId="735708411">
    <w:abstractNumId w:val="38"/>
  </w:num>
  <w:num w:numId="21" w16cid:durableId="1191869209">
    <w:abstractNumId w:val="17"/>
  </w:num>
  <w:num w:numId="22" w16cid:durableId="564686022">
    <w:abstractNumId w:val="16"/>
  </w:num>
  <w:num w:numId="23" w16cid:durableId="1684235456">
    <w:abstractNumId w:val="29"/>
  </w:num>
  <w:num w:numId="24" w16cid:durableId="837188904">
    <w:abstractNumId w:val="10"/>
  </w:num>
  <w:num w:numId="25" w16cid:durableId="964119294">
    <w:abstractNumId w:val="7"/>
  </w:num>
  <w:num w:numId="26" w16cid:durableId="326255394">
    <w:abstractNumId w:val="33"/>
  </w:num>
  <w:num w:numId="27" w16cid:durableId="104621798">
    <w:abstractNumId w:val="39"/>
  </w:num>
  <w:num w:numId="28" w16cid:durableId="1255359448">
    <w:abstractNumId w:val="31"/>
  </w:num>
  <w:num w:numId="29" w16cid:durableId="477572380">
    <w:abstractNumId w:val="30"/>
  </w:num>
  <w:num w:numId="30" w16cid:durableId="1538007384">
    <w:abstractNumId w:val="36"/>
  </w:num>
  <w:num w:numId="31" w16cid:durableId="1744983664">
    <w:abstractNumId w:val="11"/>
  </w:num>
  <w:num w:numId="32" w16cid:durableId="1263223885">
    <w:abstractNumId w:val="21"/>
  </w:num>
  <w:num w:numId="33" w16cid:durableId="189222812">
    <w:abstractNumId w:val="27"/>
  </w:num>
  <w:num w:numId="34" w16cid:durableId="2131970218">
    <w:abstractNumId w:val="13"/>
  </w:num>
  <w:num w:numId="35" w16cid:durableId="324282287">
    <w:abstractNumId w:val="37"/>
  </w:num>
  <w:num w:numId="36" w16cid:durableId="286208154">
    <w:abstractNumId w:val="8"/>
  </w:num>
  <w:num w:numId="37" w16cid:durableId="1131095422">
    <w:abstractNumId w:val="42"/>
  </w:num>
  <w:num w:numId="38" w16cid:durableId="149489166">
    <w:abstractNumId w:val="5"/>
  </w:num>
  <w:num w:numId="39" w16cid:durableId="865875862">
    <w:abstractNumId w:val="6"/>
  </w:num>
  <w:num w:numId="40" w16cid:durableId="2025280417">
    <w:abstractNumId w:val="4"/>
  </w:num>
  <w:num w:numId="41" w16cid:durableId="563219865">
    <w:abstractNumId w:val="0"/>
  </w:num>
  <w:num w:numId="42" w16cid:durableId="1323312085">
    <w:abstractNumId w:val="15"/>
  </w:num>
  <w:num w:numId="43" w16cid:durableId="1782020880">
    <w:abstractNumId w:val="32"/>
  </w:num>
  <w:num w:numId="44" w16cid:durableId="1002659640">
    <w:abstractNumId w:val="9"/>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é David Chávez Quispe">
    <w15:presenceInfo w15:providerId="AD" w15:userId="S::jchavezq@indecopi.gob.pe::d5a53415-d126-485c-b5bc-d5bad3db31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70"/>
    <w:rsid w:val="00003EE7"/>
    <w:rsid w:val="00004183"/>
    <w:rsid w:val="000042A2"/>
    <w:rsid w:val="00005703"/>
    <w:rsid w:val="000059D4"/>
    <w:rsid w:val="00005FE9"/>
    <w:rsid w:val="0000634F"/>
    <w:rsid w:val="00007685"/>
    <w:rsid w:val="00007C84"/>
    <w:rsid w:val="000114D4"/>
    <w:rsid w:val="0001177C"/>
    <w:rsid w:val="00013315"/>
    <w:rsid w:val="00013CF6"/>
    <w:rsid w:val="00014F88"/>
    <w:rsid w:val="00016411"/>
    <w:rsid w:val="00016EE7"/>
    <w:rsid w:val="0001780D"/>
    <w:rsid w:val="00020CA8"/>
    <w:rsid w:val="00020E2D"/>
    <w:rsid w:val="0002189E"/>
    <w:rsid w:val="00021962"/>
    <w:rsid w:val="00021C63"/>
    <w:rsid w:val="00022BED"/>
    <w:rsid w:val="00022CD1"/>
    <w:rsid w:val="00023BA8"/>
    <w:rsid w:val="00023EA3"/>
    <w:rsid w:val="00025707"/>
    <w:rsid w:val="00026148"/>
    <w:rsid w:val="0002713D"/>
    <w:rsid w:val="00030F38"/>
    <w:rsid w:val="00031B5F"/>
    <w:rsid w:val="00031C15"/>
    <w:rsid w:val="00031F9A"/>
    <w:rsid w:val="00034DB3"/>
    <w:rsid w:val="000356F7"/>
    <w:rsid w:val="000375CF"/>
    <w:rsid w:val="000378E1"/>
    <w:rsid w:val="00037BA0"/>
    <w:rsid w:val="000403F5"/>
    <w:rsid w:val="000408FD"/>
    <w:rsid w:val="0004094C"/>
    <w:rsid w:val="00043D81"/>
    <w:rsid w:val="0004508D"/>
    <w:rsid w:val="000466DC"/>
    <w:rsid w:val="00046904"/>
    <w:rsid w:val="0005148B"/>
    <w:rsid w:val="00052635"/>
    <w:rsid w:val="000556DB"/>
    <w:rsid w:val="000560D6"/>
    <w:rsid w:val="00057ED3"/>
    <w:rsid w:val="00060507"/>
    <w:rsid w:val="000607E4"/>
    <w:rsid w:val="000615D2"/>
    <w:rsid w:val="00061D05"/>
    <w:rsid w:val="00062E25"/>
    <w:rsid w:val="00063504"/>
    <w:rsid w:val="0006402A"/>
    <w:rsid w:val="0006566B"/>
    <w:rsid w:val="0006652F"/>
    <w:rsid w:val="0006689C"/>
    <w:rsid w:val="000674F3"/>
    <w:rsid w:val="000704A4"/>
    <w:rsid w:val="000707DE"/>
    <w:rsid w:val="00072027"/>
    <w:rsid w:val="00073EBE"/>
    <w:rsid w:val="000740B9"/>
    <w:rsid w:val="00074D07"/>
    <w:rsid w:val="0007509E"/>
    <w:rsid w:val="000767B9"/>
    <w:rsid w:val="00076AB9"/>
    <w:rsid w:val="00080883"/>
    <w:rsid w:val="00081A73"/>
    <w:rsid w:val="0008287B"/>
    <w:rsid w:val="000842DA"/>
    <w:rsid w:val="00084CFB"/>
    <w:rsid w:val="00087945"/>
    <w:rsid w:val="00090401"/>
    <w:rsid w:val="00091FEF"/>
    <w:rsid w:val="00092634"/>
    <w:rsid w:val="00094ED7"/>
    <w:rsid w:val="0009520D"/>
    <w:rsid w:val="0009569E"/>
    <w:rsid w:val="00095FAC"/>
    <w:rsid w:val="000969D4"/>
    <w:rsid w:val="00096DB3"/>
    <w:rsid w:val="00096E34"/>
    <w:rsid w:val="0009733F"/>
    <w:rsid w:val="00097B5A"/>
    <w:rsid w:val="000A04B9"/>
    <w:rsid w:val="000A114D"/>
    <w:rsid w:val="000A2087"/>
    <w:rsid w:val="000A374E"/>
    <w:rsid w:val="000A5E3D"/>
    <w:rsid w:val="000A6523"/>
    <w:rsid w:val="000A673A"/>
    <w:rsid w:val="000A6ED6"/>
    <w:rsid w:val="000B005B"/>
    <w:rsid w:val="000B03C9"/>
    <w:rsid w:val="000B03F4"/>
    <w:rsid w:val="000B0E77"/>
    <w:rsid w:val="000B1062"/>
    <w:rsid w:val="000B2E90"/>
    <w:rsid w:val="000B3B20"/>
    <w:rsid w:val="000B4894"/>
    <w:rsid w:val="000B6BE1"/>
    <w:rsid w:val="000B6F7D"/>
    <w:rsid w:val="000B717E"/>
    <w:rsid w:val="000B7E7A"/>
    <w:rsid w:val="000C03FF"/>
    <w:rsid w:val="000C228E"/>
    <w:rsid w:val="000C26E6"/>
    <w:rsid w:val="000C4086"/>
    <w:rsid w:val="000C5507"/>
    <w:rsid w:val="000C5C89"/>
    <w:rsid w:val="000C6753"/>
    <w:rsid w:val="000C72D4"/>
    <w:rsid w:val="000C752E"/>
    <w:rsid w:val="000C77BC"/>
    <w:rsid w:val="000C7D79"/>
    <w:rsid w:val="000D00FD"/>
    <w:rsid w:val="000D20EB"/>
    <w:rsid w:val="000D2984"/>
    <w:rsid w:val="000D3392"/>
    <w:rsid w:val="000D3C7A"/>
    <w:rsid w:val="000D4287"/>
    <w:rsid w:val="000D67B6"/>
    <w:rsid w:val="000D73AD"/>
    <w:rsid w:val="000D7C16"/>
    <w:rsid w:val="000E00D6"/>
    <w:rsid w:val="000E013D"/>
    <w:rsid w:val="000E0E1D"/>
    <w:rsid w:val="000E2496"/>
    <w:rsid w:val="000E2504"/>
    <w:rsid w:val="000E3790"/>
    <w:rsid w:val="000E4B15"/>
    <w:rsid w:val="000E4B3D"/>
    <w:rsid w:val="000E508E"/>
    <w:rsid w:val="000E52CB"/>
    <w:rsid w:val="000E5FD6"/>
    <w:rsid w:val="000E63B3"/>
    <w:rsid w:val="000E6807"/>
    <w:rsid w:val="000E6CBE"/>
    <w:rsid w:val="000E6E35"/>
    <w:rsid w:val="000E71BB"/>
    <w:rsid w:val="000F07BC"/>
    <w:rsid w:val="000F07E2"/>
    <w:rsid w:val="000F29EF"/>
    <w:rsid w:val="000F359F"/>
    <w:rsid w:val="000F3877"/>
    <w:rsid w:val="000F5200"/>
    <w:rsid w:val="000F53F8"/>
    <w:rsid w:val="000F5FDD"/>
    <w:rsid w:val="000F69D6"/>
    <w:rsid w:val="000F6A9D"/>
    <w:rsid w:val="000F6CC8"/>
    <w:rsid w:val="000F6EA5"/>
    <w:rsid w:val="00101AEF"/>
    <w:rsid w:val="00102125"/>
    <w:rsid w:val="00102660"/>
    <w:rsid w:val="00103796"/>
    <w:rsid w:val="001037E7"/>
    <w:rsid w:val="00103FA7"/>
    <w:rsid w:val="00105992"/>
    <w:rsid w:val="0010667C"/>
    <w:rsid w:val="00106D8C"/>
    <w:rsid w:val="00106F43"/>
    <w:rsid w:val="001103D3"/>
    <w:rsid w:val="00110636"/>
    <w:rsid w:val="001126D0"/>
    <w:rsid w:val="00112747"/>
    <w:rsid w:val="001138EE"/>
    <w:rsid w:val="001139C1"/>
    <w:rsid w:val="0011407D"/>
    <w:rsid w:val="001153E6"/>
    <w:rsid w:val="0011677C"/>
    <w:rsid w:val="0011696F"/>
    <w:rsid w:val="00116E5D"/>
    <w:rsid w:val="00120842"/>
    <w:rsid w:val="001210C2"/>
    <w:rsid w:val="001220FE"/>
    <w:rsid w:val="001231E8"/>
    <w:rsid w:val="0012415F"/>
    <w:rsid w:val="00124DE2"/>
    <w:rsid w:val="001252D5"/>
    <w:rsid w:val="00125C08"/>
    <w:rsid w:val="0012769B"/>
    <w:rsid w:val="00127D08"/>
    <w:rsid w:val="001306F9"/>
    <w:rsid w:val="0013230D"/>
    <w:rsid w:val="00132B2A"/>
    <w:rsid w:val="001336CF"/>
    <w:rsid w:val="0013370A"/>
    <w:rsid w:val="0013428A"/>
    <w:rsid w:val="0013560F"/>
    <w:rsid w:val="00140A71"/>
    <w:rsid w:val="001414B3"/>
    <w:rsid w:val="001437A2"/>
    <w:rsid w:val="00143C24"/>
    <w:rsid w:val="00144959"/>
    <w:rsid w:val="0014684A"/>
    <w:rsid w:val="0014696C"/>
    <w:rsid w:val="00146FA2"/>
    <w:rsid w:val="0014722C"/>
    <w:rsid w:val="00147378"/>
    <w:rsid w:val="00147B5E"/>
    <w:rsid w:val="001512A5"/>
    <w:rsid w:val="0015159A"/>
    <w:rsid w:val="001517ED"/>
    <w:rsid w:val="00152207"/>
    <w:rsid w:val="00152A93"/>
    <w:rsid w:val="001549B5"/>
    <w:rsid w:val="00156837"/>
    <w:rsid w:val="00156B65"/>
    <w:rsid w:val="00156DC8"/>
    <w:rsid w:val="001576B6"/>
    <w:rsid w:val="00157DF4"/>
    <w:rsid w:val="00160813"/>
    <w:rsid w:val="00160C73"/>
    <w:rsid w:val="00161214"/>
    <w:rsid w:val="00161606"/>
    <w:rsid w:val="001633E8"/>
    <w:rsid w:val="00163869"/>
    <w:rsid w:val="001645DB"/>
    <w:rsid w:val="00166129"/>
    <w:rsid w:val="00166B03"/>
    <w:rsid w:val="00167EC3"/>
    <w:rsid w:val="001711CB"/>
    <w:rsid w:val="00173890"/>
    <w:rsid w:val="00174282"/>
    <w:rsid w:val="0017523F"/>
    <w:rsid w:val="00175AFD"/>
    <w:rsid w:val="00176591"/>
    <w:rsid w:val="00177FEF"/>
    <w:rsid w:val="00182240"/>
    <w:rsid w:val="001834AD"/>
    <w:rsid w:val="00183544"/>
    <w:rsid w:val="00184BDC"/>
    <w:rsid w:val="00184D70"/>
    <w:rsid w:val="001860E2"/>
    <w:rsid w:val="00186B7B"/>
    <w:rsid w:val="00186CA3"/>
    <w:rsid w:val="00187CFC"/>
    <w:rsid w:val="001903B7"/>
    <w:rsid w:val="00190C6A"/>
    <w:rsid w:val="00190EBD"/>
    <w:rsid w:val="0019279C"/>
    <w:rsid w:val="00192B1B"/>
    <w:rsid w:val="00194004"/>
    <w:rsid w:val="00194916"/>
    <w:rsid w:val="00194F6C"/>
    <w:rsid w:val="00195149"/>
    <w:rsid w:val="00195A81"/>
    <w:rsid w:val="00195DBF"/>
    <w:rsid w:val="00195F9A"/>
    <w:rsid w:val="0019663E"/>
    <w:rsid w:val="00196AAD"/>
    <w:rsid w:val="001A0C33"/>
    <w:rsid w:val="001A12D6"/>
    <w:rsid w:val="001A2FA0"/>
    <w:rsid w:val="001A3479"/>
    <w:rsid w:val="001A352E"/>
    <w:rsid w:val="001A3C37"/>
    <w:rsid w:val="001A405B"/>
    <w:rsid w:val="001A5853"/>
    <w:rsid w:val="001A6FA6"/>
    <w:rsid w:val="001B346E"/>
    <w:rsid w:val="001B4547"/>
    <w:rsid w:val="001B56DB"/>
    <w:rsid w:val="001B665D"/>
    <w:rsid w:val="001B7241"/>
    <w:rsid w:val="001B7851"/>
    <w:rsid w:val="001B7A4C"/>
    <w:rsid w:val="001C011B"/>
    <w:rsid w:val="001C0F3A"/>
    <w:rsid w:val="001C3354"/>
    <w:rsid w:val="001C3516"/>
    <w:rsid w:val="001C379F"/>
    <w:rsid w:val="001C4DC5"/>
    <w:rsid w:val="001C4E6F"/>
    <w:rsid w:val="001C56E6"/>
    <w:rsid w:val="001C5A16"/>
    <w:rsid w:val="001C70FC"/>
    <w:rsid w:val="001C741C"/>
    <w:rsid w:val="001D0F40"/>
    <w:rsid w:val="001D216A"/>
    <w:rsid w:val="001D2C36"/>
    <w:rsid w:val="001D300B"/>
    <w:rsid w:val="001D3F09"/>
    <w:rsid w:val="001D4CA5"/>
    <w:rsid w:val="001D4D2D"/>
    <w:rsid w:val="001D602A"/>
    <w:rsid w:val="001D60B0"/>
    <w:rsid w:val="001D7426"/>
    <w:rsid w:val="001E0DB8"/>
    <w:rsid w:val="001E24CE"/>
    <w:rsid w:val="001E3484"/>
    <w:rsid w:val="001E42A0"/>
    <w:rsid w:val="001E44D1"/>
    <w:rsid w:val="001E4821"/>
    <w:rsid w:val="001E4BF3"/>
    <w:rsid w:val="001E57F1"/>
    <w:rsid w:val="001E5FEB"/>
    <w:rsid w:val="001E6053"/>
    <w:rsid w:val="001E7ABB"/>
    <w:rsid w:val="001E7FD1"/>
    <w:rsid w:val="001F13EB"/>
    <w:rsid w:val="001F19D0"/>
    <w:rsid w:val="001F1E19"/>
    <w:rsid w:val="001F36F0"/>
    <w:rsid w:val="001F4814"/>
    <w:rsid w:val="001F50BC"/>
    <w:rsid w:val="001F521D"/>
    <w:rsid w:val="002001C8"/>
    <w:rsid w:val="00200D36"/>
    <w:rsid w:val="00200DE0"/>
    <w:rsid w:val="00203506"/>
    <w:rsid w:val="00205CBB"/>
    <w:rsid w:val="00206642"/>
    <w:rsid w:val="00210C6F"/>
    <w:rsid w:val="0021198B"/>
    <w:rsid w:val="00212446"/>
    <w:rsid w:val="00212B36"/>
    <w:rsid w:val="00212CD7"/>
    <w:rsid w:val="00213C41"/>
    <w:rsid w:val="002146D6"/>
    <w:rsid w:val="0021490B"/>
    <w:rsid w:val="00214C1D"/>
    <w:rsid w:val="00217760"/>
    <w:rsid w:val="00220007"/>
    <w:rsid w:val="002220AA"/>
    <w:rsid w:val="00227626"/>
    <w:rsid w:val="00227E71"/>
    <w:rsid w:val="0023202D"/>
    <w:rsid w:val="00232717"/>
    <w:rsid w:val="00234AF0"/>
    <w:rsid w:val="00234EDC"/>
    <w:rsid w:val="00235626"/>
    <w:rsid w:val="00236EA9"/>
    <w:rsid w:val="00240E79"/>
    <w:rsid w:val="00241C38"/>
    <w:rsid w:val="00243ABE"/>
    <w:rsid w:val="00244893"/>
    <w:rsid w:val="0024510E"/>
    <w:rsid w:val="002461FB"/>
    <w:rsid w:val="00246C5B"/>
    <w:rsid w:val="00246D39"/>
    <w:rsid w:val="00247D64"/>
    <w:rsid w:val="00250AB6"/>
    <w:rsid w:val="002510CE"/>
    <w:rsid w:val="00252E23"/>
    <w:rsid w:val="002546A6"/>
    <w:rsid w:val="00254BF2"/>
    <w:rsid w:val="00255834"/>
    <w:rsid w:val="00255ED8"/>
    <w:rsid w:val="0025635A"/>
    <w:rsid w:val="00256588"/>
    <w:rsid w:val="0025703A"/>
    <w:rsid w:val="00257986"/>
    <w:rsid w:val="00260252"/>
    <w:rsid w:val="002609F8"/>
    <w:rsid w:val="002631F0"/>
    <w:rsid w:val="002635B3"/>
    <w:rsid w:val="002641BF"/>
    <w:rsid w:val="00264B4B"/>
    <w:rsid w:val="002654F4"/>
    <w:rsid w:val="0026609F"/>
    <w:rsid w:val="00266B94"/>
    <w:rsid w:val="00270908"/>
    <w:rsid w:val="002712B9"/>
    <w:rsid w:val="00271F6C"/>
    <w:rsid w:val="00272575"/>
    <w:rsid w:val="00272924"/>
    <w:rsid w:val="00272D82"/>
    <w:rsid w:val="00273415"/>
    <w:rsid w:val="002741D1"/>
    <w:rsid w:val="002750CA"/>
    <w:rsid w:val="00275BC1"/>
    <w:rsid w:val="002764B0"/>
    <w:rsid w:val="00276808"/>
    <w:rsid w:val="00276C01"/>
    <w:rsid w:val="00281A25"/>
    <w:rsid w:val="0028319F"/>
    <w:rsid w:val="00286D6D"/>
    <w:rsid w:val="00292857"/>
    <w:rsid w:val="0029354A"/>
    <w:rsid w:val="002948FF"/>
    <w:rsid w:val="002950A4"/>
    <w:rsid w:val="00295DA8"/>
    <w:rsid w:val="002970F1"/>
    <w:rsid w:val="00297495"/>
    <w:rsid w:val="002A01FF"/>
    <w:rsid w:val="002A2E14"/>
    <w:rsid w:val="002A2F3C"/>
    <w:rsid w:val="002A5105"/>
    <w:rsid w:val="002A6977"/>
    <w:rsid w:val="002A6AC7"/>
    <w:rsid w:val="002A6EEF"/>
    <w:rsid w:val="002A71CC"/>
    <w:rsid w:val="002A72B4"/>
    <w:rsid w:val="002B045E"/>
    <w:rsid w:val="002B1B0B"/>
    <w:rsid w:val="002B212D"/>
    <w:rsid w:val="002B429F"/>
    <w:rsid w:val="002B4604"/>
    <w:rsid w:val="002B467A"/>
    <w:rsid w:val="002B46EE"/>
    <w:rsid w:val="002B6DEF"/>
    <w:rsid w:val="002B7ACC"/>
    <w:rsid w:val="002C0D9A"/>
    <w:rsid w:val="002C1752"/>
    <w:rsid w:val="002C1845"/>
    <w:rsid w:val="002C24FA"/>
    <w:rsid w:val="002C3984"/>
    <w:rsid w:val="002C5DD2"/>
    <w:rsid w:val="002C6496"/>
    <w:rsid w:val="002C66FE"/>
    <w:rsid w:val="002D044B"/>
    <w:rsid w:val="002D2709"/>
    <w:rsid w:val="002D425C"/>
    <w:rsid w:val="002D4492"/>
    <w:rsid w:val="002D5AF3"/>
    <w:rsid w:val="002D63CB"/>
    <w:rsid w:val="002E0C0A"/>
    <w:rsid w:val="002E23A2"/>
    <w:rsid w:val="002E2768"/>
    <w:rsid w:val="002E2EC2"/>
    <w:rsid w:val="002E30A5"/>
    <w:rsid w:val="002E3365"/>
    <w:rsid w:val="002E3846"/>
    <w:rsid w:val="002E44BC"/>
    <w:rsid w:val="002E4E9F"/>
    <w:rsid w:val="002E51FB"/>
    <w:rsid w:val="002E5790"/>
    <w:rsid w:val="002E6163"/>
    <w:rsid w:val="002E63EA"/>
    <w:rsid w:val="002E6E96"/>
    <w:rsid w:val="002E7B2D"/>
    <w:rsid w:val="002F08BD"/>
    <w:rsid w:val="002F11E8"/>
    <w:rsid w:val="002F2240"/>
    <w:rsid w:val="002F3376"/>
    <w:rsid w:val="002F5F84"/>
    <w:rsid w:val="00300470"/>
    <w:rsid w:val="0030272C"/>
    <w:rsid w:val="00303787"/>
    <w:rsid w:val="003049D6"/>
    <w:rsid w:val="00305CC1"/>
    <w:rsid w:val="00310343"/>
    <w:rsid w:val="00310BAD"/>
    <w:rsid w:val="003123E1"/>
    <w:rsid w:val="00312602"/>
    <w:rsid w:val="00312693"/>
    <w:rsid w:val="00313349"/>
    <w:rsid w:val="003140C9"/>
    <w:rsid w:val="00314D94"/>
    <w:rsid w:val="003155C0"/>
    <w:rsid w:val="00315820"/>
    <w:rsid w:val="00315B2F"/>
    <w:rsid w:val="003176B3"/>
    <w:rsid w:val="00320569"/>
    <w:rsid w:val="00320E18"/>
    <w:rsid w:val="00321DF8"/>
    <w:rsid w:val="003232BA"/>
    <w:rsid w:val="00323C5C"/>
    <w:rsid w:val="00323FDE"/>
    <w:rsid w:val="003261AF"/>
    <w:rsid w:val="003300A8"/>
    <w:rsid w:val="003301E7"/>
    <w:rsid w:val="003319F1"/>
    <w:rsid w:val="00332C67"/>
    <w:rsid w:val="00332D1F"/>
    <w:rsid w:val="00333F69"/>
    <w:rsid w:val="00334526"/>
    <w:rsid w:val="0033694E"/>
    <w:rsid w:val="0034031B"/>
    <w:rsid w:val="003406D9"/>
    <w:rsid w:val="00340DDD"/>
    <w:rsid w:val="00341353"/>
    <w:rsid w:val="00341C37"/>
    <w:rsid w:val="00342246"/>
    <w:rsid w:val="003425FE"/>
    <w:rsid w:val="00342FF0"/>
    <w:rsid w:val="00343279"/>
    <w:rsid w:val="00343EE5"/>
    <w:rsid w:val="00343F75"/>
    <w:rsid w:val="00345265"/>
    <w:rsid w:val="00345AF0"/>
    <w:rsid w:val="00350C6A"/>
    <w:rsid w:val="00350DAF"/>
    <w:rsid w:val="00350F0D"/>
    <w:rsid w:val="00353344"/>
    <w:rsid w:val="003535EC"/>
    <w:rsid w:val="00353E13"/>
    <w:rsid w:val="0035501E"/>
    <w:rsid w:val="00355F9E"/>
    <w:rsid w:val="003576A5"/>
    <w:rsid w:val="0036078C"/>
    <w:rsid w:val="00360EC7"/>
    <w:rsid w:val="003613EA"/>
    <w:rsid w:val="00363859"/>
    <w:rsid w:val="00364C12"/>
    <w:rsid w:val="003677A7"/>
    <w:rsid w:val="0037010E"/>
    <w:rsid w:val="003708D7"/>
    <w:rsid w:val="00370918"/>
    <w:rsid w:val="0037124D"/>
    <w:rsid w:val="00371F66"/>
    <w:rsid w:val="00372F68"/>
    <w:rsid w:val="003730A1"/>
    <w:rsid w:val="003773B1"/>
    <w:rsid w:val="00383C21"/>
    <w:rsid w:val="00384D70"/>
    <w:rsid w:val="00385274"/>
    <w:rsid w:val="00385830"/>
    <w:rsid w:val="003862E9"/>
    <w:rsid w:val="00390AC2"/>
    <w:rsid w:val="00390DB9"/>
    <w:rsid w:val="00390FC0"/>
    <w:rsid w:val="00391EC5"/>
    <w:rsid w:val="0039340B"/>
    <w:rsid w:val="003941C0"/>
    <w:rsid w:val="00394274"/>
    <w:rsid w:val="00394484"/>
    <w:rsid w:val="00396604"/>
    <w:rsid w:val="00396B42"/>
    <w:rsid w:val="00396EDA"/>
    <w:rsid w:val="00397B40"/>
    <w:rsid w:val="00397F9E"/>
    <w:rsid w:val="003A0019"/>
    <w:rsid w:val="003A00C9"/>
    <w:rsid w:val="003A04A3"/>
    <w:rsid w:val="003A2D56"/>
    <w:rsid w:val="003A2FD3"/>
    <w:rsid w:val="003A35F0"/>
    <w:rsid w:val="003A3C64"/>
    <w:rsid w:val="003A4AD6"/>
    <w:rsid w:val="003A57DF"/>
    <w:rsid w:val="003A7C3E"/>
    <w:rsid w:val="003B04AF"/>
    <w:rsid w:val="003B0C62"/>
    <w:rsid w:val="003B2449"/>
    <w:rsid w:val="003B4C09"/>
    <w:rsid w:val="003B51CB"/>
    <w:rsid w:val="003C1CA3"/>
    <w:rsid w:val="003C7448"/>
    <w:rsid w:val="003D0F8A"/>
    <w:rsid w:val="003D2143"/>
    <w:rsid w:val="003D31D9"/>
    <w:rsid w:val="003D37B7"/>
    <w:rsid w:val="003D4C06"/>
    <w:rsid w:val="003D6A85"/>
    <w:rsid w:val="003D6D87"/>
    <w:rsid w:val="003E0326"/>
    <w:rsid w:val="003E0E8D"/>
    <w:rsid w:val="003E127F"/>
    <w:rsid w:val="003E1480"/>
    <w:rsid w:val="003E2B8A"/>
    <w:rsid w:val="003E4539"/>
    <w:rsid w:val="003E57BB"/>
    <w:rsid w:val="003E5DB2"/>
    <w:rsid w:val="003E6B17"/>
    <w:rsid w:val="003F1AB7"/>
    <w:rsid w:val="003F2070"/>
    <w:rsid w:val="003F24D8"/>
    <w:rsid w:val="003F253D"/>
    <w:rsid w:val="003F2FAB"/>
    <w:rsid w:val="003F3C79"/>
    <w:rsid w:val="003F479D"/>
    <w:rsid w:val="003F61D8"/>
    <w:rsid w:val="00400757"/>
    <w:rsid w:val="00400C63"/>
    <w:rsid w:val="004016B2"/>
    <w:rsid w:val="0040175A"/>
    <w:rsid w:val="00401778"/>
    <w:rsid w:val="00401CE9"/>
    <w:rsid w:val="0040349C"/>
    <w:rsid w:val="00403E3D"/>
    <w:rsid w:val="0041193A"/>
    <w:rsid w:val="00412185"/>
    <w:rsid w:val="00412218"/>
    <w:rsid w:val="00412D13"/>
    <w:rsid w:val="00413406"/>
    <w:rsid w:val="004135DC"/>
    <w:rsid w:val="004135FD"/>
    <w:rsid w:val="00414AB2"/>
    <w:rsid w:val="00416044"/>
    <w:rsid w:val="0041730A"/>
    <w:rsid w:val="00417FBA"/>
    <w:rsid w:val="0042021A"/>
    <w:rsid w:val="00421A7D"/>
    <w:rsid w:val="00422357"/>
    <w:rsid w:val="00423075"/>
    <w:rsid w:val="0042358A"/>
    <w:rsid w:val="00423D2F"/>
    <w:rsid w:val="004249B8"/>
    <w:rsid w:val="0042689A"/>
    <w:rsid w:val="0042723D"/>
    <w:rsid w:val="00427266"/>
    <w:rsid w:val="00427929"/>
    <w:rsid w:val="004279C4"/>
    <w:rsid w:val="00427D16"/>
    <w:rsid w:val="00430318"/>
    <w:rsid w:val="00431BB0"/>
    <w:rsid w:val="00431E70"/>
    <w:rsid w:val="00433C18"/>
    <w:rsid w:val="004342B6"/>
    <w:rsid w:val="00435031"/>
    <w:rsid w:val="004359EF"/>
    <w:rsid w:val="0043683F"/>
    <w:rsid w:val="00440DE5"/>
    <w:rsid w:val="004410D7"/>
    <w:rsid w:val="00441F3C"/>
    <w:rsid w:val="00444136"/>
    <w:rsid w:val="004446A1"/>
    <w:rsid w:val="00447C7C"/>
    <w:rsid w:val="0045010C"/>
    <w:rsid w:val="00451194"/>
    <w:rsid w:val="0045132B"/>
    <w:rsid w:val="004537D0"/>
    <w:rsid w:val="004541E7"/>
    <w:rsid w:val="00454494"/>
    <w:rsid w:val="004547C3"/>
    <w:rsid w:val="00454D39"/>
    <w:rsid w:val="0045676B"/>
    <w:rsid w:val="0045780B"/>
    <w:rsid w:val="00457FCA"/>
    <w:rsid w:val="00460E7D"/>
    <w:rsid w:val="004622FE"/>
    <w:rsid w:val="004624F4"/>
    <w:rsid w:val="00462682"/>
    <w:rsid w:val="00462EF8"/>
    <w:rsid w:val="00462F86"/>
    <w:rsid w:val="00463AD4"/>
    <w:rsid w:val="00465899"/>
    <w:rsid w:val="004659B1"/>
    <w:rsid w:val="00465E5B"/>
    <w:rsid w:val="0046644A"/>
    <w:rsid w:val="004667CD"/>
    <w:rsid w:val="004671CD"/>
    <w:rsid w:val="00471D6F"/>
    <w:rsid w:val="00472BAC"/>
    <w:rsid w:val="00473494"/>
    <w:rsid w:val="00474779"/>
    <w:rsid w:val="00474B47"/>
    <w:rsid w:val="00475DAE"/>
    <w:rsid w:val="00480036"/>
    <w:rsid w:val="00481FB0"/>
    <w:rsid w:val="00482A97"/>
    <w:rsid w:val="0048319D"/>
    <w:rsid w:val="00483965"/>
    <w:rsid w:val="00484E1B"/>
    <w:rsid w:val="004852EE"/>
    <w:rsid w:val="00485BBC"/>
    <w:rsid w:val="0048600E"/>
    <w:rsid w:val="00486443"/>
    <w:rsid w:val="00487226"/>
    <w:rsid w:val="0049027D"/>
    <w:rsid w:val="0049166D"/>
    <w:rsid w:val="0049280A"/>
    <w:rsid w:val="00493B5E"/>
    <w:rsid w:val="004A045B"/>
    <w:rsid w:val="004A065E"/>
    <w:rsid w:val="004A083F"/>
    <w:rsid w:val="004A27B1"/>
    <w:rsid w:val="004A31FD"/>
    <w:rsid w:val="004A33D4"/>
    <w:rsid w:val="004A3648"/>
    <w:rsid w:val="004A534A"/>
    <w:rsid w:val="004A7894"/>
    <w:rsid w:val="004B0356"/>
    <w:rsid w:val="004B15CC"/>
    <w:rsid w:val="004B186E"/>
    <w:rsid w:val="004B239A"/>
    <w:rsid w:val="004B36FA"/>
    <w:rsid w:val="004B4072"/>
    <w:rsid w:val="004B4F68"/>
    <w:rsid w:val="004B59EE"/>
    <w:rsid w:val="004B5B68"/>
    <w:rsid w:val="004B630C"/>
    <w:rsid w:val="004B6E44"/>
    <w:rsid w:val="004B6E6B"/>
    <w:rsid w:val="004B79DC"/>
    <w:rsid w:val="004C02C3"/>
    <w:rsid w:val="004C02E3"/>
    <w:rsid w:val="004C115F"/>
    <w:rsid w:val="004C375E"/>
    <w:rsid w:val="004C401F"/>
    <w:rsid w:val="004C7444"/>
    <w:rsid w:val="004C758B"/>
    <w:rsid w:val="004C76EA"/>
    <w:rsid w:val="004D11B9"/>
    <w:rsid w:val="004D21C0"/>
    <w:rsid w:val="004D27DF"/>
    <w:rsid w:val="004D2994"/>
    <w:rsid w:val="004D39FC"/>
    <w:rsid w:val="004D405C"/>
    <w:rsid w:val="004D6320"/>
    <w:rsid w:val="004D72AE"/>
    <w:rsid w:val="004D79F4"/>
    <w:rsid w:val="004D7DDA"/>
    <w:rsid w:val="004E1265"/>
    <w:rsid w:val="004E1BF1"/>
    <w:rsid w:val="004E29F8"/>
    <w:rsid w:val="004E2A9E"/>
    <w:rsid w:val="004E2B8D"/>
    <w:rsid w:val="004E2C44"/>
    <w:rsid w:val="004E49B9"/>
    <w:rsid w:val="004E7678"/>
    <w:rsid w:val="004E7849"/>
    <w:rsid w:val="004E7C01"/>
    <w:rsid w:val="004F0063"/>
    <w:rsid w:val="004F0EAC"/>
    <w:rsid w:val="004F12DD"/>
    <w:rsid w:val="004F19E0"/>
    <w:rsid w:val="004F1DD3"/>
    <w:rsid w:val="004F1E7F"/>
    <w:rsid w:val="004F41E9"/>
    <w:rsid w:val="004F494C"/>
    <w:rsid w:val="004F6044"/>
    <w:rsid w:val="004F6D8F"/>
    <w:rsid w:val="004F739B"/>
    <w:rsid w:val="005012CA"/>
    <w:rsid w:val="005019A6"/>
    <w:rsid w:val="00501B59"/>
    <w:rsid w:val="00501D93"/>
    <w:rsid w:val="00502198"/>
    <w:rsid w:val="0050299C"/>
    <w:rsid w:val="00502F0F"/>
    <w:rsid w:val="005067A7"/>
    <w:rsid w:val="00510AAC"/>
    <w:rsid w:val="005113F7"/>
    <w:rsid w:val="00513CA4"/>
    <w:rsid w:val="0051430C"/>
    <w:rsid w:val="00515CCC"/>
    <w:rsid w:val="00516416"/>
    <w:rsid w:val="00517344"/>
    <w:rsid w:val="00520401"/>
    <w:rsid w:val="00523089"/>
    <w:rsid w:val="00523B9C"/>
    <w:rsid w:val="0052424F"/>
    <w:rsid w:val="00526A4B"/>
    <w:rsid w:val="00526D32"/>
    <w:rsid w:val="005270A8"/>
    <w:rsid w:val="005275AE"/>
    <w:rsid w:val="005315B3"/>
    <w:rsid w:val="005320C9"/>
    <w:rsid w:val="005321C4"/>
    <w:rsid w:val="005323CB"/>
    <w:rsid w:val="005325D4"/>
    <w:rsid w:val="00533F4B"/>
    <w:rsid w:val="0053435D"/>
    <w:rsid w:val="00534A9A"/>
    <w:rsid w:val="00534C0E"/>
    <w:rsid w:val="00537D6F"/>
    <w:rsid w:val="00541281"/>
    <w:rsid w:val="005415EC"/>
    <w:rsid w:val="00541C01"/>
    <w:rsid w:val="00542513"/>
    <w:rsid w:val="00543295"/>
    <w:rsid w:val="0054378E"/>
    <w:rsid w:val="00546BD5"/>
    <w:rsid w:val="005471A2"/>
    <w:rsid w:val="005508A9"/>
    <w:rsid w:val="0055145F"/>
    <w:rsid w:val="0055151A"/>
    <w:rsid w:val="005527C8"/>
    <w:rsid w:val="005533D7"/>
    <w:rsid w:val="00553CB9"/>
    <w:rsid w:val="00555509"/>
    <w:rsid w:val="00555A97"/>
    <w:rsid w:val="0055689D"/>
    <w:rsid w:val="005613DD"/>
    <w:rsid w:val="005619D6"/>
    <w:rsid w:val="00562193"/>
    <w:rsid w:val="00563243"/>
    <w:rsid w:val="00566339"/>
    <w:rsid w:val="005676AB"/>
    <w:rsid w:val="00567C66"/>
    <w:rsid w:val="00570281"/>
    <w:rsid w:val="00570D71"/>
    <w:rsid w:val="005712E1"/>
    <w:rsid w:val="00571DAB"/>
    <w:rsid w:val="00572089"/>
    <w:rsid w:val="005726DF"/>
    <w:rsid w:val="00573548"/>
    <w:rsid w:val="00576179"/>
    <w:rsid w:val="0057637A"/>
    <w:rsid w:val="005770CD"/>
    <w:rsid w:val="0058158A"/>
    <w:rsid w:val="00581FD1"/>
    <w:rsid w:val="00583520"/>
    <w:rsid w:val="00584FB1"/>
    <w:rsid w:val="005853E1"/>
    <w:rsid w:val="00585BF2"/>
    <w:rsid w:val="00585DC4"/>
    <w:rsid w:val="005936C3"/>
    <w:rsid w:val="00595BB6"/>
    <w:rsid w:val="005969E6"/>
    <w:rsid w:val="0059735E"/>
    <w:rsid w:val="005A28F5"/>
    <w:rsid w:val="005A35E4"/>
    <w:rsid w:val="005A7AA1"/>
    <w:rsid w:val="005B0CFA"/>
    <w:rsid w:val="005B1442"/>
    <w:rsid w:val="005B1567"/>
    <w:rsid w:val="005B175B"/>
    <w:rsid w:val="005B1C9C"/>
    <w:rsid w:val="005B390D"/>
    <w:rsid w:val="005B5D58"/>
    <w:rsid w:val="005B629B"/>
    <w:rsid w:val="005B68F4"/>
    <w:rsid w:val="005B6FFF"/>
    <w:rsid w:val="005B7FAE"/>
    <w:rsid w:val="005C02D8"/>
    <w:rsid w:val="005C0BDE"/>
    <w:rsid w:val="005C2C96"/>
    <w:rsid w:val="005C2D24"/>
    <w:rsid w:val="005C3CFA"/>
    <w:rsid w:val="005C4B3B"/>
    <w:rsid w:val="005C4E0F"/>
    <w:rsid w:val="005C6680"/>
    <w:rsid w:val="005C6FC7"/>
    <w:rsid w:val="005D130C"/>
    <w:rsid w:val="005D195F"/>
    <w:rsid w:val="005D21CF"/>
    <w:rsid w:val="005D2450"/>
    <w:rsid w:val="005D30C7"/>
    <w:rsid w:val="005D3563"/>
    <w:rsid w:val="005D3D0B"/>
    <w:rsid w:val="005D4688"/>
    <w:rsid w:val="005D5959"/>
    <w:rsid w:val="005E0D74"/>
    <w:rsid w:val="005E0E9B"/>
    <w:rsid w:val="005E160D"/>
    <w:rsid w:val="005E191A"/>
    <w:rsid w:val="005E23E2"/>
    <w:rsid w:val="005E23F2"/>
    <w:rsid w:val="005E4B64"/>
    <w:rsid w:val="005E619C"/>
    <w:rsid w:val="005E77AB"/>
    <w:rsid w:val="005F10A6"/>
    <w:rsid w:val="005F1EB7"/>
    <w:rsid w:val="005F61D8"/>
    <w:rsid w:val="005F6DD0"/>
    <w:rsid w:val="005F6E56"/>
    <w:rsid w:val="00601317"/>
    <w:rsid w:val="00602D39"/>
    <w:rsid w:val="00605597"/>
    <w:rsid w:val="006056C4"/>
    <w:rsid w:val="0060574D"/>
    <w:rsid w:val="006066E8"/>
    <w:rsid w:val="006104C0"/>
    <w:rsid w:val="006106CC"/>
    <w:rsid w:val="00613CF6"/>
    <w:rsid w:val="00613F23"/>
    <w:rsid w:val="006154A6"/>
    <w:rsid w:val="00617E70"/>
    <w:rsid w:val="006213C3"/>
    <w:rsid w:val="0062233D"/>
    <w:rsid w:val="006229F5"/>
    <w:rsid w:val="0062391E"/>
    <w:rsid w:val="00625B4F"/>
    <w:rsid w:val="00626260"/>
    <w:rsid w:val="00626486"/>
    <w:rsid w:val="0062673B"/>
    <w:rsid w:val="00626759"/>
    <w:rsid w:val="00627BE5"/>
    <w:rsid w:val="00627EC6"/>
    <w:rsid w:val="006307E9"/>
    <w:rsid w:val="00630CCD"/>
    <w:rsid w:val="0063101D"/>
    <w:rsid w:val="00632EA9"/>
    <w:rsid w:val="00633918"/>
    <w:rsid w:val="00635D00"/>
    <w:rsid w:val="00637A08"/>
    <w:rsid w:val="00641832"/>
    <w:rsid w:val="0064503D"/>
    <w:rsid w:val="006451A3"/>
    <w:rsid w:val="006457CD"/>
    <w:rsid w:val="00645D72"/>
    <w:rsid w:val="006468FB"/>
    <w:rsid w:val="00647342"/>
    <w:rsid w:val="0065351A"/>
    <w:rsid w:val="00653E06"/>
    <w:rsid w:val="006541CB"/>
    <w:rsid w:val="00654F24"/>
    <w:rsid w:val="006568DE"/>
    <w:rsid w:val="00656AA2"/>
    <w:rsid w:val="00657647"/>
    <w:rsid w:val="00661150"/>
    <w:rsid w:val="00661666"/>
    <w:rsid w:val="00661A29"/>
    <w:rsid w:val="006628E5"/>
    <w:rsid w:val="00663B84"/>
    <w:rsid w:val="0066447E"/>
    <w:rsid w:val="00664657"/>
    <w:rsid w:val="00664D65"/>
    <w:rsid w:val="00665074"/>
    <w:rsid w:val="00665C92"/>
    <w:rsid w:val="00665CB8"/>
    <w:rsid w:val="006708D2"/>
    <w:rsid w:val="00670A00"/>
    <w:rsid w:val="00671FCB"/>
    <w:rsid w:val="006740D6"/>
    <w:rsid w:val="006754C7"/>
    <w:rsid w:val="006755DC"/>
    <w:rsid w:val="00675DEC"/>
    <w:rsid w:val="00675E9C"/>
    <w:rsid w:val="00676026"/>
    <w:rsid w:val="006777BB"/>
    <w:rsid w:val="00677824"/>
    <w:rsid w:val="00677B64"/>
    <w:rsid w:val="00680CCD"/>
    <w:rsid w:val="006818D3"/>
    <w:rsid w:val="006827B4"/>
    <w:rsid w:val="00683D2F"/>
    <w:rsid w:val="00684035"/>
    <w:rsid w:val="00686D80"/>
    <w:rsid w:val="0068728B"/>
    <w:rsid w:val="00687F46"/>
    <w:rsid w:val="00687FA8"/>
    <w:rsid w:val="00690882"/>
    <w:rsid w:val="006908BA"/>
    <w:rsid w:val="0069150C"/>
    <w:rsid w:val="0069168C"/>
    <w:rsid w:val="006920CC"/>
    <w:rsid w:val="0069300B"/>
    <w:rsid w:val="00693360"/>
    <w:rsid w:val="006937AB"/>
    <w:rsid w:val="0069403B"/>
    <w:rsid w:val="00694D95"/>
    <w:rsid w:val="00695113"/>
    <w:rsid w:val="00695A4F"/>
    <w:rsid w:val="00695A69"/>
    <w:rsid w:val="00697446"/>
    <w:rsid w:val="006A074D"/>
    <w:rsid w:val="006A0BFB"/>
    <w:rsid w:val="006A2111"/>
    <w:rsid w:val="006A2B7A"/>
    <w:rsid w:val="006A3D5D"/>
    <w:rsid w:val="006A3DDA"/>
    <w:rsid w:val="006A4CBF"/>
    <w:rsid w:val="006A5460"/>
    <w:rsid w:val="006A5927"/>
    <w:rsid w:val="006A6B34"/>
    <w:rsid w:val="006A6CEC"/>
    <w:rsid w:val="006A7C50"/>
    <w:rsid w:val="006B12F6"/>
    <w:rsid w:val="006B2246"/>
    <w:rsid w:val="006B2E80"/>
    <w:rsid w:val="006B3C68"/>
    <w:rsid w:val="006B5908"/>
    <w:rsid w:val="006B64AF"/>
    <w:rsid w:val="006B7EA7"/>
    <w:rsid w:val="006C2222"/>
    <w:rsid w:val="006C3BEB"/>
    <w:rsid w:val="006C3D3D"/>
    <w:rsid w:val="006C6A9E"/>
    <w:rsid w:val="006C6B82"/>
    <w:rsid w:val="006D041B"/>
    <w:rsid w:val="006D1E86"/>
    <w:rsid w:val="006D5003"/>
    <w:rsid w:val="006D59EA"/>
    <w:rsid w:val="006D5B1C"/>
    <w:rsid w:val="006D5D31"/>
    <w:rsid w:val="006D6CCE"/>
    <w:rsid w:val="006D6D66"/>
    <w:rsid w:val="006D7D8C"/>
    <w:rsid w:val="006E087D"/>
    <w:rsid w:val="006E109A"/>
    <w:rsid w:val="006E213F"/>
    <w:rsid w:val="006E2D0F"/>
    <w:rsid w:val="006E3073"/>
    <w:rsid w:val="006E312D"/>
    <w:rsid w:val="006E52C2"/>
    <w:rsid w:val="006E5A06"/>
    <w:rsid w:val="006E5DB8"/>
    <w:rsid w:val="006E6581"/>
    <w:rsid w:val="006E66A1"/>
    <w:rsid w:val="006F0AE4"/>
    <w:rsid w:val="006F1299"/>
    <w:rsid w:val="006F14FB"/>
    <w:rsid w:val="006F1A48"/>
    <w:rsid w:val="006F26AA"/>
    <w:rsid w:val="006F2BB1"/>
    <w:rsid w:val="006F39D0"/>
    <w:rsid w:val="006F565B"/>
    <w:rsid w:val="006F56E9"/>
    <w:rsid w:val="006F7955"/>
    <w:rsid w:val="006F79F7"/>
    <w:rsid w:val="00701411"/>
    <w:rsid w:val="007023E4"/>
    <w:rsid w:val="00702694"/>
    <w:rsid w:val="007033B6"/>
    <w:rsid w:val="0070377D"/>
    <w:rsid w:val="00704D1C"/>
    <w:rsid w:val="0070528F"/>
    <w:rsid w:val="00705C82"/>
    <w:rsid w:val="00707381"/>
    <w:rsid w:val="007079B9"/>
    <w:rsid w:val="007104FF"/>
    <w:rsid w:val="00711E54"/>
    <w:rsid w:val="0071219D"/>
    <w:rsid w:val="00713930"/>
    <w:rsid w:val="00714D5A"/>
    <w:rsid w:val="00715DE3"/>
    <w:rsid w:val="007174EC"/>
    <w:rsid w:val="00723647"/>
    <w:rsid w:val="00723E23"/>
    <w:rsid w:val="00724D09"/>
    <w:rsid w:val="00724E7A"/>
    <w:rsid w:val="00725334"/>
    <w:rsid w:val="00725D8E"/>
    <w:rsid w:val="00727CF9"/>
    <w:rsid w:val="00730CFA"/>
    <w:rsid w:val="007314F0"/>
    <w:rsid w:val="007315EF"/>
    <w:rsid w:val="00732CCF"/>
    <w:rsid w:val="007336F6"/>
    <w:rsid w:val="00734664"/>
    <w:rsid w:val="007347A8"/>
    <w:rsid w:val="00734859"/>
    <w:rsid w:val="00734B20"/>
    <w:rsid w:val="00735E96"/>
    <w:rsid w:val="00736A3F"/>
    <w:rsid w:val="00736BFF"/>
    <w:rsid w:val="007378B8"/>
    <w:rsid w:val="00737AA8"/>
    <w:rsid w:val="00740206"/>
    <w:rsid w:val="00741962"/>
    <w:rsid w:val="00742231"/>
    <w:rsid w:val="0074355E"/>
    <w:rsid w:val="007450B6"/>
    <w:rsid w:val="007469DB"/>
    <w:rsid w:val="00750271"/>
    <w:rsid w:val="00750328"/>
    <w:rsid w:val="0075093E"/>
    <w:rsid w:val="00751B97"/>
    <w:rsid w:val="007548DA"/>
    <w:rsid w:val="00754DAD"/>
    <w:rsid w:val="0075710C"/>
    <w:rsid w:val="00757288"/>
    <w:rsid w:val="007602C9"/>
    <w:rsid w:val="00762CE8"/>
    <w:rsid w:val="007632B6"/>
    <w:rsid w:val="00763923"/>
    <w:rsid w:val="007641F3"/>
    <w:rsid w:val="007650A0"/>
    <w:rsid w:val="00766E98"/>
    <w:rsid w:val="00766F1A"/>
    <w:rsid w:val="00770794"/>
    <w:rsid w:val="00770D2E"/>
    <w:rsid w:val="00770E08"/>
    <w:rsid w:val="00770E10"/>
    <w:rsid w:val="00771524"/>
    <w:rsid w:val="0077189A"/>
    <w:rsid w:val="00772C00"/>
    <w:rsid w:val="007734E8"/>
    <w:rsid w:val="00773AA4"/>
    <w:rsid w:val="00773EC3"/>
    <w:rsid w:val="00776269"/>
    <w:rsid w:val="00776308"/>
    <w:rsid w:val="00776EA6"/>
    <w:rsid w:val="00777401"/>
    <w:rsid w:val="007808C5"/>
    <w:rsid w:val="00781A2A"/>
    <w:rsid w:val="0078290D"/>
    <w:rsid w:val="00785154"/>
    <w:rsid w:val="00785861"/>
    <w:rsid w:val="00786B07"/>
    <w:rsid w:val="0078791B"/>
    <w:rsid w:val="007911D4"/>
    <w:rsid w:val="007916B1"/>
    <w:rsid w:val="00792150"/>
    <w:rsid w:val="0079293F"/>
    <w:rsid w:val="00792F42"/>
    <w:rsid w:val="00793782"/>
    <w:rsid w:val="00795FF0"/>
    <w:rsid w:val="0079639F"/>
    <w:rsid w:val="007966EE"/>
    <w:rsid w:val="0079717D"/>
    <w:rsid w:val="007974BD"/>
    <w:rsid w:val="007976A0"/>
    <w:rsid w:val="007A078C"/>
    <w:rsid w:val="007A165E"/>
    <w:rsid w:val="007A2F03"/>
    <w:rsid w:val="007A5C2D"/>
    <w:rsid w:val="007A638B"/>
    <w:rsid w:val="007B0C79"/>
    <w:rsid w:val="007B188D"/>
    <w:rsid w:val="007B2E1E"/>
    <w:rsid w:val="007B3B81"/>
    <w:rsid w:val="007B3E07"/>
    <w:rsid w:val="007B519B"/>
    <w:rsid w:val="007B6826"/>
    <w:rsid w:val="007B7A29"/>
    <w:rsid w:val="007C1BE3"/>
    <w:rsid w:val="007C1CB9"/>
    <w:rsid w:val="007C202F"/>
    <w:rsid w:val="007C2FD0"/>
    <w:rsid w:val="007C387C"/>
    <w:rsid w:val="007C3EAA"/>
    <w:rsid w:val="007C4207"/>
    <w:rsid w:val="007C4B4E"/>
    <w:rsid w:val="007C5B91"/>
    <w:rsid w:val="007C6348"/>
    <w:rsid w:val="007C6F67"/>
    <w:rsid w:val="007C7C63"/>
    <w:rsid w:val="007D0D5B"/>
    <w:rsid w:val="007D2085"/>
    <w:rsid w:val="007D48FE"/>
    <w:rsid w:val="007D4928"/>
    <w:rsid w:val="007D4DD4"/>
    <w:rsid w:val="007D599B"/>
    <w:rsid w:val="007D6D35"/>
    <w:rsid w:val="007E0E9E"/>
    <w:rsid w:val="007E24A0"/>
    <w:rsid w:val="007E2C85"/>
    <w:rsid w:val="007E2ECA"/>
    <w:rsid w:val="007E4697"/>
    <w:rsid w:val="007E4C59"/>
    <w:rsid w:val="007E50EF"/>
    <w:rsid w:val="007E6351"/>
    <w:rsid w:val="007F0072"/>
    <w:rsid w:val="007F313D"/>
    <w:rsid w:val="007F368F"/>
    <w:rsid w:val="007F4E14"/>
    <w:rsid w:val="007F63B0"/>
    <w:rsid w:val="007F70CC"/>
    <w:rsid w:val="008000B1"/>
    <w:rsid w:val="00800C87"/>
    <w:rsid w:val="0080133F"/>
    <w:rsid w:val="00801A44"/>
    <w:rsid w:val="008035A3"/>
    <w:rsid w:val="00803756"/>
    <w:rsid w:val="00804BE5"/>
    <w:rsid w:val="00804D42"/>
    <w:rsid w:val="008108AD"/>
    <w:rsid w:val="0081101A"/>
    <w:rsid w:val="00811BD2"/>
    <w:rsid w:val="008127E9"/>
    <w:rsid w:val="00812C43"/>
    <w:rsid w:val="00812CA9"/>
    <w:rsid w:val="00812E82"/>
    <w:rsid w:val="008130EE"/>
    <w:rsid w:val="008135FF"/>
    <w:rsid w:val="00814832"/>
    <w:rsid w:val="0081508D"/>
    <w:rsid w:val="0081632E"/>
    <w:rsid w:val="00816AE7"/>
    <w:rsid w:val="00816F98"/>
    <w:rsid w:val="00817D36"/>
    <w:rsid w:val="008203C1"/>
    <w:rsid w:val="0082088A"/>
    <w:rsid w:val="00821ED7"/>
    <w:rsid w:val="008246AB"/>
    <w:rsid w:val="00824FBB"/>
    <w:rsid w:val="00825809"/>
    <w:rsid w:val="00825C18"/>
    <w:rsid w:val="00825C5C"/>
    <w:rsid w:val="008273E1"/>
    <w:rsid w:val="00827B39"/>
    <w:rsid w:val="00833B3D"/>
    <w:rsid w:val="00835802"/>
    <w:rsid w:val="008363DC"/>
    <w:rsid w:val="00836E62"/>
    <w:rsid w:val="00836E72"/>
    <w:rsid w:val="008376B5"/>
    <w:rsid w:val="00842E66"/>
    <w:rsid w:val="00843464"/>
    <w:rsid w:val="008438C2"/>
    <w:rsid w:val="00844ACB"/>
    <w:rsid w:val="00844DBD"/>
    <w:rsid w:val="0085007E"/>
    <w:rsid w:val="0085257E"/>
    <w:rsid w:val="00853F2C"/>
    <w:rsid w:val="00855CCD"/>
    <w:rsid w:val="00855E77"/>
    <w:rsid w:val="0085743E"/>
    <w:rsid w:val="00857715"/>
    <w:rsid w:val="00857958"/>
    <w:rsid w:val="00857C7B"/>
    <w:rsid w:val="00861A63"/>
    <w:rsid w:val="008625EB"/>
    <w:rsid w:val="008627E4"/>
    <w:rsid w:val="00863474"/>
    <w:rsid w:val="00863874"/>
    <w:rsid w:val="008640CD"/>
    <w:rsid w:val="0086451A"/>
    <w:rsid w:val="00865556"/>
    <w:rsid w:val="00865E3A"/>
    <w:rsid w:val="00867071"/>
    <w:rsid w:val="00867266"/>
    <w:rsid w:val="008678A2"/>
    <w:rsid w:val="00867932"/>
    <w:rsid w:val="00867D65"/>
    <w:rsid w:val="00871C7A"/>
    <w:rsid w:val="00871D3F"/>
    <w:rsid w:val="00871F1B"/>
    <w:rsid w:val="00872BC7"/>
    <w:rsid w:val="00872C41"/>
    <w:rsid w:val="00873B45"/>
    <w:rsid w:val="00873EAB"/>
    <w:rsid w:val="0087676E"/>
    <w:rsid w:val="008770AE"/>
    <w:rsid w:val="008804C1"/>
    <w:rsid w:val="00881106"/>
    <w:rsid w:val="00881820"/>
    <w:rsid w:val="00882C12"/>
    <w:rsid w:val="008830AA"/>
    <w:rsid w:val="00884016"/>
    <w:rsid w:val="00886C7C"/>
    <w:rsid w:val="00887CAC"/>
    <w:rsid w:val="0089019F"/>
    <w:rsid w:val="008906F7"/>
    <w:rsid w:val="008913F5"/>
    <w:rsid w:val="00891D50"/>
    <w:rsid w:val="00893F0E"/>
    <w:rsid w:val="00894420"/>
    <w:rsid w:val="00894508"/>
    <w:rsid w:val="0089729E"/>
    <w:rsid w:val="008A06FA"/>
    <w:rsid w:val="008A0991"/>
    <w:rsid w:val="008A0DAC"/>
    <w:rsid w:val="008A0E12"/>
    <w:rsid w:val="008A10F2"/>
    <w:rsid w:val="008A148F"/>
    <w:rsid w:val="008A2BD3"/>
    <w:rsid w:val="008A354F"/>
    <w:rsid w:val="008A65AC"/>
    <w:rsid w:val="008B08A3"/>
    <w:rsid w:val="008B17BD"/>
    <w:rsid w:val="008B18DD"/>
    <w:rsid w:val="008B5DCB"/>
    <w:rsid w:val="008B77A8"/>
    <w:rsid w:val="008B7F0A"/>
    <w:rsid w:val="008C0FFB"/>
    <w:rsid w:val="008C355A"/>
    <w:rsid w:val="008C4553"/>
    <w:rsid w:val="008C47AA"/>
    <w:rsid w:val="008C5181"/>
    <w:rsid w:val="008C745F"/>
    <w:rsid w:val="008D0D1B"/>
    <w:rsid w:val="008D1108"/>
    <w:rsid w:val="008D26B3"/>
    <w:rsid w:val="008D4193"/>
    <w:rsid w:val="008D4DF7"/>
    <w:rsid w:val="008D4FB7"/>
    <w:rsid w:val="008E09BA"/>
    <w:rsid w:val="008E133E"/>
    <w:rsid w:val="008E137F"/>
    <w:rsid w:val="008E1C2D"/>
    <w:rsid w:val="008E1FC6"/>
    <w:rsid w:val="008E235E"/>
    <w:rsid w:val="008E2EE7"/>
    <w:rsid w:val="008E354D"/>
    <w:rsid w:val="008E38E0"/>
    <w:rsid w:val="008E642E"/>
    <w:rsid w:val="008F2417"/>
    <w:rsid w:val="008F2909"/>
    <w:rsid w:val="008F3785"/>
    <w:rsid w:val="008F3851"/>
    <w:rsid w:val="008F38EF"/>
    <w:rsid w:val="008F3BE5"/>
    <w:rsid w:val="008F43AD"/>
    <w:rsid w:val="008F48F3"/>
    <w:rsid w:val="008F53F5"/>
    <w:rsid w:val="008F5F36"/>
    <w:rsid w:val="008F6305"/>
    <w:rsid w:val="009002B7"/>
    <w:rsid w:val="00901210"/>
    <w:rsid w:val="00901466"/>
    <w:rsid w:val="00902E4F"/>
    <w:rsid w:val="009039F8"/>
    <w:rsid w:val="00903E3C"/>
    <w:rsid w:val="00904AF5"/>
    <w:rsid w:val="00904B12"/>
    <w:rsid w:val="009067BD"/>
    <w:rsid w:val="009073E3"/>
    <w:rsid w:val="00910195"/>
    <w:rsid w:val="0091031B"/>
    <w:rsid w:val="009133C6"/>
    <w:rsid w:val="0091354F"/>
    <w:rsid w:val="00913806"/>
    <w:rsid w:val="00913814"/>
    <w:rsid w:val="00913BD5"/>
    <w:rsid w:val="00913FC3"/>
    <w:rsid w:val="00914C7D"/>
    <w:rsid w:val="009153EA"/>
    <w:rsid w:val="00916681"/>
    <w:rsid w:val="00917396"/>
    <w:rsid w:val="0091740D"/>
    <w:rsid w:val="009204F5"/>
    <w:rsid w:val="0092155F"/>
    <w:rsid w:val="00921869"/>
    <w:rsid w:val="009231E4"/>
    <w:rsid w:val="00923582"/>
    <w:rsid w:val="00923591"/>
    <w:rsid w:val="009235F7"/>
    <w:rsid w:val="00924FD4"/>
    <w:rsid w:val="00926C02"/>
    <w:rsid w:val="009300AF"/>
    <w:rsid w:val="009305F8"/>
    <w:rsid w:val="00930B77"/>
    <w:rsid w:val="0093297C"/>
    <w:rsid w:val="009330CB"/>
    <w:rsid w:val="0093315E"/>
    <w:rsid w:val="009338A2"/>
    <w:rsid w:val="00934938"/>
    <w:rsid w:val="00934B86"/>
    <w:rsid w:val="00934BEE"/>
    <w:rsid w:val="0093501E"/>
    <w:rsid w:val="00935C31"/>
    <w:rsid w:val="009360CD"/>
    <w:rsid w:val="00937F6B"/>
    <w:rsid w:val="00940656"/>
    <w:rsid w:val="009406C5"/>
    <w:rsid w:val="00940D06"/>
    <w:rsid w:val="00944495"/>
    <w:rsid w:val="00944A53"/>
    <w:rsid w:val="00945012"/>
    <w:rsid w:val="009461C5"/>
    <w:rsid w:val="0094716E"/>
    <w:rsid w:val="009506CE"/>
    <w:rsid w:val="0095088D"/>
    <w:rsid w:val="00950A09"/>
    <w:rsid w:val="009518DC"/>
    <w:rsid w:val="0095208F"/>
    <w:rsid w:val="00952C69"/>
    <w:rsid w:val="0095319E"/>
    <w:rsid w:val="00953EC1"/>
    <w:rsid w:val="00954621"/>
    <w:rsid w:val="009548EC"/>
    <w:rsid w:val="00955650"/>
    <w:rsid w:val="00956F01"/>
    <w:rsid w:val="00957727"/>
    <w:rsid w:val="00957EA9"/>
    <w:rsid w:val="0096052F"/>
    <w:rsid w:val="009607A9"/>
    <w:rsid w:val="00962558"/>
    <w:rsid w:val="009625C9"/>
    <w:rsid w:val="00962F5F"/>
    <w:rsid w:val="00963183"/>
    <w:rsid w:val="00964B22"/>
    <w:rsid w:val="00965D4A"/>
    <w:rsid w:val="009660B2"/>
    <w:rsid w:val="00970131"/>
    <w:rsid w:val="0097365A"/>
    <w:rsid w:val="00973EB7"/>
    <w:rsid w:val="009742CB"/>
    <w:rsid w:val="00976CEF"/>
    <w:rsid w:val="00981F13"/>
    <w:rsid w:val="0098258F"/>
    <w:rsid w:val="009825EB"/>
    <w:rsid w:val="00983819"/>
    <w:rsid w:val="00984E01"/>
    <w:rsid w:val="00984FA6"/>
    <w:rsid w:val="00985192"/>
    <w:rsid w:val="00986603"/>
    <w:rsid w:val="009917EA"/>
    <w:rsid w:val="00991970"/>
    <w:rsid w:val="00992C11"/>
    <w:rsid w:val="00992D66"/>
    <w:rsid w:val="00994464"/>
    <w:rsid w:val="009A1D31"/>
    <w:rsid w:val="009A20B6"/>
    <w:rsid w:val="009A5E7E"/>
    <w:rsid w:val="009A6DC4"/>
    <w:rsid w:val="009B062B"/>
    <w:rsid w:val="009B0F7B"/>
    <w:rsid w:val="009B21B5"/>
    <w:rsid w:val="009B2A62"/>
    <w:rsid w:val="009B40A1"/>
    <w:rsid w:val="009B67EB"/>
    <w:rsid w:val="009B68D8"/>
    <w:rsid w:val="009C0B30"/>
    <w:rsid w:val="009C1D1B"/>
    <w:rsid w:val="009C2DCE"/>
    <w:rsid w:val="009C397B"/>
    <w:rsid w:val="009C7267"/>
    <w:rsid w:val="009D02C5"/>
    <w:rsid w:val="009D0E43"/>
    <w:rsid w:val="009D170D"/>
    <w:rsid w:val="009D18D0"/>
    <w:rsid w:val="009D5045"/>
    <w:rsid w:val="009D6E59"/>
    <w:rsid w:val="009D7A9E"/>
    <w:rsid w:val="009E1FB4"/>
    <w:rsid w:val="009E2B46"/>
    <w:rsid w:val="009E3F21"/>
    <w:rsid w:val="009E5A97"/>
    <w:rsid w:val="009E7D01"/>
    <w:rsid w:val="009E7D31"/>
    <w:rsid w:val="009F2A1C"/>
    <w:rsid w:val="009F3A2B"/>
    <w:rsid w:val="009F6540"/>
    <w:rsid w:val="00A01C46"/>
    <w:rsid w:val="00A0234C"/>
    <w:rsid w:val="00A045DD"/>
    <w:rsid w:val="00A0460F"/>
    <w:rsid w:val="00A04D33"/>
    <w:rsid w:val="00A05992"/>
    <w:rsid w:val="00A059D5"/>
    <w:rsid w:val="00A07391"/>
    <w:rsid w:val="00A11003"/>
    <w:rsid w:val="00A115A2"/>
    <w:rsid w:val="00A137CE"/>
    <w:rsid w:val="00A13BF9"/>
    <w:rsid w:val="00A14A05"/>
    <w:rsid w:val="00A15C72"/>
    <w:rsid w:val="00A164A5"/>
    <w:rsid w:val="00A167D3"/>
    <w:rsid w:val="00A17343"/>
    <w:rsid w:val="00A17DD6"/>
    <w:rsid w:val="00A207B9"/>
    <w:rsid w:val="00A21701"/>
    <w:rsid w:val="00A21BB2"/>
    <w:rsid w:val="00A22077"/>
    <w:rsid w:val="00A220D1"/>
    <w:rsid w:val="00A24F45"/>
    <w:rsid w:val="00A25637"/>
    <w:rsid w:val="00A261E5"/>
    <w:rsid w:val="00A2699B"/>
    <w:rsid w:val="00A31D75"/>
    <w:rsid w:val="00A32B53"/>
    <w:rsid w:val="00A34692"/>
    <w:rsid w:val="00A35DC0"/>
    <w:rsid w:val="00A35FA9"/>
    <w:rsid w:val="00A36718"/>
    <w:rsid w:val="00A40229"/>
    <w:rsid w:val="00A41042"/>
    <w:rsid w:val="00A44526"/>
    <w:rsid w:val="00A44891"/>
    <w:rsid w:val="00A463F7"/>
    <w:rsid w:val="00A46FA0"/>
    <w:rsid w:val="00A4750F"/>
    <w:rsid w:val="00A47925"/>
    <w:rsid w:val="00A535EE"/>
    <w:rsid w:val="00A551D6"/>
    <w:rsid w:val="00A55EB9"/>
    <w:rsid w:val="00A56699"/>
    <w:rsid w:val="00A57832"/>
    <w:rsid w:val="00A60165"/>
    <w:rsid w:val="00A620E7"/>
    <w:rsid w:val="00A62488"/>
    <w:rsid w:val="00A625A3"/>
    <w:rsid w:val="00A63992"/>
    <w:rsid w:val="00A65FA7"/>
    <w:rsid w:val="00A6606C"/>
    <w:rsid w:val="00A66E4C"/>
    <w:rsid w:val="00A67547"/>
    <w:rsid w:val="00A67FEA"/>
    <w:rsid w:val="00A72E4F"/>
    <w:rsid w:val="00A74FCE"/>
    <w:rsid w:val="00A75D59"/>
    <w:rsid w:val="00A814CF"/>
    <w:rsid w:val="00A81ED9"/>
    <w:rsid w:val="00A85F13"/>
    <w:rsid w:val="00A87ED2"/>
    <w:rsid w:val="00A9017B"/>
    <w:rsid w:val="00A91417"/>
    <w:rsid w:val="00A91C2B"/>
    <w:rsid w:val="00A91C65"/>
    <w:rsid w:val="00A92E14"/>
    <w:rsid w:val="00A95B3B"/>
    <w:rsid w:val="00A96430"/>
    <w:rsid w:val="00A97F38"/>
    <w:rsid w:val="00AA1E68"/>
    <w:rsid w:val="00AA384E"/>
    <w:rsid w:val="00AA3C47"/>
    <w:rsid w:val="00AA44A5"/>
    <w:rsid w:val="00AA530C"/>
    <w:rsid w:val="00AA5407"/>
    <w:rsid w:val="00AA6679"/>
    <w:rsid w:val="00AB1234"/>
    <w:rsid w:val="00AB3B76"/>
    <w:rsid w:val="00AB6A18"/>
    <w:rsid w:val="00AB7E53"/>
    <w:rsid w:val="00AC1E94"/>
    <w:rsid w:val="00AC389B"/>
    <w:rsid w:val="00AC4840"/>
    <w:rsid w:val="00AC4EC4"/>
    <w:rsid w:val="00AC7B9C"/>
    <w:rsid w:val="00AD069C"/>
    <w:rsid w:val="00AD0DB3"/>
    <w:rsid w:val="00AD0DDC"/>
    <w:rsid w:val="00AD144D"/>
    <w:rsid w:val="00AD19EA"/>
    <w:rsid w:val="00AD2EF2"/>
    <w:rsid w:val="00AD31D0"/>
    <w:rsid w:val="00AD334E"/>
    <w:rsid w:val="00AD44D9"/>
    <w:rsid w:val="00AD5A7C"/>
    <w:rsid w:val="00AD7C28"/>
    <w:rsid w:val="00AE100A"/>
    <w:rsid w:val="00AE142F"/>
    <w:rsid w:val="00AE26AB"/>
    <w:rsid w:val="00AE4802"/>
    <w:rsid w:val="00AE4CC4"/>
    <w:rsid w:val="00AE4D53"/>
    <w:rsid w:val="00AE607D"/>
    <w:rsid w:val="00AE78A5"/>
    <w:rsid w:val="00AF195A"/>
    <w:rsid w:val="00AF2ED0"/>
    <w:rsid w:val="00AF3655"/>
    <w:rsid w:val="00AF4123"/>
    <w:rsid w:val="00AF5658"/>
    <w:rsid w:val="00AF70F2"/>
    <w:rsid w:val="00AF7726"/>
    <w:rsid w:val="00AF7DFD"/>
    <w:rsid w:val="00B00D52"/>
    <w:rsid w:val="00B017A0"/>
    <w:rsid w:val="00B022D5"/>
    <w:rsid w:val="00B030E9"/>
    <w:rsid w:val="00B05130"/>
    <w:rsid w:val="00B107E4"/>
    <w:rsid w:val="00B13289"/>
    <w:rsid w:val="00B132EF"/>
    <w:rsid w:val="00B14AFC"/>
    <w:rsid w:val="00B16FE3"/>
    <w:rsid w:val="00B1795A"/>
    <w:rsid w:val="00B20F1A"/>
    <w:rsid w:val="00B21CDC"/>
    <w:rsid w:val="00B21EE8"/>
    <w:rsid w:val="00B22F0A"/>
    <w:rsid w:val="00B239BE"/>
    <w:rsid w:val="00B24EB4"/>
    <w:rsid w:val="00B269F8"/>
    <w:rsid w:val="00B27394"/>
    <w:rsid w:val="00B3028A"/>
    <w:rsid w:val="00B30346"/>
    <w:rsid w:val="00B3038E"/>
    <w:rsid w:val="00B31986"/>
    <w:rsid w:val="00B31DBB"/>
    <w:rsid w:val="00B34D65"/>
    <w:rsid w:val="00B34E6C"/>
    <w:rsid w:val="00B36783"/>
    <w:rsid w:val="00B402E6"/>
    <w:rsid w:val="00B419DA"/>
    <w:rsid w:val="00B421C8"/>
    <w:rsid w:val="00B4239F"/>
    <w:rsid w:val="00B423C2"/>
    <w:rsid w:val="00B43829"/>
    <w:rsid w:val="00B43B2E"/>
    <w:rsid w:val="00B44275"/>
    <w:rsid w:val="00B47869"/>
    <w:rsid w:val="00B5038D"/>
    <w:rsid w:val="00B50C8F"/>
    <w:rsid w:val="00B50FB4"/>
    <w:rsid w:val="00B51A42"/>
    <w:rsid w:val="00B521DD"/>
    <w:rsid w:val="00B5342A"/>
    <w:rsid w:val="00B53DFB"/>
    <w:rsid w:val="00B540AB"/>
    <w:rsid w:val="00B54377"/>
    <w:rsid w:val="00B55F05"/>
    <w:rsid w:val="00B5732B"/>
    <w:rsid w:val="00B6024A"/>
    <w:rsid w:val="00B60403"/>
    <w:rsid w:val="00B60BF5"/>
    <w:rsid w:val="00B6214B"/>
    <w:rsid w:val="00B6283B"/>
    <w:rsid w:val="00B62940"/>
    <w:rsid w:val="00B63FAD"/>
    <w:rsid w:val="00B649B2"/>
    <w:rsid w:val="00B67AD5"/>
    <w:rsid w:val="00B7024E"/>
    <w:rsid w:val="00B72B1F"/>
    <w:rsid w:val="00B7416D"/>
    <w:rsid w:val="00B76819"/>
    <w:rsid w:val="00B77499"/>
    <w:rsid w:val="00B80531"/>
    <w:rsid w:val="00B814D4"/>
    <w:rsid w:val="00B835BE"/>
    <w:rsid w:val="00B837EE"/>
    <w:rsid w:val="00B8382B"/>
    <w:rsid w:val="00B85938"/>
    <w:rsid w:val="00B87614"/>
    <w:rsid w:val="00B8776C"/>
    <w:rsid w:val="00B90808"/>
    <w:rsid w:val="00B9114A"/>
    <w:rsid w:val="00B92E87"/>
    <w:rsid w:val="00B93317"/>
    <w:rsid w:val="00B95207"/>
    <w:rsid w:val="00B95EBA"/>
    <w:rsid w:val="00B966C5"/>
    <w:rsid w:val="00B96954"/>
    <w:rsid w:val="00B96A00"/>
    <w:rsid w:val="00B978B9"/>
    <w:rsid w:val="00BA0A39"/>
    <w:rsid w:val="00BA0C26"/>
    <w:rsid w:val="00BA14DF"/>
    <w:rsid w:val="00BA1E79"/>
    <w:rsid w:val="00BA26A9"/>
    <w:rsid w:val="00BA4E38"/>
    <w:rsid w:val="00BA5B7B"/>
    <w:rsid w:val="00BA6682"/>
    <w:rsid w:val="00BA700B"/>
    <w:rsid w:val="00BA70E5"/>
    <w:rsid w:val="00BA7F1E"/>
    <w:rsid w:val="00BB0018"/>
    <w:rsid w:val="00BB32E2"/>
    <w:rsid w:val="00BB567F"/>
    <w:rsid w:val="00BB6615"/>
    <w:rsid w:val="00BC2947"/>
    <w:rsid w:val="00BC3439"/>
    <w:rsid w:val="00BC3E78"/>
    <w:rsid w:val="00BC5258"/>
    <w:rsid w:val="00BC5A37"/>
    <w:rsid w:val="00BC5B07"/>
    <w:rsid w:val="00BC6896"/>
    <w:rsid w:val="00BC700C"/>
    <w:rsid w:val="00BD03F7"/>
    <w:rsid w:val="00BD0BFB"/>
    <w:rsid w:val="00BD1143"/>
    <w:rsid w:val="00BD14D2"/>
    <w:rsid w:val="00BD1EC1"/>
    <w:rsid w:val="00BD2656"/>
    <w:rsid w:val="00BD3847"/>
    <w:rsid w:val="00BD5F83"/>
    <w:rsid w:val="00BD6575"/>
    <w:rsid w:val="00BD716E"/>
    <w:rsid w:val="00BD73EB"/>
    <w:rsid w:val="00BD7A66"/>
    <w:rsid w:val="00BD7BDA"/>
    <w:rsid w:val="00BD7FB4"/>
    <w:rsid w:val="00BE037D"/>
    <w:rsid w:val="00BE16E3"/>
    <w:rsid w:val="00BE16F2"/>
    <w:rsid w:val="00BE1C0A"/>
    <w:rsid w:val="00BE2299"/>
    <w:rsid w:val="00BE2DA8"/>
    <w:rsid w:val="00BE3EC0"/>
    <w:rsid w:val="00BE4317"/>
    <w:rsid w:val="00BE73E3"/>
    <w:rsid w:val="00BE7510"/>
    <w:rsid w:val="00BF06BC"/>
    <w:rsid w:val="00BF17DD"/>
    <w:rsid w:val="00BF19C9"/>
    <w:rsid w:val="00BF2C71"/>
    <w:rsid w:val="00BF36AE"/>
    <w:rsid w:val="00BF40C3"/>
    <w:rsid w:val="00BF59A4"/>
    <w:rsid w:val="00BF5D89"/>
    <w:rsid w:val="00BF67E9"/>
    <w:rsid w:val="00C01DE9"/>
    <w:rsid w:val="00C025D4"/>
    <w:rsid w:val="00C040A2"/>
    <w:rsid w:val="00C06786"/>
    <w:rsid w:val="00C06968"/>
    <w:rsid w:val="00C06DB4"/>
    <w:rsid w:val="00C06DCD"/>
    <w:rsid w:val="00C06ED2"/>
    <w:rsid w:val="00C06EE8"/>
    <w:rsid w:val="00C0DF51"/>
    <w:rsid w:val="00C1166D"/>
    <w:rsid w:val="00C128C3"/>
    <w:rsid w:val="00C137A0"/>
    <w:rsid w:val="00C14042"/>
    <w:rsid w:val="00C1643F"/>
    <w:rsid w:val="00C165B8"/>
    <w:rsid w:val="00C210EE"/>
    <w:rsid w:val="00C21181"/>
    <w:rsid w:val="00C2587D"/>
    <w:rsid w:val="00C2658D"/>
    <w:rsid w:val="00C26F7C"/>
    <w:rsid w:val="00C27895"/>
    <w:rsid w:val="00C30A49"/>
    <w:rsid w:val="00C3333B"/>
    <w:rsid w:val="00C33D3A"/>
    <w:rsid w:val="00C35D7F"/>
    <w:rsid w:val="00C3643E"/>
    <w:rsid w:val="00C3654D"/>
    <w:rsid w:val="00C37238"/>
    <w:rsid w:val="00C3768C"/>
    <w:rsid w:val="00C40062"/>
    <w:rsid w:val="00C40FC9"/>
    <w:rsid w:val="00C42695"/>
    <w:rsid w:val="00C42A33"/>
    <w:rsid w:val="00C42B46"/>
    <w:rsid w:val="00C44E76"/>
    <w:rsid w:val="00C4686A"/>
    <w:rsid w:val="00C47832"/>
    <w:rsid w:val="00C504FA"/>
    <w:rsid w:val="00C50F8C"/>
    <w:rsid w:val="00C51573"/>
    <w:rsid w:val="00C52034"/>
    <w:rsid w:val="00C52F95"/>
    <w:rsid w:val="00C53080"/>
    <w:rsid w:val="00C549EC"/>
    <w:rsid w:val="00C54CF3"/>
    <w:rsid w:val="00C54E91"/>
    <w:rsid w:val="00C56251"/>
    <w:rsid w:val="00C5748F"/>
    <w:rsid w:val="00C60003"/>
    <w:rsid w:val="00C6098F"/>
    <w:rsid w:val="00C60E45"/>
    <w:rsid w:val="00C616B0"/>
    <w:rsid w:val="00C63B12"/>
    <w:rsid w:val="00C66A1C"/>
    <w:rsid w:val="00C6794A"/>
    <w:rsid w:val="00C701F9"/>
    <w:rsid w:val="00C704B2"/>
    <w:rsid w:val="00C712E2"/>
    <w:rsid w:val="00C71A2E"/>
    <w:rsid w:val="00C71DC2"/>
    <w:rsid w:val="00C7219E"/>
    <w:rsid w:val="00C722E1"/>
    <w:rsid w:val="00C72700"/>
    <w:rsid w:val="00C7485A"/>
    <w:rsid w:val="00C7528A"/>
    <w:rsid w:val="00C7540F"/>
    <w:rsid w:val="00C75663"/>
    <w:rsid w:val="00C76ADA"/>
    <w:rsid w:val="00C77339"/>
    <w:rsid w:val="00C801A6"/>
    <w:rsid w:val="00C8119E"/>
    <w:rsid w:val="00C82A7D"/>
    <w:rsid w:val="00C82F39"/>
    <w:rsid w:val="00C84EDB"/>
    <w:rsid w:val="00C84F2F"/>
    <w:rsid w:val="00C867CA"/>
    <w:rsid w:val="00C8726A"/>
    <w:rsid w:val="00C90293"/>
    <w:rsid w:val="00C90FAF"/>
    <w:rsid w:val="00C9287E"/>
    <w:rsid w:val="00C9498C"/>
    <w:rsid w:val="00C9585F"/>
    <w:rsid w:val="00C97F04"/>
    <w:rsid w:val="00CA02AD"/>
    <w:rsid w:val="00CA0FAD"/>
    <w:rsid w:val="00CA1155"/>
    <w:rsid w:val="00CA1818"/>
    <w:rsid w:val="00CA1C04"/>
    <w:rsid w:val="00CA2AA5"/>
    <w:rsid w:val="00CA41AA"/>
    <w:rsid w:val="00CA517A"/>
    <w:rsid w:val="00CA5C3D"/>
    <w:rsid w:val="00CA65FD"/>
    <w:rsid w:val="00CA6EC0"/>
    <w:rsid w:val="00CA7308"/>
    <w:rsid w:val="00CA7FEE"/>
    <w:rsid w:val="00CB043D"/>
    <w:rsid w:val="00CB0CA4"/>
    <w:rsid w:val="00CB1F42"/>
    <w:rsid w:val="00CB24CA"/>
    <w:rsid w:val="00CB311C"/>
    <w:rsid w:val="00CB3F9D"/>
    <w:rsid w:val="00CB55BF"/>
    <w:rsid w:val="00CB77C8"/>
    <w:rsid w:val="00CB7D8C"/>
    <w:rsid w:val="00CC1B5D"/>
    <w:rsid w:val="00CC4F3E"/>
    <w:rsid w:val="00CC56C7"/>
    <w:rsid w:val="00CC661A"/>
    <w:rsid w:val="00CC67A0"/>
    <w:rsid w:val="00CC6ABF"/>
    <w:rsid w:val="00CC6B2E"/>
    <w:rsid w:val="00CC6BBC"/>
    <w:rsid w:val="00CC7D1D"/>
    <w:rsid w:val="00CD041E"/>
    <w:rsid w:val="00CD1405"/>
    <w:rsid w:val="00CD1B7E"/>
    <w:rsid w:val="00CD362D"/>
    <w:rsid w:val="00CD38D3"/>
    <w:rsid w:val="00CD3FCC"/>
    <w:rsid w:val="00CD43DB"/>
    <w:rsid w:val="00CD5DFB"/>
    <w:rsid w:val="00CD6433"/>
    <w:rsid w:val="00CD689A"/>
    <w:rsid w:val="00CD78EC"/>
    <w:rsid w:val="00CD79DC"/>
    <w:rsid w:val="00CE029A"/>
    <w:rsid w:val="00CE160A"/>
    <w:rsid w:val="00CE26FD"/>
    <w:rsid w:val="00CE2FC4"/>
    <w:rsid w:val="00CE366F"/>
    <w:rsid w:val="00CE3D83"/>
    <w:rsid w:val="00CE590E"/>
    <w:rsid w:val="00CE598B"/>
    <w:rsid w:val="00CE7951"/>
    <w:rsid w:val="00CF1A40"/>
    <w:rsid w:val="00CF2B28"/>
    <w:rsid w:val="00CF2D82"/>
    <w:rsid w:val="00CF32E3"/>
    <w:rsid w:val="00CF51E3"/>
    <w:rsid w:val="00CF6581"/>
    <w:rsid w:val="00CF6817"/>
    <w:rsid w:val="00CF6BB6"/>
    <w:rsid w:val="00CF6BC9"/>
    <w:rsid w:val="00D021A9"/>
    <w:rsid w:val="00D02B88"/>
    <w:rsid w:val="00D0426A"/>
    <w:rsid w:val="00D116BE"/>
    <w:rsid w:val="00D133CE"/>
    <w:rsid w:val="00D13A3F"/>
    <w:rsid w:val="00D13C0F"/>
    <w:rsid w:val="00D14BE6"/>
    <w:rsid w:val="00D15434"/>
    <w:rsid w:val="00D15EB9"/>
    <w:rsid w:val="00D16687"/>
    <w:rsid w:val="00D16880"/>
    <w:rsid w:val="00D16FDC"/>
    <w:rsid w:val="00D17D20"/>
    <w:rsid w:val="00D21F3F"/>
    <w:rsid w:val="00D23743"/>
    <w:rsid w:val="00D2508F"/>
    <w:rsid w:val="00D27876"/>
    <w:rsid w:val="00D30BD3"/>
    <w:rsid w:val="00D3141B"/>
    <w:rsid w:val="00D321B9"/>
    <w:rsid w:val="00D336C2"/>
    <w:rsid w:val="00D34142"/>
    <w:rsid w:val="00D35503"/>
    <w:rsid w:val="00D3599C"/>
    <w:rsid w:val="00D3785F"/>
    <w:rsid w:val="00D408FF"/>
    <w:rsid w:val="00D40E85"/>
    <w:rsid w:val="00D42060"/>
    <w:rsid w:val="00D421C7"/>
    <w:rsid w:val="00D43702"/>
    <w:rsid w:val="00D44293"/>
    <w:rsid w:val="00D45660"/>
    <w:rsid w:val="00D46076"/>
    <w:rsid w:val="00D470B7"/>
    <w:rsid w:val="00D470E5"/>
    <w:rsid w:val="00D4789F"/>
    <w:rsid w:val="00D5057B"/>
    <w:rsid w:val="00D51DE5"/>
    <w:rsid w:val="00D53015"/>
    <w:rsid w:val="00D5483D"/>
    <w:rsid w:val="00D5495C"/>
    <w:rsid w:val="00D55A65"/>
    <w:rsid w:val="00D6018C"/>
    <w:rsid w:val="00D629D8"/>
    <w:rsid w:val="00D6336A"/>
    <w:rsid w:val="00D63E61"/>
    <w:rsid w:val="00D63E99"/>
    <w:rsid w:val="00D65DE1"/>
    <w:rsid w:val="00D65FD8"/>
    <w:rsid w:val="00D663B8"/>
    <w:rsid w:val="00D70AF9"/>
    <w:rsid w:val="00D7172B"/>
    <w:rsid w:val="00D73DB4"/>
    <w:rsid w:val="00D7756E"/>
    <w:rsid w:val="00D81C2C"/>
    <w:rsid w:val="00D82294"/>
    <w:rsid w:val="00D83164"/>
    <w:rsid w:val="00D83A66"/>
    <w:rsid w:val="00D87CE8"/>
    <w:rsid w:val="00D90B2A"/>
    <w:rsid w:val="00D91123"/>
    <w:rsid w:val="00D91E58"/>
    <w:rsid w:val="00D9250A"/>
    <w:rsid w:val="00D92F0D"/>
    <w:rsid w:val="00D93D05"/>
    <w:rsid w:val="00D9579F"/>
    <w:rsid w:val="00D95C4A"/>
    <w:rsid w:val="00D97230"/>
    <w:rsid w:val="00DA2AF7"/>
    <w:rsid w:val="00DA3BA8"/>
    <w:rsid w:val="00DA4D8C"/>
    <w:rsid w:val="00DA7454"/>
    <w:rsid w:val="00DB0561"/>
    <w:rsid w:val="00DB073D"/>
    <w:rsid w:val="00DB437A"/>
    <w:rsid w:val="00DB48CE"/>
    <w:rsid w:val="00DB60EB"/>
    <w:rsid w:val="00DB7343"/>
    <w:rsid w:val="00DB75DD"/>
    <w:rsid w:val="00DC081E"/>
    <w:rsid w:val="00DC1E26"/>
    <w:rsid w:val="00DC22ED"/>
    <w:rsid w:val="00DC24E9"/>
    <w:rsid w:val="00DC40DD"/>
    <w:rsid w:val="00DC7251"/>
    <w:rsid w:val="00DC7F4B"/>
    <w:rsid w:val="00DD18FD"/>
    <w:rsid w:val="00DD1FC9"/>
    <w:rsid w:val="00DD25D7"/>
    <w:rsid w:val="00DD26C6"/>
    <w:rsid w:val="00DD2DDE"/>
    <w:rsid w:val="00DD5FC9"/>
    <w:rsid w:val="00DD67AB"/>
    <w:rsid w:val="00DD68C0"/>
    <w:rsid w:val="00DD749F"/>
    <w:rsid w:val="00DD7A30"/>
    <w:rsid w:val="00DE23AE"/>
    <w:rsid w:val="00DE3A75"/>
    <w:rsid w:val="00DE4F2D"/>
    <w:rsid w:val="00DE7052"/>
    <w:rsid w:val="00DE79BB"/>
    <w:rsid w:val="00DE7A0B"/>
    <w:rsid w:val="00DE7D10"/>
    <w:rsid w:val="00DF0799"/>
    <w:rsid w:val="00DF0A5C"/>
    <w:rsid w:val="00DF0D3A"/>
    <w:rsid w:val="00DF1F4B"/>
    <w:rsid w:val="00DF1FED"/>
    <w:rsid w:val="00DF2AE8"/>
    <w:rsid w:val="00DF2D7B"/>
    <w:rsid w:val="00DF3398"/>
    <w:rsid w:val="00DF37A6"/>
    <w:rsid w:val="00DF59F6"/>
    <w:rsid w:val="00DF5BAA"/>
    <w:rsid w:val="00DF7FED"/>
    <w:rsid w:val="00E0072D"/>
    <w:rsid w:val="00E03534"/>
    <w:rsid w:val="00E03D4D"/>
    <w:rsid w:val="00E05602"/>
    <w:rsid w:val="00E06E71"/>
    <w:rsid w:val="00E10968"/>
    <w:rsid w:val="00E10A27"/>
    <w:rsid w:val="00E10C58"/>
    <w:rsid w:val="00E11CBC"/>
    <w:rsid w:val="00E136FF"/>
    <w:rsid w:val="00E142AE"/>
    <w:rsid w:val="00E1436E"/>
    <w:rsid w:val="00E14C69"/>
    <w:rsid w:val="00E14F45"/>
    <w:rsid w:val="00E153C8"/>
    <w:rsid w:val="00E16A26"/>
    <w:rsid w:val="00E16B25"/>
    <w:rsid w:val="00E20B26"/>
    <w:rsid w:val="00E22E2F"/>
    <w:rsid w:val="00E24AFD"/>
    <w:rsid w:val="00E269AB"/>
    <w:rsid w:val="00E30E96"/>
    <w:rsid w:val="00E313B4"/>
    <w:rsid w:val="00E362D6"/>
    <w:rsid w:val="00E45108"/>
    <w:rsid w:val="00E45EAC"/>
    <w:rsid w:val="00E46D2B"/>
    <w:rsid w:val="00E47912"/>
    <w:rsid w:val="00E51077"/>
    <w:rsid w:val="00E51708"/>
    <w:rsid w:val="00E51838"/>
    <w:rsid w:val="00E546FF"/>
    <w:rsid w:val="00E54806"/>
    <w:rsid w:val="00E551DB"/>
    <w:rsid w:val="00E55302"/>
    <w:rsid w:val="00E56CA6"/>
    <w:rsid w:val="00E60623"/>
    <w:rsid w:val="00E63141"/>
    <w:rsid w:val="00E63ECE"/>
    <w:rsid w:val="00E66DCE"/>
    <w:rsid w:val="00E735D3"/>
    <w:rsid w:val="00E73BA4"/>
    <w:rsid w:val="00E746DB"/>
    <w:rsid w:val="00E75EF1"/>
    <w:rsid w:val="00E76208"/>
    <w:rsid w:val="00E76F8D"/>
    <w:rsid w:val="00E80DF9"/>
    <w:rsid w:val="00E82248"/>
    <w:rsid w:val="00E84A5F"/>
    <w:rsid w:val="00E84D06"/>
    <w:rsid w:val="00E85C62"/>
    <w:rsid w:val="00E85CF2"/>
    <w:rsid w:val="00E91704"/>
    <w:rsid w:val="00E91814"/>
    <w:rsid w:val="00E91CA0"/>
    <w:rsid w:val="00E92352"/>
    <w:rsid w:val="00E92442"/>
    <w:rsid w:val="00E924F7"/>
    <w:rsid w:val="00E93E72"/>
    <w:rsid w:val="00E95C9E"/>
    <w:rsid w:val="00EA0120"/>
    <w:rsid w:val="00EA2367"/>
    <w:rsid w:val="00EA278B"/>
    <w:rsid w:val="00EA2A3E"/>
    <w:rsid w:val="00EA2C0C"/>
    <w:rsid w:val="00EA4504"/>
    <w:rsid w:val="00EA4545"/>
    <w:rsid w:val="00EA7D45"/>
    <w:rsid w:val="00EB1096"/>
    <w:rsid w:val="00EB22C1"/>
    <w:rsid w:val="00EB2878"/>
    <w:rsid w:val="00EB39AD"/>
    <w:rsid w:val="00EB5956"/>
    <w:rsid w:val="00EB616A"/>
    <w:rsid w:val="00EB6AFA"/>
    <w:rsid w:val="00EB6CA1"/>
    <w:rsid w:val="00EB6E44"/>
    <w:rsid w:val="00EC0797"/>
    <w:rsid w:val="00EC1442"/>
    <w:rsid w:val="00EC33B3"/>
    <w:rsid w:val="00ED26B3"/>
    <w:rsid w:val="00ED3232"/>
    <w:rsid w:val="00ED3A78"/>
    <w:rsid w:val="00ED4173"/>
    <w:rsid w:val="00ED51B0"/>
    <w:rsid w:val="00ED5F35"/>
    <w:rsid w:val="00ED63D9"/>
    <w:rsid w:val="00ED660C"/>
    <w:rsid w:val="00ED724A"/>
    <w:rsid w:val="00EE0C35"/>
    <w:rsid w:val="00EE4019"/>
    <w:rsid w:val="00EE486D"/>
    <w:rsid w:val="00EE60A9"/>
    <w:rsid w:val="00EE6712"/>
    <w:rsid w:val="00EE6CCD"/>
    <w:rsid w:val="00EE76C4"/>
    <w:rsid w:val="00EE7F48"/>
    <w:rsid w:val="00EF0F26"/>
    <w:rsid w:val="00EF1C9E"/>
    <w:rsid w:val="00EF322F"/>
    <w:rsid w:val="00EF3771"/>
    <w:rsid w:val="00EF4A53"/>
    <w:rsid w:val="00EF5304"/>
    <w:rsid w:val="00EF59A2"/>
    <w:rsid w:val="00EF61D0"/>
    <w:rsid w:val="00EF7755"/>
    <w:rsid w:val="00F01F58"/>
    <w:rsid w:val="00F03378"/>
    <w:rsid w:val="00F03B11"/>
    <w:rsid w:val="00F03F38"/>
    <w:rsid w:val="00F046FA"/>
    <w:rsid w:val="00F04E90"/>
    <w:rsid w:val="00F0590B"/>
    <w:rsid w:val="00F075B9"/>
    <w:rsid w:val="00F07C76"/>
    <w:rsid w:val="00F10B33"/>
    <w:rsid w:val="00F10E72"/>
    <w:rsid w:val="00F11786"/>
    <w:rsid w:val="00F11D8C"/>
    <w:rsid w:val="00F12CE7"/>
    <w:rsid w:val="00F136B8"/>
    <w:rsid w:val="00F16512"/>
    <w:rsid w:val="00F20C0B"/>
    <w:rsid w:val="00F20CBD"/>
    <w:rsid w:val="00F21CA2"/>
    <w:rsid w:val="00F2215E"/>
    <w:rsid w:val="00F228A5"/>
    <w:rsid w:val="00F2314B"/>
    <w:rsid w:val="00F23BDF"/>
    <w:rsid w:val="00F26251"/>
    <w:rsid w:val="00F263D9"/>
    <w:rsid w:val="00F308A1"/>
    <w:rsid w:val="00F30DBE"/>
    <w:rsid w:val="00F3165C"/>
    <w:rsid w:val="00F3176C"/>
    <w:rsid w:val="00F31A0D"/>
    <w:rsid w:val="00F32120"/>
    <w:rsid w:val="00F32206"/>
    <w:rsid w:val="00F3349E"/>
    <w:rsid w:val="00F3448C"/>
    <w:rsid w:val="00F36161"/>
    <w:rsid w:val="00F37FC0"/>
    <w:rsid w:val="00F40029"/>
    <w:rsid w:val="00F40187"/>
    <w:rsid w:val="00F404C8"/>
    <w:rsid w:val="00F413C4"/>
    <w:rsid w:val="00F41638"/>
    <w:rsid w:val="00F4185D"/>
    <w:rsid w:val="00F42177"/>
    <w:rsid w:val="00F425A3"/>
    <w:rsid w:val="00F42861"/>
    <w:rsid w:val="00F42C5C"/>
    <w:rsid w:val="00F431F3"/>
    <w:rsid w:val="00F456EA"/>
    <w:rsid w:val="00F45AC1"/>
    <w:rsid w:val="00F46867"/>
    <w:rsid w:val="00F46C5C"/>
    <w:rsid w:val="00F47A66"/>
    <w:rsid w:val="00F50FB4"/>
    <w:rsid w:val="00F51E07"/>
    <w:rsid w:val="00F520D9"/>
    <w:rsid w:val="00F5221A"/>
    <w:rsid w:val="00F55260"/>
    <w:rsid w:val="00F5570A"/>
    <w:rsid w:val="00F55F79"/>
    <w:rsid w:val="00F56270"/>
    <w:rsid w:val="00F61B9A"/>
    <w:rsid w:val="00F62C4D"/>
    <w:rsid w:val="00F63400"/>
    <w:rsid w:val="00F63A58"/>
    <w:rsid w:val="00F663F8"/>
    <w:rsid w:val="00F6697A"/>
    <w:rsid w:val="00F66C44"/>
    <w:rsid w:val="00F705FD"/>
    <w:rsid w:val="00F72033"/>
    <w:rsid w:val="00F72452"/>
    <w:rsid w:val="00F7338D"/>
    <w:rsid w:val="00F73C32"/>
    <w:rsid w:val="00F73D9B"/>
    <w:rsid w:val="00F740D0"/>
    <w:rsid w:val="00F743C1"/>
    <w:rsid w:val="00F7491B"/>
    <w:rsid w:val="00F74B58"/>
    <w:rsid w:val="00F75120"/>
    <w:rsid w:val="00F76FC2"/>
    <w:rsid w:val="00F77604"/>
    <w:rsid w:val="00F80B2A"/>
    <w:rsid w:val="00F80B50"/>
    <w:rsid w:val="00F80B91"/>
    <w:rsid w:val="00F810F8"/>
    <w:rsid w:val="00F81ECA"/>
    <w:rsid w:val="00F82C28"/>
    <w:rsid w:val="00F84612"/>
    <w:rsid w:val="00F85530"/>
    <w:rsid w:val="00F867BB"/>
    <w:rsid w:val="00F86C4B"/>
    <w:rsid w:val="00F87319"/>
    <w:rsid w:val="00F91BDD"/>
    <w:rsid w:val="00F939CB"/>
    <w:rsid w:val="00F95264"/>
    <w:rsid w:val="00F95868"/>
    <w:rsid w:val="00F95B6F"/>
    <w:rsid w:val="00F96C81"/>
    <w:rsid w:val="00F973D4"/>
    <w:rsid w:val="00F975D0"/>
    <w:rsid w:val="00FA2CD9"/>
    <w:rsid w:val="00FA2D58"/>
    <w:rsid w:val="00FA3272"/>
    <w:rsid w:val="00FA4798"/>
    <w:rsid w:val="00FA5C13"/>
    <w:rsid w:val="00FA6250"/>
    <w:rsid w:val="00FA644D"/>
    <w:rsid w:val="00FB0918"/>
    <w:rsid w:val="00FB17FD"/>
    <w:rsid w:val="00FB1E45"/>
    <w:rsid w:val="00FB2346"/>
    <w:rsid w:val="00FB29A3"/>
    <w:rsid w:val="00FB31D2"/>
    <w:rsid w:val="00FB48F7"/>
    <w:rsid w:val="00FB675E"/>
    <w:rsid w:val="00FB6FA3"/>
    <w:rsid w:val="00FC0175"/>
    <w:rsid w:val="00FC101E"/>
    <w:rsid w:val="00FC1058"/>
    <w:rsid w:val="00FC24FD"/>
    <w:rsid w:val="00FC3FA1"/>
    <w:rsid w:val="00FC7D8C"/>
    <w:rsid w:val="00FD0F73"/>
    <w:rsid w:val="00FD34AC"/>
    <w:rsid w:val="00FD3DAF"/>
    <w:rsid w:val="00FD4EEB"/>
    <w:rsid w:val="00FD6B6D"/>
    <w:rsid w:val="00FD6CF4"/>
    <w:rsid w:val="00FD733A"/>
    <w:rsid w:val="00FE0AAD"/>
    <w:rsid w:val="00FE10BB"/>
    <w:rsid w:val="00FE199E"/>
    <w:rsid w:val="00FE4CA2"/>
    <w:rsid w:val="00FE729D"/>
    <w:rsid w:val="00FE7CD3"/>
    <w:rsid w:val="00FF16B4"/>
    <w:rsid w:val="00FF1B8E"/>
    <w:rsid w:val="00FF2799"/>
    <w:rsid w:val="00FF4986"/>
    <w:rsid w:val="00FF5E00"/>
    <w:rsid w:val="00FF613B"/>
    <w:rsid w:val="00FF7796"/>
    <w:rsid w:val="00FF7D8E"/>
    <w:rsid w:val="012AB7D0"/>
    <w:rsid w:val="01E64F1D"/>
    <w:rsid w:val="03993541"/>
    <w:rsid w:val="03CB4AC0"/>
    <w:rsid w:val="04D0E86C"/>
    <w:rsid w:val="055642C3"/>
    <w:rsid w:val="056D1D8B"/>
    <w:rsid w:val="05A9628B"/>
    <w:rsid w:val="05D392EE"/>
    <w:rsid w:val="05F077DF"/>
    <w:rsid w:val="05F91B9F"/>
    <w:rsid w:val="0629B719"/>
    <w:rsid w:val="0631806F"/>
    <w:rsid w:val="0653958A"/>
    <w:rsid w:val="06F27F95"/>
    <w:rsid w:val="077B4C94"/>
    <w:rsid w:val="078607AD"/>
    <w:rsid w:val="07A04E16"/>
    <w:rsid w:val="07DCBE6C"/>
    <w:rsid w:val="087493EA"/>
    <w:rsid w:val="088CDFB6"/>
    <w:rsid w:val="08946F4A"/>
    <w:rsid w:val="095A7911"/>
    <w:rsid w:val="0A3DBBDC"/>
    <w:rsid w:val="0B2772FC"/>
    <w:rsid w:val="0B8F2C79"/>
    <w:rsid w:val="0CF2F6A4"/>
    <w:rsid w:val="0E77CAB2"/>
    <w:rsid w:val="0E9591D5"/>
    <w:rsid w:val="0F4E73D1"/>
    <w:rsid w:val="0F580B00"/>
    <w:rsid w:val="0F679C2E"/>
    <w:rsid w:val="0FFC23D2"/>
    <w:rsid w:val="10667D72"/>
    <w:rsid w:val="10E9FEA4"/>
    <w:rsid w:val="111DA9A7"/>
    <w:rsid w:val="11D6BCAA"/>
    <w:rsid w:val="11ECA229"/>
    <w:rsid w:val="11F71142"/>
    <w:rsid w:val="12C29217"/>
    <w:rsid w:val="12D617F0"/>
    <w:rsid w:val="13486674"/>
    <w:rsid w:val="1361C1A2"/>
    <w:rsid w:val="13DE3E71"/>
    <w:rsid w:val="13EC1749"/>
    <w:rsid w:val="1451DBFC"/>
    <w:rsid w:val="146C4DCE"/>
    <w:rsid w:val="14790C46"/>
    <w:rsid w:val="14CDE3D9"/>
    <w:rsid w:val="150E5D6C"/>
    <w:rsid w:val="1669B43A"/>
    <w:rsid w:val="16C558BE"/>
    <w:rsid w:val="17366965"/>
    <w:rsid w:val="175C73C0"/>
    <w:rsid w:val="1805849B"/>
    <w:rsid w:val="181C254B"/>
    <w:rsid w:val="181CAE95"/>
    <w:rsid w:val="1845FE2E"/>
    <w:rsid w:val="18B6DC06"/>
    <w:rsid w:val="1936A52F"/>
    <w:rsid w:val="1953C391"/>
    <w:rsid w:val="1A8BC8BC"/>
    <w:rsid w:val="1AAA4ED5"/>
    <w:rsid w:val="1B658AC7"/>
    <w:rsid w:val="1D7F6CA4"/>
    <w:rsid w:val="1D8FDAB5"/>
    <w:rsid w:val="1DE1EF97"/>
    <w:rsid w:val="1E7960EB"/>
    <w:rsid w:val="1E84E7D6"/>
    <w:rsid w:val="1EC07BA4"/>
    <w:rsid w:val="1F4F60B5"/>
    <w:rsid w:val="1FB42BBD"/>
    <w:rsid w:val="1FB98026"/>
    <w:rsid w:val="1FBCBC73"/>
    <w:rsid w:val="1FDAE38C"/>
    <w:rsid w:val="20064C02"/>
    <w:rsid w:val="20B9FD03"/>
    <w:rsid w:val="20EB3116"/>
    <w:rsid w:val="216F5BAC"/>
    <w:rsid w:val="22032030"/>
    <w:rsid w:val="238BFF41"/>
    <w:rsid w:val="24B6FE66"/>
    <w:rsid w:val="251455D5"/>
    <w:rsid w:val="25566E06"/>
    <w:rsid w:val="259771C6"/>
    <w:rsid w:val="259D343D"/>
    <w:rsid w:val="261AAAF2"/>
    <w:rsid w:val="263D79C8"/>
    <w:rsid w:val="266FE14D"/>
    <w:rsid w:val="273A825B"/>
    <w:rsid w:val="2765AD24"/>
    <w:rsid w:val="278D4BF6"/>
    <w:rsid w:val="287E32FF"/>
    <w:rsid w:val="28D8263E"/>
    <w:rsid w:val="29977C79"/>
    <w:rsid w:val="29CC559D"/>
    <w:rsid w:val="2A92135C"/>
    <w:rsid w:val="2B00601E"/>
    <w:rsid w:val="2B6825FE"/>
    <w:rsid w:val="2B6C077C"/>
    <w:rsid w:val="2BF34D64"/>
    <w:rsid w:val="2C798668"/>
    <w:rsid w:val="2CC15582"/>
    <w:rsid w:val="2CE319CE"/>
    <w:rsid w:val="2DA113E0"/>
    <w:rsid w:val="2DE2DC7B"/>
    <w:rsid w:val="2E4EE737"/>
    <w:rsid w:val="2EF9B9FF"/>
    <w:rsid w:val="2F29BA91"/>
    <w:rsid w:val="306E7E58"/>
    <w:rsid w:val="30BFDD93"/>
    <w:rsid w:val="30D4C2DB"/>
    <w:rsid w:val="30E2DC6E"/>
    <w:rsid w:val="314CF78B"/>
    <w:rsid w:val="32251545"/>
    <w:rsid w:val="32583B9D"/>
    <w:rsid w:val="32A512C7"/>
    <w:rsid w:val="330CD0E7"/>
    <w:rsid w:val="3386EB6A"/>
    <w:rsid w:val="339815E9"/>
    <w:rsid w:val="33CB03B1"/>
    <w:rsid w:val="34475D2F"/>
    <w:rsid w:val="3459A060"/>
    <w:rsid w:val="35E5483B"/>
    <w:rsid w:val="375DFD8C"/>
    <w:rsid w:val="37A8A89A"/>
    <w:rsid w:val="37B85A72"/>
    <w:rsid w:val="37D09148"/>
    <w:rsid w:val="38986389"/>
    <w:rsid w:val="3914544B"/>
    <w:rsid w:val="3A01AB70"/>
    <w:rsid w:val="3AB024AC"/>
    <w:rsid w:val="3BF54108"/>
    <w:rsid w:val="3C252735"/>
    <w:rsid w:val="3C298B30"/>
    <w:rsid w:val="3C56B63C"/>
    <w:rsid w:val="3C8C6EA0"/>
    <w:rsid w:val="3D02D286"/>
    <w:rsid w:val="3D2207AF"/>
    <w:rsid w:val="3D546206"/>
    <w:rsid w:val="3DC3B096"/>
    <w:rsid w:val="3E4FFFB9"/>
    <w:rsid w:val="3EC7BAB6"/>
    <w:rsid w:val="3F65C63B"/>
    <w:rsid w:val="3FCEEDD5"/>
    <w:rsid w:val="3FD3BBBA"/>
    <w:rsid w:val="3FDE9CE3"/>
    <w:rsid w:val="406298FD"/>
    <w:rsid w:val="407277A2"/>
    <w:rsid w:val="40EDA256"/>
    <w:rsid w:val="40FD4849"/>
    <w:rsid w:val="41117B4E"/>
    <w:rsid w:val="41474EDE"/>
    <w:rsid w:val="4206D2D8"/>
    <w:rsid w:val="42328CD3"/>
    <w:rsid w:val="4306D93C"/>
    <w:rsid w:val="4315D3A5"/>
    <w:rsid w:val="43222641"/>
    <w:rsid w:val="4327414D"/>
    <w:rsid w:val="4366B32E"/>
    <w:rsid w:val="43A14BA0"/>
    <w:rsid w:val="4496DD7A"/>
    <w:rsid w:val="44A2A99D"/>
    <w:rsid w:val="44B1A406"/>
    <w:rsid w:val="44C311AE"/>
    <w:rsid w:val="4546D86E"/>
    <w:rsid w:val="456A2D95"/>
    <w:rsid w:val="456B8AB3"/>
    <w:rsid w:val="465EE20F"/>
    <w:rsid w:val="46843FB0"/>
    <w:rsid w:val="468AF629"/>
    <w:rsid w:val="46E21BEF"/>
    <w:rsid w:val="4826BE6B"/>
    <w:rsid w:val="48337478"/>
    <w:rsid w:val="48385347"/>
    <w:rsid w:val="48584190"/>
    <w:rsid w:val="48A1CE57"/>
    <w:rsid w:val="48A81144"/>
    <w:rsid w:val="48D80383"/>
    <w:rsid w:val="49851529"/>
    <w:rsid w:val="499682D1"/>
    <w:rsid w:val="4997CECD"/>
    <w:rsid w:val="4A1A4991"/>
    <w:rsid w:val="4A5E5481"/>
    <w:rsid w:val="4AB486A6"/>
    <w:rsid w:val="4AB6EF88"/>
    <w:rsid w:val="4AEAA262"/>
    <w:rsid w:val="4B061EFE"/>
    <w:rsid w:val="4B325332"/>
    <w:rsid w:val="4BA3966F"/>
    <w:rsid w:val="4BAA95C5"/>
    <w:rsid w:val="4C0612E8"/>
    <w:rsid w:val="4C21C007"/>
    <w:rsid w:val="4C31D3A9"/>
    <w:rsid w:val="4E3DBFC0"/>
    <w:rsid w:val="4E7F2D3F"/>
    <w:rsid w:val="4F99B999"/>
    <w:rsid w:val="4F9F4A1A"/>
    <w:rsid w:val="4FE754A9"/>
    <w:rsid w:val="5005FCBF"/>
    <w:rsid w:val="505B2BD2"/>
    <w:rsid w:val="509BF673"/>
    <w:rsid w:val="51D3358C"/>
    <w:rsid w:val="52404940"/>
    <w:rsid w:val="524CF613"/>
    <w:rsid w:val="529FADA4"/>
    <w:rsid w:val="52A505C5"/>
    <w:rsid w:val="5333E4F5"/>
    <w:rsid w:val="534F1E1A"/>
    <w:rsid w:val="53522C10"/>
    <w:rsid w:val="547E7502"/>
    <w:rsid w:val="547FA9B3"/>
    <w:rsid w:val="54820793"/>
    <w:rsid w:val="549BC66D"/>
    <w:rsid w:val="55B3D00E"/>
    <w:rsid w:val="55C70E7E"/>
    <w:rsid w:val="563B8845"/>
    <w:rsid w:val="572F385E"/>
    <w:rsid w:val="577AF52A"/>
    <w:rsid w:val="57C2C3AE"/>
    <w:rsid w:val="58A74EC2"/>
    <w:rsid w:val="58B78E8E"/>
    <w:rsid w:val="58F2E5EC"/>
    <w:rsid w:val="5930A528"/>
    <w:rsid w:val="59377F41"/>
    <w:rsid w:val="596F3790"/>
    <w:rsid w:val="5B70D797"/>
    <w:rsid w:val="5BA2776B"/>
    <w:rsid w:val="5C770615"/>
    <w:rsid w:val="5CEC5C21"/>
    <w:rsid w:val="5DB9C6E7"/>
    <w:rsid w:val="5DBF0931"/>
    <w:rsid w:val="5F4944AC"/>
    <w:rsid w:val="6072947A"/>
    <w:rsid w:val="60E5150D"/>
    <w:rsid w:val="61D3F6D2"/>
    <w:rsid w:val="629D9620"/>
    <w:rsid w:val="62B12D96"/>
    <w:rsid w:val="635E0813"/>
    <w:rsid w:val="6397959B"/>
    <w:rsid w:val="647AFAAE"/>
    <w:rsid w:val="650FDDFF"/>
    <w:rsid w:val="659366E6"/>
    <w:rsid w:val="65C9F3D8"/>
    <w:rsid w:val="6693B86F"/>
    <w:rsid w:val="6759B461"/>
    <w:rsid w:val="675B53EE"/>
    <w:rsid w:val="685C87D4"/>
    <w:rsid w:val="6901949A"/>
    <w:rsid w:val="6A1532ED"/>
    <w:rsid w:val="6A1EEF53"/>
    <w:rsid w:val="6C183BD0"/>
    <w:rsid w:val="6CA0901A"/>
    <w:rsid w:val="6D50364F"/>
    <w:rsid w:val="6DB0BF0F"/>
    <w:rsid w:val="6DDCF343"/>
    <w:rsid w:val="6E439597"/>
    <w:rsid w:val="6ED95929"/>
    <w:rsid w:val="6F890A29"/>
    <w:rsid w:val="6FFC8A64"/>
    <w:rsid w:val="7052D73A"/>
    <w:rsid w:val="716C13D9"/>
    <w:rsid w:val="731706BA"/>
    <w:rsid w:val="73AA83FE"/>
    <w:rsid w:val="744C5C05"/>
    <w:rsid w:val="74767D11"/>
    <w:rsid w:val="74DA225C"/>
    <w:rsid w:val="74F01C40"/>
    <w:rsid w:val="754A3692"/>
    <w:rsid w:val="756BCE6A"/>
    <w:rsid w:val="75A2A897"/>
    <w:rsid w:val="75E80528"/>
    <w:rsid w:val="760E4EAC"/>
    <w:rsid w:val="766D0250"/>
    <w:rsid w:val="76CF462A"/>
    <w:rsid w:val="7708897B"/>
    <w:rsid w:val="77D405C9"/>
    <w:rsid w:val="7851678D"/>
    <w:rsid w:val="785FDC78"/>
    <w:rsid w:val="78C1895E"/>
    <w:rsid w:val="78E1868A"/>
    <w:rsid w:val="78F50FE5"/>
    <w:rsid w:val="794AF6E9"/>
    <w:rsid w:val="79B12644"/>
    <w:rsid w:val="79ED37EE"/>
    <w:rsid w:val="7A3251BB"/>
    <w:rsid w:val="7A58D643"/>
    <w:rsid w:val="7A794E06"/>
    <w:rsid w:val="7B153C8B"/>
    <w:rsid w:val="7B22189F"/>
    <w:rsid w:val="7B27626A"/>
    <w:rsid w:val="7BA74BB8"/>
    <w:rsid w:val="7BDEE6DB"/>
    <w:rsid w:val="7DFFA519"/>
    <w:rsid w:val="7E59B961"/>
    <w:rsid w:val="7E61A6E7"/>
    <w:rsid w:val="7ED7F07B"/>
    <w:rsid w:val="7F4D4802"/>
    <w:rsid w:val="7FE44EEB"/>
    <w:rsid w:val="7FE4DBCB"/>
    <w:rsid w:val="7FFE47DA"/>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D173E"/>
  <w15:docId w15:val="{DC5E62D3-30AD-4CF5-A7AB-79898B9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35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991970"/>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857715"/>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857715"/>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857715"/>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857715"/>
    <w:pPr>
      <w:spacing w:after="0" w:line="240" w:lineRule="auto"/>
    </w:pPr>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57715"/>
  </w:style>
  <w:style w:type="paragraph" w:styleId="NormalWeb">
    <w:name w:val="Normal (Web)"/>
    <w:basedOn w:val="Normal"/>
    <w:uiPriority w:val="99"/>
    <w:unhideWhenUsed/>
    <w:rsid w:val="009F2A1C"/>
    <w:rPr>
      <w:rFonts w:ascii="Times New Roman" w:hAnsi="Times New Roman" w:cs="Times New Roman"/>
      <w:sz w:val="24"/>
      <w:szCs w:val="24"/>
    </w:rPr>
  </w:style>
  <w:style w:type="paragraph" w:styleId="Encabezado">
    <w:name w:val="header"/>
    <w:basedOn w:val="Normal"/>
    <w:link w:val="EncabezadoCar"/>
    <w:uiPriority w:val="99"/>
    <w:unhideWhenUsed/>
    <w:rsid w:val="001D4D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4D2D"/>
  </w:style>
  <w:style w:type="paragraph" w:styleId="Piedepgina">
    <w:name w:val="footer"/>
    <w:basedOn w:val="Normal"/>
    <w:link w:val="PiedepginaCar"/>
    <w:uiPriority w:val="99"/>
    <w:unhideWhenUsed/>
    <w:rsid w:val="001D4D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4D2D"/>
  </w:style>
  <w:style w:type="table" w:styleId="Tablaconcuadrcula">
    <w:name w:val="Table Grid"/>
    <w:basedOn w:val="Tablanormal"/>
    <w:uiPriority w:val="39"/>
    <w:rsid w:val="00DF5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527C8"/>
    <w:rPr>
      <w:color w:val="808080"/>
    </w:rPr>
  </w:style>
  <w:style w:type="paragraph" w:styleId="Revisin">
    <w:name w:val="Revision"/>
    <w:hidden/>
    <w:uiPriority w:val="99"/>
    <w:semiHidden/>
    <w:rsid w:val="003F24D8"/>
    <w:pPr>
      <w:spacing w:after="0" w:line="240" w:lineRule="auto"/>
    </w:pPr>
  </w:style>
  <w:style w:type="character" w:customStyle="1" w:styleId="normaltextrun">
    <w:name w:val="normaltextrun"/>
    <w:basedOn w:val="Fuentedeprrafopredeter"/>
    <w:rsid w:val="00F80B50"/>
  </w:style>
  <w:style w:type="character" w:customStyle="1" w:styleId="eop">
    <w:name w:val="eop"/>
    <w:basedOn w:val="Fuentedeprrafopredeter"/>
    <w:rsid w:val="008108AD"/>
  </w:style>
  <w:style w:type="paragraph" w:customStyle="1" w:styleId="paragraph">
    <w:name w:val="paragraph"/>
    <w:basedOn w:val="Normal"/>
    <w:rsid w:val="008108A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uperscript">
    <w:name w:val="superscript"/>
    <w:basedOn w:val="Fuentedeprrafopredeter"/>
    <w:rsid w:val="006B12F6"/>
  </w:style>
  <w:style w:type="character" w:styleId="Refdecomentario">
    <w:name w:val="annotation reference"/>
    <w:basedOn w:val="Fuentedeprrafopredeter"/>
    <w:uiPriority w:val="99"/>
    <w:semiHidden/>
    <w:unhideWhenUsed/>
    <w:rsid w:val="00333F69"/>
    <w:rPr>
      <w:sz w:val="16"/>
      <w:szCs w:val="16"/>
    </w:rPr>
  </w:style>
  <w:style w:type="paragraph" w:styleId="Textocomentario">
    <w:name w:val="annotation text"/>
    <w:basedOn w:val="Normal"/>
    <w:link w:val="TextocomentarioCar"/>
    <w:uiPriority w:val="99"/>
    <w:unhideWhenUsed/>
    <w:rsid w:val="00333F69"/>
    <w:pPr>
      <w:spacing w:line="240" w:lineRule="auto"/>
    </w:pPr>
    <w:rPr>
      <w:sz w:val="20"/>
      <w:szCs w:val="20"/>
    </w:rPr>
  </w:style>
  <w:style w:type="character" w:customStyle="1" w:styleId="TextocomentarioCar">
    <w:name w:val="Texto comentario Car"/>
    <w:basedOn w:val="Fuentedeprrafopredeter"/>
    <w:link w:val="Textocomentario"/>
    <w:uiPriority w:val="99"/>
    <w:rsid w:val="00333F69"/>
    <w:rPr>
      <w:sz w:val="20"/>
      <w:szCs w:val="20"/>
    </w:rPr>
  </w:style>
  <w:style w:type="paragraph" w:styleId="Asuntodelcomentario">
    <w:name w:val="annotation subject"/>
    <w:basedOn w:val="Textocomentario"/>
    <w:next w:val="Textocomentario"/>
    <w:link w:val="AsuntodelcomentarioCar"/>
    <w:uiPriority w:val="99"/>
    <w:semiHidden/>
    <w:unhideWhenUsed/>
    <w:rsid w:val="00333F69"/>
    <w:rPr>
      <w:b/>
      <w:bCs/>
    </w:rPr>
  </w:style>
  <w:style w:type="character" w:customStyle="1" w:styleId="AsuntodelcomentarioCar">
    <w:name w:val="Asunto del comentario Car"/>
    <w:basedOn w:val="TextocomentarioCar"/>
    <w:link w:val="Asuntodelcomentario"/>
    <w:uiPriority w:val="99"/>
    <w:semiHidden/>
    <w:rsid w:val="00333F69"/>
    <w:rPr>
      <w:b/>
      <w:bCs/>
      <w:sz w:val="20"/>
      <w:szCs w:val="20"/>
    </w:rPr>
  </w:style>
  <w:style w:type="paragraph" w:customStyle="1" w:styleId="TableParagraph">
    <w:name w:val="Table Paragraph"/>
    <w:basedOn w:val="Normal"/>
    <w:uiPriority w:val="1"/>
    <w:qFormat/>
    <w:rsid w:val="00913BD5"/>
    <w:pPr>
      <w:widowControl w:val="0"/>
      <w:autoSpaceDE w:val="0"/>
      <w:autoSpaceDN w:val="0"/>
      <w:spacing w:before="20" w:after="0" w:line="240" w:lineRule="auto"/>
      <w:jc w:val="right"/>
    </w:pPr>
    <w:rPr>
      <w:rFonts w:ascii="Calibri" w:eastAsia="Calibri" w:hAnsi="Calibri" w:cs="Calibri"/>
      <w:lang w:val="es-ES"/>
    </w:rPr>
  </w:style>
  <w:style w:type="character" w:styleId="Hipervnculo">
    <w:name w:val="Hyperlink"/>
    <w:basedOn w:val="Fuentedeprrafopredeter"/>
    <w:uiPriority w:val="99"/>
    <w:unhideWhenUsed/>
    <w:rsid w:val="00F26251"/>
    <w:rPr>
      <w:color w:val="0563C1" w:themeColor="hyperlink"/>
      <w:u w:val="single"/>
    </w:rPr>
  </w:style>
  <w:style w:type="character" w:customStyle="1" w:styleId="Mencinsinresolver1">
    <w:name w:val="Mención sin resolver1"/>
    <w:basedOn w:val="Fuentedeprrafopredeter"/>
    <w:uiPriority w:val="99"/>
    <w:semiHidden/>
    <w:unhideWhenUsed/>
    <w:rsid w:val="00F26251"/>
    <w:rPr>
      <w:color w:val="605E5C"/>
      <w:shd w:val="clear" w:color="auto" w:fill="E1DFDD"/>
    </w:rPr>
  </w:style>
  <w:style w:type="paragraph" w:customStyle="1" w:styleId="Default">
    <w:name w:val="Default"/>
    <w:rsid w:val="00855CCD"/>
    <w:pPr>
      <w:autoSpaceDE w:val="0"/>
      <w:autoSpaceDN w:val="0"/>
      <w:adjustRightInd w:val="0"/>
      <w:spacing w:after="0" w:line="240" w:lineRule="auto"/>
    </w:pPr>
    <w:rPr>
      <w:rFonts w:ascii="Arial" w:hAnsi="Arial" w:cs="Arial"/>
      <w:color w:val="000000"/>
      <w:sz w:val="24"/>
      <w:szCs w:val="24"/>
    </w:rPr>
  </w:style>
  <w:style w:type="table" w:customStyle="1" w:styleId="TableGrid0">
    <w:name w:val="Table Grid0"/>
    <w:rsid w:val="0070528F"/>
    <w:pPr>
      <w:spacing w:after="0" w:line="240" w:lineRule="auto"/>
    </w:pPr>
    <w:rPr>
      <w:rFonts w:eastAsiaTheme="minorEastAsia"/>
      <w:lang w:eastAsia="es-PE"/>
    </w:rPr>
    <w:tblPr>
      <w:tblCellMar>
        <w:top w:w="0" w:type="dxa"/>
        <w:left w:w="0" w:type="dxa"/>
        <w:bottom w:w="0" w:type="dxa"/>
        <w:right w:w="0" w:type="dxa"/>
      </w:tblCellMar>
    </w:tblPr>
  </w:style>
  <w:style w:type="table" w:customStyle="1" w:styleId="NormalTable0">
    <w:name w:val="Normal Table0"/>
    <w:uiPriority w:val="2"/>
    <w:semiHidden/>
    <w:unhideWhenUsed/>
    <w:qFormat/>
    <w:rsid w:val="0070528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260252"/>
    <w:rPr>
      <w:color w:val="605E5C"/>
      <w:shd w:val="clear" w:color="auto" w:fill="E1DFDD"/>
    </w:rPr>
  </w:style>
  <w:style w:type="character" w:customStyle="1" w:styleId="findhit">
    <w:name w:val="findhit"/>
    <w:basedOn w:val="Fuentedeprrafopredeter"/>
    <w:rsid w:val="005F10A6"/>
  </w:style>
  <w:style w:type="character" w:customStyle="1" w:styleId="tabchar">
    <w:name w:val="tabchar"/>
    <w:basedOn w:val="Fuentedeprrafopredeter"/>
    <w:rsid w:val="00004183"/>
  </w:style>
  <w:style w:type="paragraph" w:styleId="Sinespaciado">
    <w:name w:val="No Spacing"/>
    <w:uiPriority w:val="1"/>
    <w:qFormat/>
    <w:rsid w:val="003E1480"/>
    <w:pPr>
      <w:spacing w:after="0" w:line="240" w:lineRule="auto"/>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34497">
      <w:bodyDiv w:val="1"/>
      <w:marLeft w:val="0"/>
      <w:marRight w:val="0"/>
      <w:marTop w:val="0"/>
      <w:marBottom w:val="0"/>
      <w:divBdr>
        <w:top w:val="none" w:sz="0" w:space="0" w:color="auto"/>
        <w:left w:val="none" w:sz="0" w:space="0" w:color="auto"/>
        <w:bottom w:val="none" w:sz="0" w:space="0" w:color="auto"/>
        <w:right w:val="none" w:sz="0" w:space="0" w:color="auto"/>
      </w:divBdr>
      <w:divsChild>
        <w:div w:id="104083264">
          <w:marLeft w:val="0"/>
          <w:marRight w:val="0"/>
          <w:marTop w:val="0"/>
          <w:marBottom w:val="0"/>
          <w:divBdr>
            <w:top w:val="none" w:sz="0" w:space="0" w:color="auto"/>
            <w:left w:val="none" w:sz="0" w:space="0" w:color="auto"/>
            <w:bottom w:val="none" w:sz="0" w:space="0" w:color="auto"/>
            <w:right w:val="none" w:sz="0" w:space="0" w:color="auto"/>
          </w:divBdr>
        </w:div>
        <w:div w:id="233440260">
          <w:marLeft w:val="0"/>
          <w:marRight w:val="0"/>
          <w:marTop w:val="0"/>
          <w:marBottom w:val="0"/>
          <w:divBdr>
            <w:top w:val="none" w:sz="0" w:space="0" w:color="auto"/>
            <w:left w:val="none" w:sz="0" w:space="0" w:color="auto"/>
            <w:bottom w:val="none" w:sz="0" w:space="0" w:color="auto"/>
            <w:right w:val="none" w:sz="0" w:space="0" w:color="auto"/>
          </w:divBdr>
        </w:div>
        <w:div w:id="255941105">
          <w:marLeft w:val="0"/>
          <w:marRight w:val="0"/>
          <w:marTop w:val="0"/>
          <w:marBottom w:val="0"/>
          <w:divBdr>
            <w:top w:val="none" w:sz="0" w:space="0" w:color="auto"/>
            <w:left w:val="none" w:sz="0" w:space="0" w:color="auto"/>
            <w:bottom w:val="none" w:sz="0" w:space="0" w:color="auto"/>
            <w:right w:val="none" w:sz="0" w:space="0" w:color="auto"/>
          </w:divBdr>
        </w:div>
        <w:div w:id="355617204">
          <w:marLeft w:val="0"/>
          <w:marRight w:val="0"/>
          <w:marTop w:val="0"/>
          <w:marBottom w:val="0"/>
          <w:divBdr>
            <w:top w:val="none" w:sz="0" w:space="0" w:color="auto"/>
            <w:left w:val="none" w:sz="0" w:space="0" w:color="auto"/>
            <w:bottom w:val="none" w:sz="0" w:space="0" w:color="auto"/>
            <w:right w:val="none" w:sz="0" w:space="0" w:color="auto"/>
          </w:divBdr>
        </w:div>
        <w:div w:id="546650707">
          <w:marLeft w:val="0"/>
          <w:marRight w:val="0"/>
          <w:marTop w:val="0"/>
          <w:marBottom w:val="0"/>
          <w:divBdr>
            <w:top w:val="none" w:sz="0" w:space="0" w:color="auto"/>
            <w:left w:val="none" w:sz="0" w:space="0" w:color="auto"/>
            <w:bottom w:val="none" w:sz="0" w:space="0" w:color="auto"/>
            <w:right w:val="none" w:sz="0" w:space="0" w:color="auto"/>
          </w:divBdr>
        </w:div>
        <w:div w:id="570311223">
          <w:marLeft w:val="0"/>
          <w:marRight w:val="0"/>
          <w:marTop w:val="0"/>
          <w:marBottom w:val="0"/>
          <w:divBdr>
            <w:top w:val="none" w:sz="0" w:space="0" w:color="auto"/>
            <w:left w:val="none" w:sz="0" w:space="0" w:color="auto"/>
            <w:bottom w:val="none" w:sz="0" w:space="0" w:color="auto"/>
            <w:right w:val="none" w:sz="0" w:space="0" w:color="auto"/>
          </w:divBdr>
        </w:div>
        <w:div w:id="931862089">
          <w:marLeft w:val="0"/>
          <w:marRight w:val="0"/>
          <w:marTop w:val="0"/>
          <w:marBottom w:val="0"/>
          <w:divBdr>
            <w:top w:val="none" w:sz="0" w:space="0" w:color="auto"/>
            <w:left w:val="none" w:sz="0" w:space="0" w:color="auto"/>
            <w:bottom w:val="none" w:sz="0" w:space="0" w:color="auto"/>
            <w:right w:val="none" w:sz="0" w:space="0" w:color="auto"/>
          </w:divBdr>
        </w:div>
        <w:div w:id="1092240568">
          <w:marLeft w:val="0"/>
          <w:marRight w:val="0"/>
          <w:marTop w:val="0"/>
          <w:marBottom w:val="0"/>
          <w:divBdr>
            <w:top w:val="none" w:sz="0" w:space="0" w:color="auto"/>
            <w:left w:val="none" w:sz="0" w:space="0" w:color="auto"/>
            <w:bottom w:val="none" w:sz="0" w:space="0" w:color="auto"/>
            <w:right w:val="none" w:sz="0" w:space="0" w:color="auto"/>
          </w:divBdr>
        </w:div>
        <w:div w:id="1346443497">
          <w:marLeft w:val="0"/>
          <w:marRight w:val="0"/>
          <w:marTop w:val="0"/>
          <w:marBottom w:val="0"/>
          <w:divBdr>
            <w:top w:val="none" w:sz="0" w:space="0" w:color="auto"/>
            <w:left w:val="none" w:sz="0" w:space="0" w:color="auto"/>
            <w:bottom w:val="none" w:sz="0" w:space="0" w:color="auto"/>
            <w:right w:val="none" w:sz="0" w:space="0" w:color="auto"/>
          </w:divBdr>
        </w:div>
        <w:div w:id="1348406608">
          <w:marLeft w:val="0"/>
          <w:marRight w:val="0"/>
          <w:marTop w:val="0"/>
          <w:marBottom w:val="0"/>
          <w:divBdr>
            <w:top w:val="none" w:sz="0" w:space="0" w:color="auto"/>
            <w:left w:val="none" w:sz="0" w:space="0" w:color="auto"/>
            <w:bottom w:val="none" w:sz="0" w:space="0" w:color="auto"/>
            <w:right w:val="none" w:sz="0" w:space="0" w:color="auto"/>
          </w:divBdr>
        </w:div>
        <w:div w:id="1523665568">
          <w:marLeft w:val="0"/>
          <w:marRight w:val="0"/>
          <w:marTop w:val="0"/>
          <w:marBottom w:val="0"/>
          <w:divBdr>
            <w:top w:val="none" w:sz="0" w:space="0" w:color="auto"/>
            <w:left w:val="none" w:sz="0" w:space="0" w:color="auto"/>
            <w:bottom w:val="none" w:sz="0" w:space="0" w:color="auto"/>
            <w:right w:val="none" w:sz="0" w:space="0" w:color="auto"/>
          </w:divBdr>
        </w:div>
        <w:div w:id="1608585651">
          <w:marLeft w:val="0"/>
          <w:marRight w:val="0"/>
          <w:marTop w:val="0"/>
          <w:marBottom w:val="0"/>
          <w:divBdr>
            <w:top w:val="none" w:sz="0" w:space="0" w:color="auto"/>
            <w:left w:val="none" w:sz="0" w:space="0" w:color="auto"/>
            <w:bottom w:val="none" w:sz="0" w:space="0" w:color="auto"/>
            <w:right w:val="none" w:sz="0" w:space="0" w:color="auto"/>
          </w:divBdr>
        </w:div>
        <w:div w:id="1689529250">
          <w:marLeft w:val="0"/>
          <w:marRight w:val="0"/>
          <w:marTop w:val="0"/>
          <w:marBottom w:val="0"/>
          <w:divBdr>
            <w:top w:val="none" w:sz="0" w:space="0" w:color="auto"/>
            <w:left w:val="none" w:sz="0" w:space="0" w:color="auto"/>
            <w:bottom w:val="none" w:sz="0" w:space="0" w:color="auto"/>
            <w:right w:val="none" w:sz="0" w:space="0" w:color="auto"/>
          </w:divBdr>
        </w:div>
        <w:div w:id="1714689510">
          <w:marLeft w:val="0"/>
          <w:marRight w:val="0"/>
          <w:marTop w:val="0"/>
          <w:marBottom w:val="0"/>
          <w:divBdr>
            <w:top w:val="none" w:sz="0" w:space="0" w:color="auto"/>
            <w:left w:val="none" w:sz="0" w:space="0" w:color="auto"/>
            <w:bottom w:val="none" w:sz="0" w:space="0" w:color="auto"/>
            <w:right w:val="none" w:sz="0" w:space="0" w:color="auto"/>
          </w:divBdr>
        </w:div>
        <w:div w:id="2064210195">
          <w:marLeft w:val="0"/>
          <w:marRight w:val="0"/>
          <w:marTop w:val="0"/>
          <w:marBottom w:val="0"/>
          <w:divBdr>
            <w:top w:val="none" w:sz="0" w:space="0" w:color="auto"/>
            <w:left w:val="none" w:sz="0" w:space="0" w:color="auto"/>
            <w:bottom w:val="none" w:sz="0" w:space="0" w:color="auto"/>
            <w:right w:val="none" w:sz="0" w:space="0" w:color="auto"/>
          </w:divBdr>
        </w:div>
      </w:divsChild>
    </w:div>
    <w:div w:id="157577391">
      <w:bodyDiv w:val="1"/>
      <w:marLeft w:val="0"/>
      <w:marRight w:val="0"/>
      <w:marTop w:val="0"/>
      <w:marBottom w:val="0"/>
      <w:divBdr>
        <w:top w:val="none" w:sz="0" w:space="0" w:color="auto"/>
        <w:left w:val="none" w:sz="0" w:space="0" w:color="auto"/>
        <w:bottom w:val="none" w:sz="0" w:space="0" w:color="auto"/>
        <w:right w:val="none" w:sz="0" w:space="0" w:color="auto"/>
      </w:divBdr>
      <w:divsChild>
        <w:div w:id="18943039">
          <w:marLeft w:val="0"/>
          <w:marRight w:val="0"/>
          <w:marTop w:val="0"/>
          <w:marBottom w:val="0"/>
          <w:divBdr>
            <w:top w:val="none" w:sz="0" w:space="0" w:color="auto"/>
            <w:left w:val="none" w:sz="0" w:space="0" w:color="auto"/>
            <w:bottom w:val="none" w:sz="0" w:space="0" w:color="auto"/>
            <w:right w:val="none" w:sz="0" w:space="0" w:color="auto"/>
          </w:divBdr>
        </w:div>
        <w:div w:id="45422005">
          <w:marLeft w:val="0"/>
          <w:marRight w:val="0"/>
          <w:marTop w:val="0"/>
          <w:marBottom w:val="0"/>
          <w:divBdr>
            <w:top w:val="none" w:sz="0" w:space="0" w:color="auto"/>
            <w:left w:val="none" w:sz="0" w:space="0" w:color="auto"/>
            <w:bottom w:val="none" w:sz="0" w:space="0" w:color="auto"/>
            <w:right w:val="none" w:sz="0" w:space="0" w:color="auto"/>
          </w:divBdr>
        </w:div>
        <w:div w:id="212232803">
          <w:marLeft w:val="0"/>
          <w:marRight w:val="0"/>
          <w:marTop w:val="0"/>
          <w:marBottom w:val="0"/>
          <w:divBdr>
            <w:top w:val="none" w:sz="0" w:space="0" w:color="auto"/>
            <w:left w:val="none" w:sz="0" w:space="0" w:color="auto"/>
            <w:bottom w:val="none" w:sz="0" w:space="0" w:color="auto"/>
            <w:right w:val="none" w:sz="0" w:space="0" w:color="auto"/>
          </w:divBdr>
        </w:div>
        <w:div w:id="234315671">
          <w:marLeft w:val="0"/>
          <w:marRight w:val="0"/>
          <w:marTop w:val="0"/>
          <w:marBottom w:val="0"/>
          <w:divBdr>
            <w:top w:val="none" w:sz="0" w:space="0" w:color="auto"/>
            <w:left w:val="none" w:sz="0" w:space="0" w:color="auto"/>
            <w:bottom w:val="none" w:sz="0" w:space="0" w:color="auto"/>
            <w:right w:val="none" w:sz="0" w:space="0" w:color="auto"/>
          </w:divBdr>
        </w:div>
        <w:div w:id="271666306">
          <w:marLeft w:val="0"/>
          <w:marRight w:val="0"/>
          <w:marTop w:val="0"/>
          <w:marBottom w:val="0"/>
          <w:divBdr>
            <w:top w:val="none" w:sz="0" w:space="0" w:color="auto"/>
            <w:left w:val="none" w:sz="0" w:space="0" w:color="auto"/>
            <w:bottom w:val="none" w:sz="0" w:space="0" w:color="auto"/>
            <w:right w:val="none" w:sz="0" w:space="0" w:color="auto"/>
          </w:divBdr>
        </w:div>
        <w:div w:id="658852047">
          <w:marLeft w:val="0"/>
          <w:marRight w:val="0"/>
          <w:marTop w:val="0"/>
          <w:marBottom w:val="0"/>
          <w:divBdr>
            <w:top w:val="none" w:sz="0" w:space="0" w:color="auto"/>
            <w:left w:val="none" w:sz="0" w:space="0" w:color="auto"/>
            <w:bottom w:val="none" w:sz="0" w:space="0" w:color="auto"/>
            <w:right w:val="none" w:sz="0" w:space="0" w:color="auto"/>
          </w:divBdr>
        </w:div>
        <w:div w:id="770050772">
          <w:marLeft w:val="0"/>
          <w:marRight w:val="0"/>
          <w:marTop w:val="0"/>
          <w:marBottom w:val="0"/>
          <w:divBdr>
            <w:top w:val="none" w:sz="0" w:space="0" w:color="auto"/>
            <w:left w:val="none" w:sz="0" w:space="0" w:color="auto"/>
            <w:bottom w:val="none" w:sz="0" w:space="0" w:color="auto"/>
            <w:right w:val="none" w:sz="0" w:space="0" w:color="auto"/>
          </w:divBdr>
        </w:div>
        <w:div w:id="970404220">
          <w:marLeft w:val="0"/>
          <w:marRight w:val="0"/>
          <w:marTop w:val="0"/>
          <w:marBottom w:val="0"/>
          <w:divBdr>
            <w:top w:val="none" w:sz="0" w:space="0" w:color="auto"/>
            <w:left w:val="none" w:sz="0" w:space="0" w:color="auto"/>
            <w:bottom w:val="none" w:sz="0" w:space="0" w:color="auto"/>
            <w:right w:val="none" w:sz="0" w:space="0" w:color="auto"/>
          </w:divBdr>
        </w:div>
        <w:div w:id="1005011096">
          <w:marLeft w:val="0"/>
          <w:marRight w:val="0"/>
          <w:marTop w:val="0"/>
          <w:marBottom w:val="0"/>
          <w:divBdr>
            <w:top w:val="none" w:sz="0" w:space="0" w:color="auto"/>
            <w:left w:val="none" w:sz="0" w:space="0" w:color="auto"/>
            <w:bottom w:val="none" w:sz="0" w:space="0" w:color="auto"/>
            <w:right w:val="none" w:sz="0" w:space="0" w:color="auto"/>
          </w:divBdr>
        </w:div>
        <w:div w:id="1042095276">
          <w:marLeft w:val="0"/>
          <w:marRight w:val="0"/>
          <w:marTop w:val="0"/>
          <w:marBottom w:val="0"/>
          <w:divBdr>
            <w:top w:val="none" w:sz="0" w:space="0" w:color="auto"/>
            <w:left w:val="none" w:sz="0" w:space="0" w:color="auto"/>
            <w:bottom w:val="none" w:sz="0" w:space="0" w:color="auto"/>
            <w:right w:val="none" w:sz="0" w:space="0" w:color="auto"/>
          </w:divBdr>
        </w:div>
        <w:div w:id="1259364508">
          <w:marLeft w:val="0"/>
          <w:marRight w:val="0"/>
          <w:marTop w:val="0"/>
          <w:marBottom w:val="0"/>
          <w:divBdr>
            <w:top w:val="none" w:sz="0" w:space="0" w:color="auto"/>
            <w:left w:val="none" w:sz="0" w:space="0" w:color="auto"/>
            <w:bottom w:val="none" w:sz="0" w:space="0" w:color="auto"/>
            <w:right w:val="none" w:sz="0" w:space="0" w:color="auto"/>
          </w:divBdr>
        </w:div>
        <w:div w:id="1742481209">
          <w:marLeft w:val="0"/>
          <w:marRight w:val="0"/>
          <w:marTop w:val="0"/>
          <w:marBottom w:val="0"/>
          <w:divBdr>
            <w:top w:val="none" w:sz="0" w:space="0" w:color="auto"/>
            <w:left w:val="none" w:sz="0" w:space="0" w:color="auto"/>
            <w:bottom w:val="none" w:sz="0" w:space="0" w:color="auto"/>
            <w:right w:val="none" w:sz="0" w:space="0" w:color="auto"/>
          </w:divBdr>
        </w:div>
        <w:div w:id="2010864157">
          <w:marLeft w:val="0"/>
          <w:marRight w:val="0"/>
          <w:marTop w:val="0"/>
          <w:marBottom w:val="0"/>
          <w:divBdr>
            <w:top w:val="none" w:sz="0" w:space="0" w:color="auto"/>
            <w:left w:val="none" w:sz="0" w:space="0" w:color="auto"/>
            <w:bottom w:val="none" w:sz="0" w:space="0" w:color="auto"/>
            <w:right w:val="none" w:sz="0" w:space="0" w:color="auto"/>
          </w:divBdr>
        </w:div>
      </w:divsChild>
    </w:div>
    <w:div w:id="240722074">
      <w:bodyDiv w:val="1"/>
      <w:marLeft w:val="0"/>
      <w:marRight w:val="0"/>
      <w:marTop w:val="0"/>
      <w:marBottom w:val="0"/>
      <w:divBdr>
        <w:top w:val="none" w:sz="0" w:space="0" w:color="auto"/>
        <w:left w:val="none" w:sz="0" w:space="0" w:color="auto"/>
        <w:bottom w:val="none" w:sz="0" w:space="0" w:color="auto"/>
        <w:right w:val="none" w:sz="0" w:space="0" w:color="auto"/>
      </w:divBdr>
    </w:div>
    <w:div w:id="271325412">
      <w:bodyDiv w:val="1"/>
      <w:marLeft w:val="0"/>
      <w:marRight w:val="0"/>
      <w:marTop w:val="0"/>
      <w:marBottom w:val="0"/>
      <w:divBdr>
        <w:top w:val="none" w:sz="0" w:space="0" w:color="auto"/>
        <w:left w:val="none" w:sz="0" w:space="0" w:color="auto"/>
        <w:bottom w:val="none" w:sz="0" w:space="0" w:color="auto"/>
        <w:right w:val="none" w:sz="0" w:space="0" w:color="auto"/>
      </w:divBdr>
    </w:div>
    <w:div w:id="355423200">
      <w:bodyDiv w:val="1"/>
      <w:marLeft w:val="0"/>
      <w:marRight w:val="0"/>
      <w:marTop w:val="0"/>
      <w:marBottom w:val="0"/>
      <w:divBdr>
        <w:top w:val="none" w:sz="0" w:space="0" w:color="auto"/>
        <w:left w:val="none" w:sz="0" w:space="0" w:color="auto"/>
        <w:bottom w:val="none" w:sz="0" w:space="0" w:color="auto"/>
        <w:right w:val="none" w:sz="0" w:space="0" w:color="auto"/>
      </w:divBdr>
    </w:div>
    <w:div w:id="424227808">
      <w:bodyDiv w:val="1"/>
      <w:marLeft w:val="0"/>
      <w:marRight w:val="0"/>
      <w:marTop w:val="0"/>
      <w:marBottom w:val="0"/>
      <w:divBdr>
        <w:top w:val="none" w:sz="0" w:space="0" w:color="auto"/>
        <w:left w:val="none" w:sz="0" w:space="0" w:color="auto"/>
        <w:bottom w:val="none" w:sz="0" w:space="0" w:color="auto"/>
        <w:right w:val="none" w:sz="0" w:space="0" w:color="auto"/>
      </w:divBdr>
    </w:div>
    <w:div w:id="578173353">
      <w:bodyDiv w:val="1"/>
      <w:marLeft w:val="0"/>
      <w:marRight w:val="0"/>
      <w:marTop w:val="0"/>
      <w:marBottom w:val="0"/>
      <w:divBdr>
        <w:top w:val="none" w:sz="0" w:space="0" w:color="auto"/>
        <w:left w:val="none" w:sz="0" w:space="0" w:color="auto"/>
        <w:bottom w:val="none" w:sz="0" w:space="0" w:color="auto"/>
        <w:right w:val="none" w:sz="0" w:space="0" w:color="auto"/>
      </w:divBdr>
      <w:divsChild>
        <w:div w:id="615210512">
          <w:marLeft w:val="0"/>
          <w:marRight w:val="0"/>
          <w:marTop w:val="0"/>
          <w:marBottom w:val="0"/>
          <w:divBdr>
            <w:top w:val="none" w:sz="0" w:space="0" w:color="auto"/>
            <w:left w:val="none" w:sz="0" w:space="0" w:color="auto"/>
            <w:bottom w:val="none" w:sz="0" w:space="0" w:color="auto"/>
            <w:right w:val="none" w:sz="0" w:space="0" w:color="auto"/>
          </w:divBdr>
        </w:div>
        <w:div w:id="1238054773">
          <w:marLeft w:val="0"/>
          <w:marRight w:val="0"/>
          <w:marTop w:val="0"/>
          <w:marBottom w:val="0"/>
          <w:divBdr>
            <w:top w:val="none" w:sz="0" w:space="0" w:color="auto"/>
            <w:left w:val="none" w:sz="0" w:space="0" w:color="auto"/>
            <w:bottom w:val="none" w:sz="0" w:space="0" w:color="auto"/>
            <w:right w:val="none" w:sz="0" w:space="0" w:color="auto"/>
          </w:divBdr>
        </w:div>
      </w:divsChild>
    </w:div>
    <w:div w:id="606734896">
      <w:bodyDiv w:val="1"/>
      <w:marLeft w:val="0"/>
      <w:marRight w:val="0"/>
      <w:marTop w:val="0"/>
      <w:marBottom w:val="0"/>
      <w:divBdr>
        <w:top w:val="none" w:sz="0" w:space="0" w:color="auto"/>
        <w:left w:val="none" w:sz="0" w:space="0" w:color="auto"/>
        <w:bottom w:val="none" w:sz="0" w:space="0" w:color="auto"/>
        <w:right w:val="none" w:sz="0" w:space="0" w:color="auto"/>
      </w:divBdr>
      <w:divsChild>
        <w:div w:id="105317760">
          <w:marLeft w:val="0"/>
          <w:marRight w:val="0"/>
          <w:marTop w:val="0"/>
          <w:marBottom w:val="0"/>
          <w:divBdr>
            <w:top w:val="none" w:sz="0" w:space="0" w:color="auto"/>
            <w:left w:val="none" w:sz="0" w:space="0" w:color="auto"/>
            <w:bottom w:val="none" w:sz="0" w:space="0" w:color="auto"/>
            <w:right w:val="none" w:sz="0" w:space="0" w:color="auto"/>
          </w:divBdr>
          <w:divsChild>
            <w:div w:id="874123392">
              <w:marLeft w:val="0"/>
              <w:marRight w:val="0"/>
              <w:marTop w:val="0"/>
              <w:marBottom w:val="0"/>
              <w:divBdr>
                <w:top w:val="none" w:sz="0" w:space="0" w:color="auto"/>
                <w:left w:val="none" w:sz="0" w:space="0" w:color="auto"/>
                <w:bottom w:val="none" w:sz="0" w:space="0" w:color="auto"/>
                <w:right w:val="none" w:sz="0" w:space="0" w:color="auto"/>
              </w:divBdr>
            </w:div>
          </w:divsChild>
        </w:div>
        <w:div w:id="193689035">
          <w:marLeft w:val="0"/>
          <w:marRight w:val="0"/>
          <w:marTop w:val="0"/>
          <w:marBottom w:val="0"/>
          <w:divBdr>
            <w:top w:val="none" w:sz="0" w:space="0" w:color="auto"/>
            <w:left w:val="none" w:sz="0" w:space="0" w:color="auto"/>
            <w:bottom w:val="none" w:sz="0" w:space="0" w:color="auto"/>
            <w:right w:val="none" w:sz="0" w:space="0" w:color="auto"/>
          </w:divBdr>
          <w:divsChild>
            <w:div w:id="161092219">
              <w:marLeft w:val="0"/>
              <w:marRight w:val="0"/>
              <w:marTop w:val="0"/>
              <w:marBottom w:val="0"/>
              <w:divBdr>
                <w:top w:val="none" w:sz="0" w:space="0" w:color="auto"/>
                <w:left w:val="none" w:sz="0" w:space="0" w:color="auto"/>
                <w:bottom w:val="none" w:sz="0" w:space="0" w:color="auto"/>
                <w:right w:val="none" w:sz="0" w:space="0" w:color="auto"/>
              </w:divBdr>
            </w:div>
          </w:divsChild>
        </w:div>
        <w:div w:id="566232877">
          <w:marLeft w:val="0"/>
          <w:marRight w:val="0"/>
          <w:marTop w:val="0"/>
          <w:marBottom w:val="0"/>
          <w:divBdr>
            <w:top w:val="none" w:sz="0" w:space="0" w:color="auto"/>
            <w:left w:val="none" w:sz="0" w:space="0" w:color="auto"/>
            <w:bottom w:val="none" w:sz="0" w:space="0" w:color="auto"/>
            <w:right w:val="none" w:sz="0" w:space="0" w:color="auto"/>
          </w:divBdr>
          <w:divsChild>
            <w:div w:id="1977221498">
              <w:marLeft w:val="0"/>
              <w:marRight w:val="0"/>
              <w:marTop w:val="0"/>
              <w:marBottom w:val="0"/>
              <w:divBdr>
                <w:top w:val="none" w:sz="0" w:space="0" w:color="auto"/>
                <w:left w:val="none" w:sz="0" w:space="0" w:color="auto"/>
                <w:bottom w:val="none" w:sz="0" w:space="0" w:color="auto"/>
                <w:right w:val="none" w:sz="0" w:space="0" w:color="auto"/>
              </w:divBdr>
            </w:div>
          </w:divsChild>
        </w:div>
        <w:div w:id="653414204">
          <w:marLeft w:val="0"/>
          <w:marRight w:val="0"/>
          <w:marTop w:val="0"/>
          <w:marBottom w:val="0"/>
          <w:divBdr>
            <w:top w:val="none" w:sz="0" w:space="0" w:color="auto"/>
            <w:left w:val="none" w:sz="0" w:space="0" w:color="auto"/>
            <w:bottom w:val="none" w:sz="0" w:space="0" w:color="auto"/>
            <w:right w:val="none" w:sz="0" w:space="0" w:color="auto"/>
          </w:divBdr>
          <w:divsChild>
            <w:div w:id="1435903610">
              <w:marLeft w:val="0"/>
              <w:marRight w:val="0"/>
              <w:marTop w:val="0"/>
              <w:marBottom w:val="0"/>
              <w:divBdr>
                <w:top w:val="none" w:sz="0" w:space="0" w:color="auto"/>
                <w:left w:val="none" w:sz="0" w:space="0" w:color="auto"/>
                <w:bottom w:val="none" w:sz="0" w:space="0" w:color="auto"/>
                <w:right w:val="none" w:sz="0" w:space="0" w:color="auto"/>
              </w:divBdr>
            </w:div>
          </w:divsChild>
        </w:div>
        <w:div w:id="976036215">
          <w:marLeft w:val="0"/>
          <w:marRight w:val="0"/>
          <w:marTop w:val="0"/>
          <w:marBottom w:val="0"/>
          <w:divBdr>
            <w:top w:val="none" w:sz="0" w:space="0" w:color="auto"/>
            <w:left w:val="none" w:sz="0" w:space="0" w:color="auto"/>
            <w:bottom w:val="none" w:sz="0" w:space="0" w:color="auto"/>
            <w:right w:val="none" w:sz="0" w:space="0" w:color="auto"/>
          </w:divBdr>
          <w:divsChild>
            <w:div w:id="768696995">
              <w:marLeft w:val="0"/>
              <w:marRight w:val="0"/>
              <w:marTop w:val="0"/>
              <w:marBottom w:val="0"/>
              <w:divBdr>
                <w:top w:val="none" w:sz="0" w:space="0" w:color="auto"/>
                <w:left w:val="none" w:sz="0" w:space="0" w:color="auto"/>
                <w:bottom w:val="none" w:sz="0" w:space="0" w:color="auto"/>
                <w:right w:val="none" w:sz="0" w:space="0" w:color="auto"/>
              </w:divBdr>
            </w:div>
          </w:divsChild>
        </w:div>
        <w:div w:id="984360972">
          <w:marLeft w:val="0"/>
          <w:marRight w:val="0"/>
          <w:marTop w:val="0"/>
          <w:marBottom w:val="0"/>
          <w:divBdr>
            <w:top w:val="none" w:sz="0" w:space="0" w:color="auto"/>
            <w:left w:val="none" w:sz="0" w:space="0" w:color="auto"/>
            <w:bottom w:val="none" w:sz="0" w:space="0" w:color="auto"/>
            <w:right w:val="none" w:sz="0" w:space="0" w:color="auto"/>
          </w:divBdr>
          <w:divsChild>
            <w:div w:id="1193687819">
              <w:marLeft w:val="0"/>
              <w:marRight w:val="0"/>
              <w:marTop w:val="0"/>
              <w:marBottom w:val="0"/>
              <w:divBdr>
                <w:top w:val="none" w:sz="0" w:space="0" w:color="auto"/>
                <w:left w:val="none" w:sz="0" w:space="0" w:color="auto"/>
                <w:bottom w:val="none" w:sz="0" w:space="0" w:color="auto"/>
                <w:right w:val="none" w:sz="0" w:space="0" w:color="auto"/>
              </w:divBdr>
            </w:div>
          </w:divsChild>
        </w:div>
        <w:div w:id="1036346216">
          <w:marLeft w:val="0"/>
          <w:marRight w:val="0"/>
          <w:marTop w:val="0"/>
          <w:marBottom w:val="0"/>
          <w:divBdr>
            <w:top w:val="none" w:sz="0" w:space="0" w:color="auto"/>
            <w:left w:val="none" w:sz="0" w:space="0" w:color="auto"/>
            <w:bottom w:val="none" w:sz="0" w:space="0" w:color="auto"/>
            <w:right w:val="none" w:sz="0" w:space="0" w:color="auto"/>
          </w:divBdr>
          <w:divsChild>
            <w:div w:id="954945073">
              <w:marLeft w:val="0"/>
              <w:marRight w:val="0"/>
              <w:marTop w:val="0"/>
              <w:marBottom w:val="0"/>
              <w:divBdr>
                <w:top w:val="none" w:sz="0" w:space="0" w:color="auto"/>
                <w:left w:val="none" w:sz="0" w:space="0" w:color="auto"/>
                <w:bottom w:val="none" w:sz="0" w:space="0" w:color="auto"/>
                <w:right w:val="none" w:sz="0" w:space="0" w:color="auto"/>
              </w:divBdr>
            </w:div>
          </w:divsChild>
        </w:div>
        <w:div w:id="1118530790">
          <w:marLeft w:val="0"/>
          <w:marRight w:val="0"/>
          <w:marTop w:val="0"/>
          <w:marBottom w:val="0"/>
          <w:divBdr>
            <w:top w:val="none" w:sz="0" w:space="0" w:color="auto"/>
            <w:left w:val="none" w:sz="0" w:space="0" w:color="auto"/>
            <w:bottom w:val="none" w:sz="0" w:space="0" w:color="auto"/>
            <w:right w:val="none" w:sz="0" w:space="0" w:color="auto"/>
          </w:divBdr>
          <w:divsChild>
            <w:div w:id="580673951">
              <w:marLeft w:val="0"/>
              <w:marRight w:val="0"/>
              <w:marTop w:val="0"/>
              <w:marBottom w:val="0"/>
              <w:divBdr>
                <w:top w:val="none" w:sz="0" w:space="0" w:color="auto"/>
                <w:left w:val="none" w:sz="0" w:space="0" w:color="auto"/>
                <w:bottom w:val="none" w:sz="0" w:space="0" w:color="auto"/>
                <w:right w:val="none" w:sz="0" w:space="0" w:color="auto"/>
              </w:divBdr>
            </w:div>
          </w:divsChild>
        </w:div>
        <w:div w:id="1129588376">
          <w:marLeft w:val="0"/>
          <w:marRight w:val="0"/>
          <w:marTop w:val="0"/>
          <w:marBottom w:val="0"/>
          <w:divBdr>
            <w:top w:val="none" w:sz="0" w:space="0" w:color="auto"/>
            <w:left w:val="none" w:sz="0" w:space="0" w:color="auto"/>
            <w:bottom w:val="none" w:sz="0" w:space="0" w:color="auto"/>
            <w:right w:val="none" w:sz="0" w:space="0" w:color="auto"/>
          </w:divBdr>
          <w:divsChild>
            <w:div w:id="813907444">
              <w:marLeft w:val="0"/>
              <w:marRight w:val="0"/>
              <w:marTop w:val="0"/>
              <w:marBottom w:val="0"/>
              <w:divBdr>
                <w:top w:val="none" w:sz="0" w:space="0" w:color="auto"/>
                <w:left w:val="none" w:sz="0" w:space="0" w:color="auto"/>
                <w:bottom w:val="none" w:sz="0" w:space="0" w:color="auto"/>
                <w:right w:val="none" w:sz="0" w:space="0" w:color="auto"/>
              </w:divBdr>
            </w:div>
          </w:divsChild>
        </w:div>
        <w:div w:id="1212767190">
          <w:marLeft w:val="0"/>
          <w:marRight w:val="0"/>
          <w:marTop w:val="0"/>
          <w:marBottom w:val="0"/>
          <w:divBdr>
            <w:top w:val="none" w:sz="0" w:space="0" w:color="auto"/>
            <w:left w:val="none" w:sz="0" w:space="0" w:color="auto"/>
            <w:bottom w:val="none" w:sz="0" w:space="0" w:color="auto"/>
            <w:right w:val="none" w:sz="0" w:space="0" w:color="auto"/>
          </w:divBdr>
          <w:divsChild>
            <w:div w:id="245580139">
              <w:marLeft w:val="0"/>
              <w:marRight w:val="0"/>
              <w:marTop w:val="0"/>
              <w:marBottom w:val="0"/>
              <w:divBdr>
                <w:top w:val="none" w:sz="0" w:space="0" w:color="auto"/>
                <w:left w:val="none" w:sz="0" w:space="0" w:color="auto"/>
                <w:bottom w:val="none" w:sz="0" w:space="0" w:color="auto"/>
                <w:right w:val="none" w:sz="0" w:space="0" w:color="auto"/>
              </w:divBdr>
            </w:div>
          </w:divsChild>
        </w:div>
        <w:div w:id="1249996565">
          <w:marLeft w:val="0"/>
          <w:marRight w:val="0"/>
          <w:marTop w:val="0"/>
          <w:marBottom w:val="0"/>
          <w:divBdr>
            <w:top w:val="none" w:sz="0" w:space="0" w:color="auto"/>
            <w:left w:val="none" w:sz="0" w:space="0" w:color="auto"/>
            <w:bottom w:val="none" w:sz="0" w:space="0" w:color="auto"/>
            <w:right w:val="none" w:sz="0" w:space="0" w:color="auto"/>
          </w:divBdr>
          <w:divsChild>
            <w:div w:id="1574118087">
              <w:marLeft w:val="0"/>
              <w:marRight w:val="0"/>
              <w:marTop w:val="0"/>
              <w:marBottom w:val="0"/>
              <w:divBdr>
                <w:top w:val="none" w:sz="0" w:space="0" w:color="auto"/>
                <w:left w:val="none" w:sz="0" w:space="0" w:color="auto"/>
                <w:bottom w:val="none" w:sz="0" w:space="0" w:color="auto"/>
                <w:right w:val="none" w:sz="0" w:space="0" w:color="auto"/>
              </w:divBdr>
            </w:div>
          </w:divsChild>
        </w:div>
        <w:div w:id="1567256102">
          <w:marLeft w:val="0"/>
          <w:marRight w:val="0"/>
          <w:marTop w:val="0"/>
          <w:marBottom w:val="0"/>
          <w:divBdr>
            <w:top w:val="none" w:sz="0" w:space="0" w:color="auto"/>
            <w:left w:val="none" w:sz="0" w:space="0" w:color="auto"/>
            <w:bottom w:val="none" w:sz="0" w:space="0" w:color="auto"/>
            <w:right w:val="none" w:sz="0" w:space="0" w:color="auto"/>
          </w:divBdr>
          <w:divsChild>
            <w:div w:id="15039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0801">
      <w:bodyDiv w:val="1"/>
      <w:marLeft w:val="0"/>
      <w:marRight w:val="0"/>
      <w:marTop w:val="0"/>
      <w:marBottom w:val="0"/>
      <w:divBdr>
        <w:top w:val="none" w:sz="0" w:space="0" w:color="auto"/>
        <w:left w:val="none" w:sz="0" w:space="0" w:color="auto"/>
        <w:bottom w:val="none" w:sz="0" w:space="0" w:color="auto"/>
        <w:right w:val="none" w:sz="0" w:space="0" w:color="auto"/>
      </w:divBdr>
      <w:divsChild>
        <w:div w:id="209457748">
          <w:marLeft w:val="0"/>
          <w:marRight w:val="0"/>
          <w:marTop w:val="0"/>
          <w:marBottom w:val="0"/>
          <w:divBdr>
            <w:top w:val="none" w:sz="0" w:space="0" w:color="auto"/>
            <w:left w:val="none" w:sz="0" w:space="0" w:color="auto"/>
            <w:bottom w:val="none" w:sz="0" w:space="0" w:color="auto"/>
            <w:right w:val="none" w:sz="0" w:space="0" w:color="auto"/>
          </w:divBdr>
        </w:div>
        <w:div w:id="829711229">
          <w:marLeft w:val="0"/>
          <w:marRight w:val="0"/>
          <w:marTop w:val="0"/>
          <w:marBottom w:val="0"/>
          <w:divBdr>
            <w:top w:val="none" w:sz="0" w:space="0" w:color="auto"/>
            <w:left w:val="none" w:sz="0" w:space="0" w:color="auto"/>
            <w:bottom w:val="none" w:sz="0" w:space="0" w:color="auto"/>
            <w:right w:val="none" w:sz="0" w:space="0" w:color="auto"/>
          </w:divBdr>
        </w:div>
        <w:div w:id="1394160403">
          <w:marLeft w:val="0"/>
          <w:marRight w:val="0"/>
          <w:marTop w:val="0"/>
          <w:marBottom w:val="0"/>
          <w:divBdr>
            <w:top w:val="none" w:sz="0" w:space="0" w:color="auto"/>
            <w:left w:val="none" w:sz="0" w:space="0" w:color="auto"/>
            <w:bottom w:val="none" w:sz="0" w:space="0" w:color="auto"/>
            <w:right w:val="none" w:sz="0" w:space="0" w:color="auto"/>
          </w:divBdr>
        </w:div>
      </w:divsChild>
    </w:div>
    <w:div w:id="687366257">
      <w:bodyDiv w:val="1"/>
      <w:marLeft w:val="0"/>
      <w:marRight w:val="0"/>
      <w:marTop w:val="0"/>
      <w:marBottom w:val="0"/>
      <w:divBdr>
        <w:top w:val="none" w:sz="0" w:space="0" w:color="auto"/>
        <w:left w:val="none" w:sz="0" w:space="0" w:color="auto"/>
        <w:bottom w:val="none" w:sz="0" w:space="0" w:color="auto"/>
        <w:right w:val="none" w:sz="0" w:space="0" w:color="auto"/>
      </w:divBdr>
      <w:divsChild>
        <w:div w:id="1320185779">
          <w:marLeft w:val="0"/>
          <w:marRight w:val="0"/>
          <w:marTop w:val="0"/>
          <w:marBottom w:val="0"/>
          <w:divBdr>
            <w:top w:val="none" w:sz="0" w:space="0" w:color="auto"/>
            <w:left w:val="none" w:sz="0" w:space="0" w:color="auto"/>
            <w:bottom w:val="none" w:sz="0" w:space="0" w:color="auto"/>
            <w:right w:val="none" w:sz="0" w:space="0" w:color="auto"/>
          </w:divBdr>
        </w:div>
        <w:div w:id="1252011313">
          <w:marLeft w:val="0"/>
          <w:marRight w:val="0"/>
          <w:marTop w:val="0"/>
          <w:marBottom w:val="0"/>
          <w:divBdr>
            <w:top w:val="none" w:sz="0" w:space="0" w:color="auto"/>
            <w:left w:val="none" w:sz="0" w:space="0" w:color="auto"/>
            <w:bottom w:val="none" w:sz="0" w:space="0" w:color="auto"/>
            <w:right w:val="none" w:sz="0" w:space="0" w:color="auto"/>
          </w:divBdr>
        </w:div>
        <w:div w:id="851803989">
          <w:marLeft w:val="0"/>
          <w:marRight w:val="0"/>
          <w:marTop w:val="0"/>
          <w:marBottom w:val="0"/>
          <w:divBdr>
            <w:top w:val="none" w:sz="0" w:space="0" w:color="auto"/>
            <w:left w:val="none" w:sz="0" w:space="0" w:color="auto"/>
            <w:bottom w:val="none" w:sz="0" w:space="0" w:color="auto"/>
            <w:right w:val="none" w:sz="0" w:space="0" w:color="auto"/>
          </w:divBdr>
        </w:div>
        <w:div w:id="422992048">
          <w:marLeft w:val="0"/>
          <w:marRight w:val="0"/>
          <w:marTop w:val="0"/>
          <w:marBottom w:val="0"/>
          <w:divBdr>
            <w:top w:val="none" w:sz="0" w:space="0" w:color="auto"/>
            <w:left w:val="none" w:sz="0" w:space="0" w:color="auto"/>
            <w:bottom w:val="none" w:sz="0" w:space="0" w:color="auto"/>
            <w:right w:val="none" w:sz="0" w:space="0" w:color="auto"/>
          </w:divBdr>
        </w:div>
        <w:div w:id="1965844463">
          <w:marLeft w:val="0"/>
          <w:marRight w:val="0"/>
          <w:marTop w:val="0"/>
          <w:marBottom w:val="0"/>
          <w:divBdr>
            <w:top w:val="none" w:sz="0" w:space="0" w:color="auto"/>
            <w:left w:val="none" w:sz="0" w:space="0" w:color="auto"/>
            <w:bottom w:val="none" w:sz="0" w:space="0" w:color="auto"/>
            <w:right w:val="none" w:sz="0" w:space="0" w:color="auto"/>
          </w:divBdr>
        </w:div>
        <w:div w:id="1503475455">
          <w:marLeft w:val="0"/>
          <w:marRight w:val="0"/>
          <w:marTop w:val="0"/>
          <w:marBottom w:val="0"/>
          <w:divBdr>
            <w:top w:val="none" w:sz="0" w:space="0" w:color="auto"/>
            <w:left w:val="none" w:sz="0" w:space="0" w:color="auto"/>
            <w:bottom w:val="none" w:sz="0" w:space="0" w:color="auto"/>
            <w:right w:val="none" w:sz="0" w:space="0" w:color="auto"/>
          </w:divBdr>
        </w:div>
        <w:div w:id="1915431706">
          <w:marLeft w:val="0"/>
          <w:marRight w:val="0"/>
          <w:marTop w:val="0"/>
          <w:marBottom w:val="0"/>
          <w:divBdr>
            <w:top w:val="none" w:sz="0" w:space="0" w:color="auto"/>
            <w:left w:val="none" w:sz="0" w:space="0" w:color="auto"/>
            <w:bottom w:val="none" w:sz="0" w:space="0" w:color="auto"/>
            <w:right w:val="none" w:sz="0" w:space="0" w:color="auto"/>
          </w:divBdr>
        </w:div>
      </w:divsChild>
    </w:div>
    <w:div w:id="744914154">
      <w:bodyDiv w:val="1"/>
      <w:marLeft w:val="0"/>
      <w:marRight w:val="0"/>
      <w:marTop w:val="0"/>
      <w:marBottom w:val="0"/>
      <w:divBdr>
        <w:top w:val="none" w:sz="0" w:space="0" w:color="auto"/>
        <w:left w:val="none" w:sz="0" w:space="0" w:color="auto"/>
        <w:bottom w:val="none" w:sz="0" w:space="0" w:color="auto"/>
        <w:right w:val="none" w:sz="0" w:space="0" w:color="auto"/>
      </w:divBdr>
      <w:divsChild>
        <w:div w:id="1833643688">
          <w:marLeft w:val="0"/>
          <w:marRight w:val="0"/>
          <w:marTop w:val="0"/>
          <w:marBottom w:val="0"/>
          <w:divBdr>
            <w:top w:val="none" w:sz="0" w:space="0" w:color="auto"/>
            <w:left w:val="none" w:sz="0" w:space="0" w:color="auto"/>
            <w:bottom w:val="none" w:sz="0" w:space="0" w:color="auto"/>
            <w:right w:val="none" w:sz="0" w:space="0" w:color="auto"/>
          </w:divBdr>
        </w:div>
        <w:div w:id="162475523">
          <w:marLeft w:val="0"/>
          <w:marRight w:val="0"/>
          <w:marTop w:val="0"/>
          <w:marBottom w:val="0"/>
          <w:divBdr>
            <w:top w:val="none" w:sz="0" w:space="0" w:color="auto"/>
            <w:left w:val="none" w:sz="0" w:space="0" w:color="auto"/>
            <w:bottom w:val="none" w:sz="0" w:space="0" w:color="auto"/>
            <w:right w:val="none" w:sz="0" w:space="0" w:color="auto"/>
          </w:divBdr>
        </w:div>
        <w:div w:id="1136485088">
          <w:marLeft w:val="0"/>
          <w:marRight w:val="0"/>
          <w:marTop w:val="0"/>
          <w:marBottom w:val="0"/>
          <w:divBdr>
            <w:top w:val="none" w:sz="0" w:space="0" w:color="auto"/>
            <w:left w:val="none" w:sz="0" w:space="0" w:color="auto"/>
            <w:bottom w:val="none" w:sz="0" w:space="0" w:color="auto"/>
            <w:right w:val="none" w:sz="0" w:space="0" w:color="auto"/>
          </w:divBdr>
        </w:div>
        <w:div w:id="1363820556">
          <w:marLeft w:val="0"/>
          <w:marRight w:val="0"/>
          <w:marTop w:val="0"/>
          <w:marBottom w:val="0"/>
          <w:divBdr>
            <w:top w:val="none" w:sz="0" w:space="0" w:color="auto"/>
            <w:left w:val="none" w:sz="0" w:space="0" w:color="auto"/>
            <w:bottom w:val="none" w:sz="0" w:space="0" w:color="auto"/>
            <w:right w:val="none" w:sz="0" w:space="0" w:color="auto"/>
          </w:divBdr>
        </w:div>
      </w:divsChild>
    </w:div>
    <w:div w:id="970329444">
      <w:bodyDiv w:val="1"/>
      <w:marLeft w:val="0"/>
      <w:marRight w:val="0"/>
      <w:marTop w:val="0"/>
      <w:marBottom w:val="0"/>
      <w:divBdr>
        <w:top w:val="none" w:sz="0" w:space="0" w:color="auto"/>
        <w:left w:val="none" w:sz="0" w:space="0" w:color="auto"/>
        <w:bottom w:val="none" w:sz="0" w:space="0" w:color="auto"/>
        <w:right w:val="none" w:sz="0" w:space="0" w:color="auto"/>
      </w:divBdr>
    </w:div>
    <w:div w:id="1007170183">
      <w:bodyDiv w:val="1"/>
      <w:marLeft w:val="0"/>
      <w:marRight w:val="0"/>
      <w:marTop w:val="0"/>
      <w:marBottom w:val="0"/>
      <w:divBdr>
        <w:top w:val="none" w:sz="0" w:space="0" w:color="auto"/>
        <w:left w:val="none" w:sz="0" w:space="0" w:color="auto"/>
        <w:bottom w:val="none" w:sz="0" w:space="0" w:color="auto"/>
        <w:right w:val="none" w:sz="0" w:space="0" w:color="auto"/>
      </w:divBdr>
    </w:div>
    <w:div w:id="1055816778">
      <w:bodyDiv w:val="1"/>
      <w:marLeft w:val="0"/>
      <w:marRight w:val="0"/>
      <w:marTop w:val="0"/>
      <w:marBottom w:val="0"/>
      <w:divBdr>
        <w:top w:val="none" w:sz="0" w:space="0" w:color="auto"/>
        <w:left w:val="none" w:sz="0" w:space="0" w:color="auto"/>
        <w:bottom w:val="none" w:sz="0" w:space="0" w:color="auto"/>
        <w:right w:val="none" w:sz="0" w:space="0" w:color="auto"/>
      </w:divBdr>
    </w:div>
    <w:div w:id="1207373891">
      <w:bodyDiv w:val="1"/>
      <w:marLeft w:val="0"/>
      <w:marRight w:val="0"/>
      <w:marTop w:val="0"/>
      <w:marBottom w:val="0"/>
      <w:divBdr>
        <w:top w:val="none" w:sz="0" w:space="0" w:color="auto"/>
        <w:left w:val="none" w:sz="0" w:space="0" w:color="auto"/>
        <w:bottom w:val="none" w:sz="0" w:space="0" w:color="auto"/>
        <w:right w:val="none" w:sz="0" w:space="0" w:color="auto"/>
      </w:divBdr>
    </w:div>
    <w:div w:id="1220241881">
      <w:bodyDiv w:val="1"/>
      <w:marLeft w:val="0"/>
      <w:marRight w:val="0"/>
      <w:marTop w:val="0"/>
      <w:marBottom w:val="0"/>
      <w:divBdr>
        <w:top w:val="none" w:sz="0" w:space="0" w:color="auto"/>
        <w:left w:val="none" w:sz="0" w:space="0" w:color="auto"/>
        <w:bottom w:val="none" w:sz="0" w:space="0" w:color="auto"/>
        <w:right w:val="none" w:sz="0" w:space="0" w:color="auto"/>
      </w:divBdr>
    </w:div>
    <w:div w:id="1224096346">
      <w:bodyDiv w:val="1"/>
      <w:marLeft w:val="0"/>
      <w:marRight w:val="0"/>
      <w:marTop w:val="0"/>
      <w:marBottom w:val="0"/>
      <w:divBdr>
        <w:top w:val="none" w:sz="0" w:space="0" w:color="auto"/>
        <w:left w:val="none" w:sz="0" w:space="0" w:color="auto"/>
        <w:bottom w:val="none" w:sz="0" w:space="0" w:color="auto"/>
        <w:right w:val="none" w:sz="0" w:space="0" w:color="auto"/>
      </w:divBdr>
      <w:divsChild>
        <w:div w:id="112402361">
          <w:marLeft w:val="360"/>
          <w:marRight w:val="0"/>
          <w:marTop w:val="200"/>
          <w:marBottom w:val="0"/>
          <w:divBdr>
            <w:top w:val="none" w:sz="0" w:space="0" w:color="auto"/>
            <w:left w:val="none" w:sz="0" w:space="0" w:color="auto"/>
            <w:bottom w:val="none" w:sz="0" w:space="0" w:color="auto"/>
            <w:right w:val="none" w:sz="0" w:space="0" w:color="auto"/>
          </w:divBdr>
        </w:div>
        <w:div w:id="1359818163">
          <w:marLeft w:val="360"/>
          <w:marRight w:val="0"/>
          <w:marTop w:val="200"/>
          <w:marBottom w:val="0"/>
          <w:divBdr>
            <w:top w:val="none" w:sz="0" w:space="0" w:color="auto"/>
            <w:left w:val="none" w:sz="0" w:space="0" w:color="auto"/>
            <w:bottom w:val="none" w:sz="0" w:space="0" w:color="auto"/>
            <w:right w:val="none" w:sz="0" w:space="0" w:color="auto"/>
          </w:divBdr>
        </w:div>
        <w:div w:id="1509296038">
          <w:marLeft w:val="360"/>
          <w:marRight w:val="0"/>
          <w:marTop w:val="200"/>
          <w:marBottom w:val="0"/>
          <w:divBdr>
            <w:top w:val="none" w:sz="0" w:space="0" w:color="auto"/>
            <w:left w:val="none" w:sz="0" w:space="0" w:color="auto"/>
            <w:bottom w:val="none" w:sz="0" w:space="0" w:color="auto"/>
            <w:right w:val="none" w:sz="0" w:space="0" w:color="auto"/>
          </w:divBdr>
        </w:div>
        <w:div w:id="1367216628">
          <w:marLeft w:val="360"/>
          <w:marRight w:val="0"/>
          <w:marTop w:val="200"/>
          <w:marBottom w:val="0"/>
          <w:divBdr>
            <w:top w:val="none" w:sz="0" w:space="0" w:color="auto"/>
            <w:left w:val="none" w:sz="0" w:space="0" w:color="auto"/>
            <w:bottom w:val="none" w:sz="0" w:space="0" w:color="auto"/>
            <w:right w:val="none" w:sz="0" w:space="0" w:color="auto"/>
          </w:divBdr>
        </w:div>
        <w:div w:id="44838427">
          <w:marLeft w:val="360"/>
          <w:marRight w:val="0"/>
          <w:marTop w:val="200"/>
          <w:marBottom w:val="0"/>
          <w:divBdr>
            <w:top w:val="none" w:sz="0" w:space="0" w:color="auto"/>
            <w:left w:val="none" w:sz="0" w:space="0" w:color="auto"/>
            <w:bottom w:val="none" w:sz="0" w:space="0" w:color="auto"/>
            <w:right w:val="none" w:sz="0" w:space="0" w:color="auto"/>
          </w:divBdr>
        </w:div>
        <w:div w:id="982809867">
          <w:marLeft w:val="360"/>
          <w:marRight w:val="0"/>
          <w:marTop w:val="200"/>
          <w:marBottom w:val="0"/>
          <w:divBdr>
            <w:top w:val="none" w:sz="0" w:space="0" w:color="auto"/>
            <w:left w:val="none" w:sz="0" w:space="0" w:color="auto"/>
            <w:bottom w:val="none" w:sz="0" w:space="0" w:color="auto"/>
            <w:right w:val="none" w:sz="0" w:space="0" w:color="auto"/>
          </w:divBdr>
        </w:div>
      </w:divsChild>
    </w:div>
    <w:div w:id="1373112782">
      <w:bodyDiv w:val="1"/>
      <w:marLeft w:val="0"/>
      <w:marRight w:val="0"/>
      <w:marTop w:val="0"/>
      <w:marBottom w:val="0"/>
      <w:divBdr>
        <w:top w:val="none" w:sz="0" w:space="0" w:color="auto"/>
        <w:left w:val="none" w:sz="0" w:space="0" w:color="auto"/>
        <w:bottom w:val="none" w:sz="0" w:space="0" w:color="auto"/>
        <w:right w:val="none" w:sz="0" w:space="0" w:color="auto"/>
      </w:divBdr>
      <w:divsChild>
        <w:div w:id="450831704">
          <w:marLeft w:val="0"/>
          <w:marRight w:val="0"/>
          <w:marTop w:val="0"/>
          <w:marBottom w:val="0"/>
          <w:divBdr>
            <w:top w:val="none" w:sz="0" w:space="0" w:color="auto"/>
            <w:left w:val="none" w:sz="0" w:space="0" w:color="auto"/>
            <w:bottom w:val="none" w:sz="0" w:space="0" w:color="auto"/>
            <w:right w:val="none" w:sz="0" w:space="0" w:color="auto"/>
          </w:divBdr>
        </w:div>
        <w:div w:id="1727869611">
          <w:marLeft w:val="0"/>
          <w:marRight w:val="0"/>
          <w:marTop w:val="0"/>
          <w:marBottom w:val="0"/>
          <w:divBdr>
            <w:top w:val="none" w:sz="0" w:space="0" w:color="auto"/>
            <w:left w:val="none" w:sz="0" w:space="0" w:color="auto"/>
            <w:bottom w:val="none" w:sz="0" w:space="0" w:color="auto"/>
            <w:right w:val="none" w:sz="0" w:space="0" w:color="auto"/>
          </w:divBdr>
        </w:div>
        <w:div w:id="2034963323">
          <w:marLeft w:val="0"/>
          <w:marRight w:val="0"/>
          <w:marTop w:val="0"/>
          <w:marBottom w:val="0"/>
          <w:divBdr>
            <w:top w:val="none" w:sz="0" w:space="0" w:color="auto"/>
            <w:left w:val="none" w:sz="0" w:space="0" w:color="auto"/>
            <w:bottom w:val="none" w:sz="0" w:space="0" w:color="auto"/>
            <w:right w:val="none" w:sz="0" w:space="0" w:color="auto"/>
          </w:divBdr>
        </w:div>
      </w:divsChild>
    </w:div>
    <w:div w:id="1444574264">
      <w:bodyDiv w:val="1"/>
      <w:marLeft w:val="0"/>
      <w:marRight w:val="0"/>
      <w:marTop w:val="0"/>
      <w:marBottom w:val="0"/>
      <w:divBdr>
        <w:top w:val="none" w:sz="0" w:space="0" w:color="auto"/>
        <w:left w:val="none" w:sz="0" w:space="0" w:color="auto"/>
        <w:bottom w:val="none" w:sz="0" w:space="0" w:color="auto"/>
        <w:right w:val="none" w:sz="0" w:space="0" w:color="auto"/>
      </w:divBdr>
    </w:div>
    <w:div w:id="1444959654">
      <w:bodyDiv w:val="1"/>
      <w:marLeft w:val="0"/>
      <w:marRight w:val="0"/>
      <w:marTop w:val="0"/>
      <w:marBottom w:val="0"/>
      <w:divBdr>
        <w:top w:val="none" w:sz="0" w:space="0" w:color="auto"/>
        <w:left w:val="none" w:sz="0" w:space="0" w:color="auto"/>
        <w:bottom w:val="none" w:sz="0" w:space="0" w:color="auto"/>
        <w:right w:val="none" w:sz="0" w:space="0" w:color="auto"/>
      </w:divBdr>
    </w:div>
    <w:div w:id="1461991856">
      <w:bodyDiv w:val="1"/>
      <w:marLeft w:val="0"/>
      <w:marRight w:val="0"/>
      <w:marTop w:val="0"/>
      <w:marBottom w:val="0"/>
      <w:divBdr>
        <w:top w:val="none" w:sz="0" w:space="0" w:color="auto"/>
        <w:left w:val="none" w:sz="0" w:space="0" w:color="auto"/>
        <w:bottom w:val="none" w:sz="0" w:space="0" w:color="auto"/>
        <w:right w:val="none" w:sz="0" w:space="0" w:color="auto"/>
      </w:divBdr>
      <w:divsChild>
        <w:div w:id="1781148016">
          <w:marLeft w:val="0"/>
          <w:marRight w:val="0"/>
          <w:marTop w:val="0"/>
          <w:marBottom w:val="0"/>
          <w:divBdr>
            <w:top w:val="none" w:sz="0" w:space="0" w:color="auto"/>
            <w:left w:val="none" w:sz="0" w:space="0" w:color="auto"/>
            <w:bottom w:val="none" w:sz="0" w:space="0" w:color="auto"/>
            <w:right w:val="none" w:sz="0" w:space="0" w:color="auto"/>
          </w:divBdr>
        </w:div>
        <w:div w:id="1248030849">
          <w:marLeft w:val="0"/>
          <w:marRight w:val="0"/>
          <w:marTop w:val="0"/>
          <w:marBottom w:val="0"/>
          <w:divBdr>
            <w:top w:val="none" w:sz="0" w:space="0" w:color="auto"/>
            <w:left w:val="none" w:sz="0" w:space="0" w:color="auto"/>
            <w:bottom w:val="none" w:sz="0" w:space="0" w:color="auto"/>
            <w:right w:val="none" w:sz="0" w:space="0" w:color="auto"/>
          </w:divBdr>
        </w:div>
        <w:div w:id="722756207">
          <w:marLeft w:val="0"/>
          <w:marRight w:val="0"/>
          <w:marTop w:val="0"/>
          <w:marBottom w:val="0"/>
          <w:divBdr>
            <w:top w:val="none" w:sz="0" w:space="0" w:color="auto"/>
            <w:left w:val="none" w:sz="0" w:space="0" w:color="auto"/>
            <w:bottom w:val="none" w:sz="0" w:space="0" w:color="auto"/>
            <w:right w:val="none" w:sz="0" w:space="0" w:color="auto"/>
          </w:divBdr>
        </w:div>
      </w:divsChild>
    </w:div>
    <w:div w:id="1501891855">
      <w:bodyDiv w:val="1"/>
      <w:marLeft w:val="0"/>
      <w:marRight w:val="0"/>
      <w:marTop w:val="0"/>
      <w:marBottom w:val="0"/>
      <w:divBdr>
        <w:top w:val="none" w:sz="0" w:space="0" w:color="auto"/>
        <w:left w:val="none" w:sz="0" w:space="0" w:color="auto"/>
        <w:bottom w:val="none" w:sz="0" w:space="0" w:color="auto"/>
        <w:right w:val="none" w:sz="0" w:space="0" w:color="auto"/>
      </w:divBdr>
    </w:div>
    <w:div w:id="1506285882">
      <w:bodyDiv w:val="1"/>
      <w:marLeft w:val="0"/>
      <w:marRight w:val="0"/>
      <w:marTop w:val="0"/>
      <w:marBottom w:val="0"/>
      <w:divBdr>
        <w:top w:val="none" w:sz="0" w:space="0" w:color="auto"/>
        <w:left w:val="none" w:sz="0" w:space="0" w:color="auto"/>
        <w:bottom w:val="none" w:sz="0" w:space="0" w:color="auto"/>
        <w:right w:val="none" w:sz="0" w:space="0" w:color="auto"/>
      </w:divBdr>
    </w:div>
    <w:div w:id="1524661936">
      <w:bodyDiv w:val="1"/>
      <w:marLeft w:val="0"/>
      <w:marRight w:val="0"/>
      <w:marTop w:val="0"/>
      <w:marBottom w:val="0"/>
      <w:divBdr>
        <w:top w:val="none" w:sz="0" w:space="0" w:color="auto"/>
        <w:left w:val="none" w:sz="0" w:space="0" w:color="auto"/>
        <w:bottom w:val="none" w:sz="0" w:space="0" w:color="auto"/>
        <w:right w:val="none" w:sz="0" w:space="0" w:color="auto"/>
      </w:divBdr>
      <w:divsChild>
        <w:div w:id="136654460">
          <w:marLeft w:val="0"/>
          <w:marRight w:val="0"/>
          <w:marTop w:val="0"/>
          <w:marBottom w:val="0"/>
          <w:divBdr>
            <w:top w:val="none" w:sz="0" w:space="0" w:color="auto"/>
            <w:left w:val="none" w:sz="0" w:space="0" w:color="auto"/>
            <w:bottom w:val="none" w:sz="0" w:space="0" w:color="auto"/>
            <w:right w:val="none" w:sz="0" w:space="0" w:color="auto"/>
          </w:divBdr>
        </w:div>
        <w:div w:id="2038043786">
          <w:marLeft w:val="0"/>
          <w:marRight w:val="0"/>
          <w:marTop w:val="0"/>
          <w:marBottom w:val="0"/>
          <w:divBdr>
            <w:top w:val="none" w:sz="0" w:space="0" w:color="auto"/>
            <w:left w:val="none" w:sz="0" w:space="0" w:color="auto"/>
            <w:bottom w:val="none" w:sz="0" w:space="0" w:color="auto"/>
            <w:right w:val="none" w:sz="0" w:space="0" w:color="auto"/>
          </w:divBdr>
        </w:div>
      </w:divsChild>
    </w:div>
    <w:div w:id="1574117414">
      <w:bodyDiv w:val="1"/>
      <w:marLeft w:val="0"/>
      <w:marRight w:val="0"/>
      <w:marTop w:val="0"/>
      <w:marBottom w:val="0"/>
      <w:divBdr>
        <w:top w:val="none" w:sz="0" w:space="0" w:color="auto"/>
        <w:left w:val="none" w:sz="0" w:space="0" w:color="auto"/>
        <w:bottom w:val="none" w:sz="0" w:space="0" w:color="auto"/>
        <w:right w:val="none" w:sz="0" w:space="0" w:color="auto"/>
      </w:divBdr>
      <w:divsChild>
        <w:div w:id="165749962">
          <w:marLeft w:val="0"/>
          <w:marRight w:val="0"/>
          <w:marTop w:val="0"/>
          <w:marBottom w:val="0"/>
          <w:divBdr>
            <w:top w:val="none" w:sz="0" w:space="0" w:color="auto"/>
            <w:left w:val="none" w:sz="0" w:space="0" w:color="auto"/>
            <w:bottom w:val="none" w:sz="0" w:space="0" w:color="auto"/>
            <w:right w:val="none" w:sz="0" w:space="0" w:color="auto"/>
          </w:divBdr>
        </w:div>
        <w:div w:id="1021008189">
          <w:marLeft w:val="0"/>
          <w:marRight w:val="0"/>
          <w:marTop w:val="0"/>
          <w:marBottom w:val="0"/>
          <w:divBdr>
            <w:top w:val="none" w:sz="0" w:space="0" w:color="auto"/>
            <w:left w:val="none" w:sz="0" w:space="0" w:color="auto"/>
            <w:bottom w:val="none" w:sz="0" w:space="0" w:color="auto"/>
            <w:right w:val="none" w:sz="0" w:space="0" w:color="auto"/>
          </w:divBdr>
        </w:div>
        <w:div w:id="1031496709">
          <w:marLeft w:val="0"/>
          <w:marRight w:val="0"/>
          <w:marTop w:val="0"/>
          <w:marBottom w:val="0"/>
          <w:divBdr>
            <w:top w:val="none" w:sz="0" w:space="0" w:color="auto"/>
            <w:left w:val="none" w:sz="0" w:space="0" w:color="auto"/>
            <w:bottom w:val="none" w:sz="0" w:space="0" w:color="auto"/>
            <w:right w:val="none" w:sz="0" w:space="0" w:color="auto"/>
          </w:divBdr>
        </w:div>
      </w:divsChild>
    </w:div>
    <w:div w:id="1702053548">
      <w:bodyDiv w:val="1"/>
      <w:marLeft w:val="0"/>
      <w:marRight w:val="0"/>
      <w:marTop w:val="0"/>
      <w:marBottom w:val="0"/>
      <w:divBdr>
        <w:top w:val="none" w:sz="0" w:space="0" w:color="auto"/>
        <w:left w:val="none" w:sz="0" w:space="0" w:color="auto"/>
        <w:bottom w:val="none" w:sz="0" w:space="0" w:color="auto"/>
        <w:right w:val="none" w:sz="0" w:space="0" w:color="auto"/>
      </w:divBdr>
    </w:div>
    <w:div w:id="1821917587">
      <w:bodyDiv w:val="1"/>
      <w:marLeft w:val="0"/>
      <w:marRight w:val="0"/>
      <w:marTop w:val="0"/>
      <w:marBottom w:val="0"/>
      <w:divBdr>
        <w:top w:val="none" w:sz="0" w:space="0" w:color="auto"/>
        <w:left w:val="none" w:sz="0" w:space="0" w:color="auto"/>
        <w:bottom w:val="none" w:sz="0" w:space="0" w:color="auto"/>
        <w:right w:val="none" w:sz="0" w:space="0" w:color="auto"/>
      </w:divBdr>
      <w:divsChild>
        <w:div w:id="1534466284">
          <w:marLeft w:val="0"/>
          <w:marRight w:val="0"/>
          <w:marTop w:val="0"/>
          <w:marBottom w:val="0"/>
          <w:divBdr>
            <w:top w:val="none" w:sz="0" w:space="0" w:color="auto"/>
            <w:left w:val="none" w:sz="0" w:space="0" w:color="auto"/>
            <w:bottom w:val="none" w:sz="0" w:space="0" w:color="auto"/>
            <w:right w:val="none" w:sz="0" w:space="0" w:color="auto"/>
          </w:divBdr>
        </w:div>
        <w:div w:id="423769379">
          <w:marLeft w:val="0"/>
          <w:marRight w:val="0"/>
          <w:marTop w:val="0"/>
          <w:marBottom w:val="0"/>
          <w:divBdr>
            <w:top w:val="none" w:sz="0" w:space="0" w:color="auto"/>
            <w:left w:val="none" w:sz="0" w:space="0" w:color="auto"/>
            <w:bottom w:val="none" w:sz="0" w:space="0" w:color="auto"/>
            <w:right w:val="none" w:sz="0" w:space="0" w:color="auto"/>
          </w:divBdr>
        </w:div>
        <w:div w:id="154996077">
          <w:marLeft w:val="0"/>
          <w:marRight w:val="0"/>
          <w:marTop w:val="0"/>
          <w:marBottom w:val="0"/>
          <w:divBdr>
            <w:top w:val="none" w:sz="0" w:space="0" w:color="auto"/>
            <w:left w:val="none" w:sz="0" w:space="0" w:color="auto"/>
            <w:bottom w:val="none" w:sz="0" w:space="0" w:color="auto"/>
            <w:right w:val="none" w:sz="0" w:space="0" w:color="auto"/>
          </w:divBdr>
        </w:div>
        <w:div w:id="209191694">
          <w:marLeft w:val="0"/>
          <w:marRight w:val="0"/>
          <w:marTop w:val="0"/>
          <w:marBottom w:val="0"/>
          <w:divBdr>
            <w:top w:val="none" w:sz="0" w:space="0" w:color="auto"/>
            <w:left w:val="none" w:sz="0" w:space="0" w:color="auto"/>
            <w:bottom w:val="none" w:sz="0" w:space="0" w:color="auto"/>
            <w:right w:val="none" w:sz="0" w:space="0" w:color="auto"/>
          </w:divBdr>
        </w:div>
        <w:div w:id="816263008">
          <w:marLeft w:val="0"/>
          <w:marRight w:val="0"/>
          <w:marTop w:val="0"/>
          <w:marBottom w:val="0"/>
          <w:divBdr>
            <w:top w:val="none" w:sz="0" w:space="0" w:color="auto"/>
            <w:left w:val="none" w:sz="0" w:space="0" w:color="auto"/>
            <w:bottom w:val="none" w:sz="0" w:space="0" w:color="auto"/>
            <w:right w:val="none" w:sz="0" w:space="0" w:color="auto"/>
          </w:divBdr>
        </w:div>
        <w:div w:id="2126922296">
          <w:marLeft w:val="0"/>
          <w:marRight w:val="0"/>
          <w:marTop w:val="0"/>
          <w:marBottom w:val="0"/>
          <w:divBdr>
            <w:top w:val="none" w:sz="0" w:space="0" w:color="auto"/>
            <w:left w:val="none" w:sz="0" w:space="0" w:color="auto"/>
            <w:bottom w:val="none" w:sz="0" w:space="0" w:color="auto"/>
            <w:right w:val="none" w:sz="0" w:space="0" w:color="auto"/>
          </w:divBdr>
        </w:div>
        <w:div w:id="77606967">
          <w:marLeft w:val="0"/>
          <w:marRight w:val="0"/>
          <w:marTop w:val="0"/>
          <w:marBottom w:val="0"/>
          <w:divBdr>
            <w:top w:val="none" w:sz="0" w:space="0" w:color="auto"/>
            <w:left w:val="none" w:sz="0" w:space="0" w:color="auto"/>
            <w:bottom w:val="none" w:sz="0" w:space="0" w:color="auto"/>
            <w:right w:val="none" w:sz="0" w:space="0" w:color="auto"/>
          </w:divBdr>
        </w:div>
        <w:div w:id="980621970">
          <w:marLeft w:val="0"/>
          <w:marRight w:val="0"/>
          <w:marTop w:val="0"/>
          <w:marBottom w:val="0"/>
          <w:divBdr>
            <w:top w:val="none" w:sz="0" w:space="0" w:color="auto"/>
            <w:left w:val="none" w:sz="0" w:space="0" w:color="auto"/>
            <w:bottom w:val="none" w:sz="0" w:space="0" w:color="auto"/>
            <w:right w:val="none" w:sz="0" w:space="0" w:color="auto"/>
          </w:divBdr>
        </w:div>
        <w:div w:id="1374235033">
          <w:marLeft w:val="0"/>
          <w:marRight w:val="0"/>
          <w:marTop w:val="0"/>
          <w:marBottom w:val="0"/>
          <w:divBdr>
            <w:top w:val="none" w:sz="0" w:space="0" w:color="auto"/>
            <w:left w:val="none" w:sz="0" w:space="0" w:color="auto"/>
            <w:bottom w:val="none" w:sz="0" w:space="0" w:color="auto"/>
            <w:right w:val="none" w:sz="0" w:space="0" w:color="auto"/>
          </w:divBdr>
        </w:div>
      </w:divsChild>
    </w:div>
    <w:div w:id="1870993612">
      <w:bodyDiv w:val="1"/>
      <w:marLeft w:val="0"/>
      <w:marRight w:val="0"/>
      <w:marTop w:val="0"/>
      <w:marBottom w:val="0"/>
      <w:divBdr>
        <w:top w:val="none" w:sz="0" w:space="0" w:color="auto"/>
        <w:left w:val="none" w:sz="0" w:space="0" w:color="auto"/>
        <w:bottom w:val="none" w:sz="0" w:space="0" w:color="auto"/>
        <w:right w:val="none" w:sz="0" w:space="0" w:color="auto"/>
      </w:divBdr>
      <w:divsChild>
        <w:div w:id="1200436778">
          <w:marLeft w:val="0"/>
          <w:marRight w:val="0"/>
          <w:marTop w:val="0"/>
          <w:marBottom w:val="0"/>
          <w:divBdr>
            <w:top w:val="none" w:sz="0" w:space="0" w:color="auto"/>
            <w:left w:val="none" w:sz="0" w:space="0" w:color="auto"/>
            <w:bottom w:val="none" w:sz="0" w:space="0" w:color="auto"/>
            <w:right w:val="none" w:sz="0" w:space="0" w:color="auto"/>
          </w:divBdr>
        </w:div>
      </w:divsChild>
    </w:div>
    <w:div w:id="1968004147">
      <w:bodyDiv w:val="1"/>
      <w:marLeft w:val="0"/>
      <w:marRight w:val="0"/>
      <w:marTop w:val="0"/>
      <w:marBottom w:val="0"/>
      <w:divBdr>
        <w:top w:val="none" w:sz="0" w:space="0" w:color="auto"/>
        <w:left w:val="none" w:sz="0" w:space="0" w:color="auto"/>
        <w:bottom w:val="none" w:sz="0" w:space="0" w:color="auto"/>
        <w:right w:val="none" w:sz="0" w:space="0" w:color="auto"/>
      </w:divBdr>
      <w:divsChild>
        <w:div w:id="80569535">
          <w:marLeft w:val="0"/>
          <w:marRight w:val="0"/>
          <w:marTop w:val="0"/>
          <w:marBottom w:val="0"/>
          <w:divBdr>
            <w:top w:val="none" w:sz="0" w:space="0" w:color="auto"/>
            <w:left w:val="none" w:sz="0" w:space="0" w:color="auto"/>
            <w:bottom w:val="none" w:sz="0" w:space="0" w:color="auto"/>
            <w:right w:val="none" w:sz="0" w:space="0" w:color="auto"/>
          </w:divBdr>
          <w:divsChild>
            <w:div w:id="1754744443">
              <w:marLeft w:val="0"/>
              <w:marRight w:val="0"/>
              <w:marTop w:val="0"/>
              <w:marBottom w:val="0"/>
              <w:divBdr>
                <w:top w:val="none" w:sz="0" w:space="0" w:color="auto"/>
                <w:left w:val="none" w:sz="0" w:space="0" w:color="auto"/>
                <w:bottom w:val="none" w:sz="0" w:space="0" w:color="auto"/>
                <w:right w:val="none" w:sz="0" w:space="0" w:color="auto"/>
              </w:divBdr>
            </w:div>
          </w:divsChild>
        </w:div>
        <w:div w:id="383524219">
          <w:marLeft w:val="0"/>
          <w:marRight w:val="0"/>
          <w:marTop w:val="0"/>
          <w:marBottom w:val="0"/>
          <w:divBdr>
            <w:top w:val="none" w:sz="0" w:space="0" w:color="auto"/>
            <w:left w:val="none" w:sz="0" w:space="0" w:color="auto"/>
            <w:bottom w:val="none" w:sz="0" w:space="0" w:color="auto"/>
            <w:right w:val="none" w:sz="0" w:space="0" w:color="auto"/>
          </w:divBdr>
          <w:divsChild>
            <w:div w:id="168453254">
              <w:marLeft w:val="0"/>
              <w:marRight w:val="0"/>
              <w:marTop w:val="0"/>
              <w:marBottom w:val="0"/>
              <w:divBdr>
                <w:top w:val="none" w:sz="0" w:space="0" w:color="auto"/>
                <w:left w:val="none" w:sz="0" w:space="0" w:color="auto"/>
                <w:bottom w:val="none" w:sz="0" w:space="0" w:color="auto"/>
                <w:right w:val="none" w:sz="0" w:space="0" w:color="auto"/>
              </w:divBdr>
            </w:div>
          </w:divsChild>
        </w:div>
        <w:div w:id="591741526">
          <w:marLeft w:val="0"/>
          <w:marRight w:val="0"/>
          <w:marTop w:val="0"/>
          <w:marBottom w:val="0"/>
          <w:divBdr>
            <w:top w:val="none" w:sz="0" w:space="0" w:color="auto"/>
            <w:left w:val="none" w:sz="0" w:space="0" w:color="auto"/>
            <w:bottom w:val="none" w:sz="0" w:space="0" w:color="auto"/>
            <w:right w:val="none" w:sz="0" w:space="0" w:color="auto"/>
          </w:divBdr>
          <w:divsChild>
            <w:div w:id="1942058820">
              <w:marLeft w:val="0"/>
              <w:marRight w:val="0"/>
              <w:marTop w:val="0"/>
              <w:marBottom w:val="0"/>
              <w:divBdr>
                <w:top w:val="none" w:sz="0" w:space="0" w:color="auto"/>
                <w:left w:val="none" w:sz="0" w:space="0" w:color="auto"/>
                <w:bottom w:val="none" w:sz="0" w:space="0" w:color="auto"/>
                <w:right w:val="none" w:sz="0" w:space="0" w:color="auto"/>
              </w:divBdr>
            </w:div>
          </w:divsChild>
        </w:div>
        <w:div w:id="699168949">
          <w:marLeft w:val="0"/>
          <w:marRight w:val="0"/>
          <w:marTop w:val="0"/>
          <w:marBottom w:val="0"/>
          <w:divBdr>
            <w:top w:val="none" w:sz="0" w:space="0" w:color="auto"/>
            <w:left w:val="none" w:sz="0" w:space="0" w:color="auto"/>
            <w:bottom w:val="none" w:sz="0" w:space="0" w:color="auto"/>
            <w:right w:val="none" w:sz="0" w:space="0" w:color="auto"/>
          </w:divBdr>
          <w:divsChild>
            <w:div w:id="1573853497">
              <w:marLeft w:val="0"/>
              <w:marRight w:val="0"/>
              <w:marTop w:val="0"/>
              <w:marBottom w:val="0"/>
              <w:divBdr>
                <w:top w:val="none" w:sz="0" w:space="0" w:color="auto"/>
                <w:left w:val="none" w:sz="0" w:space="0" w:color="auto"/>
                <w:bottom w:val="none" w:sz="0" w:space="0" w:color="auto"/>
                <w:right w:val="none" w:sz="0" w:space="0" w:color="auto"/>
              </w:divBdr>
            </w:div>
          </w:divsChild>
        </w:div>
        <w:div w:id="1358774326">
          <w:marLeft w:val="0"/>
          <w:marRight w:val="0"/>
          <w:marTop w:val="0"/>
          <w:marBottom w:val="0"/>
          <w:divBdr>
            <w:top w:val="none" w:sz="0" w:space="0" w:color="auto"/>
            <w:left w:val="none" w:sz="0" w:space="0" w:color="auto"/>
            <w:bottom w:val="none" w:sz="0" w:space="0" w:color="auto"/>
            <w:right w:val="none" w:sz="0" w:space="0" w:color="auto"/>
          </w:divBdr>
          <w:divsChild>
            <w:div w:id="2124572271">
              <w:marLeft w:val="0"/>
              <w:marRight w:val="0"/>
              <w:marTop w:val="0"/>
              <w:marBottom w:val="0"/>
              <w:divBdr>
                <w:top w:val="none" w:sz="0" w:space="0" w:color="auto"/>
                <w:left w:val="none" w:sz="0" w:space="0" w:color="auto"/>
                <w:bottom w:val="none" w:sz="0" w:space="0" w:color="auto"/>
                <w:right w:val="none" w:sz="0" w:space="0" w:color="auto"/>
              </w:divBdr>
            </w:div>
          </w:divsChild>
        </w:div>
        <w:div w:id="1512722977">
          <w:marLeft w:val="0"/>
          <w:marRight w:val="0"/>
          <w:marTop w:val="0"/>
          <w:marBottom w:val="0"/>
          <w:divBdr>
            <w:top w:val="none" w:sz="0" w:space="0" w:color="auto"/>
            <w:left w:val="none" w:sz="0" w:space="0" w:color="auto"/>
            <w:bottom w:val="none" w:sz="0" w:space="0" w:color="auto"/>
            <w:right w:val="none" w:sz="0" w:space="0" w:color="auto"/>
          </w:divBdr>
          <w:divsChild>
            <w:div w:id="141698400">
              <w:marLeft w:val="0"/>
              <w:marRight w:val="0"/>
              <w:marTop w:val="0"/>
              <w:marBottom w:val="0"/>
              <w:divBdr>
                <w:top w:val="none" w:sz="0" w:space="0" w:color="auto"/>
                <w:left w:val="none" w:sz="0" w:space="0" w:color="auto"/>
                <w:bottom w:val="none" w:sz="0" w:space="0" w:color="auto"/>
                <w:right w:val="none" w:sz="0" w:space="0" w:color="auto"/>
              </w:divBdr>
            </w:div>
          </w:divsChild>
        </w:div>
        <w:div w:id="1717045114">
          <w:marLeft w:val="0"/>
          <w:marRight w:val="0"/>
          <w:marTop w:val="0"/>
          <w:marBottom w:val="0"/>
          <w:divBdr>
            <w:top w:val="none" w:sz="0" w:space="0" w:color="auto"/>
            <w:left w:val="none" w:sz="0" w:space="0" w:color="auto"/>
            <w:bottom w:val="none" w:sz="0" w:space="0" w:color="auto"/>
            <w:right w:val="none" w:sz="0" w:space="0" w:color="auto"/>
          </w:divBdr>
          <w:divsChild>
            <w:div w:id="249051650">
              <w:marLeft w:val="0"/>
              <w:marRight w:val="0"/>
              <w:marTop w:val="0"/>
              <w:marBottom w:val="0"/>
              <w:divBdr>
                <w:top w:val="none" w:sz="0" w:space="0" w:color="auto"/>
                <w:left w:val="none" w:sz="0" w:space="0" w:color="auto"/>
                <w:bottom w:val="none" w:sz="0" w:space="0" w:color="auto"/>
                <w:right w:val="none" w:sz="0" w:space="0" w:color="auto"/>
              </w:divBdr>
            </w:div>
          </w:divsChild>
        </w:div>
        <w:div w:id="2036494650">
          <w:marLeft w:val="0"/>
          <w:marRight w:val="0"/>
          <w:marTop w:val="0"/>
          <w:marBottom w:val="0"/>
          <w:divBdr>
            <w:top w:val="none" w:sz="0" w:space="0" w:color="auto"/>
            <w:left w:val="none" w:sz="0" w:space="0" w:color="auto"/>
            <w:bottom w:val="none" w:sz="0" w:space="0" w:color="auto"/>
            <w:right w:val="none" w:sz="0" w:space="0" w:color="auto"/>
          </w:divBdr>
          <w:divsChild>
            <w:div w:id="41291700">
              <w:marLeft w:val="0"/>
              <w:marRight w:val="0"/>
              <w:marTop w:val="0"/>
              <w:marBottom w:val="0"/>
              <w:divBdr>
                <w:top w:val="none" w:sz="0" w:space="0" w:color="auto"/>
                <w:left w:val="none" w:sz="0" w:space="0" w:color="auto"/>
                <w:bottom w:val="none" w:sz="0" w:space="0" w:color="auto"/>
                <w:right w:val="none" w:sz="0" w:space="0" w:color="auto"/>
              </w:divBdr>
            </w:div>
          </w:divsChild>
        </w:div>
        <w:div w:id="2127383741">
          <w:marLeft w:val="0"/>
          <w:marRight w:val="0"/>
          <w:marTop w:val="0"/>
          <w:marBottom w:val="0"/>
          <w:divBdr>
            <w:top w:val="none" w:sz="0" w:space="0" w:color="auto"/>
            <w:left w:val="none" w:sz="0" w:space="0" w:color="auto"/>
            <w:bottom w:val="none" w:sz="0" w:space="0" w:color="auto"/>
            <w:right w:val="none" w:sz="0" w:space="0" w:color="auto"/>
          </w:divBdr>
          <w:divsChild>
            <w:div w:id="9170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57882">
      <w:bodyDiv w:val="1"/>
      <w:marLeft w:val="0"/>
      <w:marRight w:val="0"/>
      <w:marTop w:val="0"/>
      <w:marBottom w:val="0"/>
      <w:divBdr>
        <w:top w:val="none" w:sz="0" w:space="0" w:color="auto"/>
        <w:left w:val="none" w:sz="0" w:space="0" w:color="auto"/>
        <w:bottom w:val="none" w:sz="0" w:space="0" w:color="auto"/>
        <w:right w:val="none" w:sz="0" w:space="0" w:color="auto"/>
      </w:divBdr>
    </w:div>
    <w:div w:id="2085254939">
      <w:bodyDiv w:val="1"/>
      <w:marLeft w:val="0"/>
      <w:marRight w:val="0"/>
      <w:marTop w:val="0"/>
      <w:marBottom w:val="0"/>
      <w:divBdr>
        <w:top w:val="none" w:sz="0" w:space="0" w:color="auto"/>
        <w:left w:val="none" w:sz="0" w:space="0" w:color="auto"/>
        <w:bottom w:val="none" w:sz="0" w:space="0" w:color="auto"/>
        <w:right w:val="none" w:sz="0" w:space="0" w:color="auto"/>
      </w:divBdr>
    </w:div>
    <w:div w:id="2114661861">
      <w:bodyDiv w:val="1"/>
      <w:marLeft w:val="0"/>
      <w:marRight w:val="0"/>
      <w:marTop w:val="0"/>
      <w:marBottom w:val="0"/>
      <w:divBdr>
        <w:top w:val="none" w:sz="0" w:space="0" w:color="auto"/>
        <w:left w:val="none" w:sz="0" w:space="0" w:color="auto"/>
        <w:bottom w:val="none" w:sz="0" w:space="0" w:color="auto"/>
        <w:right w:val="none" w:sz="0" w:space="0" w:color="auto"/>
      </w:divBdr>
    </w:div>
    <w:div w:id="2116629863">
      <w:bodyDiv w:val="1"/>
      <w:marLeft w:val="0"/>
      <w:marRight w:val="0"/>
      <w:marTop w:val="0"/>
      <w:marBottom w:val="0"/>
      <w:divBdr>
        <w:top w:val="none" w:sz="0" w:space="0" w:color="auto"/>
        <w:left w:val="none" w:sz="0" w:space="0" w:color="auto"/>
        <w:bottom w:val="none" w:sz="0" w:space="0" w:color="auto"/>
        <w:right w:val="none" w:sz="0" w:space="0" w:color="auto"/>
      </w:divBdr>
      <w:divsChild>
        <w:div w:id="712119163">
          <w:marLeft w:val="0"/>
          <w:marRight w:val="0"/>
          <w:marTop w:val="0"/>
          <w:marBottom w:val="0"/>
          <w:divBdr>
            <w:top w:val="none" w:sz="0" w:space="0" w:color="auto"/>
            <w:left w:val="none" w:sz="0" w:space="0" w:color="auto"/>
            <w:bottom w:val="none" w:sz="0" w:space="0" w:color="auto"/>
            <w:right w:val="none" w:sz="0" w:space="0" w:color="auto"/>
          </w:divBdr>
          <w:divsChild>
            <w:div w:id="1947731966">
              <w:marLeft w:val="0"/>
              <w:marRight w:val="0"/>
              <w:marTop w:val="0"/>
              <w:marBottom w:val="0"/>
              <w:divBdr>
                <w:top w:val="none" w:sz="0" w:space="0" w:color="auto"/>
                <w:left w:val="none" w:sz="0" w:space="0" w:color="auto"/>
                <w:bottom w:val="none" w:sz="0" w:space="0" w:color="auto"/>
                <w:right w:val="none" w:sz="0" w:space="0" w:color="auto"/>
              </w:divBdr>
            </w:div>
          </w:divsChild>
        </w:div>
        <w:div w:id="1081293929">
          <w:marLeft w:val="0"/>
          <w:marRight w:val="0"/>
          <w:marTop w:val="0"/>
          <w:marBottom w:val="0"/>
          <w:divBdr>
            <w:top w:val="none" w:sz="0" w:space="0" w:color="auto"/>
            <w:left w:val="none" w:sz="0" w:space="0" w:color="auto"/>
            <w:bottom w:val="none" w:sz="0" w:space="0" w:color="auto"/>
            <w:right w:val="none" w:sz="0" w:space="0" w:color="auto"/>
          </w:divBdr>
          <w:divsChild>
            <w:div w:id="2025017131">
              <w:marLeft w:val="0"/>
              <w:marRight w:val="0"/>
              <w:marTop w:val="0"/>
              <w:marBottom w:val="0"/>
              <w:divBdr>
                <w:top w:val="none" w:sz="0" w:space="0" w:color="auto"/>
                <w:left w:val="none" w:sz="0" w:space="0" w:color="auto"/>
                <w:bottom w:val="none" w:sz="0" w:space="0" w:color="auto"/>
                <w:right w:val="none" w:sz="0" w:space="0" w:color="auto"/>
              </w:divBdr>
            </w:div>
          </w:divsChild>
        </w:div>
        <w:div w:id="1184979089">
          <w:marLeft w:val="0"/>
          <w:marRight w:val="0"/>
          <w:marTop w:val="0"/>
          <w:marBottom w:val="0"/>
          <w:divBdr>
            <w:top w:val="none" w:sz="0" w:space="0" w:color="auto"/>
            <w:left w:val="none" w:sz="0" w:space="0" w:color="auto"/>
            <w:bottom w:val="none" w:sz="0" w:space="0" w:color="auto"/>
            <w:right w:val="none" w:sz="0" w:space="0" w:color="auto"/>
          </w:divBdr>
          <w:divsChild>
            <w:div w:id="575091637">
              <w:marLeft w:val="0"/>
              <w:marRight w:val="0"/>
              <w:marTop w:val="0"/>
              <w:marBottom w:val="0"/>
              <w:divBdr>
                <w:top w:val="none" w:sz="0" w:space="0" w:color="auto"/>
                <w:left w:val="none" w:sz="0" w:space="0" w:color="auto"/>
                <w:bottom w:val="none" w:sz="0" w:space="0" w:color="auto"/>
                <w:right w:val="none" w:sz="0" w:space="0" w:color="auto"/>
              </w:divBdr>
            </w:div>
          </w:divsChild>
        </w:div>
        <w:div w:id="1230918539">
          <w:marLeft w:val="0"/>
          <w:marRight w:val="0"/>
          <w:marTop w:val="0"/>
          <w:marBottom w:val="0"/>
          <w:divBdr>
            <w:top w:val="none" w:sz="0" w:space="0" w:color="auto"/>
            <w:left w:val="none" w:sz="0" w:space="0" w:color="auto"/>
            <w:bottom w:val="none" w:sz="0" w:space="0" w:color="auto"/>
            <w:right w:val="none" w:sz="0" w:space="0" w:color="auto"/>
          </w:divBdr>
          <w:divsChild>
            <w:div w:id="1813596494">
              <w:marLeft w:val="0"/>
              <w:marRight w:val="0"/>
              <w:marTop w:val="0"/>
              <w:marBottom w:val="0"/>
              <w:divBdr>
                <w:top w:val="none" w:sz="0" w:space="0" w:color="auto"/>
                <w:left w:val="none" w:sz="0" w:space="0" w:color="auto"/>
                <w:bottom w:val="none" w:sz="0" w:space="0" w:color="auto"/>
                <w:right w:val="none" w:sz="0" w:space="0" w:color="auto"/>
              </w:divBdr>
            </w:div>
          </w:divsChild>
        </w:div>
        <w:div w:id="1247035790">
          <w:marLeft w:val="0"/>
          <w:marRight w:val="0"/>
          <w:marTop w:val="0"/>
          <w:marBottom w:val="0"/>
          <w:divBdr>
            <w:top w:val="none" w:sz="0" w:space="0" w:color="auto"/>
            <w:left w:val="none" w:sz="0" w:space="0" w:color="auto"/>
            <w:bottom w:val="none" w:sz="0" w:space="0" w:color="auto"/>
            <w:right w:val="none" w:sz="0" w:space="0" w:color="auto"/>
          </w:divBdr>
          <w:divsChild>
            <w:div w:id="996148289">
              <w:marLeft w:val="0"/>
              <w:marRight w:val="0"/>
              <w:marTop w:val="0"/>
              <w:marBottom w:val="0"/>
              <w:divBdr>
                <w:top w:val="none" w:sz="0" w:space="0" w:color="auto"/>
                <w:left w:val="none" w:sz="0" w:space="0" w:color="auto"/>
                <w:bottom w:val="none" w:sz="0" w:space="0" w:color="auto"/>
                <w:right w:val="none" w:sz="0" w:space="0" w:color="auto"/>
              </w:divBdr>
            </w:div>
          </w:divsChild>
        </w:div>
        <w:div w:id="1269504064">
          <w:marLeft w:val="0"/>
          <w:marRight w:val="0"/>
          <w:marTop w:val="0"/>
          <w:marBottom w:val="0"/>
          <w:divBdr>
            <w:top w:val="none" w:sz="0" w:space="0" w:color="auto"/>
            <w:left w:val="none" w:sz="0" w:space="0" w:color="auto"/>
            <w:bottom w:val="none" w:sz="0" w:space="0" w:color="auto"/>
            <w:right w:val="none" w:sz="0" w:space="0" w:color="auto"/>
          </w:divBdr>
          <w:divsChild>
            <w:div w:id="879393526">
              <w:marLeft w:val="0"/>
              <w:marRight w:val="0"/>
              <w:marTop w:val="0"/>
              <w:marBottom w:val="0"/>
              <w:divBdr>
                <w:top w:val="none" w:sz="0" w:space="0" w:color="auto"/>
                <w:left w:val="none" w:sz="0" w:space="0" w:color="auto"/>
                <w:bottom w:val="none" w:sz="0" w:space="0" w:color="auto"/>
                <w:right w:val="none" w:sz="0" w:space="0" w:color="auto"/>
              </w:divBdr>
            </w:div>
          </w:divsChild>
        </w:div>
        <w:div w:id="1520661468">
          <w:marLeft w:val="0"/>
          <w:marRight w:val="0"/>
          <w:marTop w:val="0"/>
          <w:marBottom w:val="0"/>
          <w:divBdr>
            <w:top w:val="none" w:sz="0" w:space="0" w:color="auto"/>
            <w:left w:val="none" w:sz="0" w:space="0" w:color="auto"/>
            <w:bottom w:val="none" w:sz="0" w:space="0" w:color="auto"/>
            <w:right w:val="none" w:sz="0" w:space="0" w:color="auto"/>
          </w:divBdr>
          <w:divsChild>
            <w:div w:id="1315455803">
              <w:marLeft w:val="0"/>
              <w:marRight w:val="0"/>
              <w:marTop w:val="0"/>
              <w:marBottom w:val="0"/>
              <w:divBdr>
                <w:top w:val="none" w:sz="0" w:space="0" w:color="auto"/>
                <w:left w:val="none" w:sz="0" w:space="0" w:color="auto"/>
                <w:bottom w:val="none" w:sz="0" w:space="0" w:color="auto"/>
                <w:right w:val="none" w:sz="0" w:space="0" w:color="auto"/>
              </w:divBdr>
            </w:div>
          </w:divsChild>
        </w:div>
        <w:div w:id="1551306187">
          <w:marLeft w:val="0"/>
          <w:marRight w:val="0"/>
          <w:marTop w:val="0"/>
          <w:marBottom w:val="0"/>
          <w:divBdr>
            <w:top w:val="none" w:sz="0" w:space="0" w:color="auto"/>
            <w:left w:val="none" w:sz="0" w:space="0" w:color="auto"/>
            <w:bottom w:val="none" w:sz="0" w:space="0" w:color="auto"/>
            <w:right w:val="none" w:sz="0" w:space="0" w:color="auto"/>
          </w:divBdr>
          <w:divsChild>
            <w:div w:id="66613505">
              <w:marLeft w:val="0"/>
              <w:marRight w:val="0"/>
              <w:marTop w:val="0"/>
              <w:marBottom w:val="0"/>
              <w:divBdr>
                <w:top w:val="none" w:sz="0" w:space="0" w:color="auto"/>
                <w:left w:val="none" w:sz="0" w:space="0" w:color="auto"/>
                <w:bottom w:val="none" w:sz="0" w:space="0" w:color="auto"/>
                <w:right w:val="none" w:sz="0" w:space="0" w:color="auto"/>
              </w:divBdr>
            </w:div>
          </w:divsChild>
        </w:div>
        <w:div w:id="1672098307">
          <w:marLeft w:val="0"/>
          <w:marRight w:val="0"/>
          <w:marTop w:val="0"/>
          <w:marBottom w:val="0"/>
          <w:divBdr>
            <w:top w:val="none" w:sz="0" w:space="0" w:color="auto"/>
            <w:left w:val="none" w:sz="0" w:space="0" w:color="auto"/>
            <w:bottom w:val="none" w:sz="0" w:space="0" w:color="auto"/>
            <w:right w:val="none" w:sz="0" w:space="0" w:color="auto"/>
          </w:divBdr>
          <w:divsChild>
            <w:div w:id="906303512">
              <w:marLeft w:val="0"/>
              <w:marRight w:val="0"/>
              <w:marTop w:val="0"/>
              <w:marBottom w:val="0"/>
              <w:divBdr>
                <w:top w:val="none" w:sz="0" w:space="0" w:color="auto"/>
                <w:left w:val="none" w:sz="0" w:space="0" w:color="auto"/>
                <w:bottom w:val="none" w:sz="0" w:space="0" w:color="auto"/>
                <w:right w:val="none" w:sz="0" w:space="0" w:color="auto"/>
              </w:divBdr>
            </w:div>
          </w:divsChild>
        </w:div>
        <w:div w:id="1901287487">
          <w:marLeft w:val="0"/>
          <w:marRight w:val="0"/>
          <w:marTop w:val="0"/>
          <w:marBottom w:val="0"/>
          <w:divBdr>
            <w:top w:val="none" w:sz="0" w:space="0" w:color="auto"/>
            <w:left w:val="none" w:sz="0" w:space="0" w:color="auto"/>
            <w:bottom w:val="none" w:sz="0" w:space="0" w:color="auto"/>
            <w:right w:val="none" w:sz="0" w:space="0" w:color="auto"/>
          </w:divBdr>
          <w:divsChild>
            <w:div w:id="639723737">
              <w:marLeft w:val="0"/>
              <w:marRight w:val="0"/>
              <w:marTop w:val="0"/>
              <w:marBottom w:val="0"/>
              <w:divBdr>
                <w:top w:val="none" w:sz="0" w:space="0" w:color="auto"/>
                <w:left w:val="none" w:sz="0" w:space="0" w:color="auto"/>
                <w:bottom w:val="none" w:sz="0" w:space="0" w:color="auto"/>
                <w:right w:val="none" w:sz="0" w:space="0" w:color="auto"/>
              </w:divBdr>
            </w:div>
          </w:divsChild>
        </w:div>
        <w:div w:id="2023819514">
          <w:marLeft w:val="0"/>
          <w:marRight w:val="0"/>
          <w:marTop w:val="0"/>
          <w:marBottom w:val="0"/>
          <w:divBdr>
            <w:top w:val="none" w:sz="0" w:space="0" w:color="auto"/>
            <w:left w:val="none" w:sz="0" w:space="0" w:color="auto"/>
            <w:bottom w:val="none" w:sz="0" w:space="0" w:color="auto"/>
            <w:right w:val="none" w:sz="0" w:space="0" w:color="auto"/>
          </w:divBdr>
          <w:divsChild>
            <w:div w:id="2102098158">
              <w:marLeft w:val="0"/>
              <w:marRight w:val="0"/>
              <w:marTop w:val="0"/>
              <w:marBottom w:val="0"/>
              <w:divBdr>
                <w:top w:val="none" w:sz="0" w:space="0" w:color="auto"/>
                <w:left w:val="none" w:sz="0" w:space="0" w:color="auto"/>
                <w:bottom w:val="none" w:sz="0" w:space="0" w:color="auto"/>
                <w:right w:val="none" w:sz="0" w:space="0" w:color="auto"/>
              </w:divBdr>
            </w:div>
          </w:divsChild>
        </w:div>
        <w:div w:id="2053454413">
          <w:marLeft w:val="0"/>
          <w:marRight w:val="0"/>
          <w:marTop w:val="0"/>
          <w:marBottom w:val="0"/>
          <w:divBdr>
            <w:top w:val="none" w:sz="0" w:space="0" w:color="auto"/>
            <w:left w:val="none" w:sz="0" w:space="0" w:color="auto"/>
            <w:bottom w:val="none" w:sz="0" w:space="0" w:color="auto"/>
            <w:right w:val="none" w:sz="0" w:space="0" w:color="auto"/>
          </w:divBdr>
          <w:divsChild>
            <w:div w:id="10288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D53DSPH32EA6-907086892-35712</_dlc_DocId>
    <_dlc_DocIdUrl xmlns="d6ca5d36-5c9f-4653-bec8-1cb66b9015e0">
      <Url>https://indecopi.sharepoint.com/sites/cc1_docs/_layouts/15/DocIdRedir.aspx?ID=D53DSPH32EA6-907086892-35712</Url>
      <Description>D53DSPH32EA6-907086892-35712</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9ffb32737608872bf29a3153f496b3a5">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829da8036725017c22929596a734f42c"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5CDEEE-3ED8-4863-9EBC-94F215B47441}">
  <ds:schemaRefs>
    <ds:schemaRef ds:uri="http://schemas.openxmlformats.org/officeDocument/2006/bibliography"/>
  </ds:schemaRefs>
</ds:datastoreItem>
</file>

<file path=customXml/itemProps2.xml><?xml version="1.0" encoding="utf-8"?>
<ds:datastoreItem xmlns:ds="http://schemas.openxmlformats.org/officeDocument/2006/customXml" ds:itemID="{00529D7D-E93B-47B5-9CAF-067A774059DF}">
  <ds:schemaRefs>
    <ds:schemaRef ds:uri="http://schemas.microsoft.com/sharepoint/events"/>
  </ds:schemaRefs>
</ds:datastoreItem>
</file>

<file path=customXml/itemProps3.xml><?xml version="1.0" encoding="utf-8"?>
<ds:datastoreItem xmlns:ds="http://schemas.openxmlformats.org/officeDocument/2006/customXml" ds:itemID="{D4C64FAC-AE3C-440B-82F2-71CA8F972D6C}">
  <ds:schemaRefs>
    <ds:schemaRef ds:uri="http://purl.org/dc/dcmitype/"/>
    <ds:schemaRef ds:uri="http://purl.org/dc/terms/"/>
    <ds:schemaRef ds:uri="http://schemas.microsoft.com/office/infopath/2007/PartnerControls"/>
    <ds:schemaRef ds:uri="http://purl.org/dc/elements/1.1/"/>
    <ds:schemaRef ds:uri="4c56e0d5-22d6-4f65-a0d6-c17daf5a2d38"/>
    <ds:schemaRef ds:uri="d6ca5d36-5c9f-4653-bec8-1cb66b9015e0"/>
    <ds:schemaRef ds:uri="http://schemas.openxmlformats.org/package/2006/metadata/core-properties"/>
    <ds:schemaRef ds:uri="http://schemas.microsoft.com/office/2006/documentManagement/types"/>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76737933-EF9A-4C01-84B3-40B078F15B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17026B4-9B59-495E-A7C7-724D3CEB81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12</Pages>
  <Words>3708</Words>
  <Characters>20395</Characters>
  <Application>Microsoft Office Word</Application>
  <DocSecurity>0</DocSecurity>
  <Lines>169</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José David Chávez Quispe</cp:lastModifiedBy>
  <cp:revision>3</cp:revision>
  <cp:lastPrinted>2025-01-29T00:25:00Z</cp:lastPrinted>
  <dcterms:created xsi:type="dcterms:W3CDTF">2025-12-29T19:13:00Z</dcterms:created>
  <dcterms:modified xsi:type="dcterms:W3CDTF">2025-12-29T21:31:00Z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311872d4-4f06-40eb-9f4e-1874c6ee3eba</vt:lpwstr>
  </property>
  <property fmtid="{D5CDD505-2E9C-101B-9397-08002B2CF9AE}" pid="4" name="MediaServiceImageTags">
    <vt:lpwstr/>
  </property>
</Properties>
</file>