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2AD2" w14:textId="4ECD538E" w:rsidR="00B652D9" w:rsidRPr="00AC2AA1" w:rsidRDefault="00B652D9" w:rsidP="002C2ABC">
      <w:pPr>
        <w:jc w:val="center"/>
        <w:rPr>
          <w:rFonts w:cs="Arial"/>
          <w:b/>
          <w:sz w:val="32"/>
          <w:szCs w:val="32"/>
          <w:lang w:val="es-PE"/>
        </w:rPr>
      </w:pPr>
      <w:r w:rsidRPr="00AC2AA1">
        <w:rPr>
          <w:rFonts w:cs="Arial"/>
          <w:b/>
          <w:sz w:val="32"/>
          <w:szCs w:val="32"/>
          <w:lang w:val="es-PE"/>
        </w:rPr>
        <w:t xml:space="preserve">RESOLUCIÓN FINAL Nº </w:t>
      </w:r>
      <w:r w:rsidR="006839EF" w:rsidRPr="006839EF">
        <w:rPr>
          <w:rFonts w:cs="Arial"/>
          <w:b/>
          <w:sz w:val="32"/>
          <w:szCs w:val="32"/>
          <w:lang w:val="es-PE"/>
        </w:rPr>
        <w:t>0494</w:t>
      </w:r>
      <w:r w:rsidR="00156BBD" w:rsidRPr="00AC2AA1">
        <w:rPr>
          <w:rFonts w:cs="Arial"/>
          <w:b/>
          <w:sz w:val="32"/>
          <w:szCs w:val="32"/>
          <w:lang w:val="es-PE"/>
        </w:rPr>
        <w:t>-202</w:t>
      </w:r>
      <w:r w:rsidR="003B23F3">
        <w:rPr>
          <w:rFonts w:cs="Arial"/>
          <w:b/>
          <w:sz w:val="32"/>
          <w:szCs w:val="32"/>
          <w:lang w:val="es-PE"/>
        </w:rPr>
        <w:t>5</w:t>
      </w:r>
      <w:r w:rsidRPr="00AC2AA1">
        <w:rPr>
          <w:rFonts w:cs="Arial"/>
          <w:b/>
          <w:sz w:val="32"/>
          <w:szCs w:val="32"/>
          <w:lang w:val="es-PE"/>
        </w:rPr>
        <w:t>/CC1</w:t>
      </w:r>
    </w:p>
    <w:p w14:paraId="47B7904E" w14:textId="77777777" w:rsidR="00B652D9" w:rsidRPr="00AC2AA1" w:rsidRDefault="00B652D9" w:rsidP="002C2ABC">
      <w:pPr>
        <w:pStyle w:val="Descriptores"/>
        <w:jc w:val="both"/>
        <w:rPr>
          <w:rFonts w:cs="Arial"/>
          <w:sz w:val="22"/>
          <w:szCs w:val="22"/>
          <w:lang w:val="es-PE"/>
        </w:rPr>
      </w:pPr>
    </w:p>
    <w:p w14:paraId="2D05D913" w14:textId="61A70CE8" w:rsidR="00B33B5F" w:rsidRPr="00F17760" w:rsidRDefault="00B33B5F" w:rsidP="002C2ABC">
      <w:pPr>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sidRPr="00F17760">
        <w:rPr>
          <w:rFonts w:eastAsia="Calibri" w:cs="Arial"/>
          <w:b/>
          <w:bCs/>
          <w:lang w:val="es-PE" w:eastAsia="en-US"/>
        </w:rPr>
        <w:t>DENUNCIANTE</w:t>
      </w:r>
      <w:r w:rsidRPr="00F17760">
        <w:rPr>
          <w:rFonts w:eastAsia="Calibri" w:cs="Arial"/>
          <w:b/>
          <w:bCs/>
          <w:lang w:val="es-PE" w:eastAsia="en-US"/>
        </w:rPr>
        <w:tab/>
      </w:r>
      <w:r w:rsidRPr="00F17760">
        <w:rPr>
          <w:rFonts w:eastAsia="Calibri" w:cs="Arial"/>
          <w:b/>
          <w:bCs/>
          <w:lang w:val="es-PE" w:eastAsia="en-US"/>
        </w:rPr>
        <w:tab/>
      </w:r>
      <w:r w:rsidRPr="00F17760">
        <w:rPr>
          <w:rFonts w:eastAsia="Calibri" w:cs="Arial"/>
          <w:b/>
          <w:bCs/>
          <w:lang w:val="es-PE" w:eastAsia="en-US"/>
        </w:rPr>
        <w:tab/>
        <w:t>:</w:t>
      </w:r>
      <w:r w:rsidRPr="00F17760">
        <w:rPr>
          <w:rFonts w:eastAsia="Calibri" w:cs="Arial"/>
          <w:b/>
          <w:bCs/>
          <w:lang w:val="es-PE" w:eastAsia="en-US"/>
        </w:rPr>
        <w:tab/>
      </w:r>
      <w:r w:rsidR="00F17760" w:rsidRPr="00F17760">
        <w:rPr>
          <w:rFonts w:cs="Arial"/>
          <w:b/>
          <w:bCs/>
          <w:lang w:val="es-PE"/>
        </w:rPr>
        <w:t>YANET EMILIA VEGA VILLANUEVA</w:t>
      </w:r>
      <w:r w:rsidR="00C416F4" w:rsidRPr="00F17760">
        <w:rPr>
          <w:rFonts w:cs="Arial"/>
          <w:b/>
          <w:bCs/>
          <w:lang w:val="es-PE"/>
        </w:rPr>
        <w:t xml:space="preserve"> (</w:t>
      </w:r>
      <w:r w:rsidR="00F17760">
        <w:rPr>
          <w:rFonts w:cs="Arial"/>
          <w:b/>
          <w:bCs/>
          <w:lang w:val="es-PE"/>
        </w:rPr>
        <w:t>SEÑORA VEGA</w:t>
      </w:r>
      <w:r w:rsidR="00C416F4" w:rsidRPr="00F17760">
        <w:rPr>
          <w:rFonts w:cs="Arial"/>
          <w:b/>
          <w:bCs/>
          <w:lang w:val="es-PE"/>
        </w:rPr>
        <w:t>)</w:t>
      </w:r>
    </w:p>
    <w:p w14:paraId="62FA5CEB" w14:textId="482BA387" w:rsidR="00D253CD" w:rsidRPr="00FE0CE3" w:rsidRDefault="00B33B5F" w:rsidP="002C2ABC">
      <w:pPr>
        <w:tabs>
          <w:tab w:val="left" w:pos="1080"/>
          <w:tab w:val="left" w:pos="1260"/>
          <w:tab w:val="left" w:pos="1620"/>
          <w:tab w:val="left" w:pos="1800"/>
          <w:tab w:val="left" w:pos="2268"/>
          <w:tab w:val="left" w:pos="2694"/>
        </w:tabs>
        <w:ind w:left="2694" w:hanging="2694"/>
        <w:jc w:val="both"/>
        <w:rPr>
          <w:rFonts w:eastAsia="Calibri" w:cs="Arial"/>
          <w:b/>
          <w:bCs/>
          <w:lang w:val="pt-PT" w:eastAsia="en-US"/>
        </w:rPr>
      </w:pPr>
      <w:r w:rsidRPr="00FE0CE3">
        <w:rPr>
          <w:rFonts w:eastAsia="Calibri" w:cs="Arial"/>
          <w:b/>
          <w:bCs/>
          <w:lang w:val="pt-PT" w:eastAsia="en-US"/>
        </w:rPr>
        <w:t>DENUNCIAD</w:t>
      </w:r>
      <w:r w:rsidR="00707FB5" w:rsidRPr="00FE0CE3">
        <w:rPr>
          <w:rFonts w:eastAsia="Calibri" w:cs="Arial"/>
          <w:b/>
          <w:bCs/>
          <w:lang w:val="pt-PT" w:eastAsia="en-US"/>
        </w:rPr>
        <w:t>O</w:t>
      </w:r>
      <w:r w:rsidR="00F17760" w:rsidRPr="00FE0CE3">
        <w:rPr>
          <w:rFonts w:eastAsia="Calibri" w:cs="Arial"/>
          <w:b/>
          <w:bCs/>
          <w:lang w:val="pt-PT" w:eastAsia="en-US"/>
        </w:rPr>
        <w:t>S</w:t>
      </w:r>
      <w:r w:rsidRPr="00FE0CE3">
        <w:rPr>
          <w:rFonts w:eastAsia="Calibri" w:cs="Arial"/>
          <w:b/>
          <w:bCs/>
          <w:lang w:val="pt-PT" w:eastAsia="en-US"/>
        </w:rPr>
        <w:t xml:space="preserve"> </w:t>
      </w:r>
      <w:r w:rsidRPr="00FE0CE3">
        <w:rPr>
          <w:rFonts w:eastAsia="Calibri" w:cs="Arial"/>
          <w:b/>
          <w:bCs/>
          <w:lang w:val="pt-PT" w:eastAsia="en-US"/>
        </w:rPr>
        <w:tab/>
      </w:r>
      <w:r w:rsidRPr="00FE0CE3">
        <w:rPr>
          <w:rFonts w:eastAsia="Calibri" w:cs="Arial"/>
          <w:b/>
          <w:bCs/>
          <w:lang w:val="pt-PT" w:eastAsia="en-US"/>
        </w:rPr>
        <w:tab/>
        <w:t xml:space="preserve">: </w:t>
      </w:r>
      <w:r w:rsidRPr="00FE0CE3">
        <w:rPr>
          <w:rFonts w:eastAsia="Calibri" w:cs="Arial"/>
          <w:b/>
          <w:bCs/>
          <w:lang w:val="pt-PT" w:eastAsia="en-US"/>
        </w:rPr>
        <w:tab/>
      </w:r>
      <w:r w:rsidR="00F17760" w:rsidRPr="00FE0CE3">
        <w:rPr>
          <w:rFonts w:eastAsia="Calibri" w:cs="Arial"/>
          <w:b/>
          <w:bCs/>
          <w:lang w:val="pt-PT" w:eastAsia="en-US"/>
        </w:rPr>
        <w:t>BANCO BBVA PERÚ S.A.</w:t>
      </w:r>
      <w:r w:rsidR="001A6511" w:rsidRPr="00FE0CE3">
        <w:rPr>
          <w:rFonts w:eastAsia="Calibri" w:cs="Arial"/>
          <w:b/>
          <w:bCs/>
          <w:lang w:val="pt-PT" w:eastAsia="en-US"/>
        </w:rPr>
        <w:t xml:space="preserve"> (</w:t>
      </w:r>
      <w:r w:rsidR="00F17760" w:rsidRPr="00FE0CE3">
        <w:rPr>
          <w:rFonts w:eastAsia="Calibri" w:cs="Arial"/>
          <w:b/>
          <w:bCs/>
          <w:lang w:val="pt-PT" w:eastAsia="en-US"/>
        </w:rPr>
        <w:t>BANCO</w:t>
      </w:r>
      <w:r w:rsidR="001A6511" w:rsidRPr="00FE0CE3">
        <w:rPr>
          <w:rFonts w:eastAsia="Calibri" w:cs="Arial"/>
          <w:b/>
          <w:bCs/>
          <w:lang w:val="pt-PT" w:eastAsia="en-US"/>
        </w:rPr>
        <w:t>)</w:t>
      </w:r>
    </w:p>
    <w:p w14:paraId="0EBE66FA" w14:textId="25F23F24" w:rsidR="00F17760" w:rsidRPr="00F17760" w:rsidRDefault="00F17760" w:rsidP="002C2ABC">
      <w:pPr>
        <w:tabs>
          <w:tab w:val="left" w:pos="1080"/>
          <w:tab w:val="left" w:pos="1260"/>
          <w:tab w:val="left" w:pos="1620"/>
          <w:tab w:val="left" w:pos="1800"/>
          <w:tab w:val="left" w:pos="2268"/>
          <w:tab w:val="left" w:pos="2694"/>
        </w:tabs>
        <w:ind w:left="2694" w:hanging="2694"/>
        <w:jc w:val="both"/>
        <w:rPr>
          <w:rFonts w:eastAsia="Calibri" w:cs="Arial"/>
          <w:b/>
          <w:bCs/>
          <w:lang w:val="pt-PT" w:eastAsia="en-US"/>
        </w:rPr>
      </w:pPr>
      <w:r>
        <w:rPr>
          <w:rFonts w:eastAsia="Calibri" w:cs="Arial"/>
          <w:b/>
          <w:bCs/>
          <w:lang w:val="pt-PT" w:eastAsia="en-US"/>
        </w:rPr>
        <w:tab/>
      </w:r>
      <w:r>
        <w:rPr>
          <w:rFonts w:eastAsia="Calibri" w:cs="Arial"/>
          <w:b/>
          <w:bCs/>
          <w:lang w:val="pt-PT" w:eastAsia="en-US"/>
        </w:rPr>
        <w:tab/>
      </w:r>
      <w:r>
        <w:rPr>
          <w:rFonts w:eastAsia="Calibri" w:cs="Arial"/>
          <w:b/>
          <w:bCs/>
          <w:lang w:val="pt-PT" w:eastAsia="en-US"/>
        </w:rPr>
        <w:tab/>
      </w:r>
      <w:r>
        <w:rPr>
          <w:rFonts w:eastAsia="Calibri" w:cs="Arial"/>
          <w:b/>
          <w:bCs/>
          <w:lang w:val="pt-PT" w:eastAsia="en-US"/>
        </w:rPr>
        <w:tab/>
      </w:r>
      <w:r>
        <w:rPr>
          <w:rFonts w:eastAsia="Calibri" w:cs="Arial"/>
          <w:b/>
          <w:bCs/>
          <w:lang w:val="pt-PT" w:eastAsia="en-US"/>
        </w:rPr>
        <w:tab/>
      </w:r>
      <w:r>
        <w:rPr>
          <w:rFonts w:eastAsia="Calibri" w:cs="Arial"/>
          <w:b/>
          <w:bCs/>
          <w:lang w:val="pt-PT" w:eastAsia="en-US"/>
        </w:rPr>
        <w:tab/>
      </w:r>
      <w:r w:rsidRPr="00F17760">
        <w:rPr>
          <w:rFonts w:eastAsia="Calibri" w:cs="Arial"/>
          <w:b/>
          <w:bCs/>
          <w:lang w:val="pt-PT" w:eastAsia="en-US"/>
        </w:rPr>
        <w:t xml:space="preserve">VISA INTERNATIONAL PERÚ S.A. </w:t>
      </w:r>
      <w:r>
        <w:rPr>
          <w:rFonts w:eastAsia="Calibri" w:cs="Arial"/>
          <w:b/>
          <w:bCs/>
          <w:lang w:val="pt-PT" w:eastAsia="en-US"/>
        </w:rPr>
        <w:t>(VISA)</w:t>
      </w:r>
    </w:p>
    <w:p w14:paraId="20B845BB" w14:textId="35725875" w:rsidR="0051122E" w:rsidRPr="00AC2AA1" w:rsidRDefault="00B33B5F" w:rsidP="002C2ABC">
      <w:pPr>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sidRPr="00AC2AA1">
        <w:rPr>
          <w:rFonts w:eastAsia="Calibri" w:cs="Arial"/>
          <w:b/>
          <w:bCs/>
          <w:lang w:val="es-PE" w:eastAsia="en-US"/>
        </w:rPr>
        <w:t>MATERIA</w:t>
      </w:r>
      <w:r w:rsidR="00E45B2F" w:rsidRPr="00AC2AA1">
        <w:rPr>
          <w:rFonts w:eastAsia="Calibri" w:cs="Arial"/>
          <w:b/>
          <w:bCs/>
          <w:lang w:val="es-PE" w:eastAsia="en-US"/>
        </w:rPr>
        <w:t>S</w:t>
      </w:r>
      <w:r w:rsidRPr="00AC2AA1">
        <w:rPr>
          <w:rFonts w:eastAsia="Calibri" w:cs="Arial"/>
          <w:b/>
          <w:bCs/>
          <w:lang w:val="es-PE" w:eastAsia="en-US"/>
        </w:rPr>
        <w:tab/>
      </w:r>
      <w:r w:rsidRPr="00AC2AA1">
        <w:rPr>
          <w:rFonts w:eastAsia="Calibri" w:cs="Arial"/>
          <w:b/>
          <w:bCs/>
          <w:lang w:val="es-PE" w:eastAsia="en-US"/>
        </w:rPr>
        <w:tab/>
      </w:r>
      <w:r w:rsidRPr="00AC2AA1">
        <w:rPr>
          <w:rFonts w:eastAsia="Calibri" w:cs="Arial"/>
          <w:b/>
          <w:bCs/>
          <w:lang w:val="es-PE" w:eastAsia="en-US"/>
        </w:rPr>
        <w:tab/>
      </w:r>
      <w:r w:rsidRPr="00AC2AA1">
        <w:rPr>
          <w:rFonts w:eastAsia="Calibri" w:cs="Arial"/>
          <w:b/>
          <w:bCs/>
          <w:lang w:val="es-PE" w:eastAsia="en-US"/>
        </w:rPr>
        <w:tab/>
        <w:t xml:space="preserve">: </w:t>
      </w:r>
      <w:r w:rsidRPr="00AC2AA1">
        <w:rPr>
          <w:rFonts w:eastAsia="Calibri" w:cs="Arial"/>
          <w:b/>
          <w:bCs/>
          <w:lang w:val="es-PE" w:eastAsia="en-US"/>
        </w:rPr>
        <w:tab/>
        <w:t>PROTECCIÓN AL CONSUMIDOR</w:t>
      </w:r>
    </w:p>
    <w:p w14:paraId="336124C1" w14:textId="1F293594" w:rsidR="00F17760" w:rsidRPr="002F2343" w:rsidRDefault="002F2343" w:rsidP="002C2ABC">
      <w:pPr>
        <w:tabs>
          <w:tab w:val="left" w:pos="1080"/>
          <w:tab w:val="left" w:pos="1260"/>
          <w:tab w:val="left" w:pos="1620"/>
          <w:tab w:val="left" w:pos="1800"/>
          <w:tab w:val="left" w:pos="2268"/>
          <w:tab w:val="left" w:pos="2694"/>
        </w:tabs>
        <w:jc w:val="both"/>
        <w:rPr>
          <w:rFonts w:eastAsia="Calibri" w:cs="Arial"/>
          <w:b/>
          <w:bCs/>
          <w:lang w:val="es-PE" w:eastAsia="en-US"/>
        </w:rPr>
      </w:pP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sidR="00F17760" w:rsidRPr="002F2343">
        <w:rPr>
          <w:rFonts w:eastAsia="Calibri" w:cs="Arial"/>
          <w:b/>
          <w:bCs/>
          <w:lang w:val="es-PE" w:eastAsia="en-US"/>
        </w:rPr>
        <w:t>IMPROCEDENCIA</w:t>
      </w:r>
      <w:r w:rsidR="00582C4B" w:rsidRPr="002F2343">
        <w:rPr>
          <w:rFonts w:eastAsia="Calibri" w:cs="Arial"/>
          <w:b/>
          <w:bCs/>
          <w:lang w:val="es-PE" w:eastAsia="en-US"/>
        </w:rPr>
        <w:tab/>
      </w:r>
      <w:r w:rsidR="00582C4B" w:rsidRPr="002F2343">
        <w:rPr>
          <w:rFonts w:eastAsia="Calibri" w:cs="Arial"/>
          <w:b/>
          <w:bCs/>
          <w:lang w:val="es-PE" w:eastAsia="en-US"/>
        </w:rPr>
        <w:tab/>
      </w:r>
      <w:r w:rsidR="00582C4B" w:rsidRPr="002F2343">
        <w:rPr>
          <w:rFonts w:eastAsia="Calibri" w:cs="Arial"/>
          <w:b/>
          <w:bCs/>
          <w:lang w:val="es-PE" w:eastAsia="en-US"/>
        </w:rPr>
        <w:tab/>
      </w:r>
      <w:r w:rsidR="00582C4B" w:rsidRPr="002F2343">
        <w:rPr>
          <w:rFonts w:eastAsia="Calibri" w:cs="Arial"/>
          <w:b/>
          <w:bCs/>
          <w:lang w:val="es-PE" w:eastAsia="en-US"/>
        </w:rPr>
        <w:tab/>
      </w:r>
      <w:r w:rsidR="00582C4B" w:rsidRPr="002F2343">
        <w:rPr>
          <w:rFonts w:eastAsia="Calibri" w:cs="Arial"/>
          <w:b/>
          <w:bCs/>
          <w:lang w:val="es-PE" w:eastAsia="en-US"/>
        </w:rPr>
        <w:tab/>
      </w:r>
      <w:r w:rsidR="00582C4B" w:rsidRPr="002F2343">
        <w:rPr>
          <w:rFonts w:eastAsia="Calibri" w:cs="Arial"/>
          <w:b/>
          <w:bCs/>
          <w:lang w:val="es-PE" w:eastAsia="en-US"/>
        </w:rPr>
        <w:tab/>
      </w:r>
    </w:p>
    <w:p w14:paraId="4ABA2A9E" w14:textId="632D12C1" w:rsidR="005E3EC4" w:rsidRDefault="002F2343" w:rsidP="002C2ABC">
      <w:pPr>
        <w:tabs>
          <w:tab w:val="left" w:pos="1080"/>
          <w:tab w:val="left" w:pos="1260"/>
          <w:tab w:val="left" w:pos="1620"/>
          <w:tab w:val="left" w:pos="1800"/>
          <w:tab w:val="left" w:pos="2268"/>
          <w:tab w:val="left" w:pos="2694"/>
        </w:tabs>
        <w:jc w:val="both"/>
        <w:rPr>
          <w:rFonts w:eastAsia="Calibri" w:cs="Arial"/>
          <w:b/>
          <w:bCs/>
          <w:lang w:val="es-PE" w:eastAsia="en-US"/>
        </w:rPr>
      </w:pP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sidR="004A4AD1" w:rsidRPr="002F2343">
        <w:rPr>
          <w:rFonts w:eastAsia="Calibri" w:cs="Arial"/>
          <w:b/>
          <w:bCs/>
          <w:lang w:val="es-PE" w:eastAsia="en-US"/>
        </w:rPr>
        <w:t>DEBER DE IDONEIDA</w:t>
      </w:r>
      <w:r w:rsidR="00306D24" w:rsidRPr="002F2343">
        <w:rPr>
          <w:rFonts w:eastAsia="Calibri" w:cs="Arial"/>
          <w:b/>
          <w:bCs/>
          <w:lang w:val="es-PE" w:eastAsia="en-US"/>
        </w:rPr>
        <w:t>D</w:t>
      </w:r>
    </w:p>
    <w:p w14:paraId="121246B0" w14:textId="31C0B4F0" w:rsidR="002F2343" w:rsidRPr="00AC2AA1" w:rsidRDefault="002F2343" w:rsidP="002C2ABC">
      <w:pPr>
        <w:tabs>
          <w:tab w:val="left" w:pos="1080"/>
          <w:tab w:val="left" w:pos="1260"/>
          <w:tab w:val="left" w:pos="1620"/>
          <w:tab w:val="left" w:pos="1800"/>
          <w:tab w:val="left" w:pos="2268"/>
          <w:tab w:val="left" w:pos="2694"/>
        </w:tabs>
        <w:jc w:val="both"/>
        <w:rPr>
          <w:rFonts w:eastAsia="Calibri" w:cs="Arial"/>
          <w:b/>
          <w:bCs/>
          <w:lang w:val="es-PE" w:eastAsia="en-US"/>
        </w:rPr>
      </w:pP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t>DEBER DE INFORMACIÓN</w:t>
      </w:r>
    </w:p>
    <w:p w14:paraId="26E5693F" w14:textId="38045985" w:rsidR="00B33B5F" w:rsidRPr="005E045D" w:rsidRDefault="00B33B5F" w:rsidP="002C2ABC">
      <w:pPr>
        <w:tabs>
          <w:tab w:val="left" w:pos="1080"/>
          <w:tab w:val="left" w:pos="1260"/>
          <w:tab w:val="left" w:pos="1620"/>
          <w:tab w:val="left" w:pos="1800"/>
          <w:tab w:val="left" w:pos="2268"/>
          <w:tab w:val="left" w:pos="2694"/>
        </w:tabs>
        <w:jc w:val="both"/>
        <w:rPr>
          <w:rFonts w:eastAsia="Calibri" w:cs="Arial"/>
          <w:b/>
          <w:bCs/>
          <w:lang w:val="es-PE" w:eastAsia="en-US"/>
        </w:rPr>
      </w:pPr>
      <w:r w:rsidRPr="00AC2AA1">
        <w:rPr>
          <w:rFonts w:eastAsia="Calibri" w:cs="Arial"/>
          <w:b/>
          <w:bCs/>
          <w:lang w:val="es-PE" w:eastAsia="en-US"/>
        </w:rPr>
        <w:t>ACTIVIDAD</w:t>
      </w:r>
      <w:r w:rsidRPr="00AC2AA1">
        <w:rPr>
          <w:rFonts w:eastAsia="Calibri" w:cs="Arial"/>
          <w:b/>
          <w:bCs/>
          <w:lang w:val="es-PE" w:eastAsia="en-US"/>
        </w:rPr>
        <w:tab/>
      </w:r>
      <w:r w:rsidRPr="00AC2AA1">
        <w:rPr>
          <w:rFonts w:eastAsia="Calibri" w:cs="Arial"/>
          <w:b/>
          <w:bCs/>
          <w:lang w:val="es-PE" w:eastAsia="en-US"/>
        </w:rPr>
        <w:tab/>
      </w:r>
      <w:r w:rsidRPr="00AC2AA1">
        <w:rPr>
          <w:rFonts w:eastAsia="Calibri" w:cs="Arial"/>
          <w:b/>
          <w:bCs/>
          <w:lang w:val="es-PE" w:eastAsia="en-US"/>
        </w:rPr>
        <w:tab/>
      </w:r>
      <w:r w:rsidRPr="00AC2AA1">
        <w:rPr>
          <w:rFonts w:eastAsia="Calibri" w:cs="Arial"/>
          <w:b/>
          <w:bCs/>
          <w:lang w:val="es-PE" w:eastAsia="en-US"/>
        </w:rPr>
        <w:tab/>
        <w:t xml:space="preserve">: </w:t>
      </w:r>
      <w:r w:rsidRPr="00AC2AA1">
        <w:rPr>
          <w:rFonts w:eastAsia="Calibri" w:cs="Arial"/>
          <w:b/>
          <w:bCs/>
          <w:lang w:val="es-PE" w:eastAsia="en-US"/>
        </w:rPr>
        <w:tab/>
        <w:t xml:space="preserve">SISTEMA </w:t>
      </w:r>
      <w:r w:rsidR="00C416F4" w:rsidRPr="005E045D">
        <w:rPr>
          <w:rFonts w:eastAsia="Calibri" w:cs="Arial"/>
          <w:b/>
          <w:bCs/>
          <w:lang w:val="es-PE" w:eastAsia="en-US"/>
        </w:rPr>
        <w:t>FINANCIERO</w:t>
      </w:r>
      <w:r w:rsidR="00D67F21" w:rsidRPr="005E045D">
        <w:rPr>
          <w:rFonts w:eastAsia="Calibri" w:cs="Arial"/>
          <w:b/>
          <w:bCs/>
          <w:lang w:val="es-PE" w:eastAsia="en-US"/>
        </w:rPr>
        <w:t xml:space="preserve"> BANCARIO</w:t>
      </w:r>
    </w:p>
    <w:p w14:paraId="7366E7E2" w14:textId="77777777" w:rsidR="009B4052" w:rsidRPr="00AC2AA1" w:rsidRDefault="009B4052" w:rsidP="002C2ABC">
      <w:pPr>
        <w:tabs>
          <w:tab w:val="left" w:pos="1080"/>
          <w:tab w:val="left" w:pos="1260"/>
          <w:tab w:val="left" w:pos="1620"/>
          <w:tab w:val="left" w:pos="1800"/>
          <w:tab w:val="left" w:pos="2268"/>
          <w:tab w:val="left" w:pos="2694"/>
        </w:tabs>
        <w:jc w:val="both"/>
        <w:rPr>
          <w:rFonts w:eastAsia="Arial" w:cs="Arial"/>
          <w:b/>
          <w:i/>
          <w:iCs/>
          <w:lang w:val="es-PE"/>
        </w:rPr>
      </w:pPr>
    </w:p>
    <w:p w14:paraId="5D16848B" w14:textId="66CCAC34" w:rsidR="00B652D9" w:rsidRPr="00D67F21" w:rsidRDefault="00B652D9" w:rsidP="002C2ABC">
      <w:pPr>
        <w:tabs>
          <w:tab w:val="left" w:pos="1080"/>
          <w:tab w:val="left" w:pos="1260"/>
          <w:tab w:val="left" w:pos="1620"/>
          <w:tab w:val="left" w:pos="1800"/>
          <w:tab w:val="left" w:pos="2268"/>
          <w:tab w:val="left" w:pos="2694"/>
        </w:tabs>
        <w:ind w:left="2694" w:hanging="2694"/>
        <w:jc w:val="both"/>
        <w:rPr>
          <w:rFonts w:cs="Arial"/>
          <w:szCs w:val="22"/>
          <w:lang w:val="es-PE"/>
        </w:rPr>
      </w:pPr>
      <w:r w:rsidRPr="00D67F21">
        <w:rPr>
          <w:rFonts w:cs="Arial"/>
          <w:szCs w:val="22"/>
          <w:lang w:val="es-PE"/>
        </w:rPr>
        <w:t>Lima,</w:t>
      </w:r>
      <w:bookmarkStart w:id="0" w:name="Fecha"/>
      <w:r w:rsidRPr="00D67F21">
        <w:rPr>
          <w:rFonts w:cs="Arial"/>
          <w:szCs w:val="22"/>
          <w:lang w:val="es-PE"/>
        </w:rPr>
        <w:t xml:space="preserve"> </w:t>
      </w:r>
      <w:bookmarkEnd w:id="0"/>
      <w:r w:rsidR="004B506F">
        <w:rPr>
          <w:rFonts w:cs="Arial"/>
          <w:szCs w:val="22"/>
          <w:lang w:val="es-PE"/>
        </w:rPr>
        <w:t>14</w:t>
      </w:r>
      <w:r w:rsidR="005E4F65" w:rsidRPr="00D67F21">
        <w:rPr>
          <w:rFonts w:cs="Arial"/>
          <w:szCs w:val="22"/>
          <w:lang w:val="es-PE"/>
        </w:rPr>
        <w:t xml:space="preserve"> de </w:t>
      </w:r>
      <w:r w:rsidR="00F17760">
        <w:rPr>
          <w:rFonts w:cs="Arial"/>
          <w:szCs w:val="22"/>
          <w:lang w:val="es-PE"/>
        </w:rPr>
        <w:t>febrero</w:t>
      </w:r>
      <w:r w:rsidR="00A40CD3">
        <w:rPr>
          <w:rFonts w:cs="Arial"/>
          <w:szCs w:val="22"/>
          <w:lang w:val="es-PE"/>
        </w:rPr>
        <w:t xml:space="preserve"> de 2025</w:t>
      </w:r>
    </w:p>
    <w:p w14:paraId="43E7A40F" w14:textId="77777777" w:rsidR="00B652D9" w:rsidRPr="00D67F21" w:rsidRDefault="00B652D9" w:rsidP="002C2ABC">
      <w:pPr>
        <w:jc w:val="both"/>
        <w:rPr>
          <w:rFonts w:cs="Arial"/>
          <w:szCs w:val="22"/>
          <w:lang w:val="es-PE"/>
        </w:rPr>
      </w:pPr>
    </w:p>
    <w:p w14:paraId="288DABF1" w14:textId="77777777" w:rsidR="00B652D9" w:rsidRPr="002F2343" w:rsidRDefault="00B652D9" w:rsidP="002C2ABC">
      <w:pPr>
        <w:tabs>
          <w:tab w:val="left" w:pos="851"/>
        </w:tabs>
        <w:jc w:val="both"/>
        <w:rPr>
          <w:rFonts w:cs="Arial"/>
          <w:b/>
          <w:szCs w:val="22"/>
          <w:lang w:val="es-PE"/>
        </w:rPr>
      </w:pPr>
      <w:r w:rsidRPr="002F2343">
        <w:rPr>
          <w:rFonts w:cs="Arial"/>
          <w:b/>
          <w:szCs w:val="22"/>
          <w:lang w:val="es-PE"/>
        </w:rPr>
        <w:t>ANTECEDENTES</w:t>
      </w:r>
    </w:p>
    <w:p w14:paraId="668E05A7" w14:textId="77777777" w:rsidR="004A65BB" w:rsidRPr="004A65BB" w:rsidRDefault="004A65BB" w:rsidP="002C2ABC">
      <w:pPr>
        <w:contextualSpacing/>
        <w:jc w:val="both"/>
        <w:rPr>
          <w:rFonts w:eastAsiaTheme="minorEastAsia"/>
        </w:rPr>
      </w:pPr>
    </w:p>
    <w:p w14:paraId="214E2D86" w14:textId="58577D87" w:rsidR="00306D24" w:rsidRDefault="00306D24" w:rsidP="002C2ABC">
      <w:pPr>
        <w:pStyle w:val="Prrafodelista"/>
        <w:numPr>
          <w:ilvl w:val="0"/>
          <w:numId w:val="5"/>
        </w:numPr>
        <w:ind w:left="567" w:hanging="567"/>
        <w:contextualSpacing/>
        <w:jc w:val="both"/>
      </w:pPr>
      <w:r w:rsidRPr="00C57974">
        <w:t xml:space="preserve">Mediante escrito </w:t>
      </w:r>
      <w:r>
        <w:t xml:space="preserve">del </w:t>
      </w:r>
      <w:r w:rsidR="00F17760" w:rsidRPr="00F17760">
        <w:rPr>
          <w:lang w:val="es-PE"/>
        </w:rPr>
        <w:t>18 de mayo de 2024</w:t>
      </w:r>
      <w:r w:rsidR="00F17760" w:rsidRPr="00F17760">
        <w:rPr>
          <w:vertAlign w:val="superscript"/>
          <w:lang w:val="es-PE"/>
        </w:rPr>
        <w:footnoteReference w:id="2"/>
      </w:r>
      <w:r w:rsidRPr="00F034AA">
        <w:t xml:space="preserve">, </w:t>
      </w:r>
      <w:r>
        <w:rPr>
          <w:bCs/>
        </w:rPr>
        <w:t xml:space="preserve">la </w:t>
      </w:r>
      <w:r w:rsidR="00F17760">
        <w:rPr>
          <w:bCs/>
        </w:rPr>
        <w:t>señora Vega</w:t>
      </w:r>
      <w:r>
        <w:rPr>
          <w:bCs/>
        </w:rPr>
        <w:t xml:space="preserve"> </w:t>
      </w:r>
      <w:r>
        <w:t>interpuso una denuncia contra</w:t>
      </w:r>
      <w:r w:rsidR="00F17760">
        <w:t xml:space="preserve"> el</w:t>
      </w:r>
      <w:r w:rsidRPr="00C57974">
        <w:t xml:space="preserve"> </w:t>
      </w:r>
      <w:r w:rsidR="00F17760">
        <w:t>Banco y Visa</w:t>
      </w:r>
      <w:r>
        <w:t xml:space="preserve">, </w:t>
      </w:r>
      <w:r w:rsidRPr="00291193">
        <w:t>por presunta</w:t>
      </w:r>
      <w:r>
        <w:t>s</w:t>
      </w:r>
      <w:r w:rsidRPr="00291193">
        <w:t xml:space="preserve"> infracci</w:t>
      </w:r>
      <w:r>
        <w:t>o</w:t>
      </w:r>
      <w:r w:rsidRPr="00291193">
        <w:t>n</w:t>
      </w:r>
      <w:r>
        <w:t>es</w:t>
      </w:r>
      <w:r w:rsidRPr="00291193">
        <w:t xml:space="preserve"> a la Ley Nº 29571, Código de Protección y Defensa del Consumidor</w:t>
      </w:r>
      <w:r w:rsidRPr="00291193">
        <w:rPr>
          <w:rStyle w:val="Refdenotaalpie"/>
        </w:rPr>
        <w:footnoteReference w:id="3"/>
      </w:r>
      <w:r w:rsidRPr="00291193">
        <w:t xml:space="preserve"> (en adelante, Código), señalando lo siguiente: </w:t>
      </w:r>
    </w:p>
    <w:p w14:paraId="4F353310" w14:textId="77777777" w:rsidR="00306D24" w:rsidRDefault="00306D24" w:rsidP="002C2ABC">
      <w:pPr>
        <w:pStyle w:val="Prrafodelista"/>
        <w:ind w:left="567"/>
        <w:jc w:val="both"/>
      </w:pPr>
    </w:p>
    <w:p w14:paraId="75FD8FFB" w14:textId="77777777" w:rsidR="00F17760" w:rsidRPr="003B3209" w:rsidRDefault="00F17760" w:rsidP="002C2ABC">
      <w:pPr>
        <w:numPr>
          <w:ilvl w:val="0"/>
          <w:numId w:val="30"/>
        </w:numPr>
        <w:ind w:left="1134" w:hanging="567"/>
        <w:jc w:val="both"/>
        <w:rPr>
          <w:rFonts w:cs="Arial"/>
        </w:rPr>
      </w:pPr>
      <w:r w:rsidRPr="003B3209">
        <w:rPr>
          <w:rFonts w:cs="Arial"/>
        </w:rPr>
        <w:t xml:space="preserve">Cuando adquirió su Tarjeta de Crédito Visa </w:t>
      </w:r>
      <w:proofErr w:type="spellStart"/>
      <w:r w:rsidRPr="003B3209">
        <w:rPr>
          <w:rFonts w:cs="Arial"/>
        </w:rPr>
        <w:t>Signature</w:t>
      </w:r>
      <w:proofErr w:type="spellEnd"/>
      <w:r w:rsidRPr="003B3209">
        <w:rPr>
          <w:rFonts w:cs="Arial"/>
        </w:rPr>
        <w:t xml:space="preserve"> N° 4147-91**-****-2038, el Banco le indicó que contaba con una serie de beneficios al adquirirla, entre ellos, la cobertura de emergencia médica internacional y que, para poder hacer uso de este, el único requisito que debía cumplir era realizar la compra de su pasaje y la de sus acompañantes con cargo a dicha tarjeta de crédito.</w:t>
      </w:r>
    </w:p>
    <w:p w14:paraId="1B8974D1" w14:textId="77777777" w:rsidR="00F17760" w:rsidRDefault="00F17760" w:rsidP="002C2ABC">
      <w:pPr>
        <w:ind w:left="1134"/>
        <w:rPr>
          <w:rFonts w:cs="Arial"/>
        </w:rPr>
      </w:pPr>
    </w:p>
    <w:p w14:paraId="0353274F" w14:textId="77777777" w:rsidR="00F17760" w:rsidRPr="00B128B1" w:rsidRDefault="00F17760" w:rsidP="002C2ABC">
      <w:pPr>
        <w:numPr>
          <w:ilvl w:val="0"/>
          <w:numId w:val="30"/>
        </w:numPr>
        <w:ind w:left="1134" w:hanging="567"/>
        <w:jc w:val="both"/>
        <w:rPr>
          <w:rFonts w:cs="Arial"/>
        </w:rPr>
      </w:pPr>
      <w:r>
        <w:rPr>
          <w:rFonts w:cs="Arial"/>
        </w:rPr>
        <w:t>N</w:t>
      </w:r>
      <w:r w:rsidRPr="003B3209">
        <w:rPr>
          <w:rFonts w:cs="Arial"/>
        </w:rPr>
        <w:t>o le indicaron que tenía que hacer algún trámite adicional para acceder a estos beneficios, pues bastaba que en el sistema figure que las compras de los pasajes de avión fueron realizadas con cargo a dicha tarjeta de crédito para que se le efectúe el reembolso.</w:t>
      </w:r>
    </w:p>
    <w:p w14:paraId="2817A9B6" w14:textId="77777777" w:rsidR="00F17760" w:rsidRDefault="00F17760" w:rsidP="002C2ABC"/>
    <w:p w14:paraId="2ED684CF" w14:textId="77777777" w:rsidR="00F17760" w:rsidRPr="003B3209" w:rsidRDefault="00F17760" w:rsidP="002C2ABC">
      <w:pPr>
        <w:numPr>
          <w:ilvl w:val="0"/>
          <w:numId w:val="30"/>
        </w:numPr>
        <w:ind w:left="1134" w:hanging="567"/>
        <w:jc w:val="both"/>
        <w:rPr>
          <w:rFonts w:cs="Arial"/>
        </w:rPr>
      </w:pPr>
      <w:r w:rsidRPr="003B3209">
        <w:rPr>
          <w:rFonts w:cs="Arial"/>
        </w:rPr>
        <w:t xml:space="preserve">El 9 de febrero de 2024, realizó la compra de cuatro (4) pasajes de avión, ida y vuelta, al estado de Miami, Estados Unidos para tres (3) adultos y un (1) niño y el pago por asientos y maletas adicionales, a través de la página web de Latam Airlines Perú S.A. por el importe de US$ 3 640,68 con cargo a su Tarjeta de Crédito Visa </w:t>
      </w:r>
      <w:proofErr w:type="spellStart"/>
      <w:r w:rsidRPr="003B3209">
        <w:rPr>
          <w:rFonts w:cs="Arial"/>
        </w:rPr>
        <w:t>Signature</w:t>
      </w:r>
      <w:proofErr w:type="spellEnd"/>
      <w:r w:rsidRPr="003B3209">
        <w:rPr>
          <w:rFonts w:cs="Arial"/>
        </w:rPr>
        <w:t xml:space="preserve"> N° 4147-91**-****-2038.</w:t>
      </w:r>
    </w:p>
    <w:p w14:paraId="76B1D3EF" w14:textId="77777777" w:rsidR="00F17760" w:rsidRPr="003B3209" w:rsidRDefault="00F17760" w:rsidP="002C2ABC">
      <w:pPr>
        <w:rPr>
          <w:rFonts w:cs="Arial"/>
        </w:rPr>
      </w:pPr>
    </w:p>
    <w:p w14:paraId="1F1C76C1" w14:textId="77777777" w:rsidR="00F17760" w:rsidRPr="003B3209" w:rsidRDefault="00F17760" w:rsidP="002C2ABC">
      <w:pPr>
        <w:numPr>
          <w:ilvl w:val="0"/>
          <w:numId w:val="30"/>
        </w:numPr>
        <w:ind w:left="1134" w:hanging="567"/>
        <w:jc w:val="both"/>
        <w:rPr>
          <w:rFonts w:cs="Arial"/>
        </w:rPr>
      </w:pPr>
      <w:r w:rsidRPr="003B3209">
        <w:rPr>
          <w:rFonts w:cs="Arial"/>
        </w:rPr>
        <w:t xml:space="preserve">El 23 de febrero de 2024, mientras se encontraba en la ciudad de Orlando, estado de Orlando, Estados Unidos, su </w:t>
      </w:r>
      <w:r>
        <w:rPr>
          <w:rFonts w:cs="Arial"/>
        </w:rPr>
        <w:t xml:space="preserve">cónyuge </w:t>
      </w:r>
      <w:r w:rsidRPr="003B3209">
        <w:rPr>
          <w:rFonts w:cs="Arial"/>
        </w:rPr>
        <w:t xml:space="preserve">se puso muy mal de salud; por lo que, inmediatamente acudió al Hospital Orlando </w:t>
      </w:r>
      <w:proofErr w:type="spellStart"/>
      <w:r w:rsidRPr="003B3209">
        <w:rPr>
          <w:rFonts w:cs="Arial"/>
        </w:rPr>
        <w:t>Health</w:t>
      </w:r>
      <w:proofErr w:type="spellEnd"/>
      <w:r w:rsidRPr="003B3209">
        <w:rPr>
          <w:rFonts w:cs="Arial"/>
        </w:rPr>
        <w:t xml:space="preserve"> para que sea atendido de emergencia.</w:t>
      </w:r>
    </w:p>
    <w:p w14:paraId="22049891" w14:textId="77777777" w:rsidR="00F17760" w:rsidRPr="003B3209" w:rsidRDefault="00F17760" w:rsidP="002C2ABC">
      <w:pPr>
        <w:ind w:left="1134" w:hanging="567"/>
        <w:rPr>
          <w:rFonts w:cs="Arial"/>
        </w:rPr>
      </w:pPr>
    </w:p>
    <w:p w14:paraId="255DACF9" w14:textId="77777777" w:rsidR="00F17760" w:rsidRPr="003B3209" w:rsidRDefault="00F17760" w:rsidP="002C2ABC">
      <w:pPr>
        <w:numPr>
          <w:ilvl w:val="0"/>
          <w:numId w:val="30"/>
        </w:numPr>
        <w:ind w:left="1134" w:hanging="567"/>
        <w:jc w:val="both"/>
        <w:rPr>
          <w:rFonts w:cs="Arial"/>
        </w:rPr>
      </w:pPr>
      <w:r w:rsidRPr="003B3209">
        <w:rPr>
          <w:rFonts w:cs="Arial"/>
        </w:rPr>
        <w:t xml:space="preserve">Al ingresar al hospital, les indicó que contaba con el beneficio de emergencia hospitalaria de cobertura internacional por su Tarjeta de Crédito Visa </w:t>
      </w:r>
      <w:proofErr w:type="spellStart"/>
      <w:r w:rsidRPr="003B3209">
        <w:rPr>
          <w:rFonts w:cs="Arial"/>
        </w:rPr>
        <w:t>Signature</w:t>
      </w:r>
      <w:proofErr w:type="spellEnd"/>
      <w:r w:rsidRPr="003B3209">
        <w:rPr>
          <w:rFonts w:cs="Arial"/>
        </w:rPr>
        <w:t xml:space="preserve"> </w:t>
      </w:r>
      <w:r w:rsidRPr="003B3209">
        <w:rPr>
          <w:rFonts w:cs="Arial"/>
        </w:rPr>
        <w:lastRenderedPageBreak/>
        <w:t>N°4147-91**-****-2038 y que podía atenderse o cualquiera de sus acompañantes en cualquier parte del mundo, siempre que sea de emergencia.</w:t>
      </w:r>
    </w:p>
    <w:p w14:paraId="15C18C13" w14:textId="77777777" w:rsidR="00F17760" w:rsidRPr="003B3209" w:rsidRDefault="00F17760" w:rsidP="002C2ABC">
      <w:pPr>
        <w:ind w:left="1134" w:hanging="567"/>
        <w:rPr>
          <w:rFonts w:cs="Arial"/>
        </w:rPr>
      </w:pPr>
    </w:p>
    <w:p w14:paraId="3D27708C" w14:textId="77777777" w:rsidR="00F17760" w:rsidRPr="003B3209" w:rsidRDefault="00F17760" w:rsidP="002C2ABC">
      <w:pPr>
        <w:numPr>
          <w:ilvl w:val="0"/>
          <w:numId w:val="30"/>
        </w:numPr>
        <w:ind w:left="1134" w:hanging="567"/>
        <w:jc w:val="both"/>
        <w:rPr>
          <w:rFonts w:cs="Arial"/>
        </w:rPr>
      </w:pPr>
      <w:r>
        <w:rPr>
          <w:rFonts w:cs="Arial"/>
        </w:rPr>
        <w:t>Su cónyuge recibió atención</w:t>
      </w:r>
      <w:r w:rsidRPr="003B3209">
        <w:rPr>
          <w:rFonts w:cs="Arial"/>
        </w:rPr>
        <w:t xml:space="preserve"> y lograron estabilizarlo y no fue hasta cuando lo iban a dar de alta que le indicaron que el monto a pagar ascendía a US$ 12 041,64, el cual le parecía un monto elevado; por lo que, conversó con el personal del hospital y acordaron que únicamente iba a pagar el importe de US$ 3 853,32 por la atención médica, monto que pagó con cargo a su Tarjeta de Crédito Visa </w:t>
      </w:r>
      <w:proofErr w:type="spellStart"/>
      <w:r w:rsidRPr="003B3209">
        <w:rPr>
          <w:rFonts w:cs="Arial"/>
        </w:rPr>
        <w:t>Signature</w:t>
      </w:r>
      <w:proofErr w:type="spellEnd"/>
      <w:r w:rsidRPr="003B3209">
        <w:rPr>
          <w:rFonts w:cs="Arial"/>
        </w:rPr>
        <w:t xml:space="preserve"> N° 4147-91**-****-2038.</w:t>
      </w:r>
    </w:p>
    <w:p w14:paraId="2D1574D1" w14:textId="77777777" w:rsidR="00F17760" w:rsidRPr="003B3209" w:rsidRDefault="00F17760" w:rsidP="002C2ABC">
      <w:pPr>
        <w:ind w:left="1134" w:hanging="567"/>
        <w:rPr>
          <w:rFonts w:cs="Arial"/>
        </w:rPr>
      </w:pPr>
    </w:p>
    <w:p w14:paraId="2B2F341E" w14:textId="77777777" w:rsidR="00F17760" w:rsidRPr="003B3209" w:rsidRDefault="00F17760" w:rsidP="002C2ABC">
      <w:pPr>
        <w:numPr>
          <w:ilvl w:val="0"/>
          <w:numId w:val="30"/>
        </w:numPr>
        <w:ind w:left="1134" w:hanging="567"/>
        <w:jc w:val="both"/>
        <w:rPr>
          <w:rFonts w:cs="Arial"/>
        </w:rPr>
      </w:pPr>
      <w:r>
        <w:rPr>
          <w:rFonts w:cs="Arial"/>
        </w:rPr>
        <w:t>Adicionalmente</w:t>
      </w:r>
      <w:r w:rsidRPr="003B3209">
        <w:rPr>
          <w:rFonts w:cs="Arial"/>
        </w:rPr>
        <w:t xml:space="preserve">, pagó US$ 155,77 por </w:t>
      </w:r>
      <w:r>
        <w:rPr>
          <w:rFonts w:cs="Arial"/>
        </w:rPr>
        <w:t>concepto de los</w:t>
      </w:r>
      <w:r w:rsidRPr="003B3209">
        <w:rPr>
          <w:rFonts w:cs="Arial"/>
        </w:rPr>
        <w:t xml:space="preserve"> medicamentos en la farmacia </w:t>
      </w:r>
      <w:proofErr w:type="spellStart"/>
      <w:r w:rsidRPr="003B3209">
        <w:rPr>
          <w:rFonts w:cs="Arial"/>
        </w:rPr>
        <w:t>Wallgreen</w:t>
      </w:r>
      <w:proofErr w:type="spellEnd"/>
      <w:r>
        <w:rPr>
          <w:rFonts w:cs="Arial"/>
        </w:rPr>
        <w:t>, también</w:t>
      </w:r>
      <w:r w:rsidRPr="003B3209">
        <w:rPr>
          <w:rFonts w:cs="Arial"/>
        </w:rPr>
        <w:t xml:space="preserve"> con cargo a su Tarjeta de Crédito Visa </w:t>
      </w:r>
      <w:proofErr w:type="spellStart"/>
      <w:r w:rsidRPr="003B3209">
        <w:rPr>
          <w:rFonts w:cs="Arial"/>
        </w:rPr>
        <w:t>Signature</w:t>
      </w:r>
      <w:proofErr w:type="spellEnd"/>
      <w:r w:rsidRPr="003B3209">
        <w:rPr>
          <w:rFonts w:cs="Arial"/>
        </w:rPr>
        <w:t xml:space="preserve"> N°4147-91**-****-2038.</w:t>
      </w:r>
    </w:p>
    <w:p w14:paraId="4CEF3399" w14:textId="77777777" w:rsidR="00F17760" w:rsidRPr="003B3209" w:rsidRDefault="00F17760" w:rsidP="002C2ABC">
      <w:pPr>
        <w:ind w:left="1134" w:hanging="567"/>
        <w:rPr>
          <w:rFonts w:cs="Arial"/>
        </w:rPr>
      </w:pPr>
    </w:p>
    <w:p w14:paraId="0F9B401D" w14:textId="77777777" w:rsidR="00F17760" w:rsidRDefault="00F17760" w:rsidP="002C2ABC">
      <w:pPr>
        <w:numPr>
          <w:ilvl w:val="0"/>
          <w:numId w:val="30"/>
        </w:numPr>
        <w:ind w:left="1134" w:hanging="567"/>
        <w:jc w:val="both"/>
        <w:rPr>
          <w:rFonts w:cs="Arial"/>
        </w:rPr>
      </w:pPr>
      <w:r w:rsidRPr="003B3209">
        <w:rPr>
          <w:rFonts w:cs="Arial"/>
        </w:rPr>
        <w:t>Realizó el pago en el hospital porque ahí le indicaron que ellos realizaban el cobro y que debía gestionar el reembolso de la atención médica y los medicamentos con el Banco</w:t>
      </w:r>
      <w:r>
        <w:rPr>
          <w:rFonts w:cs="Arial"/>
        </w:rPr>
        <w:t>.</w:t>
      </w:r>
    </w:p>
    <w:p w14:paraId="51F74F9B" w14:textId="77777777" w:rsidR="00F17760" w:rsidRDefault="00F17760" w:rsidP="002C2ABC"/>
    <w:p w14:paraId="17B5DA8F" w14:textId="77777777" w:rsidR="00F17760" w:rsidRPr="003B3209" w:rsidRDefault="00F17760" w:rsidP="002C2ABC">
      <w:pPr>
        <w:numPr>
          <w:ilvl w:val="0"/>
          <w:numId w:val="30"/>
        </w:numPr>
        <w:ind w:left="1134" w:hanging="567"/>
        <w:jc w:val="both"/>
        <w:rPr>
          <w:rFonts w:cs="Arial"/>
        </w:rPr>
      </w:pPr>
      <w:r>
        <w:rPr>
          <w:rFonts w:cs="Arial"/>
        </w:rPr>
        <w:t>A</w:t>
      </w:r>
      <w:r w:rsidRPr="003B3209">
        <w:rPr>
          <w:rFonts w:cs="Arial"/>
        </w:rPr>
        <w:t xml:space="preserve">l </w:t>
      </w:r>
      <w:r>
        <w:rPr>
          <w:rFonts w:cs="Arial"/>
        </w:rPr>
        <w:t>volver</w:t>
      </w:r>
      <w:r w:rsidRPr="003B3209">
        <w:rPr>
          <w:rFonts w:cs="Arial"/>
        </w:rPr>
        <w:t xml:space="preserve"> a Perú, se comunicó inmediatamente, vía llamada telefónica con el Banco, a quienes les comentó sobre su caso; sin embargo, ellos no le brindaron una solución, pues le indicaron que debía realizar dicha gestión con Visa.</w:t>
      </w:r>
    </w:p>
    <w:p w14:paraId="368E4CFB" w14:textId="77777777" w:rsidR="00F17760" w:rsidRPr="003B3209" w:rsidRDefault="00F17760" w:rsidP="002C2ABC">
      <w:pPr>
        <w:ind w:left="1134" w:hanging="567"/>
        <w:rPr>
          <w:rFonts w:cs="Arial"/>
        </w:rPr>
      </w:pPr>
    </w:p>
    <w:p w14:paraId="0C2C1965" w14:textId="77777777" w:rsidR="00F17760" w:rsidRPr="003B3209" w:rsidRDefault="00F17760" w:rsidP="002C2ABC">
      <w:pPr>
        <w:numPr>
          <w:ilvl w:val="0"/>
          <w:numId w:val="30"/>
        </w:numPr>
        <w:ind w:left="1134" w:hanging="567"/>
        <w:jc w:val="both"/>
        <w:rPr>
          <w:rFonts w:cs="Arial"/>
        </w:rPr>
      </w:pPr>
      <w:r w:rsidRPr="003B3209">
        <w:rPr>
          <w:rFonts w:cs="Arial"/>
        </w:rPr>
        <w:t>Trató de comunicarse con Visa, a través de un chat virtual, ya que fue el único medio que encontró para comunicarse, pero no obtuvo solución.</w:t>
      </w:r>
    </w:p>
    <w:p w14:paraId="12D6F3DD" w14:textId="77777777" w:rsidR="00F17760" w:rsidRPr="003B3209" w:rsidRDefault="00F17760" w:rsidP="002C2ABC">
      <w:pPr>
        <w:ind w:left="1134" w:hanging="567"/>
        <w:rPr>
          <w:rFonts w:cs="Arial"/>
        </w:rPr>
      </w:pPr>
    </w:p>
    <w:p w14:paraId="5B56134A" w14:textId="77777777" w:rsidR="00F17760" w:rsidRPr="003B3209" w:rsidRDefault="00F17760" w:rsidP="002C2ABC">
      <w:pPr>
        <w:numPr>
          <w:ilvl w:val="0"/>
          <w:numId w:val="30"/>
        </w:numPr>
        <w:ind w:left="1134" w:hanging="567"/>
        <w:jc w:val="both"/>
        <w:rPr>
          <w:rFonts w:cs="Arial"/>
        </w:rPr>
      </w:pPr>
      <w:r w:rsidRPr="003B3209">
        <w:rPr>
          <w:rFonts w:cs="Arial"/>
        </w:rPr>
        <w:t>Además, envió un correo electrónico a Visa, solicitando que le indiquen el procedimiento a seguir para el reembolso del dinero utilizado para la atención médica de su esposo y la compra de sus medicamentos; sin embargo, no recibió respuesta de su parte.</w:t>
      </w:r>
    </w:p>
    <w:p w14:paraId="102EEBF5" w14:textId="77777777" w:rsidR="00F17760" w:rsidRPr="003B3209" w:rsidRDefault="00F17760" w:rsidP="002C2ABC">
      <w:pPr>
        <w:ind w:left="1134" w:hanging="567"/>
        <w:rPr>
          <w:rFonts w:cs="Arial"/>
        </w:rPr>
      </w:pPr>
    </w:p>
    <w:p w14:paraId="731EC2F5" w14:textId="77777777" w:rsidR="00F17760" w:rsidRPr="003B3209" w:rsidRDefault="00F17760" w:rsidP="002C2ABC">
      <w:pPr>
        <w:numPr>
          <w:ilvl w:val="0"/>
          <w:numId w:val="30"/>
        </w:numPr>
        <w:ind w:left="1134" w:hanging="567"/>
        <w:jc w:val="both"/>
        <w:rPr>
          <w:rFonts w:cs="Arial"/>
        </w:rPr>
      </w:pPr>
      <w:r w:rsidRPr="003B3209">
        <w:rPr>
          <w:rFonts w:cs="Arial"/>
        </w:rPr>
        <w:t>Indagando en la página web de Visa, advirtió que debió haber reportado a Visa las fechas de su viaje para que pueda ser reembolsada con el dinero, información que nunca recibió por parte del Banco, ni de Visa, más aún, cuando ellos pudieron advertir la compra de los pasajes de avión.</w:t>
      </w:r>
    </w:p>
    <w:p w14:paraId="7E2A309A" w14:textId="77777777" w:rsidR="00F17760" w:rsidRPr="003B3209" w:rsidRDefault="00F17760" w:rsidP="002C2ABC">
      <w:pPr>
        <w:ind w:left="1134" w:hanging="567"/>
        <w:rPr>
          <w:rFonts w:cs="Arial"/>
        </w:rPr>
      </w:pPr>
    </w:p>
    <w:p w14:paraId="33979109" w14:textId="77777777" w:rsidR="00F17760" w:rsidRPr="003B3209" w:rsidRDefault="00F17760" w:rsidP="002C2ABC">
      <w:pPr>
        <w:numPr>
          <w:ilvl w:val="0"/>
          <w:numId w:val="30"/>
        </w:numPr>
        <w:ind w:left="1134" w:hanging="567"/>
        <w:jc w:val="both"/>
        <w:rPr>
          <w:rFonts w:cs="Arial"/>
        </w:rPr>
      </w:pPr>
      <w:r w:rsidRPr="003B3209">
        <w:rPr>
          <w:rFonts w:cs="Arial"/>
        </w:rPr>
        <w:t>El Banco no le brindó una solución, pues únicamente le indicó que debía realizar ese trámite con Visa y esta no brind</w:t>
      </w:r>
      <w:r>
        <w:rPr>
          <w:rFonts w:cs="Arial"/>
        </w:rPr>
        <w:t>ó</w:t>
      </w:r>
      <w:r w:rsidRPr="003B3209">
        <w:rPr>
          <w:rFonts w:cs="Arial"/>
        </w:rPr>
        <w:t xml:space="preserve"> respuesta a las comunicaciones enviadas.</w:t>
      </w:r>
    </w:p>
    <w:p w14:paraId="58A3E14E" w14:textId="77777777" w:rsidR="00F17760" w:rsidRPr="003B3209" w:rsidRDefault="00F17760" w:rsidP="002C2ABC">
      <w:pPr>
        <w:ind w:left="567"/>
        <w:rPr>
          <w:rFonts w:cs="Arial"/>
        </w:rPr>
      </w:pPr>
    </w:p>
    <w:p w14:paraId="220761C7" w14:textId="77777777" w:rsidR="00F17760" w:rsidRDefault="00F17760" w:rsidP="002C2ABC">
      <w:pPr>
        <w:pStyle w:val="Prrafodelista"/>
        <w:numPr>
          <w:ilvl w:val="0"/>
          <w:numId w:val="17"/>
        </w:numPr>
        <w:ind w:left="567" w:hanging="567"/>
        <w:contextualSpacing/>
        <w:jc w:val="both"/>
      </w:pPr>
      <w:r>
        <w:t>La señora</w:t>
      </w:r>
      <w:r w:rsidRPr="003B3209">
        <w:t xml:space="preserve"> Vega solicitó, en calidad de medida correctiva, que el Banco y Visa cumplan con lo reembolsar el dinero de la atención médica </w:t>
      </w:r>
      <w:r>
        <w:t>por</w:t>
      </w:r>
      <w:r w:rsidRPr="003B3209">
        <w:t xml:space="preserve"> US$ 3 853,32 y los medicamentos ascendentes a US$ 155,77, los cuales sumados da</w:t>
      </w:r>
      <w:r>
        <w:t>ba</w:t>
      </w:r>
      <w:r w:rsidRPr="003B3209">
        <w:t>n un importe de US$ 4 009,09; así como los intereses generados hasta el reembolso de los montos solicitados.</w:t>
      </w:r>
      <w:r>
        <w:t xml:space="preserve"> Cabe precisar que, no requirió el reembolso de las costas y costos del procedimiento. </w:t>
      </w:r>
    </w:p>
    <w:p w14:paraId="103ECD1D" w14:textId="77777777" w:rsidR="00F17760" w:rsidRPr="003B3209" w:rsidRDefault="00F17760" w:rsidP="002C2ABC">
      <w:pPr>
        <w:pStyle w:val="Prrafodelista"/>
        <w:ind w:left="567"/>
      </w:pPr>
    </w:p>
    <w:p w14:paraId="544F7F64" w14:textId="46BE248D" w:rsidR="00F17760" w:rsidRPr="00875430" w:rsidRDefault="00F17760" w:rsidP="002C2ABC">
      <w:pPr>
        <w:numPr>
          <w:ilvl w:val="0"/>
          <w:numId w:val="17"/>
        </w:numPr>
        <w:ind w:left="567" w:hanging="567"/>
        <w:jc w:val="both"/>
        <w:rPr>
          <w:rFonts w:cs="Arial"/>
        </w:rPr>
      </w:pPr>
      <w:r w:rsidRPr="00875430">
        <w:rPr>
          <w:rFonts w:eastAsia="Arial" w:cs="Arial"/>
        </w:rPr>
        <w:t xml:space="preserve">A través de la Resolución N° </w:t>
      </w:r>
      <w:r>
        <w:rPr>
          <w:rFonts w:eastAsia="Arial" w:cs="Arial"/>
        </w:rPr>
        <w:t>1</w:t>
      </w:r>
      <w:r w:rsidRPr="00875430">
        <w:rPr>
          <w:rFonts w:eastAsia="Arial" w:cs="Arial"/>
        </w:rPr>
        <w:t xml:space="preserve"> del</w:t>
      </w:r>
      <w:r>
        <w:rPr>
          <w:rFonts w:eastAsia="Arial" w:cs="Arial"/>
        </w:rPr>
        <w:t xml:space="preserve"> 19 de julio</w:t>
      </w:r>
      <w:r w:rsidRPr="00875430">
        <w:rPr>
          <w:rFonts w:eastAsia="Arial" w:cs="Arial"/>
        </w:rPr>
        <w:t xml:space="preserve"> de 2024, la Secretaría Técnica </w:t>
      </w:r>
      <w:r w:rsidR="00943BA0">
        <w:rPr>
          <w:rFonts w:eastAsia="Arial" w:cs="Arial"/>
        </w:rPr>
        <w:t xml:space="preserve">de la Comisión de Protección al Consumidor N° 1 (en adelante, Secretaría Técnica) </w:t>
      </w:r>
      <w:r w:rsidRPr="00875430">
        <w:rPr>
          <w:rFonts w:eastAsia="Arial" w:cs="Arial"/>
        </w:rPr>
        <w:t xml:space="preserve">admitió a trámite la denuncia interpuesta por </w:t>
      </w:r>
      <w:r>
        <w:rPr>
          <w:rFonts w:eastAsia="Arial" w:cs="Arial"/>
        </w:rPr>
        <w:t>la señora Vega</w:t>
      </w:r>
      <w:r w:rsidRPr="00875430">
        <w:rPr>
          <w:rFonts w:eastAsia="Arial" w:cs="Arial"/>
        </w:rPr>
        <w:t xml:space="preserve"> contra el Banco, formulando la imputación de cargos siguiente:</w:t>
      </w:r>
    </w:p>
    <w:p w14:paraId="08D6FF77" w14:textId="77777777" w:rsidR="00F17760" w:rsidRPr="00875430" w:rsidRDefault="00F17760" w:rsidP="002C2ABC">
      <w:pPr>
        <w:pStyle w:val="Sinespaciado"/>
        <w:rPr>
          <w:rFonts w:cs="Arial"/>
          <w:i/>
          <w:iCs/>
        </w:rPr>
      </w:pPr>
    </w:p>
    <w:p w14:paraId="3B132D6E" w14:textId="77777777" w:rsidR="00F17760" w:rsidRDefault="00F17760" w:rsidP="002C2A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rPr>
          <w:rFonts w:cs="Arial"/>
          <w:i/>
          <w:iCs/>
          <w:sz w:val="20"/>
        </w:rPr>
      </w:pPr>
      <w:r w:rsidRPr="00875430">
        <w:rPr>
          <w:rFonts w:cs="Arial"/>
          <w:i/>
          <w:iCs/>
          <w:sz w:val="20"/>
        </w:rPr>
        <w:lastRenderedPageBreak/>
        <w:t xml:space="preserve">“(…) </w:t>
      </w:r>
    </w:p>
    <w:p w14:paraId="69C2AD73" w14:textId="77777777" w:rsidR="00F17760" w:rsidRPr="00875430" w:rsidRDefault="00F17760" w:rsidP="002C2A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rPr>
          <w:rFonts w:cs="Arial"/>
          <w:i/>
          <w:iCs/>
          <w:sz w:val="20"/>
        </w:rPr>
      </w:pPr>
    </w:p>
    <w:p w14:paraId="6C850278" w14:textId="77777777" w:rsidR="00F17760" w:rsidRPr="003B3209" w:rsidRDefault="00F17760" w:rsidP="002C2A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rPr>
          <w:rFonts w:cs="Arial"/>
          <w:i/>
          <w:iCs/>
          <w:sz w:val="20"/>
        </w:rPr>
      </w:pPr>
      <w:bookmarkStart w:id="1" w:name="_Hlk188209744"/>
      <w:bookmarkStart w:id="2" w:name="_Hlk184383735"/>
      <w:r w:rsidRPr="003B3209">
        <w:rPr>
          <w:rFonts w:cs="Arial"/>
          <w:b/>
          <w:bCs/>
          <w:i/>
          <w:iCs/>
          <w:sz w:val="20"/>
        </w:rPr>
        <w:t>PRIMERO</w:t>
      </w:r>
      <w:r w:rsidRPr="003B3209">
        <w:rPr>
          <w:rFonts w:cs="Arial"/>
          <w:i/>
          <w:iCs/>
          <w:sz w:val="20"/>
        </w:rPr>
        <w:t>: admitir a trámite la denuncia del 18 de mayo de 2024, interpuesta por la señora Yanet Emilia Vega Villanueva contra Banco BBVA Perú S.A. y Visa International Perú S.R.L. de acuerdo con lo siguiente:</w:t>
      </w:r>
    </w:p>
    <w:p w14:paraId="45BCB2CD" w14:textId="77777777" w:rsidR="00F17760" w:rsidRPr="003B3209" w:rsidRDefault="00F17760" w:rsidP="002C2A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1134"/>
        <w:rPr>
          <w:rFonts w:cs="Arial"/>
          <w:i/>
          <w:iCs/>
          <w:sz w:val="20"/>
        </w:rPr>
      </w:pPr>
    </w:p>
    <w:p w14:paraId="73242A07" w14:textId="77777777" w:rsidR="00F17760" w:rsidRPr="003B3209" w:rsidRDefault="00F17760" w:rsidP="002C2ABC">
      <w:pPr>
        <w:numPr>
          <w:ilvl w:val="2"/>
          <w:numId w:val="33"/>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jc w:val="both"/>
        <w:rPr>
          <w:rFonts w:cs="Arial"/>
          <w:i/>
          <w:iCs/>
          <w:sz w:val="20"/>
        </w:rPr>
      </w:pPr>
      <w:r w:rsidRPr="003B3209">
        <w:rPr>
          <w:rFonts w:cs="Arial"/>
          <w:i/>
          <w:iCs/>
          <w:sz w:val="20"/>
        </w:rPr>
        <w:t>Presunta infracción al literal b) del numeral 1.1. del artículo 1° y al artículo 2° de la Ley N° 29571, Código de Protección y Defensa del Consumidor, en la medida que Banco BBVA Perú S.A. no habría informado a la denunciante que para poder acceder al beneficio de cobertura médica internacional debía reportar, con anterioridad, las fechas de su viaje.</w:t>
      </w:r>
    </w:p>
    <w:p w14:paraId="4D6D3A4A" w14:textId="77777777" w:rsidR="00F17760" w:rsidRPr="003B3209" w:rsidRDefault="00F17760" w:rsidP="002C2ABC">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rFonts w:cs="Arial"/>
          <w:i/>
          <w:iCs/>
          <w:sz w:val="20"/>
        </w:rPr>
      </w:pPr>
    </w:p>
    <w:p w14:paraId="72620A83" w14:textId="77777777" w:rsidR="00F17760" w:rsidRPr="003B3209" w:rsidRDefault="00F17760" w:rsidP="002C2ABC">
      <w:pPr>
        <w:numPr>
          <w:ilvl w:val="2"/>
          <w:numId w:val="33"/>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jc w:val="both"/>
        <w:rPr>
          <w:rFonts w:cs="Arial"/>
          <w:i/>
          <w:iCs/>
          <w:sz w:val="20"/>
        </w:rPr>
      </w:pPr>
      <w:r w:rsidRPr="003B3209">
        <w:rPr>
          <w:rFonts w:cs="Arial"/>
          <w:i/>
          <w:iCs/>
          <w:sz w:val="20"/>
        </w:rPr>
        <w:t xml:space="preserve">Presunta infracción a los artículos 18° y 19° de la Ley N° 29571, Código de Protección y Defensa del Consumidor, en la medida que Visa International Perú S.R.L. no habría cumplido con reembolsar, a la denunciante, injustificadamente, los gastos médicos incurridos, en atención de los beneficios asociados a su Tarjeta de Crédito Visa </w:t>
      </w:r>
      <w:proofErr w:type="spellStart"/>
      <w:r w:rsidRPr="003B3209">
        <w:rPr>
          <w:rFonts w:cs="Arial"/>
          <w:i/>
          <w:iCs/>
          <w:sz w:val="20"/>
        </w:rPr>
        <w:t>Signature</w:t>
      </w:r>
      <w:proofErr w:type="spellEnd"/>
      <w:r w:rsidRPr="003B3209">
        <w:rPr>
          <w:rFonts w:cs="Arial"/>
          <w:i/>
          <w:iCs/>
          <w:sz w:val="20"/>
        </w:rPr>
        <w:t xml:space="preserve"> N° 4147-91**-****-2038.</w:t>
      </w:r>
    </w:p>
    <w:p w14:paraId="363A376E" w14:textId="77777777" w:rsidR="00F17760" w:rsidRPr="003B3209" w:rsidRDefault="00F17760" w:rsidP="002C2ABC">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rFonts w:cs="Arial"/>
          <w:i/>
          <w:iCs/>
          <w:sz w:val="20"/>
        </w:rPr>
      </w:pPr>
    </w:p>
    <w:p w14:paraId="726D49E7" w14:textId="77777777" w:rsidR="00F17760" w:rsidRPr="003B3209" w:rsidRDefault="00F17760" w:rsidP="002C2ABC">
      <w:pPr>
        <w:numPr>
          <w:ilvl w:val="2"/>
          <w:numId w:val="33"/>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jc w:val="both"/>
        <w:rPr>
          <w:rFonts w:cs="Arial"/>
          <w:i/>
          <w:iCs/>
          <w:sz w:val="20"/>
        </w:rPr>
      </w:pPr>
      <w:r w:rsidRPr="003B3209">
        <w:rPr>
          <w:rFonts w:cs="Arial"/>
          <w:i/>
          <w:iCs/>
          <w:sz w:val="20"/>
        </w:rPr>
        <w:t xml:space="preserve">Presunta infracción a los artículos 18° y 19° de la Ley N° 29571, Código de Protección y Defensa del Consumidor, en la medida que Banco BBVA Perú S.A. no habría cumplido con reembolsar, a la denunciante, injustificadamente, los gastos médicos incurridos, en atención de los beneficios asociados a su Tarjeta de Crédito Visa </w:t>
      </w:r>
      <w:proofErr w:type="spellStart"/>
      <w:r w:rsidRPr="003B3209">
        <w:rPr>
          <w:rFonts w:cs="Arial"/>
          <w:i/>
          <w:iCs/>
          <w:sz w:val="20"/>
        </w:rPr>
        <w:t>Signature</w:t>
      </w:r>
      <w:proofErr w:type="spellEnd"/>
      <w:r w:rsidRPr="003B3209">
        <w:rPr>
          <w:rFonts w:cs="Arial"/>
          <w:i/>
          <w:iCs/>
          <w:sz w:val="20"/>
        </w:rPr>
        <w:t xml:space="preserve"> N° 4147-91**-****-2038.</w:t>
      </w:r>
    </w:p>
    <w:p w14:paraId="65B9260A" w14:textId="77777777" w:rsidR="00F17760" w:rsidRPr="003B3209" w:rsidRDefault="00F17760" w:rsidP="002C2ABC">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rFonts w:cs="Arial"/>
          <w:i/>
          <w:iCs/>
          <w:sz w:val="20"/>
        </w:rPr>
      </w:pPr>
    </w:p>
    <w:p w14:paraId="0AF5490B" w14:textId="77777777" w:rsidR="00F17760" w:rsidRPr="003B3209" w:rsidRDefault="00F17760" w:rsidP="002C2ABC">
      <w:pPr>
        <w:numPr>
          <w:ilvl w:val="2"/>
          <w:numId w:val="33"/>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jc w:val="both"/>
        <w:rPr>
          <w:rFonts w:cs="Arial"/>
          <w:i/>
          <w:iCs/>
          <w:sz w:val="20"/>
        </w:rPr>
      </w:pPr>
      <w:r w:rsidRPr="003B3209">
        <w:rPr>
          <w:rFonts w:cs="Arial"/>
          <w:i/>
          <w:iCs/>
          <w:sz w:val="20"/>
        </w:rPr>
        <w:t>Presunta infracción al literal b) del numeral 1.1. del artículo 1° y al artículo 2° de la Ley N° 29571, Código de Protección y Defensa del Consumidor, en la medida que Visa International Perú S.R.L. no habría atendido el requerimiento de información presentado por la denunciante mediante Reclamo N° 00017712-2024-SAC/RC del 9 de mayo de 2024, mediante la cual, pidió que le indiquen el procedimiento a seguir para el reembolso del dinero utilizado para la atención médica de su esposo y la compra de sus medicamentos.</w:t>
      </w:r>
    </w:p>
    <w:p w14:paraId="7EFFE4B0" w14:textId="77777777" w:rsidR="00F17760" w:rsidRPr="003B3209" w:rsidRDefault="00F17760" w:rsidP="002C2ABC">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rFonts w:cs="Arial"/>
          <w:i/>
          <w:iCs/>
          <w:sz w:val="20"/>
        </w:rPr>
      </w:pPr>
    </w:p>
    <w:p w14:paraId="39F52EE5" w14:textId="77777777" w:rsidR="00F17760" w:rsidRPr="003B3209" w:rsidRDefault="00F17760" w:rsidP="002C2ABC">
      <w:pPr>
        <w:numPr>
          <w:ilvl w:val="2"/>
          <w:numId w:val="33"/>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jc w:val="both"/>
        <w:rPr>
          <w:rFonts w:cs="Arial"/>
          <w:i/>
          <w:iCs/>
          <w:sz w:val="20"/>
        </w:rPr>
      </w:pPr>
      <w:r w:rsidRPr="003B3209">
        <w:rPr>
          <w:rFonts w:cs="Arial"/>
          <w:i/>
          <w:iCs/>
          <w:sz w:val="20"/>
        </w:rPr>
        <w:t xml:space="preserve">Presunta infracción al literal b) del numeral 1.1. del artículo 1° y al artículo 2° de la Ley N° 29571, Código de Protección y Defensa del Consumidor, en la medida que Banco BBVA Perú S.A. habría indicado a la denunciante, al momento de la adquisición de su Tarjeta de Crédito Visa </w:t>
      </w:r>
      <w:proofErr w:type="spellStart"/>
      <w:r w:rsidRPr="003B3209">
        <w:rPr>
          <w:rFonts w:cs="Arial"/>
          <w:i/>
          <w:iCs/>
          <w:sz w:val="20"/>
        </w:rPr>
        <w:t>Signature</w:t>
      </w:r>
      <w:proofErr w:type="spellEnd"/>
      <w:r w:rsidRPr="003B3209">
        <w:rPr>
          <w:rFonts w:cs="Arial"/>
          <w:i/>
          <w:iCs/>
          <w:sz w:val="20"/>
        </w:rPr>
        <w:t xml:space="preserve"> N° 4147-91**-****-2038 que, el único requisito para poder obtener el beneficio de cobertura médica internacional era realizar la compra de su pasaje y la de sus acompañantes con cargo a dicha tarjeta de crédito, cuando ello no era cierto.</w:t>
      </w:r>
    </w:p>
    <w:p w14:paraId="0E14E3E2" w14:textId="77777777" w:rsidR="00F17760" w:rsidRPr="003B3209" w:rsidRDefault="00F17760" w:rsidP="002C2ABC">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rFonts w:cs="Arial"/>
          <w:i/>
          <w:iCs/>
          <w:sz w:val="20"/>
        </w:rPr>
      </w:pPr>
    </w:p>
    <w:p w14:paraId="5276FCAA" w14:textId="77777777" w:rsidR="00F17760" w:rsidRPr="003B3209" w:rsidRDefault="00F17760" w:rsidP="002C2ABC">
      <w:pPr>
        <w:numPr>
          <w:ilvl w:val="2"/>
          <w:numId w:val="33"/>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jc w:val="both"/>
        <w:rPr>
          <w:rFonts w:cs="Arial"/>
          <w:i/>
          <w:iCs/>
          <w:sz w:val="20"/>
        </w:rPr>
      </w:pPr>
      <w:bookmarkStart w:id="3" w:name="OLE_LINK1"/>
      <w:r w:rsidRPr="003B3209">
        <w:rPr>
          <w:rFonts w:cs="Arial"/>
          <w:i/>
          <w:iCs/>
          <w:sz w:val="20"/>
        </w:rPr>
        <w:t xml:space="preserve">Presunta infracción al literal b) del numeral 1.1. del artículo 1° y al artículo 2° de la Ley N° 29571, Código de Protección y Defensa del Consumidor, </w:t>
      </w:r>
      <w:bookmarkEnd w:id="3"/>
      <w:r w:rsidRPr="003B3209">
        <w:rPr>
          <w:rFonts w:cs="Arial"/>
          <w:i/>
          <w:iCs/>
          <w:sz w:val="20"/>
        </w:rPr>
        <w:t xml:space="preserve">en la medida que la entidad bancaria habría informado a la denunciante que para acceder al beneficio de cobertura médica internacional y se le efectúe el reembolso de su dinero, únicamente tenía que figurar en el sistema que las compras de los pasajes de avión fueron realizadas con cargo a su Tarjeta de Crédito Visa </w:t>
      </w:r>
      <w:proofErr w:type="spellStart"/>
      <w:r w:rsidRPr="003B3209">
        <w:rPr>
          <w:rFonts w:cs="Arial"/>
          <w:i/>
          <w:iCs/>
          <w:sz w:val="20"/>
        </w:rPr>
        <w:t>Signature</w:t>
      </w:r>
      <w:proofErr w:type="spellEnd"/>
      <w:r w:rsidRPr="003B3209">
        <w:rPr>
          <w:rFonts w:cs="Arial"/>
          <w:i/>
          <w:iCs/>
          <w:sz w:val="20"/>
        </w:rPr>
        <w:t xml:space="preserve"> N° 4147-91**-****-2038, pese a que ello no era cierto.</w:t>
      </w:r>
    </w:p>
    <w:p w14:paraId="39C7DC00" w14:textId="77777777" w:rsidR="00F17760" w:rsidRDefault="00F17760" w:rsidP="002C2A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1134"/>
        <w:rPr>
          <w:rFonts w:cs="Arial"/>
          <w:i/>
          <w:iCs/>
          <w:sz w:val="20"/>
        </w:rPr>
      </w:pPr>
      <w:r w:rsidRPr="00875430">
        <w:rPr>
          <w:rFonts w:cs="Arial"/>
          <w:i/>
          <w:iCs/>
          <w:sz w:val="20"/>
        </w:rPr>
        <w:t>(…)</w:t>
      </w:r>
    </w:p>
    <w:bookmarkEnd w:id="1"/>
    <w:p w14:paraId="434FC876" w14:textId="77777777" w:rsidR="00F17760" w:rsidRPr="00C666FB" w:rsidRDefault="00F17760" w:rsidP="002C2A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i/>
          <w:iCs/>
          <w:sz w:val="20"/>
        </w:rPr>
      </w:pPr>
    </w:p>
    <w:bookmarkEnd w:id="2"/>
    <w:p w14:paraId="66CA3640" w14:textId="77777777" w:rsidR="00F17760" w:rsidRPr="003B3209" w:rsidRDefault="00F17760" w:rsidP="002C2ABC">
      <w:pPr>
        <w:pStyle w:val="Prrafodelista"/>
        <w:numPr>
          <w:ilvl w:val="0"/>
          <w:numId w:val="17"/>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contextualSpacing/>
        <w:jc w:val="both"/>
        <w:rPr>
          <w:rFonts w:eastAsia="Arial"/>
        </w:rPr>
      </w:pPr>
      <w:r w:rsidRPr="003B3209">
        <w:rPr>
          <w:rFonts w:eastAsia="Arial"/>
        </w:rPr>
        <w:t>E</w:t>
      </w:r>
      <w:r>
        <w:rPr>
          <w:rFonts w:eastAsia="Arial"/>
        </w:rPr>
        <w:t>l</w:t>
      </w:r>
      <w:r w:rsidRPr="003B3209">
        <w:rPr>
          <w:rFonts w:eastAsia="Arial"/>
        </w:rPr>
        <w:t xml:space="preserve"> 13 de setiembre de 2024, Visa presentó su</w:t>
      </w:r>
      <w:r>
        <w:rPr>
          <w:rFonts w:eastAsia="Arial"/>
        </w:rPr>
        <w:t xml:space="preserve">s descargos señalando lo siguiente: </w:t>
      </w:r>
    </w:p>
    <w:p w14:paraId="769017DA" w14:textId="77777777" w:rsidR="00F17760" w:rsidRPr="00EC3A88" w:rsidRDefault="00F17760" w:rsidP="002C2ABC">
      <w:p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Arial"/>
        </w:rPr>
      </w:pPr>
      <w:bookmarkStart w:id="4" w:name="_Hlk188344893"/>
    </w:p>
    <w:p w14:paraId="10F007E6" w14:textId="77777777" w:rsidR="00F17760" w:rsidRDefault="00F17760" w:rsidP="002C2ABC">
      <w:pPr>
        <w:pStyle w:val="Prrafodelista"/>
        <w:numPr>
          <w:ilvl w:val="0"/>
          <w:numId w:val="34"/>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hanging="567"/>
        <w:contextualSpacing/>
        <w:jc w:val="both"/>
        <w:rPr>
          <w:rFonts w:eastAsia="Arial"/>
        </w:rPr>
      </w:pPr>
      <w:r>
        <w:rPr>
          <w:rFonts w:eastAsia="Arial"/>
        </w:rPr>
        <w:t>Solicitó que se declare improcedente la denuncia respecto a ellos porque no forman parte de la relación proveedor-consumidor.</w:t>
      </w:r>
    </w:p>
    <w:p w14:paraId="636BC637" w14:textId="77777777" w:rsidR="00F17760" w:rsidRDefault="00F17760" w:rsidP="002C2ABC">
      <w:pPr>
        <w:pStyle w:val="Prrafodelista"/>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hanging="567"/>
        <w:rPr>
          <w:rFonts w:eastAsia="Arial"/>
        </w:rPr>
      </w:pPr>
    </w:p>
    <w:p w14:paraId="38A006A5" w14:textId="77777777" w:rsidR="00F17760" w:rsidRDefault="00F17760" w:rsidP="002C2ABC">
      <w:pPr>
        <w:pStyle w:val="Prrafodelista"/>
        <w:numPr>
          <w:ilvl w:val="0"/>
          <w:numId w:val="34"/>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hanging="567"/>
        <w:contextualSpacing/>
        <w:jc w:val="both"/>
        <w:rPr>
          <w:rFonts w:eastAsia="Arial"/>
        </w:rPr>
      </w:pPr>
      <w:r>
        <w:rPr>
          <w:rFonts w:eastAsia="Arial"/>
        </w:rPr>
        <w:t xml:space="preserve">Visa era una sociedad comercial que: (i) no tenía relación directa con ningún tarjetahabiente de Visa; (ii) no emitía tarjetas de crédito a ninguna persona; (iii) no tenía </w:t>
      </w:r>
      <w:r w:rsidRPr="00F377CB">
        <w:rPr>
          <w:rFonts w:eastAsia="Arial"/>
        </w:rPr>
        <w:t>los derechos de franquicia de Visa en ninguna jurisdicción, incluyendo Perú</w:t>
      </w:r>
      <w:r>
        <w:rPr>
          <w:rFonts w:eastAsia="Arial"/>
        </w:rPr>
        <w:t>;</w:t>
      </w:r>
      <w:r w:rsidRPr="00F377CB">
        <w:rPr>
          <w:rFonts w:eastAsia="Arial"/>
        </w:rPr>
        <w:t xml:space="preserve"> (iv) no e</w:t>
      </w:r>
      <w:r>
        <w:rPr>
          <w:rFonts w:eastAsia="Arial"/>
        </w:rPr>
        <w:t>ra</w:t>
      </w:r>
      <w:r w:rsidRPr="00F377CB">
        <w:rPr>
          <w:rFonts w:eastAsia="Arial"/>
        </w:rPr>
        <w:t xml:space="preserve"> una empresa aseguradora</w:t>
      </w:r>
      <w:r>
        <w:rPr>
          <w:rFonts w:eastAsia="Arial"/>
        </w:rPr>
        <w:t>;</w:t>
      </w:r>
      <w:r w:rsidRPr="00F377CB">
        <w:rPr>
          <w:rFonts w:eastAsia="Arial"/>
        </w:rPr>
        <w:t xml:space="preserve"> (v) no se dedica</w:t>
      </w:r>
      <w:r>
        <w:rPr>
          <w:rFonts w:eastAsia="Arial"/>
        </w:rPr>
        <w:t>ba</w:t>
      </w:r>
      <w:r w:rsidRPr="00F377CB">
        <w:rPr>
          <w:rFonts w:eastAsia="Arial"/>
        </w:rPr>
        <w:t xml:space="preserve"> al procesamiento de Seguros de Viaje ni coberturas</w:t>
      </w:r>
      <w:r>
        <w:rPr>
          <w:rFonts w:eastAsia="Arial"/>
        </w:rPr>
        <w:t>; y,</w:t>
      </w:r>
      <w:r w:rsidRPr="00F377CB">
        <w:rPr>
          <w:rFonts w:eastAsia="Arial"/>
        </w:rPr>
        <w:t xml:space="preserve"> (vi) </w:t>
      </w:r>
      <w:r>
        <w:rPr>
          <w:rFonts w:eastAsia="Arial"/>
        </w:rPr>
        <w:t>n</w:t>
      </w:r>
      <w:r w:rsidRPr="00F377CB">
        <w:rPr>
          <w:rFonts w:eastAsia="Arial"/>
        </w:rPr>
        <w:t>o realiza</w:t>
      </w:r>
      <w:r>
        <w:rPr>
          <w:rFonts w:eastAsia="Arial"/>
        </w:rPr>
        <w:t>ba</w:t>
      </w:r>
      <w:r w:rsidRPr="00F377CB">
        <w:rPr>
          <w:rFonts w:eastAsia="Arial"/>
        </w:rPr>
        <w:t xml:space="preserve"> afiliaciones o validaciones de promociones y/o de beneficios con terceros.</w:t>
      </w:r>
    </w:p>
    <w:bookmarkEnd w:id="4"/>
    <w:p w14:paraId="6E2BB989" w14:textId="77777777" w:rsidR="00F17760" w:rsidRPr="003B3209" w:rsidRDefault="00F17760" w:rsidP="002C2ABC">
      <w:pPr>
        <w:pStyle w:val="Prrafodelista"/>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eastAsia="Arial"/>
        </w:rPr>
      </w:pPr>
    </w:p>
    <w:p w14:paraId="1E79B58E" w14:textId="77777777" w:rsidR="00F17760" w:rsidRPr="009E2FC3" w:rsidRDefault="00F17760" w:rsidP="002C2ABC">
      <w:pPr>
        <w:pStyle w:val="Prrafodelista"/>
        <w:numPr>
          <w:ilvl w:val="0"/>
          <w:numId w:val="17"/>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contextualSpacing/>
        <w:jc w:val="both"/>
        <w:rPr>
          <w:rFonts w:eastAsia="Arial"/>
        </w:rPr>
      </w:pPr>
      <w:r>
        <w:t xml:space="preserve">A través de la Resolución N° 2 del 4 de noviembre de 2024, la Secretaría Técnica agregó al expediente los descargos de Visa. </w:t>
      </w:r>
    </w:p>
    <w:p w14:paraId="3E36DAEF" w14:textId="77777777" w:rsidR="00F17760" w:rsidRPr="009E2FC3" w:rsidRDefault="00F17760" w:rsidP="002C2ABC">
      <w:pPr>
        <w:pStyle w:val="Prrafodelista"/>
        <w:rPr>
          <w:rFonts w:eastAsia="Arial"/>
        </w:rPr>
      </w:pPr>
    </w:p>
    <w:p w14:paraId="5979CE33" w14:textId="77777777" w:rsidR="00F17760" w:rsidRPr="002F2343" w:rsidRDefault="00F17760" w:rsidP="002C2ABC">
      <w:pPr>
        <w:pStyle w:val="Prrafodelista"/>
        <w:numPr>
          <w:ilvl w:val="0"/>
          <w:numId w:val="17"/>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contextualSpacing/>
        <w:jc w:val="both"/>
        <w:rPr>
          <w:rFonts w:eastAsia="Arial"/>
        </w:rPr>
      </w:pPr>
      <w:r w:rsidRPr="00392AED">
        <w:t xml:space="preserve">El </w:t>
      </w:r>
      <w:r>
        <w:t>12 de noviembre</w:t>
      </w:r>
      <w:r w:rsidRPr="00392AED">
        <w:t xml:space="preserve"> de 2024, el Banco </w:t>
      </w:r>
      <w:r>
        <w:t xml:space="preserve">presentó un escrito, a través del cual </w:t>
      </w:r>
      <w:r w:rsidRPr="00392AED">
        <w:t xml:space="preserve">solicitó se le conceda una prórroga para la presentación de sus descargos. </w:t>
      </w:r>
      <w:r>
        <w:t xml:space="preserve">Dicha solicitud fue concedida mediante la Resolución N° 3 del 6 de enero de 2025. </w:t>
      </w:r>
    </w:p>
    <w:p w14:paraId="4405DAE6" w14:textId="77777777" w:rsidR="002F2343" w:rsidRPr="009E2FC3" w:rsidRDefault="002F2343" w:rsidP="002C2ABC">
      <w:pPr>
        <w:pStyle w:val="Prrafodelista"/>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contextualSpacing/>
        <w:jc w:val="both"/>
        <w:rPr>
          <w:rFonts w:eastAsia="Arial"/>
        </w:rPr>
      </w:pPr>
    </w:p>
    <w:p w14:paraId="30E87064" w14:textId="77777777" w:rsidR="00F17760" w:rsidRDefault="00F17760" w:rsidP="002C2ABC">
      <w:pPr>
        <w:pStyle w:val="Prrafodelista"/>
        <w:numPr>
          <w:ilvl w:val="0"/>
          <w:numId w:val="17"/>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contextualSpacing/>
        <w:jc w:val="both"/>
        <w:rPr>
          <w:rFonts w:eastAsia="Arial"/>
        </w:rPr>
      </w:pPr>
      <w:r>
        <w:rPr>
          <w:rFonts w:eastAsia="Arial"/>
        </w:rPr>
        <w:t xml:space="preserve">El 10 de enero de 2025, el Banco presentó sus descargos señalando lo siguiente: </w:t>
      </w:r>
    </w:p>
    <w:p w14:paraId="602C7B73" w14:textId="77777777" w:rsidR="00F17760" w:rsidRDefault="00F17760" w:rsidP="002C2ABC">
      <w:pPr>
        <w:rPr>
          <w:rFonts w:eastAsia="Arial"/>
        </w:rPr>
      </w:pPr>
    </w:p>
    <w:p w14:paraId="2588E3CA" w14:textId="77777777" w:rsidR="00F17760" w:rsidRDefault="00F17760" w:rsidP="002C2ABC">
      <w:pPr>
        <w:pStyle w:val="Prrafodelista"/>
        <w:numPr>
          <w:ilvl w:val="3"/>
          <w:numId w:val="20"/>
        </w:numPr>
        <w:ind w:left="1134" w:hanging="566"/>
        <w:contextualSpacing/>
        <w:jc w:val="both"/>
      </w:pPr>
      <w:r>
        <w:t>Solicitó la unión de las imputaciones (i), (v) y (vi), en la medida que estos estaban referidos únicamente a la</w:t>
      </w:r>
      <w:r w:rsidRPr="00DD7178">
        <w:t xml:space="preserve"> información </w:t>
      </w:r>
      <w:r>
        <w:t>brindada</w:t>
      </w:r>
      <w:r w:rsidRPr="00DD7178">
        <w:t xml:space="preserve"> a la denunciante </w:t>
      </w:r>
      <w:r>
        <w:t>respecto de</w:t>
      </w:r>
      <w:r w:rsidRPr="00DD7178">
        <w:t>l beneficio de cobertura médica internacional y consecuente reembolso dinerario</w:t>
      </w:r>
      <w:r>
        <w:t xml:space="preserve">. </w:t>
      </w:r>
    </w:p>
    <w:p w14:paraId="0F977D46" w14:textId="77777777" w:rsidR="00F17760" w:rsidRDefault="00F17760" w:rsidP="002C2ABC">
      <w:pPr>
        <w:pStyle w:val="Prrafodelista"/>
        <w:ind w:left="1134"/>
      </w:pPr>
    </w:p>
    <w:p w14:paraId="41ADA572" w14:textId="77777777" w:rsidR="00F17760" w:rsidRDefault="00F17760" w:rsidP="002C2ABC">
      <w:pPr>
        <w:pStyle w:val="Prrafodelista"/>
        <w:numPr>
          <w:ilvl w:val="3"/>
          <w:numId w:val="20"/>
        </w:numPr>
        <w:ind w:left="1134" w:hanging="566"/>
        <w:contextualSpacing/>
        <w:jc w:val="both"/>
      </w:pPr>
      <w:r>
        <w:rPr>
          <w:rFonts w:asciiTheme="minorBidi" w:hAnsiTheme="minorBidi" w:cstheme="minorBidi"/>
          <w:bCs/>
        </w:rPr>
        <w:t xml:space="preserve">El procedimiento para acceder al </w:t>
      </w:r>
      <w:r w:rsidRPr="00700C75">
        <w:rPr>
          <w:rFonts w:asciiTheme="minorBidi" w:hAnsiTheme="minorBidi" w:cstheme="minorBidi"/>
          <w:bCs/>
        </w:rPr>
        <w:t>beneficio de cobertura médica internacional</w:t>
      </w:r>
      <w:r>
        <w:rPr>
          <w:rFonts w:asciiTheme="minorBidi" w:hAnsiTheme="minorBidi" w:cstheme="minorBidi"/>
          <w:bCs/>
        </w:rPr>
        <w:t xml:space="preserve"> figuraba en su página web. </w:t>
      </w:r>
      <w:r w:rsidRPr="003523C7">
        <w:rPr>
          <w:rFonts w:asciiTheme="minorBidi" w:hAnsiTheme="minorBidi" w:cstheme="minorBidi"/>
          <w:bCs/>
        </w:rPr>
        <w:t>Por lo que, correspondía a la señora Vega que acreditara que cumplió con dichas condiciones.</w:t>
      </w:r>
    </w:p>
    <w:p w14:paraId="3DB0D70A" w14:textId="77777777" w:rsidR="00F17760" w:rsidRDefault="00F17760" w:rsidP="002C2ABC">
      <w:pPr>
        <w:pStyle w:val="Prrafodelista"/>
      </w:pPr>
    </w:p>
    <w:p w14:paraId="44365F31" w14:textId="77777777" w:rsidR="00F17760" w:rsidRDefault="00F17760" w:rsidP="002C2ABC">
      <w:pPr>
        <w:pStyle w:val="Prrafodelista"/>
        <w:numPr>
          <w:ilvl w:val="3"/>
          <w:numId w:val="20"/>
        </w:numPr>
        <w:ind w:left="1134" w:hanging="566"/>
        <w:contextualSpacing/>
        <w:jc w:val="both"/>
      </w:pPr>
      <w:r>
        <w:t xml:space="preserve">La señora Vega no acreditó que haya realizado una solicitud de información; y, que, exista una respuesta al respecto por parte de la entidad bancaria. </w:t>
      </w:r>
    </w:p>
    <w:p w14:paraId="74EEBC5B" w14:textId="77777777" w:rsidR="00F17760" w:rsidRDefault="00F17760" w:rsidP="002C2ABC">
      <w:pPr>
        <w:pStyle w:val="Prrafodelista"/>
        <w:ind w:left="1134"/>
      </w:pPr>
    </w:p>
    <w:p w14:paraId="05BCDBEF" w14:textId="77777777" w:rsidR="00F17760" w:rsidRDefault="00F17760" w:rsidP="002C2ABC">
      <w:pPr>
        <w:pStyle w:val="Prrafodelista"/>
        <w:numPr>
          <w:ilvl w:val="3"/>
          <w:numId w:val="20"/>
        </w:numPr>
        <w:ind w:left="1134" w:hanging="566"/>
        <w:contextualSpacing/>
        <w:jc w:val="both"/>
      </w:pPr>
      <w:bookmarkStart w:id="5" w:name="_Hlk188210103"/>
      <w:r>
        <w:t xml:space="preserve">La denunciante reconoció que no cumplió con el procedimiento para acceder a la cobertura del beneficio. </w:t>
      </w:r>
    </w:p>
    <w:p w14:paraId="394E1074" w14:textId="77777777" w:rsidR="00F17760" w:rsidRDefault="00F17760" w:rsidP="002C2ABC">
      <w:pPr>
        <w:pStyle w:val="Prrafodelista"/>
      </w:pPr>
    </w:p>
    <w:p w14:paraId="02DA0790" w14:textId="77777777" w:rsidR="00F17760" w:rsidRPr="00BA1EDD" w:rsidRDefault="00F17760" w:rsidP="002C2ABC">
      <w:pPr>
        <w:pStyle w:val="Prrafodelista"/>
        <w:numPr>
          <w:ilvl w:val="3"/>
          <w:numId w:val="20"/>
        </w:numPr>
        <w:ind w:left="1134" w:hanging="566"/>
        <w:contextualSpacing/>
        <w:jc w:val="both"/>
      </w:pPr>
      <w:r>
        <w:t xml:space="preserve">El Banco no negó o señaló que la denunciante no fuera beneficiaria del servicio. Por el contrario, mediante Carta del 22 de abril de 2024, le señaló que debía ponerse en contacto de Visa. </w:t>
      </w:r>
    </w:p>
    <w:bookmarkEnd w:id="5"/>
    <w:p w14:paraId="0160D57D" w14:textId="77777777" w:rsidR="00F17760" w:rsidRPr="00D61C08" w:rsidRDefault="00F17760" w:rsidP="002C2ABC">
      <w:pPr>
        <w:rPr>
          <w:rFonts w:eastAsia="Arial"/>
        </w:rPr>
      </w:pPr>
    </w:p>
    <w:p w14:paraId="29768DF3" w14:textId="77777777" w:rsidR="002F2343" w:rsidRDefault="00F17760" w:rsidP="002C2ABC">
      <w:pPr>
        <w:pStyle w:val="Prrafodelista"/>
        <w:numPr>
          <w:ilvl w:val="0"/>
          <w:numId w:val="17"/>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contextualSpacing/>
        <w:jc w:val="both"/>
        <w:rPr>
          <w:rFonts w:eastAsia="Arial"/>
        </w:rPr>
      </w:pPr>
      <w:r>
        <w:rPr>
          <w:rFonts w:eastAsia="Arial"/>
        </w:rPr>
        <w:t xml:space="preserve">A través de Resolución N° 4 del 14 de enero de 2025, la Secretaría Técnica agregó al expediente el escrito de descargos del Banco. </w:t>
      </w:r>
    </w:p>
    <w:p w14:paraId="0EADAE14" w14:textId="77777777" w:rsidR="002F2343" w:rsidRDefault="002F2343" w:rsidP="002C2ABC">
      <w:pPr>
        <w:pStyle w:val="Prrafodelista"/>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contextualSpacing/>
        <w:jc w:val="both"/>
        <w:rPr>
          <w:rFonts w:eastAsia="Arial"/>
        </w:rPr>
      </w:pPr>
    </w:p>
    <w:p w14:paraId="11DACAE7" w14:textId="44305EB2" w:rsidR="002F2343" w:rsidRPr="002F2343" w:rsidRDefault="004A65BB" w:rsidP="002C2ABC">
      <w:pPr>
        <w:pStyle w:val="Prrafodelista"/>
        <w:numPr>
          <w:ilvl w:val="0"/>
          <w:numId w:val="17"/>
        </w:numPr>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contextualSpacing/>
        <w:jc w:val="both"/>
        <w:rPr>
          <w:rFonts w:eastAsia="Arial"/>
        </w:rPr>
      </w:pPr>
      <w:r w:rsidRPr="002F2343">
        <w:rPr>
          <w:rFonts w:cs="Arial"/>
          <w:lang w:val="es-PE"/>
        </w:rPr>
        <w:t>Mediante</w:t>
      </w:r>
      <w:r w:rsidR="0047506A" w:rsidRPr="002F2343">
        <w:rPr>
          <w:rFonts w:cs="Arial"/>
          <w:lang w:val="es-PE"/>
        </w:rPr>
        <w:t xml:space="preserve"> </w:t>
      </w:r>
      <w:r w:rsidR="00F17760" w:rsidRPr="002F2343">
        <w:rPr>
          <w:rFonts w:cs="Arial"/>
          <w:lang w:val="es-PE"/>
        </w:rPr>
        <w:t>Informe Final de Instrucción N° 0109-2025/CC1-ST del 27 de enero de 2025</w:t>
      </w:r>
      <w:r w:rsidR="0047506A" w:rsidRPr="002F2343">
        <w:rPr>
          <w:rFonts w:cs="Arial"/>
          <w:lang w:val="es-PE"/>
        </w:rPr>
        <w:t>, la Secretaría Técnica recomendó a la Comisión</w:t>
      </w:r>
      <w:r w:rsidR="001355F6" w:rsidRPr="002F2343">
        <w:rPr>
          <w:rFonts w:cs="Arial"/>
          <w:lang w:val="es-PE"/>
        </w:rPr>
        <w:t xml:space="preserve"> de Protección al Consumidor N° 1 (en adelante, Comisión)</w:t>
      </w:r>
      <w:r w:rsidR="00591492" w:rsidRPr="002F2343">
        <w:rPr>
          <w:rFonts w:cs="Arial"/>
          <w:lang w:val="es-PE"/>
        </w:rPr>
        <w:t xml:space="preserve"> </w:t>
      </w:r>
      <w:r w:rsidR="002F2343" w:rsidRPr="002F2343">
        <w:rPr>
          <w:rFonts w:cs="Arial"/>
          <w:lang w:val="es-PE"/>
        </w:rPr>
        <w:t xml:space="preserve">lo siguiente: </w:t>
      </w:r>
    </w:p>
    <w:p w14:paraId="439EB6F7" w14:textId="77777777" w:rsidR="002F2343" w:rsidRDefault="002F2343" w:rsidP="002C2ABC">
      <w:pPr>
        <w:pStyle w:val="Prrafodelista"/>
        <w:tabs>
          <w:tab w:val="left" w:pos="567"/>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contextualSpacing/>
        <w:jc w:val="both"/>
        <w:rPr>
          <w:rFonts w:cs="Arial"/>
          <w:lang w:val="es-PE"/>
        </w:rPr>
      </w:pPr>
    </w:p>
    <w:p w14:paraId="15BA89B4" w14:textId="3F76F756" w:rsidR="002F2343" w:rsidRPr="00526560" w:rsidRDefault="002F2343" w:rsidP="002C2ABC">
      <w:pPr>
        <w:pStyle w:val="Prrafodelista"/>
        <w:numPr>
          <w:ilvl w:val="0"/>
          <w:numId w:val="37"/>
        </w:numPr>
        <w:ind w:left="1134" w:hanging="567"/>
        <w:contextualSpacing/>
        <w:jc w:val="both"/>
      </w:pPr>
      <w:bookmarkStart w:id="6" w:name="_Hlk188370034"/>
      <w:r>
        <w:t>Se recomienda d</w:t>
      </w:r>
      <w:r w:rsidRPr="00526560">
        <w:t xml:space="preserve">eclarar improcedente la denuncia presentada por la </w:t>
      </w:r>
      <w:r>
        <w:t xml:space="preserve">señora Vega </w:t>
      </w:r>
      <w:r w:rsidRPr="00526560">
        <w:t xml:space="preserve">contra </w:t>
      </w:r>
      <w:r>
        <w:t>Visa</w:t>
      </w:r>
      <w:r w:rsidRPr="00526560">
        <w:t xml:space="preserve">, por el hecho referido a que el proveedor denunciado no habría cumplido con reembolsar, a la denunciante, injustificadamente, los gastos médicos incurridos, en atención de los beneficios asociados a su Tarjeta de Crédito Visa </w:t>
      </w:r>
      <w:proofErr w:type="spellStart"/>
      <w:r w:rsidRPr="00526560">
        <w:t>Signature</w:t>
      </w:r>
      <w:proofErr w:type="spellEnd"/>
      <w:r w:rsidRPr="00526560">
        <w:t xml:space="preserve"> N° 4147-91**-****-2038,</w:t>
      </w:r>
      <w:r w:rsidRPr="002F2343">
        <w:rPr>
          <w:rFonts w:eastAsia="Arial"/>
          <w:shd w:val="clear" w:color="auto" w:fill="FFFFFF"/>
          <w:lang w:val="es" w:eastAsia="es-PE"/>
        </w:rPr>
        <w:t xml:space="preserve"> </w:t>
      </w:r>
      <w:r w:rsidRPr="002F2343">
        <w:rPr>
          <w:lang w:val="es"/>
        </w:rPr>
        <w:t>al haber quedado acreditado que no existe una relación de consumo entre ambas partes.</w:t>
      </w:r>
    </w:p>
    <w:p w14:paraId="30416DD2" w14:textId="77777777" w:rsidR="002F2343" w:rsidRDefault="002F2343" w:rsidP="002C2ABC">
      <w:pPr>
        <w:pStyle w:val="Prrafodelista"/>
        <w:ind w:left="1134" w:hanging="567"/>
      </w:pPr>
    </w:p>
    <w:p w14:paraId="591EEA4D" w14:textId="532F078B" w:rsidR="002F2343" w:rsidRPr="00890B5B" w:rsidRDefault="002F2343" w:rsidP="002C2ABC">
      <w:pPr>
        <w:pStyle w:val="Prrafodelista"/>
        <w:numPr>
          <w:ilvl w:val="0"/>
          <w:numId w:val="37"/>
        </w:numPr>
        <w:ind w:left="1134" w:hanging="567"/>
        <w:contextualSpacing/>
        <w:jc w:val="both"/>
      </w:pPr>
      <w:r>
        <w:lastRenderedPageBreak/>
        <w:t>Se recomienda d</w:t>
      </w:r>
      <w:r w:rsidRPr="00526560">
        <w:t xml:space="preserve">eclarar improcedente la denuncia presentada por la </w:t>
      </w:r>
      <w:r>
        <w:t>señora Vega</w:t>
      </w:r>
      <w:r w:rsidRPr="005D2A4D">
        <w:t xml:space="preserve"> </w:t>
      </w:r>
      <w:r w:rsidRPr="00526560">
        <w:t xml:space="preserve">contra </w:t>
      </w:r>
      <w:r>
        <w:t>Visa</w:t>
      </w:r>
      <w:r w:rsidRPr="00526560">
        <w:t>, por el hecho referido a que el proveedor denunciado no habría atendido el requerimiento de información presentado por la denunciante mediante Reclamo N° 00017712-2024-SAC/RC del 9 de mayo de 2024, mediante la cual, pidió que le indiquen el procedimiento a seguir para el reembolso del dinero utilizado para la atención médica de su esposo y la compra de sus medicamentos,</w:t>
      </w:r>
      <w:r w:rsidRPr="002F2343">
        <w:rPr>
          <w:rFonts w:eastAsia="Arial"/>
          <w:shd w:val="clear" w:color="auto" w:fill="FFFFFF"/>
          <w:lang w:val="es" w:eastAsia="es-PE"/>
        </w:rPr>
        <w:t xml:space="preserve"> </w:t>
      </w:r>
      <w:r w:rsidRPr="002F2343">
        <w:rPr>
          <w:lang w:val="es"/>
        </w:rPr>
        <w:t>al haber quedado acreditado que no existe una relación de consumo entre ambas partes.</w:t>
      </w:r>
    </w:p>
    <w:p w14:paraId="120F8416" w14:textId="77777777" w:rsidR="002F2343" w:rsidRPr="00890B5B" w:rsidRDefault="002F2343" w:rsidP="002C2ABC">
      <w:pPr>
        <w:pStyle w:val="Prrafodelista"/>
        <w:ind w:left="1134" w:hanging="567"/>
      </w:pPr>
    </w:p>
    <w:p w14:paraId="784AF9FC" w14:textId="1BA737C9" w:rsidR="002F2343" w:rsidRPr="002F2343" w:rsidRDefault="002F2343" w:rsidP="002C2ABC">
      <w:pPr>
        <w:pStyle w:val="Prrafodelista"/>
        <w:numPr>
          <w:ilvl w:val="0"/>
          <w:numId w:val="37"/>
        </w:numPr>
        <w:ind w:left="1134" w:hanging="567"/>
        <w:contextualSpacing/>
        <w:jc w:val="both"/>
        <w:rPr>
          <w:bCs/>
        </w:rPr>
      </w:pPr>
      <w:r w:rsidRPr="00890B5B">
        <w:t xml:space="preserve">Se recomienda </w:t>
      </w:r>
      <w:r>
        <w:t>declarar infundada</w:t>
      </w:r>
      <w:r w:rsidRPr="00890B5B">
        <w:t xml:space="preserve"> la denuncia interpuesta por la señora </w:t>
      </w:r>
      <w:r>
        <w:t>Vega</w:t>
      </w:r>
      <w:r w:rsidRPr="00890B5B">
        <w:t xml:space="preserve"> contra </w:t>
      </w:r>
      <w:r>
        <w:t>el Banco</w:t>
      </w:r>
      <w:r w:rsidRPr="00890B5B">
        <w:t xml:space="preserve"> </w:t>
      </w:r>
      <w:r>
        <w:t xml:space="preserve">por presunta </w:t>
      </w:r>
      <w:r w:rsidRPr="00890B5B">
        <w:t xml:space="preserve">infracción </w:t>
      </w:r>
      <w:r>
        <w:t xml:space="preserve">al </w:t>
      </w:r>
      <w:r w:rsidRPr="00930EC8">
        <w:t>literal b) del inciso 1.1 del artículo 1° y al artículo 2°</w:t>
      </w:r>
      <w:r w:rsidRPr="00875430">
        <w:t xml:space="preserve"> </w:t>
      </w:r>
      <w:r>
        <w:t>del Código</w:t>
      </w:r>
      <w:r w:rsidRPr="007F4129">
        <w:t xml:space="preserve">, </w:t>
      </w:r>
      <w:r w:rsidRPr="00D07E50">
        <w:t xml:space="preserve">toda vez que no correspondía que dicha entidad bancaria otorgue al denunciante los gastos médicos incurridos, en atención de los beneficios asociados a su Tarjeta de Crédito Visa </w:t>
      </w:r>
      <w:proofErr w:type="spellStart"/>
      <w:r w:rsidRPr="00D07E50">
        <w:t>Signature</w:t>
      </w:r>
      <w:proofErr w:type="spellEnd"/>
      <w:r w:rsidRPr="00D07E50">
        <w:t xml:space="preserve"> N° 4147-91**-****-2038, debido a que la denunciante no cumplió con todas las condiciones</w:t>
      </w:r>
      <w:r w:rsidRPr="00022532">
        <w:t>.</w:t>
      </w:r>
    </w:p>
    <w:p w14:paraId="6F652903" w14:textId="77777777" w:rsidR="002F2343" w:rsidRPr="00890B5B" w:rsidRDefault="002F2343" w:rsidP="002C2ABC">
      <w:pPr>
        <w:pStyle w:val="Prrafodelista"/>
        <w:ind w:left="1134" w:hanging="567"/>
      </w:pPr>
    </w:p>
    <w:p w14:paraId="16E34AA8" w14:textId="6DFC95D1" w:rsidR="002F2343" w:rsidRPr="00890B5B" w:rsidRDefault="002F2343" w:rsidP="002C2ABC">
      <w:pPr>
        <w:pStyle w:val="Prrafodelista"/>
        <w:numPr>
          <w:ilvl w:val="0"/>
          <w:numId w:val="37"/>
        </w:numPr>
        <w:ind w:left="1134" w:hanging="567"/>
        <w:contextualSpacing/>
        <w:jc w:val="both"/>
      </w:pPr>
      <w:r w:rsidRPr="00890B5B">
        <w:t xml:space="preserve">Se recomienda </w:t>
      </w:r>
      <w:r>
        <w:t>declarar infundada</w:t>
      </w:r>
      <w:r w:rsidRPr="00890B5B">
        <w:t xml:space="preserve"> la denuncia interpuesta por la señora </w:t>
      </w:r>
      <w:r>
        <w:t xml:space="preserve">Vega </w:t>
      </w:r>
      <w:r w:rsidRPr="00890B5B">
        <w:t xml:space="preserve">contra </w:t>
      </w:r>
      <w:r>
        <w:t>el Banco</w:t>
      </w:r>
      <w:r w:rsidRPr="00890B5B">
        <w:t xml:space="preserve"> por presunta infracción </w:t>
      </w:r>
      <w:r>
        <w:t xml:space="preserve">del </w:t>
      </w:r>
      <w:r w:rsidRPr="00930EC8">
        <w:t>literal b) del inciso 1.1 del artículo 1° y al artículo 2°</w:t>
      </w:r>
      <w:r w:rsidRPr="00875430">
        <w:t xml:space="preserve"> </w:t>
      </w:r>
      <w:r>
        <w:rPr>
          <w:lang w:val="es-ES_tradnl"/>
        </w:rPr>
        <w:t>del Código</w:t>
      </w:r>
      <w:r w:rsidRPr="00890B5B">
        <w:t xml:space="preserve">, </w:t>
      </w:r>
      <w:r w:rsidRPr="00C50B2D">
        <w:t xml:space="preserve">en la medida que no quedó acreditado que la entidad bancaria haya informado a la denunciante, al momento de la contratación de su Tarjeta de Crédito Visa </w:t>
      </w:r>
      <w:proofErr w:type="spellStart"/>
      <w:r w:rsidRPr="00C50B2D">
        <w:t>Signature</w:t>
      </w:r>
      <w:proofErr w:type="spellEnd"/>
      <w:r w:rsidRPr="00C50B2D">
        <w:t xml:space="preserve"> N° 4147-91**-****-2038, que para acceder al </w:t>
      </w:r>
      <w:r w:rsidRPr="002F2343">
        <w:rPr>
          <w:bCs/>
        </w:rPr>
        <w:t>beneficio de cobertura médica internacional y consecuente reembolso dinerario, únicamente tenía que haber realizado la compra de su pasaje y la de sus acompañantes y figurar en el sistema que dichos pasajes de avión se cargaron al referido producto financiero; y, que, dicha información haya sido errónea</w:t>
      </w:r>
      <w:r w:rsidRPr="002F2343">
        <w:rPr>
          <w:lang w:val="es-CL"/>
        </w:rPr>
        <w:t>.</w:t>
      </w:r>
    </w:p>
    <w:p w14:paraId="28B3DE88" w14:textId="77777777" w:rsidR="002F2343" w:rsidRPr="00890B5B" w:rsidRDefault="002F2343" w:rsidP="002C2ABC">
      <w:pPr>
        <w:pStyle w:val="Prrafodelista"/>
        <w:ind w:left="1134" w:hanging="567"/>
      </w:pPr>
    </w:p>
    <w:p w14:paraId="176CD689" w14:textId="6473F319" w:rsidR="002F2343" w:rsidRPr="002F2343" w:rsidRDefault="002F2343" w:rsidP="002C2ABC">
      <w:pPr>
        <w:pStyle w:val="Prrafodelista"/>
        <w:numPr>
          <w:ilvl w:val="0"/>
          <w:numId w:val="37"/>
        </w:numPr>
        <w:ind w:left="1134" w:hanging="567"/>
        <w:contextualSpacing/>
        <w:jc w:val="both"/>
        <w:rPr>
          <w:bCs/>
        </w:rPr>
      </w:pPr>
      <w:r w:rsidRPr="00890B5B">
        <w:t xml:space="preserve">Se recomienda </w:t>
      </w:r>
      <w:r>
        <w:t>declarar infundada</w:t>
      </w:r>
      <w:r w:rsidRPr="00890B5B">
        <w:t xml:space="preserve"> la denuncia interpuesta por la señora </w:t>
      </w:r>
      <w:r>
        <w:t>Vega</w:t>
      </w:r>
      <w:r w:rsidRPr="00890B5B">
        <w:t xml:space="preserve"> contra </w:t>
      </w:r>
      <w:r>
        <w:t>el Banco</w:t>
      </w:r>
      <w:r w:rsidRPr="00890B5B">
        <w:t xml:space="preserve"> por presunta infracción </w:t>
      </w:r>
      <w:r>
        <w:t xml:space="preserve">de los </w:t>
      </w:r>
      <w:r w:rsidRPr="00173B80">
        <w:t>artículos 18° y 19º</w:t>
      </w:r>
      <w:r w:rsidRPr="00875430">
        <w:t xml:space="preserve"> </w:t>
      </w:r>
      <w:r>
        <w:rPr>
          <w:lang w:val="es-ES_tradnl"/>
        </w:rPr>
        <w:t>del Código</w:t>
      </w:r>
      <w:r w:rsidRPr="007F4129">
        <w:t xml:space="preserve">, </w:t>
      </w:r>
      <w:r>
        <w:t>en la medida</w:t>
      </w:r>
      <w:r w:rsidRPr="00173B80">
        <w:t xml:space="preserve"> </w:t>
      </w:r>
      <w:r>
        <w:t>ha quedado acreditado que</w:t>
      </w:r>
      <w:r w:rsidRPr="002F2343">
        <w:rPr>
          <w:rFonts w:eastAsia="Arial"/>
          <w:lang w:eastAsia="es-PE"/>
        </w:rPr>
        <w:t xml:space="preserve"> la entidad bancaria no habría cumplido con reembolsar, justificadamente, a la denunciante, los gastos médicos incurridos, en atención de los beneficios asociados a su Tarjeta de Crédito Visa </w:t>
      </w:r>
      <w:proofErr w:type="spellStart"/>
      <w:r w:rsidRPr="002F2343">
        <w:rPr>
          <w:rFonts w:eastAsia="Arial"/>
          <w:lang w:eastAsia="es-PE"/>
        </w:rPr>
        <w:t>Signature</w:t>
      </w:r>
      <w:proofErr w:type="spellEnd"/>
      <w:r w:rsidRPr="002F2343">
        <w:rPr>
          <w:rFonts w:eastAsia="Arial"/>
          <w:lang w:eastAsia="es-PE"/>
        </w:rPr>
        <w:t xml:space="preserve"> </w:t>
      </w:r>
      <w:r w:rsidR="004642DF">
        <w:rPr>
          <w:rFonts w:eastAsia="Arial"/>
          <w:lang w:eastAsia="es-PE"/>
        </w:rPr>
        <w:t xml:space="preserve">                         </w:t>
      </w:r>
      <w:r w:rsidRPr="002F2343">
        <w:rPr>
          <w:rFonts w:eastAsia="Arial"/>
          <w:lang w:eastAsia="es-PE"/>
        </w:rPr>
        <w:t>N° 4147-91**-****-2038.</w:t>
      </w:r>
    </w:p>
    <w:bookmarkEnd w:id="6"/>
    <w:p w14:paraId="7992E41D" w14:textId="77777777" w:rsidR="00735C2C" w:rsidRPr="002F2343" w:rsidRDefault="00735C2C" w:rsidP="002C2ABC">
      <w:pPr>
        <w:pStyle w:val="Prrafodelista"/>
        <w:ind w:left="1134"/>
        <w:contextualSpacing/>
        <w:jc w:val="both"/>
        <w:rPr>
          <w:rFonts w:cs="Arial"/>
        </w:rPr>
      </w:pPr>
    </w:p>
    <w:p w14:paraId="25032C1F" w14:textId="2156D921" w:rsidR="00735C2C" w:rsidRPr="00735C2C" w:rsidRDefault="00AE3A8B" w:rsidP="002C2ABC">
      <w:pPr>
        <w:pStyle w:val="Prrafodelista"/>
        <w:numPr>
          <w:ilvl w:val="0"/>
          <w:numId w:val="47"/>
        </w:numPr>
        <w:ind w:left="567" w:hanging="567"/>
        <w:contextualSpacing/>
        <w:jc w:val="both"/>
        <w:rPr>
          <w:rFonts w:eastAsiaTheme="minorEastAsia"/>
        </w:rPr>
      </w:pPr>
      <w:r>
        <w:rPr>
          <w:rFonts w:cs="Arial"/>
          <w:lang w:val="es-PE"/>
        </w:rPr>
        <w:t>Por</w:t>
      </w:r>
      <w:r w:rsidR="006D1F2B" w:rsidRPr="00CD5EBC">
        <w:rPr>
          <w:rFonts w:cs="Arial"/>
          <w:lang w:val="es-PE"/>
        </w:rPr>
        <w:t xml:space="preserve"> Resolución N°</w:t>
      </w:r>
      <w:r w:rsidR="001040D1" w:rsidRPr="00CD5EBC">
        <w:rPr>
          <w:rFonts w:cs="Arial"/>
          <w:lang w:val="es-PE"/>
        </w:rPr>
        <w:t xml:space="preserve"> </w:t>
      </w:r>
      <w:r w:rsidR="002F2343">
        <w:rPr>
          <w:rFonts w:cs="Arial"/>
          <w:lang w:val="es-PE"/>
        </w:rPr>
        <w:t>5 del 27 de enero de 2025</w:t>
      </w:r>
      <w:r w:rsidR="006D1F2B" w:rsidRPr="00CD5EBC">
        <w:rPr>
          <w:rFonts w:cs="Arial"/>
          <w:lang w:val="es-PE"/>
        </w:rPr>
        <w:t xml:space="preserve">, se puso en conocimiento de las partes el </w:t>
      </w:r>
      <w:r w:rsidR="00F17760">
        <w:rPr>
          <w:rFonts w:cs="Arial"/>
          <w:lang w:val="es-PE"/>
        </w:rPr>
        <w:t>Informe Final de Instrucción N° 0109-2025/CC1-ST</w:t>
      </w:r>
      <w:r w:rsidR="006D1F2B" w:rsidRPr="00CD5EBC">
        <w:rPr>
          <w:rFonts w:cs="Arial"/>
          <w:lang w:val="es-PE"/>
        </w:rPr>
        <w:t xml:space="preserve">, emitido por la Secretaría Técnica, otorgándole </w:t>
      </w:r>
      <w:r w:rsidR="00C64A0A">
        <w:rPr>
          <w:rFonts w:cs="Arial"/>
          <w:lang w:val="es-PE"/>
        </w:rPr>
        <w:t>a las partes</w:t>
      </w:r>
      <w:r w:rsidR="006D1F2B" w:rsidRPr="00CD5EBC">
        <w:rPr>
          <w:rFonts w:cs="Arial"/>
          <w:lang w:val="es-PE"/>
        </w:rPr>
        <w:t xml:space="preserve"> un plazo de cinco (5) días hábiles para la presentación de sus descargos</w:t>
      </w:r>
      <w:r w:rsidR="00EC7DAA" w:rsidRPr="00CD5EBC">
        <w:rPr>
          <w:rFonts w:cs="Arial"/>
          <w:lang w:val="es-PE"/>
        </w:rPr>
        <w:t>.</w:t>
      </w:r>
    </w:p>
    <w:p w14:paraId="0F00BAF3" w14:textId="77777777" w:rsidR="004E43BA" w:rsidRPr="004A4AD1" w:rsidRDefault="004E43BA" w:rsidP="002C2ABC">
      <w:pPr>
        <w:rPr>
          <w:rFonts w:eastAsiaTheme="minorEastAsia"/>
        </w:rPr>
      </w:pPr>
    </w:p>
    <w:p w14:paraId="3C246F8E" w14:textId="2D8F259E" w:rsidR="00735C2C" w:rsidRPr="002F2343" w:rsidRDefault="002F2343" w:rsidP="002C2ABC">
      <w:pPr>
        <w:pStyle w:val="Prrafodelista"/>
        <w:numPr>
          <w:ilvl w:val="0"/>
          <w:numId w:val="47"/>
        </w:numPr>
        <w:ind w:left="567" w:hanging="567"/>
        <w:contextualSpacing/>
        <w:jc w:val="both"/>
        <w:rPr>
          <w:rFonts w:cs="Arial"/>
          <w:lang w:val="es-PE"/>
        </w:rPr>
      </w:pPr>
      <w:r>
        <w:t xml:space="preserve">El 4 de febrero de 2025, la señora Vega presentó un escrito, a través del cual indicó lo siguiente: </w:t>
      </w:r>
    </w:p>
    <w:p w14:paraId="35FF3E53" w14:textId="77777777" w:rsidR="002F2343" w:rsidRPr="002F2343" w:rsidRDefault="002F2343" w:rsidP="002C2ABC">
      <w:pPr>
        <w:pStyle w:val="Prrafodelista"/>
        <w:ind w:left="567"/>
        <w:contextualSpacing/>
        <w:jc w:val="both"/>
        <w:rPr>
          <w:lang w:val="es-PE"/>
        </w:rPr>
      </w:pPr>
    </w:p>
    <w:p w14:paraId="491BDAD6" w14:textId="132DDE0F" w:rsidR="002F2343" w:rsidRDefault="0078612A" w:rsidP="002C2ABC">
      <w:pPr>
        <w:pStyle w:val="Prrafodelista"/>
        <w:numPr>
          <w:ilvl w:val="0"/>
          <w:numId w:val="45"/>
        </w:numPr>
        <w:ind w:left="1134" w:hanging="567"/>
        <w:contextualSpacing/>
        <w:jc w:val="both"/>
        <w:rPr>
          <w:rFonts w:cs="Arial"/>
          <w:lang w:val="es-PE"/>
        </w:rPr>
      </w:pPr>
      <w:bookmarkStart w:id="7" w:name="_Hlk189642052"/>
      <w:r>
        <w:rPr>
          <w:rFonts w:cs="Arial"/>
          <w:lang w:val="es-PE"/>
        </w:rPr>
        <w:t xml:space="preserve">No le resulta posible </w:t>
      </w:r>
      <w:r w:rsidR="00F4328D">
        <w:rPr>
          <w:rFonts w:cs="Arial"/>
          <w:lang w:val="es-PE"/>
        </w:rPr>
        <w:t xml:space="preserve">acceder a las grabaciones de las llamadas telefónicas realizadas con el Banco, en la medida que entendió que la información proporcionada por dicha entidad bancaria era correcta. </w:t>
      </w:r>
    </w:p>
    <w:p w14:paraId="3847ED2E" w14:textId="77777777" w:rsidR="00F4328D" w:rsidRDefault="00F4328D" w:rsidP="002C2ABC">
      <w:pPr>
        <w:pStyle w:val="Prrafodelista"/>
        <w:ind w:left="1134" w:hanging="567"/>
        <w:contextualSpacing/>
        <w:jc w:val="both"/>
        <w:rPr>
          <w:rFonts w:cs="Arial"/>
          <w:lang w:val="es-PE"/>
        </w:rPr>
      </w:pPr>
    </w:p>
    <w:p w14:paraId="6D3370E9" w14:textId="754B9F77" w:rsidR="00F4328D" w:rsidRDefault="00F4328D" w:rsidP="002C2ABC">
      <w:pPr>
        <w:pStyle w:val="Prrafodelista"/>
        <w:numPr>
          <w:ilvl w:val="0"/>
          <w:numId w:val="45"/>
        </w:numPr>
        <w:ind w:left="1134" w:hanging="567"/>
        <w:contextualSpacing/>
        <w:jc w:val="both"/>
        <w:rPr>
          <w:rFonts w:cs="Arial"/>
          <w:lang w:val="es-PE"/>
        </w:rPr>
      </w:pPr>
      <w:r>
        <w:rPr>
          <w:rFonts w:cs="Arial"/>
          <w:lang w:val="es-PE"/>
        </w:rPr>
        <w:t xml:space="preserve">Mediante Carta del 22 de abril de 2024, el Banco validó que, el 10 de febrero de 2024, realizó la compra de vuelos al extranjero por el importe de </w:t>
      </w:r>
      <w:r w:rsidRPr="003B3209">
        <w:rPr>
          <w:rFonts w:cs="Arial"/>
        </w:rPr>
        <w:t xml:space="preserve">US$ 3 640,68 </w:t>
      </w:r>
      <w:r>
        <w:rPr>
          <w:rFonts w:cs="Arial"/>
          <w:lang w:val="es-PE"/>
        </w:rPr>
        <w:t xml:space="preserve">con cargo a su </w:t>
      </w:r>
      <w:r w:rsidRPr="002F2343">
        <w:rPr>
          <w:rFonts w:eastAsia="Arial"/>
          <w:lang w:eastAsia="es-PE"/>
        </w:rPr>
        <w:t xml:space="preserve">Tarjeta de Crédito Visa </w:t>
      </w:r>
      <w:proofErr w:type="spellStart"/>
      <w:r w:rsidRPr="002F2343">
        <w:rPr>
          <w:rFonts w:eastAsia="Arial"/>
          <w:lang w:eastAsia="es-PE"/>
        </w:rPr>
        <w:t>Signature</w:t>
      </w:r>
      <w:proofErr w:type="spellEnd"/>
      <w:r w:rsidRPr="002F2343">
        <w:rPr>
          <w:rFonts w:eastAsia="Arial"/>
          <w:lang w:eastAsia="es-PE"/>
        </w:rPr>
        <w:t xml:space="preserve"> N° 4147-91**-****-2038</w:t>
      </w:r>
      <w:r>
        <w:rPr>
          <w:rFonts w:eastAsia="Arial"/>
          <w:lang w:eastAsia="es-PE"/>
        </w:rPr>
        <w:t xml:space="preserve">. </w:t>
      </w:r>
    </w:p>
    <w:p w14:paraId="28FE3AA9" w14:textId="77777777" w:rsidR="00F4328D" w:rsidRPr="00F4328D" w:rsidRDefault="00F4328D" w:rsidP="002C2ABC">
      <w:pPr>
        <w:ind w:left="1134" w:hanging="567"/>
        <w:contextualSpacing/>
        <w:jc w:val="both"/>
        <w:rPr>
          <w:rFonts w:cs="Arial"/>
          <w:lang w:val="es-PE"/>
        </w:rPr>
      </w:pPr>
    </w:p>
    <w:p w14:paraId="37D28010" w14:textId="49796DE8" w:rsidR="00F4328D" w:rsidRDefault="00D771A2" w:rsidP="002C2ABC">
      <w:pPr>
        <w:pStyle w:val="Prrafodelista"/>
        <w:numPr>
          <w:ilvl w:val="0"/>
          <w:numId w:val="45"/>
        </w:numPr>
        <w:ind w:left="1134" w:hanging="567"/>
        <w:contextualSpacing/>
        <w:jc w:val="both"/>
        <w:rPr>
          <w:rFonts w:cs="Arial"/>
          <w:lang w:val="es-PE"/>
        </w:rPr>
      </w:pPr>
      <w:r>
        <w:rPr>
          <w:rFonts w:cs="Arial"/>
          <w:lang w:val="es-PE"/>
        </w:rPr>
        <w:lastRenderedPageBreak/>
        <w:t>Reiteró que e</w:t>
      </w:r>
      <w:r w:rsidR="00F4328D">
        <w:rPr>
          <w:rFonts w:cs="Arial"/>
          <w:lang w:val="es-PE"/>
        </w:rPr>
        <w:t xml:space="preserve">l Banco no le informó el procedimiento para acceder al beneficio de cobertura médica internacional, así como no le indicó que debía acceder a la página web de la entidad bancaria para contar con los beneficios. </w:t>
      </w:r>
    </w:p>
    <w:bookmarkEnd w:id="7"/>
    <w:p w14:paraId="161A9717" w14:textId="77777777" w:rsidR="004E43BA" w:rsidRPr="004E43BA" w:rsidRDefault="004E43BA" w:rsidP="002C2ABC">
      <w:pPr>
        <w:pStyle w:val="Prrafodelista"/>
        <w:rPr>
          <w:rFonts w:cs="Arial"/>
          <w:lang w:val="es-PE"/>
        </w:rPr>
      </w:pPr>
    </w:p>
    <w:p w14:paraId="44CFF027" w14:textId="30BD2A16" w:rsidR="002F2343" w:rsidRPr="00F4328D" w:rsidRDefault="002F2343" w:rsidP="002C2ABC">
      <w:pPr>
        <w:pStyle w:val="Prrafodelista"/>
        <w:numPr>
          <w:ilvl w:val="0"/>
          <w:numId w:val="47"/>
        </w:numPr>
        <w:ind w:left="567" w:hanging="567"/>
        <w:contextualSpacing/>
        <w:jc w:val="both"/>
        <w:rPr>
          <w:rFonts w:eastAsiaTheme="minorEastAsia"/>
        </w:rPr>
      </w:pPr>
      <w:r>
        <w:rPr>
          <w:rFonts w:eastAsiaTheme="minorEastAsia"/>
        </w:rPr>
        <w:t xml:space="preserve">A través del Resolución N° 6 del 5 de febrero de 2025, la Secretaría Técnica </w:t>
      </w:r>
      <w:r>
        <w:rPr>
          <w:rFonts w:eastAsia="Arial"/>
        </w:rPr>
        <w:t>agregó al expediente el escrito del 4 de febrero de 2025 presentado por la señora Vega.</w:t>
      </w:r>
    </w:p>
    <w:p w14:paraId="7193D133" w14:textId="77777777" w:rsidR="00F4328D" w:rsidRPr="002F2343" w:rsidRDefault="00F4328D" w:rsidP="002C2ABC">
      <w:pPr>
        <w:pStyle w:val="Prrafodelista"/>
        <w:ind w:left="567"/>
        <w:contextualSpacing/>
        <w:jc w:val="both"/>
        <w:rPr>
          <w:rFonts w:eastAsiaTheme="minorEastAsia"/>
        </w:rPr>
      </w:pPr>
    </w:p>
    <w:p w14:paraId="15E06F8D" w14:textId="4CA72F57" w:rsidR="00943D4C" w:rsidRPr="00735C2C" w:rsidRDefault="00E23062" w:rsidP="002C2ABC">
      <w:pPr>
        <w:pStyle w:val="Prrafodelista"/>
        <w:numPr>
          <w:ilvl w:val="0"/>
          <w:numId w:val="47"/>
        </w:numPr>
        <w:ind w:left="567" w:hanging="567"/>
        <w:contextualSpacing/>
        <w:jc w:val="both"/>
        <w:rPr>
          <w:rFonts w:eastAsiaTheme="minorEastAsia"/>
        </w:rPr>
      </w:pPr>
      <w:r w:rsidRPr="00735C2C">
        <w:rPr>
          <w:rFonts w:cs="Arial"/>
          <w:lang w:val="es-PE"/>
        </w:rPr>
        <w:t xml:space="preserve">En consecuencia, corresponde a la </w:t>
      </w:r>
      <w:r w:rsidR="00793FD7" w:rsidRPr="00735C2C">
        <w:rPr>
          <w:rFonts w:eastAsiaTheme="minorEastAsia" w:cs="Arial"/>
          <w:lang w:eastAsia="en-US"/>
        </w:rPr>
        <w:t xml:space="preserve">Comisión </w:t>
      </w:r>
      <w:r w:rsidRPr="00735C2C">
        <w:rPr>
          <w:rFonts w:cs="Arial"/>
          <w:lang w:val="es-PE"/>
        </w:rPr>
        <w:t xml:space="preserve">emitir </w:t>
      </w:r>
      <w:r w:rsidR="00B0649F" w:rsidRPr="00735C2C">
        <w:rPr>
          <w:rFonts w:cs="Arial"/>
          <w:lang w:val="es-PE"/>
        </w:rPr>
        <w:t>un pronunciamiento referent</w:t>
      </w:r>
      <w:r w:rsidR="009753C6" w:rsidRPr="00735C2C">
        <w:rPr>
          <w:rFonts w:cs="Arial"/>
          <w:lang w:val="es-PE"/>
        </w:rPr>
        <w:t>e</w:t>
      </w:r>
      <w:r w:rsidRPr="00735C2C">
        <w:rPr>
          <w:rFonts w:cs="Arial"/>
          <w:lang w:val="es-PE"/>
        </w:rPr>
        <w:t xml:space="preserve"> al procedimiento administrativo sancionador iniciado por </w:t>
      </w:r>
      <w:r w:rsidR="00A40CD3" w:rsidRPr="00735C2C">
        <w:rPr>
          <w:rFonts w:cs="Arial"/>
          <w:lang w:val="es-PE"/>
        </w:rPr>
        <w:t xml:space="preserve">la </w:t>
      </w:r>
      <w:r w:rsidR="00F17760">
        <w:rPr>
          <w:rFonts w:cs="Arial"/>
          <w:lang w:val="es-PE"/>
        </w:rPr>
        <w:t>señora Vega</w:t>
      </w:r>
      <w:r w:rsidR="00793FD7" w:rsidRPr="00735C2C">
        <w:rPr>
          <w:rFonts w:cs="Arial"/>
          <w:lang w:val="es-PE"/>
        </w:rPr>
        <w:t xml:space="preserve"> contra </w:t>
      </w:r>
      <w:r w:rsidR="00306D24">
        <w:rPr>
          <w:rFonts w:cs="Arial"/>
          <w:lang w:val="es-PE"/>
        </w:rPr>
        <w:t>la</w:t>
      </w:r>
      <w:r w:rsidR="00153802" w:rsidRPr="00735C2C">
        <w:rPr>
          <w:rFonts w:cs="Arial"/>
          <w:lang w:val="es-PE"/>
        </w:rPr>
        <w:t xml:space="preserve"> </w:t>
      </w:r>
      <w:r w:rsidR="00F17760">
        <w:rPr>
          <w:rFonts w:cs="Arial"/>
          <w:lang w:val="es-PE"/>
        </w:rPr>
        <w:t>Banco</w:t>
      </w:r>
      <w:r w:rsidRPr="00735C2C">
        <w:rPr>
          <w:rFonts w:cs="Arial"/>
          <w:lang w:val="es-PE"/>
        </w:rPr>
        <w:t xml:space="preserve">. </w:t>
      </w:r>
    </w:p>
    <w:p w14:paraId="4C7D2A06" w14:textId="77777777" w:rsidR="005549EC" w:rsidRPr="00AC2AA1" w:rsidRDefault="005549EC" w:rsidP="002C2ABC">
      <w:pPr>
        <w:jc w:val="both"/>
        <w:rPr>
          <w:rFonts w:cs="Arial"/>
          <w:b/>
          <w:bCs/>
          <w:lang w:val="es-PE"/>
        </w:rPr>
      </w:pPr>
    </w:p>
    <w:p w14:paraId="4E047260" w14:textId="77777777" w:rsidR="00A40CD3" w:rsidRPr="00875430" w:rsidRDefault="00A40CD3" w:rsidP="002C2ABC">
      <w:pPr>
        <w:rPr>
          <w:rFonts w:cs="Arial"/>
          <w:b/>
        </w:rPr>
      </w:pPr>
      <w:r w:rsidRPr="00875430">
        <w:rPr>
          <w:rFonts w:cs="Arial"/>
          <w:b/>
        </w:rPr>
        <w:t>ANÁLISIS</w:t>
      </w:r>
    </w:p>
    <w:p w14:paraId="1BA4A764" w14:textId="77777777" w:rsidR="00A40CD3" w:rsidRDefault="00A40CD3" w:rsidP="002C2ABC">
      <w:pPr>
        <w:contextualSpacing/>
        <w:rPr>
          <w:rFonts w:cs="Arial"/>
          <w:b/>
          <w:bCs/>
        </w:rPr>
      </w:pPr>
    </w:p>
    <w:p w14:paraId="6682CBC3" w14:textId="77777777" w:rsidR="002F2343" w:rsidRPr="001B0420" w:rsidRDefault="002F2343" w:rsidP="002C2ABC">
      <w:pPr>
        <w:rPr>
          <w:b/>
          <w:bCs/>
        </w:rPr>
      </w:pPr>
      <w:r w:rsidRPr="001B0420">
        <w:rPr>
          <w:b/>
          <w:bCs/>
        </w:rPr>
        <w:t xml:space="preserve">Cuestiones previas </w:t>
      </w:r>
    </w:p>
    <w:p w14:paraId="42CFEBFB" w14:textId="77777777" w:rsidR="002F2343" w:rsidRDefault="002F2343" w:rsidP="002C2ABC"/>
    <w:p w14:paraId="3D9CC47D" w14:textId="77777777" w:rsidR="002F2343" w:rsidRPr="00C1215F" w:rsidRDefault="002F2343" w:rsidP="002C2ABC">
      <w:pPr>
        <w:pStyle w:val="Prrafodelista"/>
        <w:numPr>
          <w:ilvl w:val="0"/>
          <w:numId w:val="38"/>
        </w:numPr>
        <w:ind w:left="567" w:hanging="567"/>
        <w:contextualSpacing/>
        <w:jc w:val="both"/>
        <w:rPr>
          <w:b/>
          <w:bCs/>
        </w:rPr>
      </w:pPr>
      <w:r w:rsidRPr="00C1215F">
        <w:rPr>
          <w:b/>
          <w:bCs/>
        </w:rPr>
        <w:t>Sobre la unión de imputaciones</w:t>
      </w:r>
    </w:p>
    <w:p w14:paraId="422AD41D" w14:textId="77777777" w:rsidR="002F2343" w:rsidRPr="00B110FE" w:rsidRDefault="002F2343" w:rsidP="002C2ABC">
      <w:pPr>
        <w:pStyle w:val="Prrafodelista"/>
        <w:ind w:left="567"/>
      </w:pPr>
    </w:p>
    <w:p w14:paraId="00183B2C" w14:textId="77777777" w:rsidR="002F2343" w:rsidRPr="00C1215F" w:rsidRDefault="002F2343" w:rsidP="002C2ABC">
      <w:pPr>
        <w:pStyle w:val="Prrafodelista"/>
        <w:numPr>
          <w:ilvl w:val="0"/>
          <w:numId w:val="48"/>
        </w:numPr>
        <w:ind w:left="567" w:hanging="567"/>
        <w:contextualSpacing/>
        <w:jc w:val="both"/>
        <w:rPr>
          <w:bCs/>
          <w:lang w:val="es-ES_tradnl"/>
        </w:rPr>
      </w:pPr>
      <w:r w:rsidRPr="00C1215F">
        <w:rPr>
          <w:bCs/>
        </w:rPr>
        <w:t xml:space="preserve">El artículo 156° del TUO de la LPAG establece que corresponde a la autoridad </w:t>
      </w:r>
      <w:r w:rsidRPr="00C1215F">
        <w:rPr>
          <w:bCs/>
          <w:lang w:val="es-ES_tradnl"/>
        </w:rPr>
        <w:t>administrativa</w:t>
      </w:r>
      <w:r w:rsidRPr="00C1215F">
        <w:rPr>
          <w:bCs/>
        </w:rPr>
        <w:t xml:space="preserve"> encauzar de oficio el procedimiento</w:t>
      </w:r>
      <w:r w:rsidRPr="005803BE">
        <w:rPr>
          <w:vertAlign w:val="superscript"/>
        </w:rPr>
        <w:footnoteReference w:id="4"/>
      </w:r>
      <w:r w:rsidRPr="00C1215F">
        <w:rPr>
          <w:bCs/>
        </w:rPr>
        <w:t xml:space="preserve">. Asimismo, el numeral 3 del artículo 254 de la </w:t>
      </w:r>
      <w:r w:rsidRPr="00C1215F">
        <w:rPr>
          <w:rFonts w:eastAsiaTheme="minorEastAsia"/>
        </w:rPr>
        <w:t>mencionada</w:t>
      </w:r>
      <w:r w:rsidRPr="00C1215F">
        <w:rPr>
          <w:bCs/>
        </w:rPr>
        <w:t xml:space="preserve"> norma señala que para el ejercicio de la potestad sancionadora se requiere obligatoriamente que la resolución que da inicio al trámite del procedimiento sancionador contenga la calificación de las presuntas infracciones de los hechos imputados a título de cargo</w:t>
      </w:r>
      <w:r w:rsidRPr="005803BE">
        <w:rPr>
          <w:vertAlign w:val="superscript"/>
        </w:rPr>
        <w:footnoteReference w:id="5"/>
      </w:r>
      <w:r w:rsidRPr="00C1215F">
        <w:rPr>
          <w:bCs/>
        </w:rPr>
        <w:t>.</w:t>
      </w:r>
    </w:p>
    <w:p w14:paraId="3CA2CA45" w14:textId="77777777" w:rsidR="002F2343" w:rsidRPr="00C1215F" w:rsidRDefault="002F2343" w:rsidP="002C2ABC">
      <w:pPr>
        <w:pStyle w:val="Prrafodelista"/>
        <w:ind w:left="567"/>
        <w:rPr>
          <w:bCs/>
          <w:lang w:val="es-ES_tradnl"/>
        </w:rPr>
      </w:pPr>
    </w:p>
    <w:p w14:paraId="4C369741" w14:textId="77777777" w:rsidR="002F2343" w:rsidRPr="00C1215F" w:rsidRDefault="002F2343" w:rsidP="002C2ABC">
      <w:pPr>
        <w:pStyle w:val="Prrafodelista"/>
        <w:numPr>
          <w:ilvl w:val="0"/>
          <w:numId w:val="48"/>
        </w:numPr>
        <w:ind w:left="567" w:hanging="567"/>
        <w:contextualSpacing/>
        <w:jc w:val="both"/>
        <w:rPr>
          <w:bCs/>
          <w:lang w:val="es-ES_tradnl"/>
        </w:rPr>
      </w:pPr>
      <w:r w:rsidRPr="005803BE">
        <w:rPr>
          <w:bCs/>
        </w:rPr>
        <w:t xml:space="preserve">En el presente caso, mediante </w:t>
      </w:r>
      <w:r w:rsidRPr="00875430">
        <w:rPr>
          <w:rFonts w:eastAsia="Arial"/>
        </w:rPr>
        <w:t xml:space="preserve">Resolución N° </w:t>
      </w:r>
      <w:r>
        <w:rPr>
          <w:rFonts w:eastAsia="Arial"/>
        </w:rPr>
        <w:t>1</w:t>
      </w:r>
      <w:r w:rsidRPr="00875430">
        <w:rPr>
          <w:rFonts w:eastAsia="Arial"/>
        </w:rPr>
        <w:t xml:space="preserve"> del</w:t>
      </w:r>
      <w:r>
        <w:rPr>
          <w:rFonts w:eastAsia="Arial"/>
        </w:rPr>
        <w:t xml:space="preserve"> 19 de julio</w:t>
      </w:r>
      <w:r w:rsidRPr="00875430">
        <w:rPr>
          <w:rFonts w:eastAsia="Arial"/>
        </w:rPr>
        <w:t xml:space="preserve"> de 2024</w:t>
      </w:r>
      <w:r w:rsidRPr="005803BE">
        <w:rPr>
          <w:bCs/>
        </w:rPr>
        <w:t xml:space="preserve">, la Secretaría </w:t>
      </w:r>
      <w:r w:rsidRPr="005803BE">
        <w:rPr>
          <w:bCs/>
          <w:lang w:val="es-ES_tradnl"/>
        </w:rPr>
        <w:t>Técnica</w:t>
      </w:r>
      <w:r w:rsidRPr="005803BE">
        <w:rPr>
          <w:bCs/>
        </w:rPr>
        <w:t xml:space="preserve"> imputó</w:t>
      </w:r>
      <w:r>
        <w:rPr>
          <w:bCs/>
        </w:rPr>
        <w:t xml:space="preserve"> </w:t>
      </w:r>
      <w:r w:rsidRPr="005803BE">
        <w:rPr>
          <w:bCs/>
        </w:rPr>
        <w:t xml:space="preserve">contra </w:t>
      </w:r>
      <w:r>
        <w:rPr>
          <w:bCs/>
        </w:rPr>
        <w:t>el Banco</w:t>
      </w:r>
      <w:r w:rsidRPr="005803BE">
        <w:rPr>
          <w:bCs/>
        </w:rPr>
        <w:t xml:space="preserve"> lo siguiente:</w:t>
      </w:r>
    </w:p>
    <w:p w14:paraId="65556616" w14:textId="77777777" w:rsidR="002F2343" w:rsidRDefault="002F2343" w:rsidP="002C2ABC"/>
    <w:p w14:paraId="183A5327" w14:textId="77777777" w:rsidR="002F2343" w:rsidRPr="001B0420" w:rsidRDefault="002F2343" w:rsidP="007E5B1F">
      <w:pPr>
        <w:ind w:left="1701" w:hanging="567"/>
        <w:rPr>
          <w:i/>
          <w:iCs/>
          <w:sz w:val="20"/>
        </w:rPr>
      </w:pPr>
      <w:r w:rsidRPr="001B0420">
        <w:rPr>
          <w:i/>
          <w:iCs/>
          <w:sz w:val="20"/>
        </w:rPr>
        <w:t>(…)</w:t>
      </w:r>
    </w:p>
    <w:p w14:paraId="1094CDFF" w14:textId="77777777" w:rsidR="002F2343" w:rsidRPr="001B0420" w:rsidRDefault="002F2343" w:rsidP="007E5B1F">
      <w:pPr>
        <w:numPr>
          <w:ilvl w:val="2"/>
          <w:numId w:val="39"/>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jc w:val="both"/>
        <w:rPr>
          <w:rFonts w:cs="Arial"/>
          <w:i/>
          <w:iCs/>
          <w:sz w:val="20"/>
        </w:rPr>
      </w:pPr>
      <w:r w:rsidRPr="001B0420">
        <w:rPr>
          <w:rFonts w:cs="Arial"/>
          <w:i/>
          <w:iCs/>
          <w:sz w:val="20"/>
        </w:rPr>
        <w:t>Presunta infracción al literal b) del numeral 1.1. del artículo 1° y al artículo 2° de la Ley N° 29571, Código de Protección y Defensa del Consumidor, en la medida que Banco BBVA Perú S.A. no habría informado a la denunciante que para poder acceder al beneficio de cobertura médica internacional debía reportar, con anterioridad, las fechas de su viaje.</w:t>
      </w:r>
    </w:p>
    <w:p w14:paraId="37AF6669" w14:textId="77777777" w:rsidR="002F2343" w:rsidRPr="001B0420" w:rsidRDefault="002F2343" w:rsidP="007E5B1F">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rFonts w:cs="Arial"/>
          <w:i/>
          <w:iCs/>
          <w:sz w:val="20"/>
        </w:rPr>
      </w:pPr>
      <w:r w:rsidRPr="001B0420">
        <w:rPr>
          <w:rFonts w:cs="Arial"/>
          <w:i/>
          <w:iCs/>
          <w:sz w:val="20"/>
        </w:rPr>
        <w:t>(…)</w:t>
      </w:r>
    </w:p>
    <w:p w14:paraId="5EF89B84" w14:textId="77777777" w:rsidR="002F2343" w:rsidRPr="001B0420" w:rsidRDefault="002F2343" w:rsidP="007E5B1F">
      <w:pPr>
        <w:pStyle w:val="Prrafodelista"/>
        <w:numPr>
          <w:ilvl w:val="3"/>
          <w:numId w:val="42"/>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contextualSpacing/>
        <w:jc w:val="both"/>
        <w:rPr>
          <w:i/>
          <w:iCs/>
          <w:sz w:val="20"/>
        </w:rPr>
      </w:pPr>
      <w:r w:rsidRPr="001B0420">
        <w:rPr>
          <w:i/>
          <w:iCs/>
          <w:sz w:val="20"/>
        </w:rPr>
        <w:lastRenderedPageBreak/>
        <w:t xml:space="preserve">Presunta infracción al literal b) del numeral 1.1. del artículo 1° y al artículo 2° de la Ley N° 29571, Código de Protección y Defensa del Consumidor, en la medida que Banco BBVA Perú S.A. habría indicado a la denunciante, al momento de la adquisición de su Tarjeta de Crédito Visa </w:t>
      </w:r>
      <w:proofErr w:type="spellStart"/>
      <w:r w:rsidRPr="001B0420">
        <w:rPr>
          <w:i/>
          <w:iCs/>
          <w:sz w:val="20"/>
        </w:rPr>
        <w:t>Signature</w:t>
      </w:r>
      <w:proofErr w:type="spellEnd"/>
      <w:r w:rsidRPr="001B0420">
        <w:rPr>
          <w:i/>
          <w:iCs/>
          <w:sz w:val="20"/>
        </w:rPr>
        <w:t xml:space="preserve"> N° 4147-91**-****-2038 que, el único requisito para poder obtener el beneficio de cobertura médica internacional era realizar la compra de su pasaje y la de sus acompañantes con cargo a dicha tarjeta de crédito, cuando ello no era cierto.</w:t>
      </w:r>
    </w:p>
    <w:p w14:paraId="0272FAD6" w14:textId="77777777" w:rsidR="002F2343" w:rsidRPr="001B0420" w:rsidRDefault="002F2343" w:rsidP="007E5B1F">
      <w:pPr>
        <w:pStyle w:val="Prrafodelista"/>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i/>
          <w:iCs/>
          <w:sz w:val="20"/>
        </w:rPr>
      </w:pPr>
    </w:p>
    <w:p w14:paraId="100D9C17" w14:textId="77777777" w:rsidR="002F2343" w:rsidRPr="001B0420" w:rsidRDefault="002F2343" w:rsidP="007E5B1F">
      <w:pPr>
        <w:pStyle w:val="Prrafodelista"/>
        <w:numPr>
          <w:ilvl w:val="3"/>
          <w:numId w:val="42"/>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contextualSpacing/>
        <w:jc w:val="both"/>
        <w:rPr>
          <w:i/>
          <w:iCs/>
          <w:sz w:val="20"/>
        </w:rPr>
      </w:pPr>
      <w:r w:rsidRPr="001B0420">
        <w:rPr>
          <w:i/>
          <w:iCs/>
          <w:sz w:val="20"/>
        </w:rPr>
        <w:t xml:space="preserve">Presunta infracción al literal b) del numeral 1.1. del artículo 1° y al artículo 2° de la Ley N° 29571, Código de Protección y Defensa del Consumidor, en la medida que la entidad bancaria habría informado a la denunciante que para acceder al beneficio de cobertura médica internacional y se le efectúe el reembolso de su dinero, únicamente tenía que figurar en el sistema que las compras de los pasajes de avión fueron realizadas con cargo a su Tarjeta de Crédito Visa </w:t>
      </w:r>
      <w:proofErr w:type="spellStart"/>
      <w:r w:rsidRPr="001B0420">
        <w:rPr>
          <w:i/>
          <w:iCs/>
          <w:sz w:val="20"/>
        </w:rPr>
        <w:t>Signature</w:t>
      </w:r>
      <w:proofErr w:type="spellEnd"/>
      <w:r w:rsidRPr="001B0420">
        <w:rPr>
          <w:i/>
          <w:iCs/>
          <w:sz w:val="20"/>
        </w:rPr>
        <w:t xml:space="preserve"> N° 4147-91**-****-2038, pese a que ello no era cierto. </w:t>
      </w:r>
    </w:p>
    <w:p w14:paraId="7529E89C" w14:textId="77777777" w:rsidR="002F2343" w:rsidRPr="001B0420" w:rsidRDefault="002F2343" w:rsidP="007E5B1F">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701" w:hanging="567"/>
        <w:rPr>
          <w:i/>
          <w:iCs/>
          <w:sz w:val="20"/>
        </w:rPr>
      </w:pPr>
      <w:r w:rsidRPr="001B0420">
        <w:rPr>
          <w:i/>
          <w:iCs/>
          <w:sz w:val="20"/>
        </w:rPr>
        <w:t>(…)</w:t>
      </w:r>
    </w:p>
    <w:p w14:paraId="63CD99BD" w14:textId="77777777" w:rsidR="002F2343" w:rsidRPr="00253F04" w:rsidRDefault="002F2343" w:rsidP="002C2ABC">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iCs/>
          <w:sz w:val="20"/>
        </w:rPr>
      </w:pPr>
    </w:p>
    <w:p w14:paraId="618FC53E" w14:textId="77777777" w:rsidR="002F2343" w:rsidRPr="00274F0E" w:rsidRDefault="002F2343" w:rsidP="002C2ABC">
      <w:pPr>
        <w:pStyle w:val="Prrafodelista"/>
        <w:numPr>
          <w:ilvl w:val="0"/>
          <w:numId w:val="48"/>
        </w:numPr>
        <w:ind w:left="567" w:hanging="567"/>
        <w:contextualSpacing/>
        <w:jc w:val="both"/>
      </w:pPr>
      <w:r>
        <w:t>Al respecto, el Banco s</w:t>
      </w:r>
      <w:r w:rsidRPr="00274F0E">
        <w:t xml:space="preserve">olicitó la </w:t>
      </w:r>
      <w:r w:rsidRPr="00274F0E">
        <w:rPr>
          <w:lang w:val="es-ES_tradnl"/>
        </w:rPr>
        <w:t>unión</w:t>
      </w:r>
      <w:r w:rsidRPr="00274F0E">
        <w:t xml:space="preserve"> de las imputaciones </w:t>
      </w:r>
      <w:r>
        <w:t>señaladas supra</w:t>
      </w:r>
      <w:r w:rsidRPr="00274F0E">
        <w:t xml:space="preserve">, en la medida que estos estaban referidos únicamente a la información brindada a la denunciante respecto del beneficio de cobertura médica internacional y consecuente reembolso dinerario. </w:t>
      </w:r>
    </w:p>
    <w:p w14:paraId="638ED6B4" w14:textId="77777777" w:rsidR="002F2343" w:rsidRPr="001B0420" w:rsidRDefault="002F2343" w:rsidP="002C2ABC">
      <w:pPr>
        <w:pStyle w:val="Prrafodelista"/>
        <w:ind w:left="567"/>
        <w:rPr>
          <w:bCs/>
          <w:lang w:val="es-ES_tradnl"/>
        </w:rPr>
      </w:pPr>
    </w:p>
    <w:p w14:paraId="79CFA8E7" w14:textId="77777777" w:rsidR="002F2343" w:rsidRDefault="002F2343" w:rsidP="002C2ABC">
      <w:pPr>
        <w:pStyle w:val="Prrafodelista"/>
        <w:numPr>
          <w:ilvl w:val="0"/>
          <w:numId w:val="48"/>
        </w:numPr>
        <w:ind w:left="567" w:hanging="567"/>
        <w:contextualSpacing/>
        <w:jc w:val="both"/>
        <w:rPr>
          <w:lang w:val="es-ES_tradnl"/>
        </w:rPr>
      </w:pPr>
      <w:r>
        <w:rPr>
          <w:lang w:val="es-ES_tradnl"/>
        </w:rPr>
        <w:t>Al respecto, de la lectura de las imputaciones efectuadas, se ha podido verificar que efectivamente las imputaciones (v) y (vi) se encuentran íntimamente vinculadas, ya que ambas tratan de información brindada por el Banco en relación con las condiciones del beneficio de cobertura médica internacional, por lo que corresponde unir estas dos (2) imputaciones.</w:t>
      </w:r>
    </w:p>
    <w:p w14:paraId="2E8FAD3D" w14:textId="77777777" w:rsidR="002F2343" w:rsidRPr="00BA71A8" w:rsidRDefault="002F2343" w:rsidP="002C2ABC">
      <w:pPr>
        <w:pStyle w:val="Prrafodelista"/>
        <w:rPr>
          <w:bCs/>
          <w:lang w:val="es-ES_tradnl"/>
        </w:rPr>
      </w:pPr>
    </w:p>
    <w:p w14:paraId="58F5D8CC" w14:textId="77777777" w:rsidR="002F2343" w:rsidRPr="00BA71A8" w:rsidRDefault="002F2343" w:rsidP="002C2ABC">
      <w:pPr>
        <w:pStyle w:val="Prrafodelista"/>
        <w:numPr>
          <w:ilvl w:val="0"/>
          <w:numId w:val="48"/>
        </w:numPr>
        <w:ind w:left="567" w:hanging="567"/>
        <w:contextualSpacing/>
        <w:jc w:val="both"/>
        <w:rPr>
          <w:bCs/>
          <w:lang w:val="es-ES_tradnl"/>
        </w:rPr>
      </w:pPr>
      <w:r>
        <w:rPr>
          <w:bCs/>
          <w:lang w:val="es-ES_tradnl"/>
        </w:rPr>
        <w:t>En consecuencia</w:t>
      </w:r>
      <w:r w:rsidRPr="00BA71A8">
        <w:rPr>
          <w:bCs/>
          <w:lang w:val="es-ES_tradnl"/>
        </w:rPr>
        <w:t xml:space="preserve">, corresponde efectuar un análisis conjunto de las imputaciones </w:t>
      </w:r>
      <w:r>
        <w:rPr>
          <w:lang w:val="es-ES_tradnl"/>
        </w:rPr>
        <w:t>(v) y (vi)</w:t>
      </w:r>
      <w:r w:rsidRPr="00BA71A8">
        <w:rPr>
          <w:bCs/>
          <w:lang w:val="es-ES_tradnl"/>
        </w:rPr>
        <w:t>, de acuerdo con lo siguiente:</w:t>
      </w:r>
      <w:r w:rsidRPr="00BA71A8">
        <w:rPr>
          <w:bCs/>
        </w:rPr>
        <w:t xml:space="preserve"> </w:t>
      </w:r>
    </w:p>
    <w:p w14:paraId="6A8AE991" w14:textId="77777777" w:rsidR="002F2343" w:rsidRPr="00BA71A8" w:rsidRDefault="002F2343" w:rsidP="002C2ABC">
      <w:pPr>
        <w:pStyle w:val="Prrafodelista"/>
        <w:jc w:val="both"/>
        <w:rPr>
          <w:bCs/>
          <w:lang w:val="es-ES_tradnl"/>
        </w:rPr>
      </w:pPr>
    </w:p>
    <w:p w14:paraId="6E2F493F" w14:textId="77777777" w:rsidR="002F2343" w:rsidRPr="007E5B1F" w:rsidRDefault="002F2343" w:rsidP="002C2ABC">
      <w:pPr>
        <w:pStyle w:val="Prrafodelista"/>
        <w:ind w:left="1134"/>
        <w:jc w:val="both"/>
        <w:rPr>
          <w:rFonts w:eastAsia="Arial Narrow" w:cs="Arial"/>
          <w:i/>
          <w:iCs/>
          <w:sz w:val="20"/>
        </w:rPr>
      </w:pPr>
      <w:r w:rsidRPr="007E5B1F">
        <w:rPr>
          <w:rFonts w:eastAsia="Arial Narrow" w:cs="Arial"/>
          <w:bCs/>
          <w:i/>
          <w:iCs/>
          <w:sz w:val="20"/>
        </w:rPr>
        <w:t xml:space="preserve">“Presunta infracción </w:t>
      </w:r>
      <w:r w:rsidRPr="007E5B1F">
        <w:rPr>
          <w:rFonts w:eastAsia="Arial Narrow" w:cs="Arial"/>
          <w:i/>
          <w:iCs/>
          <w:sz w:val="20"/>
        </w:rPr>
        <w:t>de los artículos 18° y 19° de la Ley Nº 29571, Código de Protección y Defensa del Consumidor, en la medida que la entidad bancaria habría brindado información errónea a la denunciante al indicarle</w:t>
      </w:r>
      <w:r w:rsidRPr="007E5B1F">
        <w:rPr>
          <w:rFonts w:cs="Arial"/>
          <w:sz w:val="20"/>
        </w:rPr>
        <w:t xml:space="preserve"> </w:t>
      </w:r>
      <w:r w:rsidRPr="007E5B1F">
        <w:rPr>
          <w:rFonts w:eastAsia="Arial Narrow" w:cs="Arial"/>
          <w:i/>
          <w:iCs/>
          <w:sz w:val="20"/>
        </w:rPr>
        <w:t xml:space="preserve">al momento de la adquisición de su Tarjeta de Crédito Visa </w:t>
      </w:r>
      <w:proofErr w:type="spellStart"/>
      <w:r w:rsidRPr="007E5B1F">
        <w:rPr>
          <w:rFonts w:eastAsia="Arial Narrow" w:cs="Arial"/>
          <w:i/>
          <w:iCs/>
          <w:sz w:val="20"/>
        </w:rPr>
        <w:t>Signature</w:t>
      </w:r>
      <w:proofErr w:type="spellEnd"/>
      <w:r w:rsidRPr="007E5B1F">
        <w:rPr>
          <w:rFonts w:eastAsia="Arial Narrow" w:cs="Arial"/>
          <w:i/>
          <w:iCs/>
          <w:sz w:val="20"/>
        </w:rPr>
        <w:t xml:space="preserve"> N°4147-91**-****-2038 que, para acceder al beneficio de cobertura médica internacional y consecuente reembolso dinerario, únicamente tenía que haber realizado la compra de su pasaje y la de sus acompañantes y figurar en el sistema que dichos pasajes de avión se cargaron al referido producto financiero, cuando ello no era cierto.”</w:t>
      </w:r>
    </w:p>
    <w:p w14:paraId="2719F378" w14:textId="77777777" w:rsidR="002F2343" w:rsidRPr="00DA1895" w:rsidRDefault="002F2343" w:rsidP="002C2ABC">
      <w:pPr>
        <w:pStyle w:val="Prrafodelista"/>
        <w:rPr>
          <w:rFonts w:ascii="Arial Narrow" w:eastAsia="Arial Narrow" w:hAnsi="Arial Narrow" w:cs="Arial Narrow"/>
          <w:i/>
          <w:iCs/>
        </w:rPr>
      </w:pPr>
    </w:p>
    <w:p w14:paraId="299E068E" w14:textId="6D5E73AE" w:rsidR="002F2343" w:rsidRPr="00C70376" w:rsidRDefault="002F2343" w:rsidP="002C2ABC">
      <w:pPr>
        <w:pStyle w:val="Prrafodelista"/>
        <w:numPr>
          <w:ilvl w:val="0"/>
          <w:numId w:val="48"/>
        </w:numPr>
        <w:ind w:left="567" w:hanging="567"/>
        <w:contextualSpacing/>
        <w:jc w:val="both"/>
        <w:rPr>
          <w:bCs/>
          <w:lang w:val="es-ES_tradnl"/>
        </w:rPr>
      </w:pPr>
      <w:r>
        <w:rPr>
          <w:bCs/>
          <w:lang w:val="es-ES_tradnl"/>
        </w:rPr>
        <w:t xml:space="preserve">Ahora bien, respecto a la solicitud de unión de la imputación (i), se ha verificado que en esta se deberá evaluar si el Banco cumplió su deber de informar a la denunciante </w:t>
      </w:r>
      <w:r w:rsidRPr="00DA1895">
        <w:rPr>
          <w:bCs/>
          <w:lang w:val="es-ES_tradnl"/>
        </w:rPr>
        <w:t>que,</w:t>
      </w:r>
      <w:r w:rsidRPr="00DA1895">
        <w:rPr>
          <w:sz w:val="20"/>
        </w:rPr>
        <w:t xml:space="preserve"> </w:t>
      </w:r>
      <w:r w:rsidRPr="00DA1895">
        <w:rPr>
          <w:bCs/>
        </w:rPr>
        <w:t>para poder acceder al beneficio de cobertura médica internacional debía reportar, con anterioridad, las fechas de su viaje</w:t>
      </w:r>
      <w:r>
        <w:rPr>
          <w:bCs/>
        </w:rPr>
        <w:t>; mientras que, conforme ha sido expuesto, la imputación detallada en el numeral 1</w:t>
      </w:r>
      <w:r w:rsidR="00D74365">
        <w:rPr>
          <w:bCs/>
        </w:rPr>
        <w:t>8</w:t>
      </w:r>
      <w:r>
        <w:rPr>
          <w:bCs/>
        </w:rPr>
        <w:t xml:space="preserve"> </w:t>
      </w:r>
      <w:r>
        <w:rPr>
          <w:bCs/>
          <w:i/>
          <w:iCs/>
        </w:rPr>
        <w:t xml:space="preserve">infra, </w:t>
      </w:r>
      <w:r>
        <w:rPr>
          <w:bCs/>
        </w:rPr>
        <w:t xml:space="preserve">consistirá en determinar si la entidad bancaria le brindó a la denunciante información errónea. </w:t>
      </w:r>
    </w:p>
    <w:p w14:paraId="2E6E45C3" w14:textId="77777777" w:rsidR="002F2343" w:rsidRDefault="002F2343" w:rsidP="002C2ABC">
      <w:pPr>
        <w:pStyle w:val="Prrafodelista"/>
        <w:ind w:left="567"/>
        <w:rPr>
          <w:bCs/>
          <w:lang w:val="es-ES_tradnl"/>
        </w:rPr>
      </w:pPr>
    </w:p>
    <w:p w14:paraId="57770AF4" w14:textId="77777777" w:rsidR="002F2343" w:rsidRPr="00DA1895" w:rsidRDefault="002F2343" w:rsidP="002C2ABC">
      <w:pPr>
        <w:pStyle w:val="Prrafodelista"/>
        <w:numPr>
          <w:ilvl w:val="0"/>
          <w:numId w:val="48"/>
        </w:numPr>
        <w:ind w:left="567" w:hanging="567"/>
        <w:contextualSpacing/>
        <w:jc w:val="both"/>
        <w:rPr>
          <w:bCs/>
          <w:lang w:val="es-ES_tradnl"/>
        </w:rPr>
      </w:pPr>
      <w:r>
        <w:rPr>
          <w:bCs/>
        </w:rPr>
        <w:t>En ese sentido, contrariamente a lo sostenido por el Banco, los hechos descritos no se encuentran vinculados, por lo que corresponde desestimar la solicitud del Banco respecto a la unión de dicha imputación con las anteriormente analizadas</w:t>
      </w:r>
      <w:r>
        <w:rPr>
          <w:lang w:val="es-ES_tradnl"/>
        </w:rPr>
        <w:t>.</w:t>
      </w:r>
    </w:p>
    <w:p w14:paraId="0CEC0690" w14:textId="77777777" w:rsidR="002F2343" w:rsidRPr="00DA1895" w:rsidRDefault="002F2343" w:rsidP="002C2ABC">
      <w:pPr>
        <w:pStyle w:val="Prrafodelista"/>
        <w:rPr>
          <w:bCs/>
          <w:lang w:val="es-ES_tradnl"/>
        </w:rPr>
      </w:pPr>
    </w:p>
    <w:p w14:paraId="55C48692" w14:textId="77777777" w:rsidR="002F2343" w:rsidRPr="00DA1895" w:rsidRDefault="002F2343" w:rsidP="002C2ABC">
      <w:pPr>
        <w:pStyle w:val="Prrafodelista"/>
        <w:numPr>
          <w:ilvl w:val="0"/>
          <w:numId w:val="48"/>
        </w:numPr>
        <w:ind w:left="567" w:hanging="567"/>
        <w:contextualSpacing/>
        <w:jc w:val="both"/>
        <w:rPr>
          <w:bCs/>
          <w:lang w:val="es-ES_tradnl"/>
        </w:rPr>
      </w:pPr>
      <w:r w:rsidRPr="00BA71A8">
        <w:rPr>
          <w:bCs/>
        </w:rPr>
        <w:lastRenderedPageBreak/>
        <w:t xml:space="preserve">Cabe señalar que la precisión efectuada no vulnera el derecho de defensa del </w:t>
      </w:r>
      <w:r w:rsidRPr="00BA71A8">
        <w:rPr>
          <w:bCs/>
          <w:lang w:val="es-ES_tradnl"/>
        </w:rPr>
        <w:t>denunciado</w:t>
      </w:r>
      <w:r w:rsidRPr="00BA71A8">
        <w:rPr>
          <w:bCs/>
        </w:rPr>
        <w:t xml:space="preserve"> en la medida en que este ha podido brindar sus argumentos de defensa respecto de dichas imputaciones, a través de los descargos presentados.</w:t>
      </w:r>
    </w:p>
    <w:p w14:paraId="6F6B7B15" w14:textId="77777777" w:rsidR="002F2343" w:rsidRDefault="002F2343" w:rsidP="002C2ABC">
      <w:pPr>
        <w:rPr>
          <w:bCs/>
        </w:rPr>
      </w:pPr>
    </w:p>
    <w:p w14:paraId="095DD1FD" w14:textId="77777777" w:rsidR="002F2343" w:rsidRPr="00C564BF" w:rsidRDefault="002F2343" w:rsidP="002C2ABC">
      <w:pPr>
        <w:pStyle w:val="Prrafodelista"/>
        <w:numPr>
          <w:ilvl w:val="0"/>
          <w:numId w:val="38"/>
        </w:numPr>
        <w:ind w:left="567" w:hanging="567"/>
        <w:contextualSpacing/>
        <w:jc w:val="both"/>
        <w:rPr>
          <w:b/>
          <w:bCs/>
        </w:rPr>
      </w:pPr>
      <w:r w:rsidRPr="00C564BF">
        <w:rPr>
          <w:b/>
          <w:bCs/>
        </w:rPr>
        <w:t>Sobre el orden de análisis de las imputaciones</w:t>
      </w:r>
    </w:p>
    <w:p w14:paraId="6F4D860A" w14:textId="77777777" w:rsidR="002F2343" w:rsidRDefault="002F2343" w:rsidP="002C2ABC">
      <w:pPr>
        <w:rPr>
          <w:b/>
          <w:bCs/>
        </w:rPr>
      </w:pPr>
    </w:p>
    <w:p w14:paraId="0C1C1124" w14:textId="3490ABAE" w:rsidR="002F2343" w:rsidRPr="0023489B" w:rsidRDefault="002F2343" w:rsidP="002C2ABC">
      <w:pPr>
        <w:pStyle w:val="Prrafodelista"/>
        <w:numPr>
          <w:ilvl w:val="0"/>
          <w:numId w:val="48"/>
        </w:numPr>
        <w:ind w:left="567" w:hanging="567"/>
        <w:contextualSpacing/>
        <w:jc w:val="both"/>
        <w:rPr>
          <w:rFonts w:eastAsiaTheme="minorEastAsia"/>
        </w:rPr>
      </w:pPr>
      <w:bookmarkStart w:id="8" w:name="_Hlk188346577"/>
      <w:r w:rsidRPr="001A4082">
        <w:rPr>
          <w:rFonts w:eastAsiaTheme="minorEastAsia"/>
        </w:rPr>
        <w:t xml:space="preserve">A fin de realizar un análisis congruente sobre los hechos denunciados, este </w:t>
      </w:r>
      <w:r w:rsidR="003B23F3">
        <w:rPr>
          <w:rFonts w:eastAsiaTheme="minorEastAsia"/>
        </w:rPr>
        <w:t>Colegiado</w:t>
      </w:r>
      <w:r w:rsidRPr="00E63DAC">
        <w:rPr>
          <w:rFonts w:eastAsiaTheme="minorEastAsia"/>
        </w:rPr>
        <w:t xml:space="preserve"> </w:t>
      </w:r>
      <w:r w:rsidRPr="0023489B">
        <w:rPr>
          <w:rFonts w:eastAsiaTheme="minorEastAsia"/>
        </w:rPr>
        <w:t>l</w:t>
      </w:r>
      <w:r>
        <w:rPr>
          <w:rFonts w:eastAsiaTheme="minorEastAsia"/>
        </w:rPr>
        <w:t>o</w:t>
      </w:r>
      <w:r w:rsidRPr="0023489B">
        <w:rPr>
          <w:rFonts w:eastAsiaTheme="minorEastAsia"/>
        </w:rPr>
        <w:t>s procederá a evaluar bajo el orden siguiente:</w:t>
      </w:r>
    </w:p>
    <w:p w14:paraId="2BCA4DF3" w14:textId="77777777" w:rsidR="002F2343" w:rsidRPr="001635F4" w:rsidRDefault="002F2343" w:rsidP="002C2ABC">
      <w:pPr>
        <w:rPr>
          <w:b/>
          <w:bCs/>
        </w:rPr>
      </w:pPr>
    </w:p>
    <w:p w14:paraId="0B1D1BC7" w14:textId="526B6D33" w:rsidR="002F2343" w:rsidRPr="00DD2A94" w:rsidRDefault="002F2343" w:rsidP="002C2ABC">
      <w:pPr>
        <w:numPr>
          <w:ilvl w:val="2"/>
          <w:numId w:val="41"/>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hanging="567"/>
        <w:jc w:val="both"/>
        <w:rPr>
          <w:rFonts w:cs="Arial"/>
        </w:rPr>
      </w:pPr>
      <w:r w:rsidRPr="00DD2A94">
        <w:rPr>
          <w:rFonts w:cs="Arial"/>
        </w:rPr>
        <w:t xml:space="preserve">Presunta infracción a los artículos 18° y 19° </w:t>
      </w:r>
      <w:r w:rsidR="00CF1BBE">
        <w:rPr>
          <w:rFonts w:cs="Arial"/>
        </w:rPr>
        <w:t>del Código</w:t>
      </w:r>
      <w:r w:rsidRPr="00DD2A94">
        <w:rPr>
          <w:rFonts w:cs="Arial"/>
        </w:rPr>
        <w:t xml:space="preserve">, en la medida que Visa International Perú S.R.L. no habría cumplido con reembolsar, a la denunciante, injustificadamente, los gastos médicos incurridos, en atención de los beneficios asociados a su Tarjeta de Crédito Visa </w:t>
      </w:r>
      <w:proofErr w:type="spellStart"/>
      <w:r w:rsidRPr="00DD2A94">
        <w:rPr>
          <w:rFonts w:cs="Arial"/>
        </w:rPr>
        <w:t>Signature</w:t>
      </w:r>
      <w:proofErr w:type="spellEnd"/>
      <w:r w:rsidRPr="00DD2A94">
        <w:rPr>
          <w:rFonts w:cs="Arial"/>
        </w:rPr>
        <w:t xml:space="preserve"> N° 4147-91**-****-2038.</w:t>
      </w:r>
    </w:p>
    <w:p w14:paraId="76BF531E" w14:textId="77777777" w:rsidR="002F2343" w:rsidRPr="00DD2A94" w:rsidRDefault="002F2343" w:rsidP="002C2ABC">
      <w:p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hanging="567"/>
        <w:rPr>
          <w:rFonts w:cs="Arial"/>
        </w:rPr>
      </w:pPr>
    </w:p>
    <w:p w14:paraId="24E49E16" w14:textId="3F960543" w:rsidR="002F2343" w:rsidRPr="00DD2A94" w:rsidRDefault="002F2343" w:rsidP="002C2ABC">
      <w:pPr>
        <w:numPr>
          <w:ilvl w:val="2"/>
          <w:numId w:val="41"/>
        </w:numPr>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4" w:hanging="567"/>
        <w:jc w:val="both"/>
        <w:rPr>
          <w:rFonts w:cs="Arial"/>
        </w:rPr>
      </w:pPr>
      <w:r w:rsidRPr="00DD2A94">
        <w:rPr>
          <w:rFonts w:cs="Arial"/>
        </w:rPr>
        <w:t xml:space="preserve">Presunta infracción al literal b) del numeral 1.1. del artículo 1° y al artículo 2° </w:t>
      </w:r>
      <w:r w:rsidR="00CF1BBE">
        <w:rPr>
          <w:rFonts w:cs="Arial"/>
        </w:rPr>
        <w:t>del Código</w:t>
      </w:r>
      <w:r w:rsidRPr="00DD2A94">
        <w:rPr>
          <w:rFonts w:cs="Arial"/>
        </w:rPr>
        <w:t>, en la medida que Visa International Perú S.R.L. no habría atendido el requerimiento de información presentado por la denunciante mediante Reclamo N° 00017712-2024-SAC/RC del 9 de mayo de 2024, mediante la cual, pidió que le indiquen el procedimiento a seguir para el reembolso del dinero utilizado para la atención médica de su esposo y la compra de sus medicamentos.</w:t>
      </w:r>
    </w:p>
    <w:p w14:paraId="719172F4" w14:textId="77777777" w:rsidR="002F2343" w:rsidRDefault="002F2343" w:rsidP="002C2ABC">
      <w:pPr>
        <w:ind w:left="1134"/>
        <w:rPr>
          <w:rFonts w:cs="Arial"/>
        </w:rPr>
      </w:pPr>
    </w:p>
    <w:p w14:paraId="73F3E6FC" w14:textId="790E894B" w:rsidR="002F2343" w:rsidRPr="001635F4" w:rsidRDefault="002F2343" w:rsidP="002C2ABC">
      <w:pPr>
        <w:numPr>
          <w:ilvl w:val="2"/>
          <w:numId w:val="41"/>
        </w:numPr>
        <w:ind w:left="1134" w:hanging="567"/>
        <w:jc w:val="both"/>
        <w:rPr>
          <w:rFonts w:cs="Arial"/>
        </w:rPr>
      </w:pPr>
      <w:r w:rsidRPr="001635F4">
        <w:rPr>
          <w:rFonts w:cs="Arial"/>
        </w:rPr>
        <w:t xml:space="preserve">Presunta infracción al literal b) del numeral 1.1. del artículo 1° y al artículo 2° </w:t>
      </w:r>
      <w:r w:rsidR="00CF1BBE">
        <w:rPr>
          <w:rFonts w:cs="Arial"/>
        </w:rPr>
        <w:t>del Código</w:t>
      </w:r>
      <w:r w:rsidRPr="001635F4">
        <w:rPr>
          <w:rFonts w:cs="Arial"/>
        </w:rPr>
        <w:t>, en la medida que Banco BBVA Perú S.A. no habría informado a la denunciante que para poder acceder al beneficio de cobertura médica internacional debía reportar, con anterioridad, las fechas de su viaje.</w:t>
      </w:r>
    </w:p>
    <w:p w14:paraId="6EF1448F" w14:textId="77777777" w:rsidR="002F2343" w:rsidRPr="001635F4" w:rsidRDefault="002F2343" w:rsidP="002C2ABC">
      <w:pPr>
        <w:rPr>
          <w:rFonts w:cs="Arial"/>
        </w:rPr>
      </w:pPr>
    </w:p>
    <w:p w14:paraId="38E01B42" w14:textId="73C2628A" w:rsidR="002F2343" w:rsidRPr="00F06674" w:rsidRDefault="002F2343" w:rsidP="002C2ABC">
      <w:pPr>
        <w:numPr>
          <w:ilvl w:val="2"/>
          <w:numId w:val="41"/>
        </w:numPr>
        <w:ind w:left="1134" w:hanging="567"/>
        <w:jc w:val="both"/>
        <w:rPr>
          <w:bCs/>
        </w:rPr>
      </w:pPr>
      <w:r w:rsidRPr="001635F4">
        <w:rPr>
          <w:rFonts w:cs="Arial"/>
        </w:rPr>
        <w:t xml:space="preserve">Presunta infracción al literal b) del numeral 1.1. del artículo 1° y al artículo 2° </w:t>
      </w:r>
      <w:r w:rsidR="0029272B">
        <w:rPr>
          <w:rFonts w:cs="Arial"/>
        </w:rPr>
        <w:t>del Código</w:t>
      </w:r>
      <w:r w:rsidRPr="001635F4">
        <w:rPr>
          <w:rFonts w:cs="Arial"/>
        </w:rPr>
        <w:t>, en la medida que</w:t>
      </w:r>
      <w:r w:rsidR="0029272B">
        <w:rPr>
          <w:rFonts w:cs="Arial"/>
        </w:rPr>
        <w:t xml:space="preserve"> la entidad bancaria</w:t>
      </w:r>
      <w:r w:rsidRPr="001635F4">
        <w:rPr>
          <w:rFonts w:cs="Arial"/>
        </w:rPr>
        <w:t xml:space="preserve"> </w:t>
      </w:r>
      <w:r w:rsidRPr="00DD2A94">
        <w:rPr>
          <w:rFonts w:cs="Arial"/>
        </w:rPr>
        <w:t xml:space="preserve">habría brindado información errónea a la denunciante al indicarle al momento de la adquisición de su Tarjeta de Crédito Visa </w:t>
      </w:r>
      <w:proofErr w:type="spellStart"/>
      <w:r w:rsidRPr="00DD2A94">
        <w:rPr>
          <w:rFonts w:cs="Arial"/>
        </w:rPr>
        <w:t>Signature</w:t>
      </w:r>
      <w:proofErr w:type="spellEnd"/>
      <w:r w:rsidRPr="00DD2A94">
        <w:rPr>
          <w:rFonts w:cs="Arial"/>
        </w:rPr>
        <w:t xml:space="preserve"> N°4147-91**-****-2038 que, para acceder al beneficio de cobertura médica internacional y consecuente reembolso dinerario, únicamente tenía que haber realizado la compra de su pasaje y la de sus acompañantes y figurar en el sistema que dichos pasajes de avión se cargaron al referido producto financiero, cuando ello no era cierto</w:t>
      </w:r>
      <w:r w:rsidRPr="001635F4">
        <w:rPr>
          <w:rFonts w:cs="Arial"/>
        </w:rPr>
        <w:t>.</w:t>
      </w:r>
    </w:p>
    <w:p w14:paraId="08828FD1" w14:textId="77777777" w:rsidR="002F2343" w:rsidRPr="00F06674" w:rsidRDefault="002F2343" w:rsidP="002C2ABC">
      <w:pPr>
        <w:rPr>
          <w:bCs/>
        </w:rPr>
      </w:pPr>
    </w:p>
    <w:p w14:paraId="13D3FA6D" w14:textId="58BDE695" w:rsidR="002F2343" w:rsidRPr="00F06674" w:rsidRDefault="002F2343" w:rsidP="002C2ABC">
      <w:pPr>
        <w:numPr>
          <w:ilvl w:val="2"/>
          <w:numId w:val="41"/>
        </w:numPr>
        <w:ind w:left="1134" w:hanging="567"/>
        <w:jc w:val="both"/>
        <w:rPr>
          <w:rFonts w:cs="Arial"/>
        </w:rPr>
      </w:pPr>
      <w:r w:rsidRPr="001635F4">
        <w:rPr>
          <w:rFonts w:cs="Arial"/>
        </w:rPr>
        <w:t xml:space="preserve">Presunta infracción a los artículos 18° y 19° </w:t>
      </w:r>
      <w:r w:rsidR="00792FBA">
        <w:rPr>
          <w:rFonts w:cs="Arial"/>
        </w:rPr>
        <w:t>del Código</w:t>
      </w:r>
      <w:r w:rsidRPr="001635F4">
        <w:rPr>
          <w:rFonts w:cs="Arial"/>
        </w:rPr>
        <w:t xml:space="preserve">, en la medida que </w:t>
      </w:r>
      <w:r w:rsidR="00792FBA">
        <w:rPr>
          <w:rFonts w:cs="Arial"/>
        </w:rPr>
        <w:t>la entidad bancaria</w:t>
      </w:r>
      <w:r w:rsidRPr="001635F4">
        <w:rPr>
          <w:rFonts w:cs="Arial"/>
        </w:rPr>
        <w:t xml:space="preserve"> no habría cumplido con reembolsar, a la denunciante, injustificadamente, los gastos médicos incurridos, en atención de los beneficios asociados a su Tarjeta de Crédito Visa </w:t>
      </w:r>
      <w:proofErr w:type="spellStart"/>
      <w:r w:rsidRPr="001635F4">
        <w:rPr>
          <w:rFonts w:cs="Arial"/>
        </w:rPr>
        <w:t>Signature</w:t>
      </w:r>
      <w:proofErr w:type="spellEnd"/>
      <w:r w:rsidRPr="001635F4">
        <w:rPr>
          <w:rFonts w:cs="Arial"/>
        </w:rPr>
        <w:t xml:space="preserve"> N° 4147-91**-****-2038.</w:t>
      </w:r>
    </w:p>
    <w:bookmarkEnd w:id="8"/>
    <w:p w14:paraId="2B200D8D" w14:textId="77777777" w:rsidR="00792FBA" w:rsidRDefault="00792FBA" w:rsidP="002C2ABC">
      <w:pPr>
        <w:rPr>
          <w:bCs/>
        </w:rPr>
      </w:pPr>
    </w:p>
    <w:p w14:paraId="5EECCBCB" w14:textId="77777777" w:rsidR="002F2343" w:rsidRPr="00D2500C" w:rsidRDefault="002F2343" w:rsidP="002C2ABC">
      <w:pPr>
        <w:rPr>
          <w:b/>
        </w:rPr>
      </w:pPr>
      <w:r w:rsidRPr="00D2500C">
        <w:rPr>
          <w:b/>
          <w:bCs/>
        </w:rPr>
        <w:t>Sobre la improcedencia de la denuncia contra Visa</w:t>
      </w:r>
    </w:p>
    <w:p w14:paraId="3D530316" w14:textId="77777777" w:rsidR="002F2343" w:rsidRPr="004D3E61" w:rsidRDefault="002F2343" w:rsidP="002C2ABC">
      <w:pPr>
        <w:tabs>
          <w:tab w:val="left" w:pos="5954"/>
        </w:tabs>
      </w:pPr>
    </w:p>
    <w:p w14:paraId="34AA42C0" w14:textId="77777777" w:rsidR="002F2343" w:rsidRDefault="002F2343" w:rsidP="002C2ABC">
      <w:pPr>
        <w:pStyle w:val="Prrafodelista"/>
        <w:numPr>
          <w:ilvl w:val="0"/>
          <w:numId w:val="48"/>
        </w:numPr>
        <w:ind w:left="567" w:hanging="567"/>
        <w:contextualSpacing/>
        <w:jc w:val="both"/>
      </w:pPr>
      <w:r w:rsidRPr="004D3E61">
        <w:t xml:space="preserve">En el presente caso, </w:t>
      </w:r>
      <w:r>
        <w:t>la señora Vega</w:t>
      </w:r>
      <w:r w:rsidRPr="004D3E61">
        <w:t xml:space="preserve"> cuestionó </w:t>
      </w:r>
      <w:r>
        <w:t>lo siguiente:</w:t>
      </w:r>
    </w:p>
    <w:p w14:paraId="02CF9ED7" w14:textId="77777777" w:rsidR="002F2343" w:rsidRDefault="002F2343" w:rsidP="002C2ABC">
      <w:pPr>
        <w:pStyle w:val="Prrafodelista"/>
        <w:ind w:left="567"/>
      </w:pPr>
    </w:p>
    <w:p w14:paraId="720D3E79" w14:textId="77777777" w:rsidR="002F2343" w:rsidRPr="00DA1895" w:rsidRDefault="002F2343" w:rsidP="002C2ABC">
      <w:pPr>
        <w:pStyle w:val="Prrafodelista"/>
        <w:numPr>
          <w:ilvl w:val="2"/>
          <w:numId w:val="40"/>
        </w:numPr>
        <w:ind w:left="1134" w:hanging="567"/>
        <w:contextualSpacing/>
        <w:jc w:val="both"/>
      </w:pPr>
      <w:r w:rsidRPr="00DA1895">
        <w:t>Visa no habría cumplido con reembolsar</w:t>
      </w:r>
      <w:r>
        <w:t xml:space="preserve"> </w:t>
      </w:r>
      <w:r w:rsidRPr="00DA1895">
        <w:t xml:space="preserve">injustificadamente, los gastos médicos incurridos, en atención de los beneficios asociados a su Tarjeta de Crédito Visa </w:t>
      </w:r>
      <w:proofErr w:type="spellStart"/>
      <w:r w:rsidRPr="00DA1895">
        <w:t>Signature</w:t>
      </w:r>
      <w:proofErr w:type="spellEnd"/>
      <w:r w:rsidRPr="00DA1895">
        <w:t xml:space="preserve"> N° 4147-91**-****-2038.</w:t>
      </w:r>
    </w:p>
    <w:p w14:paraId="012293C9" w14:textId="77777777" w:rsidR="002F2343" w:rsidRPr="00DA1895" w:rsidRDefault="002F2343" w:rsidP="002C2ABC">
      <w:pPr>
        <w:pStyle w:val="Prrafodelista"/>
        <w:ind w:left="1134" w:hanging="567"/>
      </w:pPr>
    </w:p>
    <w:p w14:paraId="268C38BF" w14:textId="77777777" w:rsidR="002F2343" w:rsidRPr="00DA1895" w:rsidRDefault="002F2343" w:rsidP="002C2ABC">
      <w:pPr>
        <w:pStyle w:val="Prrafodelista"/>
        <w:numPr>
          <w:ilvl w:val="2"/>
          <w:numId w:val="40"/>
        </w:numPr>
        <w:ind w:left="1134" w:hanging="567"/>
        <w:contextualSpacing/>
        <w:jc w:val="both"/>
      </w:pPr>
      <w:r w:rsidRPr="00DA1895">
        <w:lastRenderedPageBreak/>
        <w:t>Visa no habría atendido el requerimiento de información presentado</w:t>
      </w:r>
      <w:r>
        <w:t xml:space="preserve"> </w:t>
      </w:r>
      <w:r w:rsidRPr="00DA1895">
        <w:t>mediante Reclamo N° 00017712-2024-SAC/RC del 9 de mayo de 2024, mediante la cual, pidió que le indiquen el procedimiento a seguir para el reembolso del dinero utilizado para la atención médica de su esposo y la compra de sus medicamentos.</w:t>
      </w:r>
    </w:p>
    <w:p w14:paraId="6C69D01A" w14:textId="77777777" w:rsidR="002F2343" w:rsidRPr="004D3E61" w:rsidRDefault="002F2343" w:rsidP="002C2ABC">
      <w:pPr>
        <w:pStyle w:val="Prrafodelista"/>
        <w:ind w:left="567" w:hanging="567"/>
      </w:pPr>
    </w:p>
    <w:p w14:paraId="32615D2F" w14:textId="77777777" w:rsidR="002F2343" w:rsidRDefault="002F2343" w:rsidP="002C2ABC">
      <w:pPr>
        <w:pStyle w:val="Prrafodelista"/>
        <w:numPr>
          <w:ilvl w:val="0"/>
          <w:numId w:val="48"/>
        </w:numPr>
        <w:ind w:left="567" w:hanging="567"/>
        <w:contextualSpacing/>
        <w:jc w:val="both"/>
      </w:pPr>
      <w:r w:rsidRPr="004D3E61">
        <w:t xml:space="preserve">En sus descargos, </w:t>
      </w:r>
      <w:r>
        <w:t>Visa</w:t>
      </w:r>
      <w:r w:rsidRPr="004D3E61">
        <w:t xml:space="preserve"> </w:t>
      </w:r>
      <w:r>
        <w:t>s</w:t>
      </w:r>
      <w:r w:rsidRPr="00DA1895">
        <w:t>olicitó que se declare improcedente la denuncia porque no forma</w:t>
      </w:r>
      <w:r>
        <w:t>ba</w:t>
      </w:r>
      <w:r w:rsidRPr="00DA1895">
        <w:t xml:space="preserve"> parte de la relación proveedor-consumidor</w:t>
      </w:r>
      <w:r>
        <w:t>.</w:t>
      </w:r>
    </w:p>
    <w:p w14:paraId="5C40AD50" w14:textId="77777777" w:rsidR="002F2343" w:rsidRPr="004D3E61" w:rsidRDefault="002F2343" w:rsidP="002C2ABC">
      <w:pPr>
        <w:pStyle w:val="Prrafodelista"/>
        <w:ind w:left="567" w:hanging="567"/>
      </w:pPr>
    </w:p>
    <w:p w14:paraId="3845BCB7" w14:textId="77777777" w:rsidR="002F2343" w:rsidRPr="004D3E61" w:rsidRDefault="002F2343" w:rsidP="002C2ABC">
      <w:pPr>
        <w:pStyle w:val="Prrafodelista"/>
        <w:numPr>
          <w:ilvl w:val="0"/>
          <w:numId w:val="48"/>
        </w:numPr>
        <w:ind w:left="567" w:hanging="567"/>
        <w:contextualSpacing/>
        <w:jc w:val="both"/>
      </w:pPr>
      <w:r w:rsidRPr="004D3E61">
        <w:rPr>
          <w:bCs/>
          <w:spacing w:val="-3"/>
        </w:rPr>
        <w:t xml:space="preserve">Sobre el particular, </w:t>
      </w:r>
      <w:r w:rsidRPr="004D3E61">
        <w:t>el artículo IV numeral 5 del Título Preliminar del Código, establece que las relaciones jurídicas comprendidas dentro del ámbito de competencia del Indecopi son aquellas relaciones de consumo en la cual un consumidor adquiere un producto o contrata un servicio con un proveedor a cambio de una contraprestación económica</w:t>
      </w:r>
      <w:r w:rsidRPr="004D3E61">
        <w:rPr>
          <w:vertAlign w:val="superscript"/>
        </w:rPr>
        <w:footnoteReference w:id="6"/>
      </w:r>
      <w:r w:rsidRPr="004D3E61">
        <w:t>.</w:t>
      </w:r>
    </w:p>
    <w:p w14:paraId="66658C79" w14:textId="77777777" w:rsidR="002F2343" w:rsidRPr="004D3E61" w:rsidRDefault="002F2343" w:rsidP="002C2ABC">
      <w:pPr>
        <w:ind w:left="567" w:hanging="567"/>
      </w:pPr>
    </w:p>
    <w:p w14:paraId="60CAEF8C" w14:textId="77777777" w:rsidR="002F2343" w:rsidRPr="004D3E61" w:rsidRDefault="002F2343" w:rsidP="002C2ABC">
      <w:pPr>
        <w:pStyle w:val="Prrafodelista"/>
        <w:numPr>
          <w:ilvl w:val="0"/>
          <w:numId w:val="48"/>
        </w:numPr>
        <w:ind w:left="567" w:hanging="567"/>
        <w:contextualSpacing/>
        <w:jc w:val="both"/>
      </w:pPr>
      <w:r w:rsidRPr="004D3E61">
        <w:t xml:space="preserve">Asimismo, </w:t>
      </w:r>
      <w:r>
        <w:t xml:space="preserve">la </w:t>
      </w:r>
      <w:r w:rsidRPr="004D3E61">
        <w:t>Sala Especializada en Protección al Consumidor (en adelante, Sala) ha establecido en reiterada jurisprudencia</w:t>
      </w:r>
      <w:r w:rsidRPr="004D3E61">
        <w:rPr>
          <w:vertAlign w:val="superscript"/>
        </w:rPr>
        <w:footnoteReference w:id="7"/>
      </w:r>
      <w:r w:rsidRPr="004D3E61">
        <w:t xml:space="preserve"> que la denominada relación de consumo es aquella determinada por la concurrencia de tres componentes íntimamente ligados y cuyo análisis debe efectuarse de manera integral, entendiéndose que la ausencia de uno de ellos determina que no se trata de una relación de consumo, siendo que dichos elementos integrantes son un consumidor o usuario, un proveedor y un producto o servicio, que es materia de transacción. El artículo IV del Título Preliminar del Código define quienes serán considerados proveedores bajo los siguientes términos: </w:t>
      </w:r>
    </w:p>
    <w:p w14:paraId="6454B5C8" w14:textId="77777777" w:rsidR="002F2343" w:rsidRPr="004D3E61" w:rsidRDefault="002F2343" w:rsidP="002C2ABC">
      <w:pPr>
        <w:ind w:left="567"/>
      </w:pPr>
    </w:p>
    <w:p w14:paraId="20CEB763" w14:textId="77777777" w:rsidR="002F2343" w:rsidRPr="004D3E61" w:rsidRDefault="002F2343" w:rsidP="002C2ABC">
      <w:pPr>
        <w:widowControl w:val="0"/>
        <w:tabs>
          <w:tab w:val="left" w:pos="2880"/>
          <w:tab w:val="left" w:pos="7938"/>
        </w:tabs>
        <w:ind w:left="1701" w:right="-2" w:hanging="567"/>
        <w:rPr>
          <w:sz w:val="20"/>
        </w:rPr>
      </w:pPr>
      <w:r w:rsidRPr="004D3E61">
        <w:rPr>
          <w:b/>
          <w:sz w:val="20"/>
        </w:rPr>
        <w:t>“</w:t>
      </w:r>
      <w:r w:rsidRPr="004D3E61">
        <w:rPr>
          <w:b/>
          <w:i/>
          <w:sz w:val="20"/>
        </w:rPr>
        <w:t>Artículo IV.- Definiciones</w:t>
      </w:r>
    </w:p>
    <w:p w14:paraId="355E22DD" w14:textId="77777777" w:rsidR="002F2343" w:rsidRPr="004D3E61" w:rsidRDefault="002F2343" w:rsidP="002C2ABC">
      <w:pPr>
        <w:tabs>
          <w:tab w:val="left" w:pos="7938"/>
        </w:tabs>
        <w:ind w:left="1701" w:right="-2" w:hanging="567"/>
        <w:rPr>
          <w:sz w:val="20"/>
        </w:rPr>
      </w:pPr>
      <w:r w:rsidRPr="004D3E61">
        <w:rPr>
          <w:i/>
          <w:sz w:val="20"/>
        </w:rPr>
        <w:t>Para los efectos del presente Código, se entiende por:</w:t>
      </w:r>
    </w:p>
    <w:p w14:paraId="776C4037" w14:textId="77777777" w:rsidR="002F2343" w:rsidRPr="004D3E61" w:rsidRDefault="002F2343" w:rsidP="002C2ABC">
      <w:pPr>
        <w:widowControl w:val="0"/>
        <w:tabs>
          <w:tab w:val="left" w:pos="2880"/>
          <w:tab w:val="left" w:pos="7938"/>
        </w:tabs>
        <w:ind w:left="1701" w:right="-2" w:hanging="567"/>
        <w:rPr>
          <w:i/>
          <w:sz w:val="20"/>
        </w:rPr>
      </w:pPr>
      <w:r w:rsidRPr="004D3E61">
        <w:rPr>
          <w:b/>
          <w:i/>
          <w:sz w:val="20"/>
        </w:rPr>
        <w:t xml:space="preserve">2. </w:t>
      </w:r>
      <w:r w:rsidRPr="004D3E61">
        <w:rPr>
          <w:b/>
          <w:i/>
          <w:sz w:val="20"/>
        </w:rPr>
        <w:tab/>
        <w:t xml:space="preserve">Proveedores. - </w:t>
      </w:r>
      <w:r w:rsidRPr="004D3E61">
        <w:rPr>
          <w:i/>
          <w:sz w:val="20"/>
        </w:rPr>
        <w:t xml:space="preserve">Las personas naturales o jurídicas, de derecho público o privado, que de manera habitual fabrican, elaboran, manipulan, acondicionan, mezclan, envasan, almacenan, preparan, expenden, suministran productos o prestan servicios de cualquier naturaleza a los consumidores. En forma enunciativa y no limitativa se considera proveedores a: </w:t>
      </w:r>
    </w:p>
    <w:p w14:paraId="0EE86636" w14:textId="77777777" w:rsidR="002F2343" w:rsidRPr="004D3E61" w:rsidRDefault="002F2343" w:rsidP="002C2ABC">
      <w:pPr>
        <w:widowControl w:val="0"/>
        <w:tabs>
          <w:tab w:val="left" w:pos="2880"/>
          <w:tab w:val="left" w:pos="7938"/>
        </w:tabs>
        <w:ind w:left="1701" w:right="-2" w:hanging="567"/>
        <w:rPr>
          <w:sz w:val="20"/>
        </w:rPr>
      </w:pPr>
      <w:r w:rsidRPr="004D3E61">
        <w:rPr>
          <w:i/>
          <w:sz w:val="20"/>
        </w:rPr>
        <w:t>(…)</w:t>
      </w:r>
    </w:p>
    <w:p w14:paraId="04A5CC36" w14:textId="77777777" w:rsidR="002F2343" w:rsidRPr="004D3E61" w:rsidRDefault="002F2343" w:rsidP="002C2ABC">
      <w:pPr>
        <w:widowControl w:val="0"/>
        <w:tabs>
          <w:tab w:val="left" w:pos="2880"/>
          <w:tab w:val="left" w:pos="7938"/>
        </w:tabs>
        <w:ind w:left="1701" w:right="-2" w:hanging="567"/>
        <w:rPr>
          <w:sz w:val="20"/>
        </w:rPr>
      </w:pPr>
      <w:r w:rsidRPr="004D3E61">
        <w:rPr>
          <w:b/>
          <w:i/>
          <w:sz w:val="20"/>
        </w:rPr>
        <w:t xml:space="preserve">4. </w:t>
      </w:r>
      <w:r w:rsidRPr="004D3E61">
        <w:rPr>
          <w:b/>
          <w:i/>
          <w:sz w:val="20"/>
        </w:rPr>
        <w:tab/>
        <w:t>Prestadores. -</w:t>
      </w:r>
      <w:r w:rsidRPr="004D3E61">
        <w:rPr>
          <w:i/>
          <w:sz w:val="20"/>
        </w:rPr>
        <w:t xml:space="preserve"> Las personas naturales o jurídicas que prestan servicios a los consumidores”.</w:t>
      </w:r>
    </w:p>
    <w:p w14:paraId="6797D5A2" w14:textId="77777777" w:rsidR="002F2343" w:rsidRPr="004D3E61" w:rsidRDefault="002F2343" w:rsidP="002C2ABC">
      <w:pPr>
        <w:ind w:left="567"/>
      </w:pPr>
    </w:p>
    <w:p w14:paraId="46EB9386" w14:textId="77777777" w:rsidR="002F2343" w:rsidRPr="004D3E61" w:rsidRDefault="002F2343" w:rsidP="002C2ABC">
      <w:pPr>
        <w:pStyle w:val="Prrafodelista"/>
        <w:numPr>
          <w:ilvl w:val="0"/>
          <w:numId w:val="48"/>
        </w:numPr>
        <w:ind w:left="567" w:hanging="567"/>
        <w:contextualSpacing/>
        <w:jc w:val="both"/>
      </w:pPr>
      <w:r w:rsidRPr="004D3E61">
        <w:t>Es de advertir que el artículo citado establece los límites subjetivos y objetivos de aplicación de las normas de protección al consumidor, precisando que la categoría de proveedor corresponde al supuesto donde el denunciado ha prestado efectivamente un servicio al denunciante, es decir, cuando se configura una relación de consumo. De no verificarse dicho supuesto, la denuncia deberá ser declarada improcedente.</w:t>
      </w:r>
    </w:p>
    <w:p w14:paraId="56875631" w14:textId="77777777" w:rsidR="002F2343" w:rsidRDefault="002F2343" w:rsidP="002C2ABC"/>
    <w:p w14:paraId="21027FD4" w14:textId="77777777" w:rsidR="002F2343" w:rsidRPr="004D3E61" w:rsidRDefault="002F2343" w:rsidP="002C2ABC">
      <w:pPr>
        <w:pStyle w:val="Prrafodelista"/>
        <w:numPr>
          <w:ilvl w:val="0"/>
          <w:numId w:val="48"/>
        </w:numPr>
        <w:ind w:left="567" w:hanging="567"/>
        <w:contextualSpacing/>
        <w:jc w:val="both"/>
      </w:pPr>
      <w:r>
        <w:lastRenderedPageBreak/>
        <w:t>Asimismo, d</w:t>
      </w:r>
      <w:r w:rsidRPr="004D3E61">
        <w:t>e acuerdo con la doctrina, el contrato de tarjeta de débito</w:t>
      </w:r>
      <w:r>
        <w:t xml:space="preserve"> y crédito</w:t>
      </w:r>
      <w:r w:rsidRPr="004D3E61">
        <w:t xml:space="preserve"> es un contrato complejo con características propias, que establece una relación triangular entre un consumidor, un establecimiento comercial y una entidad financiera; y, que posibilita al primero, la adquisición de los bienes y servicios que ofrece el segundo mediante la promesa previa formulada a la entidad emisora, de abonar el precio de sus compras en un plazo dado por esta última, la que se hará cargo de la deuda abonando el importe al vendedor previa deducción de las comisiones que se hayan estipulado entre ambos.</w:t>
      </w:r>
    </w:p>
    <w:p w14:paraId="77EE9C50" w14:textId="77777777" w:rsidR="002F2343" w:rsidRPr="004D3E61" w:rsidRDefault="002F2343" w:rsidP="002C2ABC">
      <w:pPr>
        <w:ind w:left="567" w:hanging="567"/>
      </w:pPr>
    </w:p>
    <w:p w14:paraId="17EFA107" w14:textId="77777777" w:rsidR="002F2343" w:rsidRPr="004D3E61" w:rsidRDefault="002F2343" w:rsidP="002C2ABC">
      <w:pPr>
        <w:pStyle w:val="Prrafodelista"/>
        <w:numPr>
          <w:ilvl w:val="0"/>
          <w:numId w:val="48"/>
        </w:numPr>
        <w:ind w:left="567" w:hanging="567"/>
        <w:contextualSpacing/>
        <w:jc w:val="both"/>
      </w:pPr>
      <w:r w:rsidRPr="004D3E61">
        <w:t>Así, las relaciones contractuales que se establecen como consecuencia del uso de tarjetas de crédito son múltiples: una primera, entre la entidad financiera y el titular de la tarjeta; una segunda, entre el titular de la tarjeta y el establecimiento que acepta la transacción con dicho medio de pago; y, una tercera, entre la entidad financiera y el establecimiento.</w:t>
      </w:r>
    </w:p>
    <w:p w14:paraId="5F0135AD" w14:textId="77777777" w:rsidR="002F2343" w:rsidRDefault="002F2343" w:rsidP="002C2ABC"/>
    <w:p w14:paraId="4C750729" w14:textId="550801C3" w:rsidR="002F2343" w:rsidRPr="004D3E61" w:rsidRDefault="002F2343" w:rsidP="002C2ABC">
      <w:pPr>
        <w:pStyle w:val="Prrafodelista"/>
        <w:numPr>
          <w:ilvl w:val="0"/>
          <w:numId w:val="48"/>
        </w:numPr>
        <w:ind w:left="567" w:hanging="567"/>
        <w:contextualSpacing/>
        <w:jc w:val="both"/>
      </w:pPr>
      <w:r>
        <w:t xml:space="preserve">Sin perjuicio de ello, </w:t>
      </w:r>
      <w:r w:rsidR="00CE056C">
        <w:t xml:space="preserve">Visa </w:t>
      </w:r>
      <w:r w:rsidRPr="004D3E61">
        <w:t>presta servicios que permiten a los establecimientos comerciales la posibilidad de realizar el cobro de sus productos adquiridos a través de las tarjetas de crédito o débito empleadas en las operaciones; no obstante, ello no implica una relación de consumo, ya que el citado servicio se origina en la celebración de una relación jurídica de índole comercial con las entidades financieras emisoras de las tarjetas y los establecimientos comerciales que se afilian a sus servicios</w:t>
      </w:r>
      <w:r w:rsidRPr="004D3E61">
        <w:rPr>
          <w:rStyle w:val="Refdenotaalpie"/>
        </w:rPr>
        <w:footnoteReference w:id="8"/>
      </w:r>
      <w:r w:rsidRPr="004D3E61">
        <w:t>.</w:t>
      </w:r>
    </w:p>
    <w:p w14:paraId="40A09D84" w14:textId="77777777" w:rsidR="002F2343" w:rsidRPr="004D3E61" w:rsidRDefault="002F2343" w:rsidP="002C2ABC">
      <w:pPr>
        <w:widowControl w:val="0"/>
        <w:tabs>
          <w:tab w:val="left" w:pos="1134"/>
        </w:tabs>
        <w:ind w:left="567" w:hanging="567"/>
      </w:pPr>
    </w:p>
    <w:p w14:paraId="6CC7A0D3" w14:textId="77777777" w:rsidR="002F2343" w:rsidRDefault="002F2343" w:rsidP="002C2ABC">
      <w:pPr>
        <w:pStyle w:val="Prrafodelista"/>
        <w:numPr>
          <w:ilvl w:val="0"/>
          <w:numId w:val="48"/>
        </w:numPr>
        <w:ind w:left="567" w:hanging="567"/>
        <w:contextualSpacing/>
        <w:jc w:val="both"/>
      </w:pPr>
      <w:r w:rsidRPr="004D3E61">
        <w:t>Lo señalado anteriormente se ilustra a continuación:</w:t>
      </w:r>
    </w:p>
    <w:p w14:paraId="1A67A8E6" w14:textId="77777777" w:rsidR="002F2343" w:rsidRPr="006839EF" w:rsidRDefault="002F2343" w:rsidP="006839EF">
      <w:pPr>
        <w:rPr>
          <w:b/>
          <w:bCs/>
        </w:rPr>
      </w:pPr>
    </w:p>
    <w:p w14:paraId="15C74132" w14:textId="77777777" w:rsidR="002F2343" w:rsidRPr="00A65661" w:rsidRDefault="002F2343" w:rsidP="002C2ABC">
      <w:pPr>
        <w:pStyle w:val="Prrafodelista"/>
        <w:ind w:left="567"/>
        <w:jc w:val="center"/>
        <w:rPr>
          <w:b/>
          <w:bCs/>
          <w:sz w:val="18"/>
          <w:szCs w:val="18"/>
          <w:u w:val="single"/>
          <w:lang w:val="pt-PT"/>
        </w:rPr>
      </w:pPr>
      <w:r w:rsidRPr="00A65661">
        <w:rPr>
          <w:b/>
          <w:bCs/>
          <w:sz w:val="18"/>
          <w:szCs w:val="18"/>
          <w:u w:val="single"/>
          <w:lang w:val="pt-PT"/>
        </w:rPr>
        <w:t>Esquema Nº 1: Servicios prestados por la franquicia de Visa</w:t>
      </w:r>
    </w:p>
    <w:p w14:paraId="181CD323" w14:textId="77777777" w:rsidR="002F2343" w:rsidRDefault="002F2343" w:rsidP="002C2ABC">
      <w:pPr>
        <w:ind w:left="567"/>
        <w:rPr>
          <w:lang w:val="pt-PT"/>
        </w:rPr>
      </w:pPr>
    </w:p>
    <w:p w14:paraId="6D161BBA" w14:textId="1C197183" w:rsidR="006839EF" w:rsidRPr="006839EF" w:rsidRDefault="006839EF" w:rsidP="006839EF">
      <w:pPr>
        <w:ind w:left="567"/>
        <w:jc w:val="center"/>
        <w:rPr>
          <w:i/>
          <w:iCs/>
          <w:sz w:val="18"/>
          <w:szCs w:val="16"/>
          <w:lang w:val="es-PE"/>
        </w:rPr>
      </w:pPr>
      <w:r w:rsidRPr="006839EF">
        <w:rPr>
          <w:i/>
          <w:iCs/>
          <w:sz w:val="18"/>
          <w:szCs w:val="16"/>
          <w:lang w:val="es-PE"/>
        </w:rPr>
        <w:t>(Véase en la siguiente página)</w:t>
      </w:r>
    </w:p>
    <w:p w14:paraId="24DCB37E" w14:textId="77777777" w:rsidR="002F2343" w:rsidRPr="004D3E61" w:rsidRDefault="002F2343" w:rsidP="002C2ABC">
      <w:pPr>
        <w:jc w:val="center"/>
      </w:pPr>
      <w:r w:rsidRPr="004D3E61">
        <w:rPr>
          <w:noProof/>
        </w:rPr>
        <w:lastRenderedPageBreak/>
        <mc:AlternateContent>
          <mc:Choice Requires="wps">
            <w:drawing>
              <wp:anchor distT="0" distB="0" distL="114300" distR="114300" simplePos="0" relativeHeight="251658240" behindDoc="0" locked="0" layoutInCell="1" allowOverlap="1" wp14:anchorId="4CCB488F" wp14:editId="2DAB726A">
                <wp:simplePos x="0" y="0"/>
                <wp:positionH relativeFrom="margin">
                  <wp:align>center</wp:align>
                </wp:positionH>
                <wp:positionV relativeFrom="paragraph">
                  <wp:posOffset>100965</wp:posOffset>
                </wp:positionV>
                <wp:extent cx="563270" cy="240970"/>
                <wp:effectExtent l="0" t="0" r="0" b="6985"/>
                <wp:wrapNone/>
                <wp:docPr id="30" name="Cuadro de texto 30"/>
                <wp:cNvGraphicFramePr/>
                <a:graphic xmlns:a="http://schemas.openxmlformats.org/drawingml/2006/main">
                  <a:graphicData uri="http://schemas.microsoft.com/office/word/2010/wordprocessingShape">
                    <wps:wsp>
                      <wps:cNvSpPr txBox="1"/>
                      <wps:spPr>
                        <a:xfrm>
                          <a:off x="0" y="0"/>
                          <a:ext cx="563270" cy="240970"/>
                        </a:xfrm>
                        <a:prstGeom prst="rect">
                          <a:avLst/>
                        </a:prstGeom>
                        <a:noFill/>
                        <a:ln w="6350">
                          <a:noFill/>
                        </a:ln>
                      </wps:spPr>
                      <wps:txbx>
                        <w:txbxContent>
                          <w:p w14:paraId="6DFEA80F" w14:textId="77777777" w:rsidR="002F2343" w:rsidRPr="00803814" w:rsidRDefault="002F2343" w:rsidP="002F2343">
                            <w:pPr>
                              <w:rPr>
                                <w:rFonts w:asciiTheme="minorHAnsi" w:hAnsiTheme="minorHAnsi" w:cstheme="minorHAnsi"/>
                                <w:color w:val="44546A" w:themeColor="text2"/>
                                <w:sz w:val="18"/>
                                <w:szCs w:val="18"/>
                              </w:rPr>
                            </w:pPr>
                            <w:r>
                              <w:rPr>
                                <w:rFonts w:asciiTheme="minorHAnsi" w:hAnsiTheme="minorHAnsi" w:cstheme="minorHAnsi"/>
                                <w:color w:val="44546A" w:themeColor="text2"/>
                                <w:sz w:val="18"/>
                                <w:szCs w:val="18"/>
                              </w:rPr>
                              <w:t>Visa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CB488F" id="_x0000_t202" coordsize="21600,21600" o:spt="202" path="m,l,21600r21600,l21600,xe">
                <v:stroke joinstyle="miter"/>
                <v:path gradientshapeok="t" o:connecttype="rect"/>
              </v:shapetype>
              <v:shape id="Cuadro de texto 30" o:spid="_x0000_s1026" type="#_x0000_t202" style="position:absolute;left:0;text-align:left;margin-left:0;margin-top:7.95pt;width:44.35pt;height:18.9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FgIAACs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" filled="f" stroked="f" strokeweight=".5pt">
                <v:textbox>
                  <w:txbxContent>
                    <w:p w14:paraId="6DFEA80F" w14:textId="77777777" w:rsidR="002F2343" w:rsidRPr="00803814" w:rsidRDefault="002F2343" w:rsidP="002F2343">
                      <w:pPr>
                        <w:rPr>
                          <w:rFonts w:asciiTheme="minorHAnsi" w:hAnsiTheme="minorHAnsi" w:cstheme="minorHAnsi"/>
                          <w:color w:val="44546A" w:themeColor="text2"/>
                          <w:sz w:val="18"/>
                          <w:szCs w:val="18"/>
                        </w:rPr>
                      </w:pPr>
                      <w:r>
                        <w:rPr>
                          <w:rFonts w:asciiTheme="minorHAnsi" w:hAnsiTheme="minorHAnsi" w:cstheme="minorHAnsi"/>
                          <w:color w:val="44546A" w:themeColor="text2"/>
                          <w:sz w:val="18"/>
                          <w:szCs w:val="18"/>
                        </w:rPr>
                        <w:t>Visa</w:t>
                      </w:r>
                    </w:p>
                  </w:txbxContent>
                </v:textbox>
                <w10:wrap anchorx="margin"/>
              </v:shape>
            </w:pict>
          </mc:Fallback>
        </mc:AlternateContent>
      </w:r>
      <w:r w:rsidRPr="004D3E61">
        <w:rPr>
          <w:noProof/>
        </w:rPr>
        <w:drawing>
          <wp:inline distT="0" distB="0" distL="0" distR="0" wp14:anchorId="25510588" wp14:editId="304DEEA6">
            <wp:extent cx="4200525" cy="1523720"/>
            <wp:effectExtent l="0" t="0" r="0" b="635"/>
            <wp:docPr id="31" name="Imagen 3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pantalla de un celular&#10;&#10;Descripción generada automáticamente"/>
                    <pic:cNvPicPr/>
                  </pic:nvPicPr>
                  <pic:blipFill>
                    <a:blip r:embed="rId12">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4244922" cy="1539825"/>
                    </a:xfrm>
                    <a:prstGeom prst="rect">
                      <a:avLst/>
                    </a:prstGeom>
                  </pic:spPr>
                </pic:pic>
              </a:graphicData>
            </a:graphic>
          </wp:inline>
        </w:drawing>
      </w:r>
    </w:p>
    <w:p w14:paraId="41DEB114" w14:textId="77777777" w:rsidR="002F2343" w:rsidRPr="004D3E61" w:rsidRDefault="002F2343" w:rsidP="002C2ABC">
      <w:pPr>
        <w:ind w:left="567"/>
        <w:jc w:val="right"/>
        <w:rPr>
          <w:i/>
          <w:sz w:val="18"/>
          <w:szCs w:val="18"/>
        </w:rPr>
      </w:pPr>
      <w:r>
        <w:rPr>
          <w:i/>
          <w:sz w:val="18"/>
          <w:szCs w:val="18"/>
        </w:rPr>
        <w:t xml:space="preserve">Esquema </w:t>
      </w:r>
      <w:r w:rsidRPr="004D3E61">
        <w:rPr>
          <w:i/>
          <w:sz w:val="18"/>
          <w:szCs w:val="18"/>
        </w:rPr>
        <w:t>elaborado por la Secretaría Técnica</w:t>
      </w:r>
      <w:r w:rsidRPr="004D3E61">
        <w:rPr>
          <w:i/>
          <w:sz w:val="18"/>
          <w:szCs w:val="18"/>
        </w:rPr>
        <w:tab/>
      </w:r>
    </w:p>
    <w:p w14:paraId="173C30F9" w14:textId="77777777" w:rsidR="002F2343" w:rsidRPr="004D3E61" w:rsidRDefault="002F2343" w:rsidP="002C2ABC">
      <w:pPr>
        <w:ind w:left="567"/>
      </w:pPr>
    </w:p>
    <w:p w14:paraId="7B2F78BA" w14:textId="77777777" w:rsidR="002F2343" w:rsidRDefault="002F2343" w:rsidP="002C2ABC">
      <w:pPr>
        <w:pStyle w:val="Prrafodelista"/>
        <w:numPr>
          <w:ilvl w:val="0"/>
          <w:numId w:val="48"/>
        </w:numPr>
        <w:ind w:left="567" w:hanging="567"/>
        <w:contextualSpacing/>
        <w:jc w:val="both"/>
      </w:pPr>
      <w:r>
        <w:t>Por lo tanto</w:t>
      </w:r>
      <w:r w:rsidRPr="004D3E61">
        <w:t xml:space="preserve">, </w:t>
      </w:r>
      <w:r>
        <w:t>Visa</w:t>
      </w:r>
      <w:r w:rsidRPr="004D3E61">
        <w:t xml:space="preserve"> no es un proveedor que le brinde el servicio circunscrito a </w:t>
      </w:r>
      <w:r>
        <w:t>cumplir con las promociones ofertadas con objeto del uso de tarjetas de crédito</w:t>
      </w:r>
      <w:r w:rsidRPr="004D3E61">
        <w:t xml:space="preserve">, en la medida que es una empresa contratada por </w:t>
      </w:r>
      <w:r>
        <w:t>las entidades bancarias y establecimientos</w:t>
      </w:r>
      <w:r w:rsidRPr="004D3E61">
        <w:t xml:space="preserve"> para facilitar la transacción o el pago de los servicios que estos ofrecen.</w:t>
      </w:r>
    </w:p>
    <w:p w14:paraId="67376138" w14:textId="77777777" w:rsidR="002F2343" w:rsidRDefault="002F2343" w:rsidP="002C2ABC">
      <w:pPr>
        <w:pStyle w:val="Prrafodelista"/>
        <w:ind w:left="567"/>
      </w:pPr>
    </w:p>
    <w:p w14:paraId="52997FAD" w14:textId="088039C5" w:rsidR="002F2343" w:rsidRPr="00C50B2D" w:rsidRDefault="002F2343" w:rsidP="002C2ABC">
      <w:pPr>
        <w:pStyle w:val="Prrafodelista"/>
        <w:numPr>
          <w:ilvl w:val="0"/>
          <w:numId w:val="48"/>
        </w:numPr>
        <w:ind w:left="567" w:hanging="567"/>
        <w:contextualSpacing/>
        <w:jc w:val="both"/>
      </w:pPr>
      <w:r>
        <w:t>En efecto, c</w:t>
      </w:r>
      <w:r w:rsidRPr="00C50B2D">
        <w:t>onforme se expuso anteriormente</w:t>
      </w:r>
      <w:r>
        <w:t>,</w:t>
      </w:r>
      <w:r w:rsidRPr="00C50B2D">
        <w:t xml:space="preserve"> los hechos cuestionados por la </w:t>
      </w:r>
      <w:r>
        <w:t xml:space="preserve">denunciante </w:t>
      </w:r>
      <w:r w:rsidRPr="00C50B2D">
        <w:t xml:space="preserve">están relacionados con </w:t>
      </w:r>
      <w:r>
        <w:t>el beneficio</w:t>
      </w:r>
      <w:r w:rsidRPr="00C50B2D">
        <w:t xml:space="preserve"> </w:t>
      </w:r>
      <w:r>
        <w:t>de</w:t>
      </w:r>
      <w:r w:rsidRPr="00C50B2D">
        <w:t xml:space="preserve"> cobertura médica</w:t>
      </w:r>
      <w:r>
        <w:t xml:space="preserve"> ofrecida por el uso de la </w:t>
      </w:r>
      <w:r w:rsidRPr="00C57693">
        <w:rPr>
          <w:rFonts w:eastAsia="Arial"/>
          <w:lang w:eastAsia="es-PE"/>
        </w:rPr>
        <w:t xml:space="preserve">Tarjeta de Crédito Visa </w:t>
      </w:r>
      <w:proofErr w:type="spellStart"/>
      <w:r w:rsidRPr="00C57693">
        <w:rPr>
          <w:rFonts w:eastAsia="Arial"/>
          <w:lang w:eastAsia="es-PE"/>
        </w:rPr>
        <w:t>Signature</w:t>
      </w:r>
      <w:proofErr w:type="spellEnd"/>
      <w:r w:rsidRPr="00C57693">
        <w:rPr>
          <w:rFonts w:eastAsia="Arial"/>
          <w:lang w:eastAsia="es-PE"/>
        </w:rPr>
        <w:t xml:space="preserve"> N° 4147</w:t>
      </w:r>
      <w:r w:rsidRPr="00F06674">
        <w:rPr>
          <w:rFonts w:eastAsia="Arial"/>
          <w:lang w:eastAsia="es-PE"/>
        </w:rPr>
        <w:t>-91**-****-2038</w:t>
      </w:r>
      <w:r w:rsidRPr="00C50B2D">
        <w:t xml:space="preserve"> proporcionada por el Banco</w:t>
      </w:r>
      <w:r>
        <w:t xml:space="preserve">, proveedor respecto del cual esta </w:t>
      </w:r>
      <w:r w:rsidR="00943BA0">
        <w:t>Comisión</w:t>
      </w:r>
      <w:r>
        <w:t xml:space="preserve"> debe, más bien, evaluar la responsabilidad. </w:t>
      </w:r>
    </w:p>
    <w:p w14:paraId="65C403FC" w14:textId="77777777" w:rsidR="002F2343" w:rsidRDefault="002F2343" w:rsidP="002C2ABC">
      <w:pPr>
        <w:pStyle w:val="Prrafodelista"/>
        <w:ind w:left="567" w:hanging="567"/>
      </w:pPr>
    </w:p>
    <w:p w14:paraId="3D2E491A" w14:textId="3AD111EB" w:rsidR="002F2343" w:rsidRPr="00924A11" w:rsidRDefault="00943BA0" w:rsidP="00924A11">
      <w:pPr>
        <w:pStyle w:val="Prrafodelista"/>
        <w:numPr>
          <w:ilvl w:val="0"/>
          <w:numId w:val="48"/>
        </w:numPr>
        <w:ind w:left="567" w:hanging="567"/>
        <w:contextualSpacing/>
        <w:jc w:val="both"/>
        <w:rPr>
          <w:lang w:val="es"/>
        </w:rPr>
      </w:pPr>
      <w:bookmarkStart w:id="9" w:name="_Hlk188367659"/>
      <w:r w:rsidRPr="0009030A">
        <w:t xml:space="preserve">En consecuencia, de acuerdo con los fundamentos expuestos y, acogiendo la recomendación efectuada por la Secretaría Técnica a través del Informe Final de Instrucción N° </w:t>
      </w:r>
      <w:r>
        <w:t>0109</w:t>
      </w:r>
      <w:r w:rsidRPr="0009030A">
        <w:t>-202</w:t>
      </w:r>
      <w:r>
        <w:t>5</w:t>
      </w:r>
      <w:r w:rsidRPr="0009030A">
        <w:t xml:space="preserve">/CC1-ST, </w:t>
      </w:r>
      <w:r w:rsidR="00B270A5">
        <w:t xml:space="preserve">corresponde declarar improcedente la denuncia interpuesta por la </w:t>
      </w:r>
      <w:r w:rsidR="002F2343" w:rsidRPr="00AC5681">
        <w:t xml:space="preserve">señora Vega contra Visa, </w:t>
      </w:r>
      <w:r w:rsidR="00B270A5">
        <w:t>por presun</w:t>
      </w:r>
      <w:r w:rsidR="00924A11">
        <w:t xml:space="preserve">tas infracciones al Código, </w:t>
      </w:r>
      <w:r w:rsidR="002F2343" w:rsidRPr="00924A11">
        <w:rPr>
          <w:lang w:val="es"/>
        </w:rPr>
        <w:t>al haber</w:t>
      </w:r>
      <w:r w:rsidR="00924A11">
        <w:rPr>
          <w:lang w:val="es"/>
        </w:rPr>
        <w:t xml:space="preserve">se verificado que </w:t>
      </w:r>
      <w:r w:rsidR="002F2343" w:rsidRPr="00924A11">
        <w:rPr>
          <w:lang w:val="es"/>
        </w:rPr>
        <w:t>no existe una relación de consumo entre ambas partes.</w:t>
      </w:r>
    </w:p>
    <w:bookmarkEnd w:id="9"/>
    <w:p w14:paraId="33B750A6" w14:textId="77777777" w:rsidR="002F2343" w:rsidRDefault="002F2343" w:rsidP="002C2ABC">
      <w:pPr>
        <w:rPr>
          <w:bCs/>
        </w:rPr>
      </w:pPr>
    </w:p>
    <w:p w14:paraId="1A9DC0DB" w14:textId="77777777" w:rsidR="002F2343" w:rsidRDefault="002F2343" w:rsidP="002C2ABC">
      <w:pPr>
        <w:rPr>
          <w:rFonts w:cs="Arial"/>
          <w:b/>
          <w:bCs/>
        </w:rPr>
      </w:pPr>
      <w:r>
        <w:rPr>
          <w:rFonts w:cs="Arial"/>
          <w:b/>
          <w:bCs/>
        </w:rPr>
        <w:t>Sobre el deber de información</w:t>
      </w:r>
    </w:p>
    <w:p w14:paraId="30FC4F27" w14:textId="77777777" w:rsidR="002F2343" w:rsidRPr="00615550" w:rsidRDefault="002F2343" w:rsidP="002C2ABC">
      <w:pPr>
        <w:rPr>
          <w:rFonts w:cs="Arial"/>
        </w:rPr>
      </w:pPr>
    </w:p>
    <w:p w14:paraId="5A754A7B" w14:textId="77777777" w:rsidR="002F2343" w:rsidRPr="003015AD" w:rsidRDefault="002F2343" w:rsidP="002C2ABC">
      <w:pPr>
        <w:pStyle w:val="Prrafodelista"/>
        <w:numPr>
          <w:ilvl w:val="0"/>
          <w:numId w:val="48"/>
        </w:numPr>
        <w:ind w:left="567" w:hanging="567"/>
        <w:contextualSpacing/>
        <w:jc w:val="both"/>
        <w:textAlignment w:val="baseline"/>
      </w:pPr>
      <w:bookmarkStart w:id="10" w:name="_Hlk179984779"/>
      <w:r w:rsidRPr="003015AD">
        <w:t>El derecho de los consumidores al acceso a la información, reconocido en el literal b) del numeral 1.1 del artículo 1° y en el artículo 2° del Código</w:t>
      </w:r>
      <w:r>
        <w:rPr>
          <w:rStyle w:val="Refdenotaalpie"/>
        </w:rPr>
        <w:footnoteReference w:customMarkFollows="1" w:id="9"/>
        <w:t>11</w:t>
      </w:r>
      <w:r w:rsidRPr="003015AD">
        <w:t xml:space="preserve">, involucra el deber de los proveedores de proporcionar toda la información relevante sobre las características de los productos y servicios que oferten, a efectos de que los consumidores puedan realizar una adecuada elección o decisión de consumo, así como para efectuar un uso o </w:t>
      </w:r>
      <w:r w:rsidRPr="003015AD">
        <w:lastRenderedPageBreak/>
        <w:t xml:space="preserve">consumo correcto de los bienes y servicios que hayan adquirido. Dicha información debe ser veraz, suficiente, de fácil comprensión, apropiada, oportuna y fácilmente accesible.   </w:t>
      </w:r>
    </w:p>
    <w:p w14:paraId="60B73D2E" w14:textId="77777777" w:rsidR="002F2343" w:rsidRPr="003015AD" w:rsidRDefault="002F2343" w:rsidP="002C2ABC">
      <w:pPr>
        <w:pStyle w:val="Prrafodelista"/>
        <w:ind w:left="567"/>
        <w:textAlignment w:val="baseline"/>
        <w:rPr>
          <w:bCs/>
        </w:rPr>
      </w:pPr>
    </w:p>
    <w:p w14:paraId="70B2E826" w14:textId="77777777" w:rsidR="002F2343" w:rsidRDefault="002F2343" w:rsidP="002C2ABC">
      <w:pPr>
        <w:numPr>
          <w:ilvl w:val="0"/>
          <w:numId w:val="48"/>
        </w:numPr>
        <w:tabs>
          <w:tab w:val="left" w:pos="567"/>
        </w:tabs>
        <w:ind w:left="567" w:hanging="567"/>
        <w:contextualSpacing/>
        <w:jc w:val="both"/>
        <w:rPr>
          <w:rFonts w:eastAsia="Arial" w:cs="Arial"/>
          <w:lang w:eastAsia="es-PE"/>
        </w:rPr>
      </w:pPr>
      <w:r>
        <w:rPr>
          <w:rFonts w:eastAsia="Arial" w:cs="Arial"/>
          <w:lang w:eastAsia="es-PE"/>
        </w:rPr>
        <w:t>La información genera certidumbre y facilita el comportamiento del consumidor permitiéndole conocer sus derechos y obligaciones, así como prever posibles contingencias y planear determinadas conductas.</w:t>
      </w:r>
    </w:p>
    <w:p w14:paraId="1A80DCDD" w14:textId="77777777" w:rsidR="002F2343" w:rsidRDefault="002F2343" w:rsidP="002C2ABC">
      <w:pPr>
        <w:tabs>
          <w:tab w:val="left" w:pos="426"/>
        </w:tabs>
        <w:rPr>
          <w:lang w:eastAsia="es-PE"/>
        </w:rPr>
      </w:pPr>
    </w:p>
    <w:p w14:paraId="5CA5C2DB" w14:textId="77777777" w:rsidR="002F2343" w:rsidRPr="003417AC" w:rsidRDefault="002F2343" w:rsidP="002C2ABC">
      <w:pPr>
        <w:numPr>
          <w:ilvl w:val="0"/>
          <w:numId w:val="48"/>
        </w:numPr>
        <w:ind w:left="567" w:hanging="567"/>
        <w:contextualSpacing/>
        <w:jc w:val="both"/>
        <w:rPr>
          <w:rFonts w:eastAsia="Arial" w:cs="Arial"/>
          <w:lang w:eastAsia="es-PE"/>
        </w:rPr>
      </w:pPr>
      <w:r>
        <w:rPr>
          <w:rFonts w:cs="Arial"/>
          <w:lang w:eastAsia="es-PE"/>
        </w:rPr>
        <w:t>Cabe agregar que la información es un proceso de naturaleza dinámica y que, por tanto, no es exigible únicamente al momento de la configuración de la relación de consumo. Así, en atención al deber de información que recae en los proveedores, el consumidor requerirá conocer toda aquella información relevante y suficiente referida a los bienes y servicios contratados a efectos de corroborar los términos en los que el proveedor le entregó un bien o brindó un servicio a fin de que pueda formular los reclamos que considere pertinentes o hacer valer sus derechos ante las instancias pertinentes, en caso se produjera algún tipo de controversia.</w:t>
      </w:r>
    </w:p>
    <w:p w14:paraId="5E312AB7" w14:textId="77777777" w:rsidR="002F2343" w:rsidRPr="00615550" w:rsidRDefault="002F2343" w:rsidP="002C2ABC">
      <w:pPr>
        <w:pStyle w:val="Prrafodelista"/>
        <w:ind w:left="567"/>
        <w:textAlignment w:val="baseline"/>
        <w:rPr>
          <w:bCs/>
        </w:rPr>
      </w:pPr>
    </w:p>
    <w:p w14:paraId="1F40A28C" w14:textId="77777777" w:rsidR="002F2343" w:rsidRPr="00244243" w:rsidRDefault="002F2343" w:rsidP="002C2ABC">
      <w:pPr>
        <w:pStyle w:val="Prrafodelista"/>
        <w:numPr>
          <w:ilvl w:val="3"/>
          <w:numId w:val="48"/>
        </w:numPr>
        <w:ind w:left="567" w:hanging="567"/>
        <w:contextualSpacing/>
        <w:jc w:val="both"/>
        <w:rPr>
          <w:rFonts w:eastAsia="Arial"/>
          <w:b/>
          <w:bCs/>
          <w:lang w:eastAsia="es-PE"/>
        </w:rPr>
      </w:pPr>
      <w:r>
        <w:rPr>
          <w:rFonts w:eastAsia="Arial"/>
          <w:b/>
          <w:bCs/>
          <w:lang w:eastAsia="es-PE"/>
        </w:rPr>
        <w:t>Respecto de la información</w:t>
      </w:r>
      <w:r w:rsidRPr="00244243">
        <w:rPr>
          <w:rFonts w:eastAsia="Arial"/>
          <w:b/>
          <w:bCs/>
          <w:lang w:eastAsia="es-PE"/>
        </w:rPr>
        <w:t xml:space="preserve"> de las condiciones del beneficio de cobertura médica internacional</w:t>
      </w:r>
    </w:p>
    <w:p w14:paraId="0DA89633" w14:textId="77777777" w:rsidR="002F2343" w:rsidRPr="00526B62" w:rsidRDefault="002F2343" w:rsidP="002C2ABC">
      <w:pPr>
        <w:pStyle w:val="Prrafodelista"/>
        <w:ind w:left="567"/>
        <w:rPr>
          <w:rFonts w:eastAsia="Arial"/>
          <w:b/>
          <w:bCs/>
          <w:lang w:eastAsia="es-PE"/>
        </w:rPr>
      </w:pPr>
    </w:p>
    <w:p w14:paraId="1796E4FE" w14:textId="77777777" w:rsidR="002F2343" w:rsidRDefault="002F2343" w:rsidP="002C2ABC">
      <w:pPr>
        <w:pStyle w:val="Prrafodelista"/>
        <w:numPr>
          <w:ilvl w:val="0"/>
          <w:numId w:val="48"/>
        </w:numPr>
        <w:ind w:left="567" w:hanging="567"/>
        <w:contextualSpacing/>
        <w:jc w:val="both"/>
      </w:pPr>
      <w:r w:rsidRPr="00A76014">
        <w:rPr>
          <w:rStyle w:val="normaltextrun"/>
        </w:rPr>
        <w:t xml:space="preserve">En su denuncia, </w:t>
      </w:r>
      <w:r>
        <w:rPr>
          <w:rStyle w:val="normaltextrun"/>
        </w:rPr>
        <w:t>la señora Vega</w:t>
      </w:r>
      <w:r w:rsidRPr="00A76014">
        <w:rPr>
          <w:rStyle w:val="normaltextrun"/>
        </w:rPr>
        <w:t xml:space="preserve"> cuestionó que el Banco </w:t>
      </w:r>
      <w:r w:rsidRPr="001635F4">
        <w:t xml:space="preserve">no </w:t>
      </w:r>
      <w:r>
        <w:t xml:space="preserve">le </w:t>
      </w:r>
      <w:r w:rsidRPr="001635F4">
        <w:t>habría informado que</w:t>
      </w:r>
      <w:r>
        <w:t>,</w:t>
      </w:r>
      <w:r w:rsidRPr="001635F4">
        <w:t xml:space="preserve"> para poder acceder al beneficio de cobertura médica internacional debía reportar, con anterioridad, las fechas de su viaje</w:t>
      </w:r>
      <w:r w:rsidRPr="00A76014">
        <w:t>.</w:t>
      </w:r>
    </w:p>
    <w:p w14:paraId="12DB9C2C" w14:textId="77777777" w:rsidR="002F2343" w:rsidRDefault="002F2343" w:rsidP="002C2ABC">
      <w:pPr>
        <w:pStyle w:val="Prrafodelista"/>
        <w:ind w:left="567"/>
      </w:pPr>
    </w:p>
    <w:p w14:paraId="0E030ACC" w14:textId="77777777" w:rsidR="002F2343" w:rsidRPr="00457794" w:rsidRDefault="002F2343" w:rsidP="002C2ABC">
      <w:pPr>
        <w:pStyle w:val="Prrafodelista"/>
        <w:numPr>
          <w:ilvl w:val="0"/>
          <w:numId w:val="48"/>
        </w:numPr>
        <w:ind w:left="567" w:hanging="567"/>
        <w:contextualSpacing/>
        <w:jc w:val="both"/>
        <w:rPr>
          <w:bCs/>
        </w:rPr>
      </w:pPr>
      <w:r>
        <w:rPr>
          <w:rStyle w:val="normaltextrun"/>
        </w:rPr>
        <w:t xml:space="preserve">En sus descargos, el Banco </w:t>
      </w:r>
      <w:r w:rsidRPr="007449E3">
        <w:rPr>
          <w:bCs/>
        </w:rPr>
        <w:t xml:space="preserve">señaló </w:t>
      </w:r>
      <w:r>
        <w:rPr>
          <w:bCs/>
        </w:rPr>
        <w:t>que l</w:t>
      </w:r>
      <w:r w:rsidRPr="00457794">
        <w:rPr>
          <w:bCs/>
        </w:rPr>
        <w:t xml:space="preserve">a señora Vega no acreditó que haya realizado una solicitud de información; y, que, exista una respuesta al respecto por parte de la entidad bancaria.  </w:t>
      </w:r>
    </w:p>
    <w:p w14:paraId="25C1DA2D" w14:textId="77777777" w:rsidR="002F2343" w:rsidRPr="007449E3" w:rsidRDefault="002F2343" w:rsidP="002C2ABC">
      <w:pPr>
        <w:pStyle w:val="Prrafodelista"/>
        <w:ind w:left="567"/>
      </w:pPr>
    </w:p>
    <w:p w14:paraId="18DBAE51" w14:textId="77777777" w:rsidR="002F2343" w:rsidRDefault="002F2343" w:rsidP="002C2ABC">
      <w:pPr>
        <w:numPr>
          <w:ilvl w:val="0"/>
          <w:numId w:val="48"/>
        </w:numPr>
        <w:pBdr>
          <w:top w:val="nil"/>
          <w:left w:val="nil"/>
          <w:bottom w:val="nil"/>
          <w:right w:val="nil"/>
          <w:between w:val="nil"/>
        </w:pBdr>
        <w:ind w:left="567" w:hanging="567"/>
        <w:jc w:val="both"/>
      </w:pPr>
      <w:r>
        <w:rPr>
          <w:color w:val="000000" w:themeColor="text1"/>
        </w:rPr>
        <w:t xml:space="preserve">En ese sentido, </w:t>
      </w:r>
      <w:r w:rsidRPr="004905E3">
        <w:rPr>
          <w:color w:val="000000" w:themeColor="text1"/>
        </w:rPr>
        <w:t xml:space="preserve">el hecho controvertido consistirá en determinar, en primer lugar, si el Banco tenía la obligación legal de </w:t>
      </w:r>
      <w:r>
        <w:rPr>
          <w:color w:val="000000" w:themeColor="text1"/>
        </w:rPr>
        <w:t>informar a la señora Vega de las condiciones del beneficio de cobertura médica internacional</w:t>
      </w:r>
      <w:r w:rsidRPr="004905E3">
        <w:rPr>
          <w:color w:val="000000" w:themeColor="text1"/>
        </w:rPr>
        <w:t>; para luego, de corresponder, verificar si habría cumplido con tal obligación.</w:t>
      </w:r>
    </w:p>
    <w:p w14:paraId="3EBB1538" w14:textId="77777777" w:rsidR="002F2343" w:rsidRPr="007449E3" w:rsidRDefault="002F2343" w:rsidP="002C2ABC">
      <w:pPr>
        <w:pStyle w:val="Prrafodelista"/>
      </w:pPr>
    </w:p>
    <w:p w14:paraId="2A29DD3C" w14:textId="77777777" w:rsidR="002F2343" w:rsidRDefault="002F2343" w:rsidP="002C2ABC">
      <w:pPr>
        <w:pStyle w:val="Prrafodelista"/>
        <w:numPr>
          <w:ilvl w:val="0"/>
          <w:numId w:val="48"/>
        </w:numPr>
        <w:ind w:left="567" w:hanging="567"/>
        <w:contextualSpacing/>
        <w:jc w:val="both"/>
      </w:pPr>
      <w:r w:rsidRPr="0009074B">
        <w:t xml:space="preserve">Al respecto, </w:t>
      </w:r>
      <w:r>
        <w:t xml:space="preserve">el </w:t>
      </w:r>
      <w:r w:rsidRPr="0009074B">
        <w:t>artículo 22°</w:t>
      </w:r>
      <w:r>
        <w:t xml:space="preserve"> </w:t>
      </w:r>
      <w:r w:rsidRPr="00C63939">
        <w:rPr>
          <w:color w:val="000000" w:themeColor="text1"/>
        </w:rPr>
        <w:t xml:space="preserve">del </w:t>
      </w:r>
      <w:r w:rsidRPr="009F6549">
        <w:rPr>
          <w:color w:val="000000" w:themeColor="text1"/>
        </w:rPr>
        <w:t>Reglamento de Gestión de Conducta de Mercado del Sistema Financiero</w:t>
      </w:r>
      <w:r w:rsidRPr="00C63939">
        <w:rPr>
          <w:color w:val="000000" w:themeColor="text1"/>
        </w:rPr>
        <w:t xml:space="preserve">, aprobado por Resolución SBS N° </w:t>
      </w:r>
      <w:r w:rsidRPr="009F6549">
        <w:rPr>
          <w:color w:val="000000" w:themeColor="text1"/>
        </w:rPr>
        <w:t xml:space="preserve">3274-2017 </w:t>
      </w:r>
      <w:r w:rsidRPr="00C63939">
        <w:rPr>
          <w:color w:val="000000" w:themeColor="text1"/>
        </w:rPr>
        <w:t xml:space="preserve">(en adelante, el Reglamento de </w:t>
      </w:r>
      <w:r w:rsidRPr="0009074B">
        <w:t>Gestión de Conducta de Mercado</w:t>
      </w:r>
      <w:r w:rsidRPr="00C63939">
        <w:rPr>
          <w:color w:val="000000" w:themeColor="text1"/>
        </w:rPr>
        <w:t>)</w:t>
      </w:r>
      <w:r w:rsidRPr="0009074B">
        <w:t xml:space="preserve"> señala que las empresas del Sistema Financiero (en adelante, ESF) </w:t>
      </w:r>
      <w:r w:rsidRPr="0009074B">
        <w:rPr>
          <w:u w:val="single"/>
        </w:rPr>
        <w:t>deben brindar a los usuarios toda la información pertinente que estos soliciten de manera previa a la celebración del contrato</w:t>
      </w:r>
      <w:r>
        <w:rPr>
          <w:rStyle w:val="Refdenotaalpie"/>
        </w:rPr>
        <w:footnoteReference w:customMarkFollows="1" w:id="10"/>
        <w:t>12</w:t>
      </w:r>
      <w:r w:rsidRPr="0009074B">
        <w:t>.</w:t>
      </w:r>
    </w:p>
    <w:p w14:paraId="483A5EA2" w14:textId="77777777" w:rsidR="00054796" w:rsidRDefault="00054796" w:rsidP="002C2ABC">
      <w:pPr>
        <w:pStyle w:val="Prrafodelista"/>
        <w:ind w:left="567"/>
        <w:contextualSpacing/>
        <w:jc w:val="both"/>
      </w:pPr>
    </w:p>
    <w:p w14:paraId="2319231C" w14:textId="77777777" w:rsidR="002F2343" w:rsidRDefault="002F2343" w:rsidP="002C2ABC">
      <w:pPr>
        <w:pStyle w:val="Prrafodelista"/>
        <w:numPr>
          <w:ilvl w:val="0"/>
          <w:numId w:val="48"/>
        </w:numPr>
        <w:ind w:left="567" w:hanging="567"/>
        <w:contextualSpacing/>
        <w:jc w:val="both"/>
        <w:rPr>
          <w:lang w:val="es-CL"/>
        </w:rPr>
      </w:pPr>
      <w:r>
        <w:rPr>
          <w:color w:val="000000" w:themeColor="text1"/>
        </w:rPr>
        <w:t>Asimismo</w:t>
      </w:r>
      <w:r w:rsidRPr="00C63939">
        <w:rPr>
          <w:color w:val="000000" w:themeColor="text1"/>
        </w:rPr>
        <w:t xml:space="preserve">, el </w:t>
      </w:r>
      <w:r>
        <w:rPr>
          <w:color w:val="000000" w:themeColor="text1"/>
        </w:rPr>
        <w:t>numeral 23.1 del artículo 23°</w:t>
      </w:r>
      <w:r w:rsidRPr="00C63939">
        <w:rPr>
          <w:color w:val="000000" w:themeColor="text1"/>
        </w:rPr>
        <w:t xml:space="preserve"> del </w:t>
      </w:r>
      <w:r w:rsidRPr="009F6549">
        <w:rPr>
          <w:color w:val="000000" w:themeColor="text1"/>
        </w:rPr>
        <w:t xml:space="preserve">Reglamento de Gestión de Conducta de Mercado </w:t>
      </w:r>
      <w:r w:rsidRPr="00C63939">
        <w:rPr>
          <w:color w:val="000000" w:themeColor="text1"/>
        </w:rPr>
        <w:t xml:space="preserve">establece que las entidades </w:t>
      </w:r>
      <w:r w:rsidRPr="000F6F8A">
        <w:rPr>
          <w:color w:val="000000" w:themeColor="text1"/>
        </w:rPr>
        <w:t>bancarias</w:t>
      </w:r>
      <w:r>
        <w:rPr>
          <w:color w:val="000000" w:themeColor="text1"/>
        </w:rPr>
        <w:t xml:space="preserve"> tienen la obligación de informar las condiciones promocionales que incentiven la contratación de productos y/o servicios </w:t>
      </w:r>
      <w:r>
        <w:rPr>
          <w:color w:val="000000" w:themeColor="text1"/>
        </w:rPr>
        <w:lastRenderedPageBreak/>
        <w:t xml:space="preserve">ofrecidos, así como </w:t>
      </w:r>
      <w:r w:rsidRPr="009F6549">
        <w:rPr>
          <w:color w:val="000000" w:themeColor="text1"/>
        </w:rPr>
        <w:t>las restricciones aplicables, plazos de duración de dichas condiciones o la posibilidad de variarlas o suprimirlas una vez producida la contratación</w:t>
      </w:r>
      <w:r>
        <w:rPr>
          <w:rStyle w:val="Refdenotaalpie"/>
          <w:lang w:val="es-CL"/>
        </w:rPr>
        <w:footnoteReference w:customMarkFollows="1" w:id="11"/>
        <w:t>13</w:t>
      </w:r>
      <w:r w:rsidRPr="000F6F8A">
        <w:rPr>
          <w:lang w:val="es-CL"/>
        </w:rPr>
        <w:t>.</w:t>
      </w:r>
    </w:p>
    <w:p w14:paraId="1664BA9F" w14:textId="77777777" w:rsidR="002F2343" w:rsidRPr="005F1DF0" w:rsidRDefault="002F2343" w:rsidP="002C2ABC">
      <w:pPr>
        <w:rPr>
          <w:color w:val="000000" w:themeColor="text1"/>
        </w:rPr>
      </w:pPr>
    </w:p>
    <w:p w14:paraId="31582A3F" w14:textId="4C6EEE80" w:rsidR="002F2343" w:rsidRDefault="002F2343" w:rsidP="002C2ABC">
      <w:pPr>
        <w:numPr>
          <w:ilvl w:val="0"/>
          <w:numId w:val="48"/>
        </w:numPr>
        <w:pBdr>
          <w:top w:val="nil"/>
          <w:left w:val="nil"/>
          <w:bottom w:val="nil"/>
          <w:right w:val="nil"/>
          <w:between w:val="nil"/>
        </w:pBdr>
        <w:ind w:left="567" w:hanging="567"/>
        <w:jc w:val="both"/>
        <w:rPr>
          <w:color w:val="000000" w:themeColor="text1"/>
        </w:rPr>
      </w:pPr>
      <w:r>
        <w:rPr>
          <w:color w:val="000000" w:themeColor="text1"/>
        </w:rPr>
        <w:t>Por consecuente</w:t>
      </w:r>
      <w:r w:rsidRPr="00D34204">
        <w:rPr>
          <w:color w:val="000000" w:themeColor="text1"/>
        </w:rPr>
        <w:t xml:space="preserve">, esta </w:t>
      </w:r>
      <w:r w:rsidR="00943BA0">
        <w:rPr>
          <w:color w:val="000000" w:themeColor="text1"/>
        </w:rPr>
        <w:t>Comisión</w:t>
      </w:r>
      <w:r w:rsidRPr="00D34204">
        <w:rPr>
          <w:color w:val="000000" w:themeColor="text1"/>
        </w:rPr>
        <w:t xml:space="preserve"> verificó que, efectivamente, la entidad bancaria tenía la </w:t>
      </w:r>
      <w:r w:rsidRPr="009F6549">
        <w:rPr>
          <w:color w:val="000000" w:themeColor="text1"/>
        </w:rPr>
        <w:t>obligación legal de informar a la señora Vega de las condiciones del beneficio de cobertura médica internacional</w:t>
      </w:r>
      <w:r w:rsidRPr="00D34204">
        <w:rPr>
          <w:color w:val="000000" w:themeColor="text1"/>
        </w:rPr>
        <w:t>.</w:t>
      </w:r>
    </w:p>
    <w:p w14:paraId="1E598D7A" w14:textId="77777777" w:rsidR="002F2343" w:rsidRPr="00E079C6" w:rsidRDefault="002F2343" w:rsidP="002C2ABC">
      <w:pPr>
        <w:ind w:left="567" w:hanging="567"/>
        <w:rPr>
          <w:color w:val="000000" w:themeColor="text1"/>
        </w:rPr>
      </w:pPr>
    </w:p>
    <w:p w14:paraId="6C954BF2" w14:textId="77777777" w:rsidR="002F2343" w:rsidRPr="005F1DF0" w:rsidRDefault="002F2343" w:rsidP="002C2ABC">
      <w:pPr>
        <w:numPr>
          <w:ilvl w:val="0"/>
          <w:numId w:val="48"/>
        </w:numPr>
        <w:pBdr>
          <w:top w:val="nil"/>
          <w:left w:val="nil"/>
          <w:bottom w:val="nil"/>
          <w:right w:val="nil"/>
          <w:between w:val="nil"/>
        </w:pBdr>
        <w:ind w:left="567" w:hanging="567"/>
        <w:jc w:val="both"/>
        <w:rPr>
          <w:color w:val="000000" w:themeColor="text1"/>
        </w:rPr>
      </w:pPr>
      <w:r w:rsidRPr="00E079C6">
        <w:rPr>
          <w:color w:val="000000" w:themeColor="text1"/>
        </w:rPr>
        <w:t xml:space="preserve">Así, </w:t>
      </w:r>
      <w:r>
        <w:rPr>
          <w:color w:val="000000" w:themeColor="text1"/>
        </w:rPr>
        <w:t>una vez establecida</w:t>
      </w:r>
      <w:r w:rsidRPr="00E079C6">
        <w:rPr>
          <w:color w:val="000000" w:themeColor="text1"/>
        </w:rPr>
        <w:t xml:space="preserve"> tal obligación, corresponde verificar si la entidad bancaria habría cumplido con </w:t>
      </w:r>
      <w:r w:rsidRPr="009F6549">
        <w:rPr>
          <w:color w:val="000000" w:themeColor="text1"/>
        </w:rPr>
        <w:t>informar a la señora Vega de las condiciones del beneficio de cobertura médica internacional</w:t>
      </w:r>
      <w:r w:rsidRPr="00E079C6">
        <w:rPr>
          <w:color w:val="000000" w:themeColor="text1"/>
        </w:rPr>
        <w:t>.</w:t>
      </w:r>
    </w:p>
    <w:p w14:paraId="368F7FD2" w14:textId="77777777" w:rsidR="002F2343" w:rsidRPr="005A025A" w:rsidRDefault="002F2343" w:rsidP="002C2ABC">
      <w:pPr>
        <w:ind w:left="567" w:hanging="567"/>
        <w:rPr>
          <w:color w:val="000000" w:themeColor="text1"/>
        </w:rPr>
      </w:pPr>
    </w:p>
    <w:p w14:paraId="3A276D56" w14:textId="77777777" w:rsidR="002F2343" w:rsidRPr="00494412" w:rsidRDefault="002F2343" w:rsidP="002C2ABC">
      <w:pPr>
        <w:numPr>
          <w:ilvl w:val="0"/>
          <w:numId w:val="48"/>
        </w:numPr>
        <w:pBdr>
          <w:top w:val="nil"/>
          <w:left w:val="nil"/>
          <w:bottom w:val="nil"/>
          <w:right w:val="nil"/>
          <w:between w:val="nil"/>
        </w:pBdr>
        <w:ind w:left="567" w:hanging="567"/>
        <w:jc w:val="both"/>
        <w:rPr>
          <w:color w:val="000000" w:themeColor="text1"/>
        </w:rPr>
      </w:pPr>
      <w:r w:rsidRPr="00494412">
        <w:rPr>
          <w:color w:val="000000" w:themeColor="text1"/>
        </w:rPr>
        <w:t xml:space="preserve">En sus descargos, el Banco indicó que </w:t>
      </w:r>
      <w:r w:rsidRPr="00494412">
        <w:rPr>
          <w:bCs/>
          <w:color w:val="000000" w:themeColor="text1"/>
        </w:rPr>
        <w:t xml:space="preserve">el procedimiento para acceder al beneficio de cobertura médica internacional figuraba en su página </w:t>
      </w:r>
      <w:r w:rsidRPr="005D1B98">
        <w:rPr>
          <w:bCs/>
          <w:i/>
          <w:iCs/>
          <w:color w:val="000000" w:themeColor="text1"/>
        </w:rPr>
        <w:t>web</w:t>
      </w:r>
      <w:r w:rsidRPr="00494412">
        <w:rPr>
          <w:bCs/>
          <w:color w:val="000000" w:themeColor="text1"/>
        </w:rPr>
        <w:t xml:space="preserve">. </w:t>
      </w:r>
    </w:p>
    <w:p w14:paraId="159A521D" w14:textId="77777777" w:rsidR="002F2343" w:rsidRPr="007A04F8" w:rsidRDefault="002F2343" w:rsidP="002C2ABC">
      <w:pPr>
        <w:rPr>
          <w:color w:val="000000" w:themeColor="text1"/>
        </w:rPr>
      </w:pPr>
    </w:p>
    <w:p w14:paraId="5C4CDC27" w14:textId="77777777" w:rsidR="002F2343" w:rsidRPr="00E567B3" w:rsidRDefault="002F2343" w:rsidP="002C2ABC">
      <w:pPr>
        <w:pStyle w:val="Prrafodelista"/>
        <w:numPr>
          <w:ilvl w:val="0"/>
          <w:numId w:val="48"/>
        </w:numPr>
        <w:ind w:left="567" w:hanging="567"/>
        <w:contextualSpacing/>
        <w:jc w:val="both"/>
        <w:rPr>
          <w:lang w:val="es-CL"/>
        </w:rPr>
      </w:pPr>
      <w:r>
        <w:rPr>
          <w:color w:val="000000" w:themeColor="text1"/>
        </w:rPr>
        <w:t>Sobre esto</w:t>
      </w:r>
      <w:r w:rsidRPr="00C63939">
        <w:rPr>
          <w:color w:val="000000" w:themeColor="text1"/>
        </w:rPr>
        <w:t xml:space="preserve">, el </w:t>
      </w:r>
      <w:r>
        <w:rPr>
          <w:color w:val="000000" w:themeColor="text1"/>
        </w:rPr>
        <w:t>numeral 20.5 del artículo 20°</w:t>
      </w:r>
      <w:r w:rsidRPr="00C63939">
        <w:rPr>
          <w:color w:val="000000" w:themeColor="text1"/>
        </w:rPr>
        <w:t xml:space="preserve"> del </w:t>
      </w:r>
      <w:r w:rsidRPr="009F6549">
        <w:rPr>
          <w:color w:val="000000" w:themeColor="text1"/>
        </w:rPr>
        <w:t>Reglamento de Gestión</w:t>
      </w:r>
      <w:r w:rsidRPr="00C63939">
        <w:rPr>
          <w:color w:val="000000" w:themeColor="text1"/>
        </w:rPr>
        <w:t xml:space="preserve">, establece que las entidades </w:t>
      </w:r>
      <w:r w:rsidRPr="000F6F8A">
        <w:rPr>
          <w:color w:val="000000" w:themeColor="text1"/>
        </w:rPr>
        <w:t>bancarias</w:t>
      </w:r>
      <w:r>
        <w:rPr>
          <w:color w:val="000000" w:themeColor="text1"/>
        </w:rPr>
        <w:t xml:space="preserve"> deben difundir información referida a las características de los productos o servicios financieros ofertados a través de mecanismos como, entre otros, página </w:t>
      </w:r>
      <w:r w:rsidRPr="005D1B98">
        <w:rPr>
          <w:i/>
          <w:iCs/>
          <w:color w:val="000000" w:themeColor="text1"/>
        </w:rPr>
        <w:t>web</w:t>
      </w:r>
      <w:r>
        <w:rPr>
          <w:color w:val="000000" w:themeColor="text1"/>
        </w:rPr>
        <w:t>, siempre que cuenten con listados o tarifarios, formularios contractuales</w:t>
      </w:r>
      <w:r>
        <w:rPr>
          <w:rStyle w:val="Refdenotaalpie"/>
          <w:color w:val="000000" w:themeColor="text1"/>
        </w:rPr>
        <w:footnoteReference w:customMarkFollows="1" w:id="12"/>
        <w:t>14</w:t>
      </w:r>
      <w:r>
        <w:rPr>
          <w:color w:val="000000" w:themeColor="text1"/>
        </w:rPr>
        <w:t>.</w:t>
      </w:r>
    </w:p>
    <w:p w14:paraId="0BA6B829" w14:textId="77777777" w:rsidR="002F2343" w:rsidRPr="005D1B98" w:rsidRDefault="002F2343" w:rsidP="002C2ABC">
      <w:pPr>
        <w:pStyle w:val="Prrafodelista"/>
        <w:rPr>
          <w:rFonts w:asciiTheme="minorBidi" w:hAnsiTheme="minorBidi" w:cstheme="minorBidi"/>
          <w:bCs/>
          <w:lang w:val="es-CL"/>
        </w:rPr>
      </w:pPr>
    </w:p>
    <w:p w14:paraId="15F3B744" w14:textId="61E5BF78" w:rsidR="002F2343" w:rsidRPr="002D2BB3" w:rsidRDefault="002F2343" w:rsidP="002C2ABC">
      <w:pPr>
        <w:pStyle w:val="Prrafodelista"/>
        <w:numPr>
          <w:ilvl w:val="0"/>
          <w:numId w:val="48"/>
        </w:numPr>
        <w:ind w:left="567" w:hanging="567"/>
        <w:contextualSpacing/>
        <w:jc w:val="both"/>
        <w:rPr>
          <w:lang w:val="es-CL"/>
        </w:rPr>
      </w:pPr>
      <w:r w:rsidRPr="00E567B3">
        <w:rPr>
          <w:rFonts w:asciiTheme="minorBidi" w:hAnsiTheme="minorBidi" w:cstheme="minorBidi"/>
          <w:bCs/>
        </w:rPr>
        <w:t xml:space="preserve">En atención a ello, esta </w:t>
      </w:r>
      <w:r w:rsidR="00943BA0">
        <w:rPr>
          <w:rFonts w:asciiTheme="minorBidi" w:hAnsiTheme="minorBidi" w:cstheme="minorBidi"/>
          <w:bCs/>
        </w:rPr>
        <w:t>Comisión</w:t>
      </w:r>
      <w:r w:rsidRPr="00E567B3">
        <w:rPr>
          <w:rFonts w:asciiTheme="minorBidi" w:hAnsiTheme="minorBidi" w:cstheme="minorBidi"/>
          <w:bCs/>
        </w:rPr>
        <w:t xml:space="preserve"> accedió a la página </w:t>
      </w:r>
      <w:r w:rsidRPr="00E567B3">
        <w:rPr>
          <w:rFonts w:asciiTheme="minorBidi" w:hAnsiTheme="minorBidi" w:cstheme="minorBidi"/>
          <w:bCs/>
          <w:i/>
          <w:iCs/>
        </w:rPr>
        <w:t>web</w:t>
      </w:r>
      <w:r>
        <w:rPr>
          <w:rStyle w:val="Refdenotaalpie"/>
          <w:rFonts w:asciiTheme="minorBidi" w:hAnsiTheme="minorBidi" w:cstheme="minorBidi"/>
          <w:bCs/>
        </w:rPr>
        <w:footnoteReference w:customMarkFollows="1" w:id="13"/>
        <w:t>15</w:t>
      </w:r>
      <w:r w:rsidRPr="00E567B3">
        <w:rPr>
          <w:rFonts w:asciiTheme="minorBidi" w:hAnsiTheme="minorBidi" w:cstheme="minorBidi"/>
          <w:bCs/>
        </w:rPr>
        <w:t xml:space="preserve"> institucional del proveedor denunciado, de la </w:t>
      </w:r>
      <w:r>
        <w:rPr>
          <w:rFonts w:asciiTheme="minorBidi" w:hAnsiTheme="minorBidi" w:cstheme="minorBidi"/>
          <w:bCs/>
        </w:rPr>
        <w:t>cual</w:t>
      </w:r>
      <w:r w:rsidRPr="00E567B3">
        <w:rPr>
          <w:rFonts w:asciiTheme="minorBidi" w:hAnsiTheme="minorBidi" w:cstheme="minorBidi"/>
          <w:bCs/>
        </w:rPr>
        <w:t xml:space="preserve"> se verificó que </w:t>
      </w:r>
      <w:r>
        <w:rPr>
          <w:rFonts w:asciiTheme="minorBidi" w:hAnsiTheme="minorBidi" w:cstheme="minorBidi"/>
          <w:bCs/>
        </w:rPr>
        <w:t xml:space="preserve">el Banco puso a disposición de la consumidora </w:t>
      </w:r>
      <w:r w:rsidRPr="002D2BB3">
        <w:rPr>
          <w:rFonts w:asciiTheme="minorBidi" w:hAnsiTheme="minorBidi" w:cstheme="minorBidi"/>
          <w:bCs/>
        </w:rPr>
        <w:t>los términos y condiciones vigentes de</w:t>
      </w:r>
      <w:r>
        <w:rPr>
          <w:rFonts w:asciiTheme="minorBidi" w:hAnsiTheme="minorBidi" w:cstheme="minorBidi"/>
          <w:bCs/>
        </w:rPr>
        <w:t>l</w:t>
      </w:r>
      <w:r w:rsidRPr="002D2BB3">
        <w:rPr>
          <w:rFonts w:asciiTheme="minorBidi" w:hAnsiTheme="minorBidi" w:cstheme="minorBidi"/>
          <w:bCs/>
        </w:rPr>
        <w:t xml:space="preserve"> beneficio de cobertura médica internacional</w:t>
      </w:r>
      <w:r>
        <w:rPr>
          <w:rFonts w:asciiTheme="minorBidi" w:hAnsiTheme="minorBidi" w:cstheme="minorBidi"/>
          <w:bCs/>
        </w:rPr>
        <w:t>, los cuales</w:t>
      </w:r>
      <w:r w:rsidRPr="002D2BB3">
        <w:rPr>
          <w:rFonts w:asciiTheme="minorBidi" w:hAnsiTheme="minorBidi" w:cstheme="minorBidi"/>
          <w:bCs/>
        </w:rPr>
        <w:t xml:space="preserve"> eran los siguientes: (i) ser titular de la Tarjeta de Crédito Visa Signatura valida y activa; (ii) realizar la compra de boletos de viaje al extranjero; y, (iii) </w:t>
      </w:r>
      <w:r w:rsidRPr="001F7F32">
        <w:rPr>
          <w:rFonts w:asciiTheme="minorBidi" w:hAnsiTheme="minorBidi" w:cstheme="minorBidi"/>
          <w:bCs/>
          <w:u w:val="single"/>
        </w:rPr>
        <w:t>generar un certificado de viaje a través del portal de beneficios de Visa</w:t>
      </w:r>
      <w:r w:rsidRPr="002D2BB3">
        <w:rPr>
          <w:rFonts w:asciiTheme="minorBidi" w:hAnsiTheme="minorBidi" w:cstheme="minorBidi"/>
          <w:bCs/>
        </w:rPr>
        <w:t>.</w:t>
      </w:r>
    </w:p>
    <w:p w14:paraId="41CA7249" w14:textId="77777777" w:rsidR="002F2343" w:rsidRPr="00E567B3" w:rsidRDefault="002F2343" w:rsidP="002C2ABC">
      <w:pPr>
        <w:pStyle w:val="Prrafodelista"/>
        <w:ind w:left="567"/>
        <w:rPr>
          <w:lang w:val="es-CL"/>
        </w:rPr>
      </w:pPr>
    </w:p>
    <w:p w14:paraId="0E8F3868" w14:textId="0CC74812" w:rsidR="002F2343" w:rsidRPr="00305523" w:rsidRDefault="002F2343" w:rsidP="002C2ABC">
      <w:pPr>
        <w:numPr>
          <w:ilvl w:val="0"/>
          <w:numId w:val="48"/>
        </w:numPr>
        <w:pBdr>
          <w:top w:val="nil"/>
          <w:left w:val="nil"/>
          <w:bottom w:val="nil"/>
          <w:right w:val="nil"/>
          <w:between w:val="nil"/>
        </w:pBdr>
        <w:ind w:left="567" w:hanging="567"/>
        <w:jc w:val="both"/>
        <w:rPr>
          <w:color w:val="000000" w:themeColor="text1"/>
        </w:rPr>
      </w:pPr>
      <w:r w:rsidRPr="00C21E8A">
        <w:rPr>
          <w:color w:val="000000" w:themeColor="text1"/>
        </w:rPr>
        <w:t xml:space="preserve">Incluso, de la verificación de los requisitos establecidos en la página web, esta </w:t>
      </w:r>
      <w:r w:rsidR="00943BA0">
        <w:rPr>
          <w:color w:val="000000" w:themeColor="text1"/>
        </w:rPr>
        <w:t>Comisión</w:t>
      </w:r>
      <w:r w:rsidRPr="00C21E8A">
        <w:rPr>
          <w:color w:val="000000" w:themeColor="text1"/>
        </w:rPr>
        <w:t xml:space="preserve"> ha podido constatar que, en el apartado de “generar un certificado de viaje”, se </w:t>
      </w:r>
      <w:r w:rsidRPr="00C21E8A">
        <w:rPr>
          <w:color w:val="000000" w:themeColor="text1"/>
        </w:rPr>
        <w:lastRenderedPageBreak/>
        <w:t>encuentra un enlace que dirige de manera inmediata a la página donde el cliente debe completar sus datos para generar el referido documento.</w:t>
      </w:r>
    </w:p>
    <w:p w14:paraId="2773B81D" w14:textId="77777777" w:rsidR="002F2343" w:rsidRPr="00C21E8A" w:rsidRDefault="002F2343" w:rsidP="002C2ABC">
      <w:pPr>
        <w:pBdr>
          <w:top w:val="nil"/>
          <w:left w:val="nil"/>
          <w:bottom w:val="nil"/>
          <w:right w:val="nil"/>
          <w:between w:val="nil"/>
        </w:pBdr>
        <w:ind w:left="567"/>
        <w:rPr>
          <w:color w:val="000000" w:themeColor="text1"/>
        </w:rPr>
      </w:pPr>
    </w:p>
    <w:p w14:paraId="1D6AEB35" w14:textId="3A5471F6" w:rsidR="002F2343" w:rsidRPr="00B31519" w:rsidRDefault="002F2343" w:rsidP="002C2ABC">
      <w:pPr>
        <w:numPr>
          <w:ilvl w:val="0"/>
          <w:numId w:val="48"/>
        </w:numPr>
        <w:pBdr>
          <w:top w:val="nil"/>
          <w:left w:val="nil"/>
          <w:bottom w:val="nil"/>
          <w:right w:val="nil"/>
          <w:between w:val="nil"/>
        </w:pBdr>
        <w:ind w:left="567" w:hanging="567"/>
        <w:jc w:val="both"/>
        <w:rPr>
          <w:color w:val="000000" w:themeColor="text1"/>
        </w:rPr>
      </w:pPr>
      <w:r w:rsidRPr="00C21E8A">
        <w:rPr>
          <w:color w:val="000000" w:themeColor="text1"/>
        </w:rPr>
        <w:t xml:space="preserve">Entonces, de acuerdo con lo previamente expuesto, esta </w:t>
      </w:r>
      <w:r w:rsidR="00943BA0">
        <w:rPr>
          <w:color w:val="000000" w:themeColor="text1"/>
        </w:rPr>
        <w:t>Comisión</w:t>
      </w:r>
      <w:r w:rsidRPr="00C21E8A">
        <w:rPr>
          <w:color w:val="000000" w:themeColor="text1"/>
        </w:rPr>
        <w:t xml:space="preserve"> considera que, ha quedado acreditado que el Banco </w:t>
      </w:r>
      <w:r>
        <w:rPr>
          <w:color w:val="000000" w:themeColor="text1"/>
        </w:rPr>
        <w:t>tenía</w:t>
      </w:r>
      <w:r w:rsidRPr="00C21E8A">
        <w:rPr>
          <w:color w:val="000000" w:themeColor="text1"/>
        </w:rPr>
        <w:t xml:space="preserve"> la obligación de poner a disposición de sus clientes toda la información para acceder a sus promociones, siendo que, uno de esos mecanismos p</w:t>
      </w:r>
      <w:r>
        <w:rPr>
          <w:color w:val="000000" w:themeColor="text1"/>
        </w:rPr>
        <w:t xml:space="preserve">odía </w:t>
      </w:r>
      <w:r w:rsidRPr="00C21E8A">
        <w:rPr>
          <w:color w:val="000000" w:themeColor="text1"/>
        </w:rPr>
        <w:t>ser su página web; y, a través de esta, la entidad bancaria informó que</w:t>
      </w:r>
      <w:r>
        <w:rPr>
          <w:color w:val="000000" w:themeColor="text1"/>
        </w:rPr>
        <w:t>,</w:t>
      </w:r>
      <w:r w:rsidRPr="00C21E8A">
        <w:rPr>
          <w:color w:val="000000" w:themeColor="text1"/>
        </w:rPr>
        <w:t xml:space="preserve"> para acceder al beneficio de cobertura médica </w:t>
      </w:r>
      <w:r w:rsidRPr="00B565FF">
        <w:rPr>
          <w:color w:val="000000" w:themeColor="text1"/>
        </w:rPr>
        <w:t>—</w:t>
      </w:r>
      <w:r w:rsidRPr="00C21E8A">
        <w:rPr>
          <w:color w:val="000000" w:themeColor="text1"/>
        </w:rPr>
        <w:t>beneficio materia de denuncia en el presente procedimiento</w:t>
      </w:r>
      <w:r w:rsidRPr="00B565FF">
        <w:rPr>
          <w:color w:val="000000" w:themeColor="text1"/>
        </w:rPr>
        <w:t>—</w:t>
      </w:r>
      <w:r w:rsidRPr="00C21E8A">
        <w:rPr>
          <w:color w:val="000000" w:themeColor="text1"/>
        </w:rPr>
        <w:t xml:space="preserve"> el consumidor, deb</w:t>
      </w:r>
      <w:r>
        <w:rPr>
          <w:color w:val="000000" w:themeColor="text1"/>
        </w:rPr>
        <w:t>ía</w:t>
      </w:r>
      <w:r w:rsidRPr="00C21E8A">
        <w:rPr>
          <w:color w:val="000000" w:themeColor="text1"/>
        </w:rPr>
        <w:t>, entre otros, generar un certificado de viaje a través del portal de beneficios de Visa.</w:t>
      </w:r>
    </w:p>
    <w:p w14:paraId="1E5FEFB4" w14:textId="77777777" w:rsidR="00837335" w:rsidRDefault="00837335" w:rsidP="002C2ABC">
      <w:pPr>
        <w:pBdr>
          <w:top w:val="nil"/>
          <w:left w:val="nil"/>
          <w:bottom w:val="nil"/>
          <w:right w:val="nil"/>
          <w:between w:val="nil"/>
        </w:pBdr>
        <w:ind w:left="567"/>
        <w:jc w:val="both"/>
        <w:rPr>
          <w:color w:val="000000" w:themeColor="text1"/>
        </w:rPr>
      </w:pPr>
    </w:p>
    <w:p w14:paraId="60BC7FBB" w14:textId="0BA3E2D8" w:rsidR="002F2343" w:rsidRPr="00B565FF" w:rsidRDefault="002F2343" w:rsidP="002C2ABC">
      <w:pPr>
        <w:numPr>
          <w:ilvl w:val="0"/>
          <w:numId w:val="48"/>
        </w:numPr>
        <w:pBdr>
          <w:top w:val="nil"/>
          <w:left w:val="nil"/>
          <w:bottom w:val="nil"/>
          <w:right w:val="nil"/>
          <w:between w:val="nil"/>
        </w:pBdr>
        <w:ind w:left="567" w:hanging="567"/>
        <w:jc w:val="both"/>
        <w:rPr>
          <w:rStyle w:val="normaltextrun"/>
          <w:color w:val="000000" w:themeColor="text1"/>
        </w:rPr>
      </w:pPr>
      <w:r w:rsidRPr="00C21E8A">
        <w:rPr>
          <w:color w:val="000000" w:themeColor="text1"/>
        </w:rPr>
        <w:t xml:space="preserve">Así, a criterio de este </w:t>
      </w:r>
      <w:r w:rsidR="003B23F3">
        <w:rPr>
          <w:color w:val="000000" w:themeColor="text1"/>
        </w:rPr>
        <w:t>Colegiado</w:t>
      </w:r>
      <w:r w:rsidRPr="00C21E8A">
        <w:rPr>
          <w:color w:val="000000" w:themeColor="text1"/>
        </w:rPr>
        <w:t xml:space="preserve">, la señora Vega tuvo la oportunidad de conocer cuáles eran las condiciones asociadas al beneficio de su tarjeta, en la medida que toda la información asociada a esta se encontraba en la página </w:t>
      </w:r>
      <w:r w:rsidRPr="00C21E8A">
        <w:rPr>
          <w:i/>
          <w:iCs/>
          <w:color w:val="000000" w:themeColor="text1"/>
        </w:rPr>
        <w:t>web</w:t>
      </w:r>
      <w:r w:rsidRPr="00C21E8A">
        <w:rPr>
          <w:color w:val="000000" w:themeColor="text1"/>
        </w:rPr>
        <w:t xml:space="preserve"> de la entidad bancaria. Por tanto, no corresponde atribuirle responsabilidad al Banco en el presente extremo</w:t>
      </w:r>
      <w:r w:rsidRPr="00B565FF">
        <w:rPr>
          <w:rFonts w:asciiTheme="minorBidi" w:hAnsiTheme="minorBidi" w:cstheme="minorBidi"/>
          <w:bCs/>
        </w:rPr>
        <w:t xml:space="preserve">. </w:t>
      </w:r>
    </w:p>
    <w:p w14:paraId="3A7D1B20" w14:textId="77777777" w:rsidR="002F2343" w:rsidRPr="009F6549" w:rsidRDefault="002F2343" w:rsidP="002C2ABC">
      <w:pPr>
        <w:pBdr>
          <w:top w:val="nil"/>
          <w:left w:val="nil"/>
          <w:bottom w:val="nil"/>
          <w:right w:val="nil"/>
          <w:between w:val="nil"/>
        </w:pBdr>
        <w:ind w:left="567"/>
        <w:rPr>
          <w:rStyle w:val="normaltextrun"/>
        </w:rPr>
      </w:pPr>
    </w:p>
    <w:p w14:paraId="6C866D91" w14:textId="15789571" w:rsidR="002F2343" w:rsidRDefault="00943BA0" w:rsidP="002C2ABC">
      <w:pPr>
        <w:pStyle w:val="Prrafodelista"/>
        <w:numPr>
          <w:ilvl w:val="0"/>
          <w:numId w:val="48"/>
        </w:numPr>
        <w:ind w:left="567" w:hanging="567"/>
        <w:contextualSpacing/>
        <w:jc w:val="both"/>
      </w:pPr>
      <w:bookmarkStart w:id="11" w:name="_Hlk188369651"/>
      <w:r w:rsidRPr="0009030A">
        <w:t xml:space="preserve">En consecuencia, de acuerdo con los fundamentos expuestos y, acogiendo la recomendación efectuada por la Secretaría Técnica a través del Informe Final de Instrucción N° </w:t>
      </w:r>
      <w:r>
        <w:t>0109</w:t>
      </w:r>
      <w:r w:rsidRPr="0009030A">
        <w:t>-202</w:t>
      </w:r>
      <w:r>
        <w:t>5</w:t>
      </w:r>
      <w:r w:rsidRPr="0009030A">
        <w:t xml:space="preserve">/CC1-ST, </w:t>
      </w:r>
      <w:r w:rsidR="00066AAA">
        <w:t>corresponde</w:t>
      </w:r>
      <w:r>
        <w:t xml:space="preserve"> </w:t>
      </w:r>
      <w:r w:rsidR="002F2343">
        <w:rPr>
          <w:rStyle w:val="normaltextrun"/>
        </w:rPr>
        <w:t>declarar infundada la denuncia interpuesta por la señora Vega contra el Banco</w:t>
      </w:r>
      <w:r w:rsidR="00066AAA">
        <w:rPr>
          <w:rStyle w:val="normaltextrun"/>
        </w:rPr>
        <w:t xml:space="preserve">, </w:t>
      </w:r>
      <w:r w:rsidR="002F2343">
        <w:rPr>
          <w:rStyle w:val="normaltextrun"/>
        </w:rPr>
        <w:t xml:space="preserve">por presunta infracción al </w:t>
      </w:r>
      <w:r w:rsidR="002F2343" w:rsidRPr="00930EC8">
        <w:t xml:space="preserve">literal b) del inciso 1.1 del artículo 1° y al artículo 2° </w:t>
      </w:r>
      <w:r w:rsidR="002F2343" w:rsidRPr="00A84DD0">
        <w:t xml:space="preserve">del Código, </w:t>
      </w:r>
      <w:r w:rsidR="002F2343">
        <w:t xml:space="preserve">en la medida que la </w:t>
      </w:r>
      <w:r w:rsidR="00066AAA">
        <w:t>denunciante</w:t>
      </w:r>
      <w:r w:rsidR="002F2343">
        <w:t xml:space="preserve"> pudo tomar conocimiento de </w:t>
      </w:r>
      <w:r w:rsidR="002F2343" w:rsidRPr="00F06674">
        <w:t>las condiciones del beneficio de cobertura médica internacional</w:t>
      </w:r>
      <w:r w:rsidR="002F2343">
        <w:t xml:space="preserve"> mediante la página web de la entidad bancaria</w:t>
      </w:r>
      <w:r w:rsidR="002F2343" w:rsidRPr="002A57C7">
        <w:rPr>
          <w:rFonts w:asciiTheme="minorBidi" w:hAnsiTheme="minorBidi" w:cstheme="minorBidi"/>
          <w:bCs/>
        </w:rPr>
        <w:t>, con anterioridad</w:t>
      </w:r>
      <w:r w:rsidR="002F2343">
        <w:rPr>
          <w:rFonts w:asciiTheme="minorBidi" w:hAnsiTheme="minorBidi" w:cstheme="minorBidi"/>
          <w:bCs/>
        </w:rPr>
        <w:t xml:space="preserve"> a</w:t>
      </w:r>
      <w:r w:rsidR="002F2343" w:rsidRPr="002A57C7">
        <w:rPr>
          <w:rFonts w:asciiTheme="minorBidi" w:hAnsiTheme="minorBidi" w:cstheme="minorBidi"/>
          <w:bCs/>
        </w:rPr>
        <w:t xml:space="preserve"> las fechas de su viaje</w:t>
      </w:r>
      <w:r w:rsidR="002F2343">
        <w:rPr>
          <w:rFonts w:asciiTheme="minorBidi" w:hAnsiTheme="minorBidi" w:cstheme="minorBidi"/>
          <w:bCs/>
        </w:rPr>
        <w:t>.</w:t>
      </w:r>
    </w:p>
    <w:bookmarkEnd w:id="11"/>
    <w:p w14:paraId="7C2656CC" w14:textId="77777777" w:rsidR="002F2343" w:rsidRPr="007449E3" w:rsidRDefault="002F2343" w:rsidP="002C2ABC"/>
    <w:bookmarkEnd w:id="10"/>
    <w:p w14:paraId="65DCCB84" w14:textId="77777777" w:rsidR="002F2343" w:rsidRPr="004413D0" w:rsidRDefault="002F2343" w:rsidP="002C2ABC">
      <w:pPr>
        <w:pStyle w:val="Prrafodelista"/>
        <w:numPr>
          <w:ilvl w:val="0"/>
          <w:numId w:val="43"/>
        </w:numPr>
        <w:ind w:left="567" w:hanging="567"/>
        <w:contextualSpacing/>
        <w:jc w:val="both"/>
        <w:rPr>
          <w:b/>
          <w:bCs/>
        </w:rPr>
      </w:pPr>
      <w:r>
        <w:rPr>
          <w:b/>
          <w:bCs/>
        </w:rPr>
        <w:t>Respecto de los requisitos para acceder al</w:t>
      </w:r>
      <w:r w:rsidRPr="004413D0">
        <w:rPr>
          <w:b/>
          <w:bCs/>
        </w:rPr>
        <w:t xml:space="preserve"> beneficio de </w:t>
      </w:r>
      <w:r w:rsidRPr="003B14EE">
        <w:rPr>
          <w:rFonts w:eastAsia="Arial"/>
          <w:b/>
          <w:bCs/>
          <w:lang w:eastAsia="es-PE"/>
        </w:rPr>
        <w:t>cobertura</w:t>
      </w:r>
      <w:r w:rsidRPr="004413D0">
        <w:rPr>
          <w:b/>
          <w:bCs/>
        </w:rPr>
        <w:t xml:space="preserve"> médica internacional</w:t>
      </w:r>
    </w:p>
    <w:p w14:paraId="62786716" w14:textId="77777777" w:rsidR="002F2343" w:rsidRPr="00526B62" w:rsidRDefault="002F2343" w:rsidP="002C2ABC">
      <w:pPr>
        <w:pStyle w:val="Prrafodelista"/>
        <w:rPr>
          <w:b/>
          <w:bCs/>
        </w:rPr>
      </w:pPr>
    </w:p>
    <w:p w14:paraId="4017928E" w14:textId="77777777" w:rsidR="002F2343" w:rsidRPr="00615550" w:rsidRDefault="002F2343" w:rsidP="002C2ABC">
      <w:pPr>
        <w:pStyle w:val="Prrafodelista"/>
        <w:numPr>
          <w:ilvl w:val="0"/>
          <w:numId w:val="48"/>
        </w:numPr>
        <w:ind w:left="567" w:hanging="567"/>
        <w:contextualSpacing/>
        <w:jc w:val="both"/>
        <w:textAlignment w:val="baseline"/>
        <w:rPr>
          <w:bCs/>
        </w:rPr>
      </w:pPr>
      <w:r w:rsidRPr="00615550">
        <w:rPr>
          <w:bCs/>
        </w:rPr>
        <w:t>En su denuncia</w:t>
      </w:r>
      <w:r>
        <w:rPr>
          <w:bCs/>
        </w:rPr>
        <w:t>,</w:t>
      </w:r>
      <w:r w:rsidRPr="00615550">
        <w:rPr>
          <w:bCs/>
        </w:rPr>
        <w:t xml:space="preserve"> la </w:t>
      </w:r>
      <w:r>
        <w:rPr>
          <w:bCs/>
        </w:rPr>
        <w:t>señora Vega</w:t>
      </w:r>
      <w:r w:rsidRPr="00615550">
        <w:rPr>
          <w:bCs/>
        </w:rPr>
        <w:t xml:space="preserve"> cuestionó que </w:t>
      </w:r>
      <w:r>
        <w:rPr>
          <w:bCs/>
        </w:rPr>
        <w:t xml:space="preserve">el Banco </w:t>
      </w:r>
      <w:r w:rsidRPr="00105183">
        <w:rPr>
          <w:bCs/>
        </w:rPr>
        <w:t xml:space="preserve">habría brindado información errónea a la denunciante al indicarle al momento de la adquisición de su Tarjeta de Crédito Visa </w:t>
      </w:r>
      <w:proofErr w:type="spellStart"/>
      <w:r w:rsidRPr="00105183">
        <w:rPr>
          <w:bCs/>
        </w:rPr>
        <w:t>Signature</w:t>
      </w:r>
      <w:proofErr w:type="spellEnd"/>
      <w:r w:rsidRPr="00105183">
        <w:rPr>
          <w:bCs/>
        </w:rPr>
        <w:t xml:space="preserve"> N°4147-91**-****-2038 que, para acceder al beneficio de cobertura médica internacional y consecuente reembolso dinerario, únicamente tenía que haber realizado la compra de su pasaje y la de sus acompañantes </w:t>
      </w:r>
      <w:r>
        <w:rPr>
          <w:bCs/>
        </w:rPr>
        <w:t>así como</w:t>
      </w:r>
      <w:r w:rsidRPr="00105183">
        <w:rPr>
          <w:bCs/>
        </w:rPr>
        <w:t xml:space="preserve"> figurar en el sistema que dichos pasajes de avión se cargaron al referido producto financiero, cuando ello no era cierto</w:t>
      </w:r>
      <w:r w:rsidRPr="00615550">
        <w:rPr>
          <w:bCs/>
        </w:rPr>
        <w:t>.</w:t>
      </w:r>
    </w:p>
    <w:p w14:paraId="635E2A13" w14:textId="77777777" w:rsidR="002F2343" w:rsidRPr="00615550" w:rsidRDefault="002F2343" w:rsidP="002C2ABC">
      <w:pPr>
        <w:pStyle w:val="Prrafodelista"/>
        <w:rPr>
          <w:bCs/>
        </w:rPr>
      </w:pPr>
    </w:p>
    <w:p w14:paraId="2E810899" w14:textId="77777777" w:rsidR="002F2343" w:rsidRPr="00BD5226" w:rsidRDefault="002F2343" w:rsidP="002C2ABC">
      <w:pPr>
        <w:pStyle w:val="Prrafodelista"/>
        <w:numPr>
          <w:ilvl w:val="0"/>
          <w:numId w:val="48"/>
        </w:numPr>
        <w:ind w:left="567" w:hanging="567"/>
        <w:contextualSpacing/>
        <w:jc w:val="both"/>
        <w:textAlignment w:val="baseline"/>
        <w:rPr>
          <w:bCs/>
        </w:rPr>
      </w:pPr>
      <w:r w:rsidRPr="00615550">
        <w:rPr>
          <w:bCs/>
        </w:rPr>
        <w:t>En sus descargos</w:t>
      </w:r>
      <w:r>
        <w:rPr>
          <w:bCs/>
        </w:rPr>
        <w:t>,</w:t>
      </w:r>
      <w:r w:rsidRPr="00615550">
        <w:rPr>
          <w:bCs/>
        </w:rPr>
        <w:t xml:space="preserve"> </w:t>
      </w:r>
      <w:r>
        <w:rPr>
          <w:bCs/>
        </w:rPr>
        <w:t xml:space="preserve">el Banco señaló que </w:t>
      </w:r>
      <w:r w:rsidRPr="00C57693">
        <w:rPr>
          <w:bCs/>
        </w:rPr>
        <w:t xml:space="preserve">la señora Vega no acreditó que haya realizado una solicitud de información; y, que, exista una respuesta al respecto por </w:t>
      </w:r>
      <w:r>
        <w:rPr>
          <w:bCs/>
        </w:rPr>
        <w:t xml:space="preserve">su </w:t>
      </w:r>
      <w:r w:rsidRPr="00C57693">
        <w:rPr>
          <w:bCs/>
        </w:rPr>
        <w:t>parte</w:t>
      </w:r>
      <w:r>
        <w:rPr>
          <w:bCs/>
        </w:rPr>
        <w:t>.</w:t>
      </w:r>
    </w:p>
    <w:p w14:paraId="2733AC6D" w14:textId="77777777" w:rsidR="002F2343" w:rsidRPr="00615550" w:rsidRDefault="002F2343" w:rsidP="002C2ABC">
      <w:pPr>
        <w:rPr>
          <w:rFonts w:cs="Arial"/>
          <w:bCs/>
        </w:rPr>
      </w:pPr>
    </w:p>
    <w:p w14:paraId="046A9915" w14:textId="45D697D0" w:rsidR="002F2343" w:rsidRPr="00651085" w:rsidRDefault="002F2343" w:rsidP="002C2ABC">
      <w:pPr>
        <w:pStyle w:val="Prrafodelista"/>
        <w:numPr>
          <w:ilvl w:val="0"/>
          <w:numId w:val="48"/>
        </w:numPr>
        <w:ind w:left="567" w:hanging="633"/>
        <w:contextualSpacing/>
        <w:jc w:val="both"/>
        <w:rPr>
          <w:rFonts w:eastAsia="Arial"/>
          <w:lang w:eastAsia="es-PE"/>
        </w:rPr>
      </w:pPr>
      <w:r w:rsidRPr="00651085">
        <w:rPr>
          <w:rFonts w:eastAsia="Arial"/>
          <w:lang w:eastAsia="es-PE"/>
        </w:rPr>
        <w:t xml:space="preserve">Al respecto, a fin de evaluar el presunto hecho infractor, esta </w:t>
      </w:r>
      <w:r w:rsidR="00943BA0">
        <w:rPr>
          <w:rFonts w:eastAsia="Arial"/>
          <w:lang w:eastAsia="es-PE"/>
        </w:rPr>
        <w:t>Comisión</w:t>
      </w:r>
      <w:r w:rsidRPr="00651085">
        <w:rPr>
          <w:rFonts w:eastAsia="Arial"/>
          <w:lang w:eastAsia="es-PE"/>
        </w:rPr>
        <w:t xml:space="preserve"> deberá evaluar, en primer lugar, si el proveedor </w:t>
      </w:r>
      <w:r>
        <w:rPr>
          <w:rFonts w:eastAsia="Arial"/>
          <w:lang w:eastAsia="es-PE"/>
        </w:rPr>
        <w:t xml:space="preserve">brindó alguna información, </w:t>
      </w:r>
      <w:r w:rsidRPr="00F02C00">
        <w:rPr>
          <w:rFonts w:eastAsia="Arial"/>
          <w:bCs/>
          <w:lang w:eastAsia="es-PE"/>
        </w:rPr>
        <w:t xml:space="preserve">al momento de la adquisición de </w:t>
      </w:r>
      <w:r>
        <w:rPr>
          <w:rFonts w:eastAsia="Arial"/>
          <w:bCs/>
          <w:lang w:eastAsia="es-PE"/>
        </w:rPr>
        <w:t>la</w:t>
      </w:r>
      <w:r w:rsidRPr="00F02C00">
        <w:rPr>
          <w:rFonts w:eastAsia="Arial"/>
          <w:bCs/>
          <w:lang w:eastAsia="es-PE"/>
        </w:rPr>
        <w:t xml:space="preserve"> Tarjeta de Crédito Visa </w:t>
      </w:r>
      <w:proofErr w:type="spellStart"/>
      <w:r w:rsidRPr="00F02C00">
        <w:rPr>
          <w:rFonts w:eastAsia="Arial"/>
          <w:bCs/>
          <w:lang w:eastAsia="es-PE"/>
        </w:rPr>
        <w:t>Signature</w:t>
      </w:r>
      <w:proofErr w:type="spellEnd"/>
      <w:r w:rsidRPr="00F02C00">
        <w:rPr>
          <w:rFonts w:eastAsia="Arial"/>
          <w:bCs/>
          <w:lang w:eastAsia="es-PE"/>
        </w:rPr>
        <w:t xml:space="preserve"> N°4147-91**-****-2038</w:t>
      </w:r>
      <w:r>
        <w:rPr>
          <w:rFonts w:eastAsia="Arial"/>
          <w:bCs/>
          <w:lang w:eastAsia="es-PE"/>
        </w:rPr>
        <w:t xml:space="preserve">, respecto a </w:t>
      </w:r>
      <w:r w:rsidRPr="00F02C00">
        <w:rPr>
          <w:rFonts w:eastAsia="Arial"/>
          <w:bCs/>
          <w:lang w:eastAsia="es-PE"/>
        </w:rPr>
        <w:t xml:space="preserve"> que, para acceder al beneficio de cobertura médica internacional y consecuente reembolso dinerario, únicamente tenía que haber realizado la compra de su pasaje y la de sus acompañantes y figurar en el sistema que dichos pasajes de avión se cargaron al referido producto financiero</w:t>
      </w:r>
      <w:r>
        <w:rPr>
          <w:rFonts w:eastAsia="Arial"/>
          <w:lang w:eastAsia="es-PE"/>
        </w:rPr>
        <w:t xml:space="preserve">; y, de corresponder, verificar si dicha información era errónea. </w:t>
      </w:r>
    </w:p>
    <w:p w14:paraId="087F790C" w14:textId="77777777" w:rsidR="002F2343" w:rsidRPr="00651085" w:rsidRDefault="002F2343" w:rsidP="002C2ABC">
      <w:pPr>
        <w:pStyle w:val="Prrafodelista"/>
        <w:ind w:left="567"/>
        <w:rPr>
          <w:rFonts w:eastAsia="Arial"/>
          <w:lang w:eastAsia="es-PE"/>
        </w:rPr>
      </w:pPr>
    </w:p>
    <w:p w14:paraId="1D53809A" w14:textId="77777777" w:rsidR="002F2343" w:rsidRDefault="002F2343" w:rsidP="002C2ABC">
      <w:pPr>
        <w:pStyle w:val="Prrafodelista"/>
        <w:numPr>
          <w:ilvl w:val="0"/>
          <w:numId w:val="48"/>
        </w:numPr>
        <w:ind w:left="567" w:hanging="633"/>
        <w:contextualSpacing/>
        <w:jc w:val="both"/>
      </w:pPr>
      <w:r w:rsidRPr="008A4015">
        <w:lastRenderedPageBreak/>
        <w:t>Sobre el particular, es importante mencionar que las leyes que regulan la actividad probatoria en los procedimientos administrativos, en particular aquellos tramitados ante los órganos funcionales del Indecopi, permiten la actuación de todos los medios probatorios necesarios que tengan pertinencia con la cuestión que se discute</w:t>
      </w:r>
      <w:r>
        <w:t>.</w:t>
      </w:r>
    </w:p>
    <w:p w14:paraId="2779531D" w14:textId="77777777" w:rsidR="002F2343" w:rsidRDefault="002F2343" w:rsidP="002C2ABC">
      <w:pPr>
        <w:pStyle w:val="Prrafodelista"/>
      </w:pPr>
    </w:p>
    <w:p w14:paraId="747637BA" w14:textId="77777777" w:rsidR="002F2343" w:rsidRPr="008A4015" w:rsidRDefault="002F2343" w:rsidP="002C2ABC">
      <w:pPr>
        <w:pStyle w:val="Prrafodelista"/>
        <w:numPr>
          <w:ilvl w:val="0"/>
          <w:numId w:val="48"/>
        </w:numPr>
        <w:autoSpaceDE w:val="0"/>
        <w:autoSpaceDN w:val="0"/>
        <w:adjustRightInd w:val="0"/>
        <w:ind w:left="567" w:hanging="633"/>
        <w:contextualSpacing/>
        <w:jc w:val="both"/>
      </w:pPr>
      <w:r w:rsidRPr="008A4015">
        <w:t>Asimismo, se debe precisar que el numeral 2 del artículo 173° del TUO de la LPAG establece que corresponde a los administrados aportar las pruebas que consideren pertinentes a efectos de sustentar sus alegaciones; por lo que, la actuación de los partes debe ceñirse a la norma que regula la carga de la prueba, donde se distinguen dos etapas de análisis al momento de verificar la ocurrencia de una infracción al Código: </w:t>
      </w:r>
    </w:p>
    <w:p w14:paraId="7644E39C" w14:textId="77777777" w:rsidR="002F2343" w:rsidRPr="00AB0490" w:rsidRDefault="002F2343" w:rsidP="002C2ABC">
      <w:pPr>
        <w:rPr>
          <w:rFonts w:eastAsia="Arial" w:cs="Arial"/>
        </w:rPr>
      </w:pPr>
      <w:r w:rsidRPr="00AB0490">
        <w:rPr>
          <w:rFonts w:eastAsia="Arial" w:cs="Arial"/>
        </w:rPr>
        <w:t> </w:t>
      </w:r>
    </w:p>
    <w:p w14:paraId="4BDCE06A" w14:textId="77777777" w:rsidR="002F2343" w:rsidRPr="005267F8" w:rsidRDefault="002F2343" w:rsidP="002C2ABC">
      <w:pPr>
        <w:ind w:left="1125" w:hanging="135"/>
        <w:textAlignment w:val="baseline"/>
        <w:rPr>
          <w:rFonts w:cs="Arial"/>
          <w:sz w:val="20"/>
        </w:rPr>
      </w:pPr>
      <w:r w:rsidRPr="005267F8">
        <w:rPr>
          <w:rFonts w:cs="Arial"/>
          <w:sz w:val="20"/>
        </w:rPr>
        <w:t xml:space="preserve">·    </w:t>
      </w:r>
      <w:r w:rsidRPr="005267F8">
        <w:rPr>
          <w:rFonts w:cs="Arial"/>
          <w:b/>
          <w:bCs/>
          <w:i/>
          <w:iCs/>
          <w:sz w:val="20"/>
        </w:rPr>
        <w:t>Primera etapa</w:t>
      </w:r>
      <w:r w:rsidRPr="005267F8">
        <w:rPr>
          <w:rFonts w:cs="Arial"/>
          <w:i/>
          <w:iCs/>
          <w:sz w:val="20"/>
        </w:rPr>
        <w:t>:</w:t>
      </w:r>
      <w:r w:rsidRPr="005267F8">
        <w:rPr>
          <w:rFonts w:cs="Arial"/>
          <w:sz w:val="20"/>
        </w:rPr>
        <w:t> </w:t>
      </w:r>
    </w:p>
    <w:p w14:paraId="739A2F60" w14:textId="77777777" w:rsidR="002F2343" w:rsidRDefault="002F2343" w:rsidP="002C2ABC">
      <w:pPr>
        <w:ind w:left="1275"/>
        <w:textAlignment w:val="baseline"/>
        <w:rPr>
          <w:rFonts w:cs="Arial"/>
          <w:sz w:val="20"/>
        </w:rPr>
      </w:pPr>
      <w:r w:rsidRPr="005267F8">
        <w:rPr>
          <w:rFonts w:cs="Arial"/>
          <w:i/>
          <w:iCs/>
          <w:sz w:val="20"/>
          <w:u w:val="single"/>
        </w:rPr>
        <w:t>Acreditación del defecto</w:t>
      </w:r>
      <w:r w:rsidRPr="005267F8">
        <w:rPr>
          <w:rFonts w:cs="Arial"/>
          <w:i/>
          <w:iCs/>
          <w:sz w:val="20"/>
        </w:rPr>
        <w:t>. - El consumidor debe acreditar la existencia del defecto en el bien o servicio materia de la relación de consumo entablada; y,</w:t>
      </w:r>
      <w:r w:rsidRPr="005267F8">
        <w:rPr>
          <w:rFonts w:cs="Arial"/>
          <w:sz w:val="20"/>
        </w:rPr>
        <w:t> </w:t>
      </w:r>
    </w:p>
    <w:p w14:paraId="7D187327" w14:textId="77777777" w:rsidR="002F2343" w:rsidRPr="005267F8" w:rsidRDefault="002F2343" w:rsidP="002C2ABC">
      <w:pPr>
        <w:ind w:left="1275"/>
        <w:textAlignment w:val="baseline"/>
        <w:rPr>
          <w:rFonts w:cs="Arial"/>
          <w:sz w:val="20"/>
        </w:rPr>
      </w:pPr>
    </w:p>
    <w:p w14:paraId="2E0693FC" w14:textId="77777777" w:rsidR="002F2343" w:rsidRPr="005267F8" w:rsidRDefault="002F2343" w:rsidP="002C2ABC">
      <w:pPr>
        <w:ind w:left="1125" w:hanging="135"/>
        <w:textAlignment w:val="baseline"/>
        <w:rPr>
          <w:rFonts w:cs="Arial"/>
          <w:sz w:val="20"/>
        </w:rPr>
      </w:pPr>
      <w:r w:rsidRPr="005267F8">
        <w:rPr>
          <w:rFonts w:cs="Arial"/>
          <w:sz w:val="20"/>
        </w:rPr>
        <w:t xml:space="preserve"> ·   </w:t>
      </w:r>
      <w:r w:rsidRPr="005267F8">
        <w:rPr>
          <w:rFonts w:cs="Arial"/>
          <w:b/>
          <w:bCs/>
          <w:i/>
          <w:iCs/>
          <w:sz w:val="20"/>
        </w:rPr>
        <w:t>Segunda etapa</w:t>
      </w:r>
      <w:r w:rsidRPr="005267F8">
        <w:rPr>
          <w:rFonts w:cs="Arial"/>
          <w:i/>
          <w:iCs/>
          <w:sz w:val="20"/>
        </w:rPr>
        <w:t>:</w:t>
      </w:r>
      <w:r w:rsidRPr="005267F8">
        <w:rPr>
          <w:rFonts w:cs="Arial"/>
          <w:sz w:val="20"/>
        </w:rPr>
        <w:t> </w:t>
      </w:r>
    </w:p>
    <w:p w14:paraId="4D67E4EA" w14:textId="77777777" w:rsidR="002F2343" w:rsidRPr="005267F8" w:rsidRDefault="002F2343" w:rsidP="002C2ABC">
      <w:pPr>
        <w:ind w:left="1275"/>
        <w:textAlignment w:val="baseline"/>
        <w:rPr>
          <w:rFonts w:cs="Arial"/>
          <w:sz w:val="20"/>
        </w:rPr>
      </w:pPr>
      <w:r w:rsidRPr="005267F8">
        <w:rPr>
          <w:rFonts w:cs="Arial"/>
          <w:i/>
          <w:iCs/>
          <w:sz w:val="20"/>
          <w:u w:val="single"/>
        </w:rPr>
        <w:t>Atribución del defecto</w:t>
      </w:r>
      <w:r w:rsidRPr="005267F8">
        <w:rPr>
          <w:rFonts w:cs="Arial"/>
          <w:i/>
          <w:iCs/>
          <w:sz w:val="20"/>
        </w:rPr>
        <w:t>. - Una vez acreditado el defecto, se invierte la carga de la prueba y corresponde al proveedor demostrar que el mismo no le es imputable.</w:t>
      </w:r>
      <w:r w:rsidRPr="005267F8">
        <w:rPr>
          <w:rFonts w:cs="Arial"/>
          <w:sz w:val="20"/>
        </w:rPr>
        <w:t> </w:t>
      </w:r>
    </w:p>
    <w:p w14:paraId="25C5D1F5" w14:textId="77777777" w:rsidR="002F2343" w:rsidRPr="00AB0490" w:rsidRDefault="002F2343" w:rsidP="002C2ABC">
      <w:pPr>
        <w:ind w:left="567"/>
        <w:contextualSpacing/>
        <w:textAlignment w:val="baseline"/>
        <w:rPr>
          <w:rFonts w:cs="Arial"/>
        </w:rPr>
      </w:pPr>
    </w:p>
    <w:p w14:paraId="31145B87" w14:textId="77777777" w:rsidR="002F2343" w:rsidRPr="008A4015" w:rsidRDefault="002F2343" w:rsidP="002C2ABC">
      <w:pPr>
        <w:pStyle w:val="Prrafodelista"/>
        <w:numPr>
          <w:ilvl w:val="0"/>
          <w:numId w:val="48"/>
        </w:numPr>
        <w:ind w:left="567" w:hanging="567"/>
        <w:contextualSpacing/>
        <w:jc w:val="both"/>
        <w:textAlignment w:val="baseline"/>
      </w:pPr>
      <w:r w:rsidRPr="008A4015">
        <w:t>Por su parte, el artículo 196º del Código Procesal Civil</w:t>
      </w:r>
      <w:r w:rsidRPr="008A4015">
        <w:rPr>
          <w:vertAlign w:val="superscript"/>
        </w:rPr>
        <w:t>14</w:t>
      </w:r>
      <w:r w:rsidRPr="008A4015">
        <w:t>, aplicable de manera supletoria a los procedimientos administrativos, establece que la carga de probar corresponde a quien afirma los hechos que configuran su pretensión o a quien los contradice. </w:t>
      </w:r>
    </w:p>
    <w:p w14:paraId="7508145E" w14:textId="77777777" w:rsidR="002F2343" w:rsidRPr="00AB0490" w:rsidRDefault="002F2343" w:rsidP="002C2ABC">
      <w:pPr>
        <w:ind w:left="567" w:hanging="567"/>
        <w:contextualSpacing/>
        <w:textAlignment w:val="baseline"/>
        <w:rPr>
          <w:rFonts w:cs="Arial"/>
        </w:rPr>
      </w:pPr>
    </w:p>
    <w:p w14:paraId="5202618B" w14:textId="77777777" w:rsidR="002F2343" w:rsidRPr="00AB0490" w:rsidRDefault="002F2343" w:rsidP="002C2ABC">
      <w:pPr>
        <w:numPr>
          <w:ilvl w:val="0"/>
          <w:numId w:val="48"/>
        </w:numPr>
        <w:ind w:left="567" w:hanging="567"/>
        <w:contextualSpacing/>
        <w:jc w:val="both"/>
        <w:textAlignment w:val="baseline"/>
        <w:rPr>
          <w:rFonts w:cs="Arial"/>
        </w:rPr>
      </w:pPr>
      <w:r w:rsidRPr="00AB0490">
        <w:rPr>
          <w:rFonts w:cs="Arial"/>
        </w:rPr>
        <w:t>De modo tal que a nivel normativo existe una clara disposición referida a que los administrados deben acreditar los defectos alegados en su denuncia, a fin de obtener un pronunciamiento favorable de parte de la autoridad. </w:t>
      </w:r>
    </w:p>
    <w:p w14:paraId="4064F407" w14:textId="77777777" w:rsidR="002F2343" w:rsidRPr="00AB0490" w:rsidRDefault="002F2343" w:rsidP="002C2ABC">
      <w:pPr>
        <w:ind w:left="567" w:hanging="567"/>
        <w:contextualSpacing/>
        <w:rPr>
          <w:rFonts w:eastAsia="Arial" w:cs="Arial"/>
          <w:iCs/>
        </w:rPr>
      </w:pPr>
    </w:p>
    <w:p w14:paraId="7BF284E9" w14:textId="2D70D429" w:rsidR="002F2343" w:rsidRDefault="002F2343" w:rsidP="002C2ABC">
      <w:pPr>
        <w:numPr>
          <w:ilvl w:val="0"/>
          <w:numId w:val="48"/>
        </w:numPr>
        <w:ind w:left="567" w:hanging="567"/>
        <w:contextualSpacing/>
        <w:jc w:val="both"/>
        <w:textAlignment w:val="baseline"/>
        <w:rPr>
          <w:rFonts w:cs="Arial"/>
        </w:rPr>
      </w:pPr>
      <w:r w:rsidRPr="00AB0490">
        <w:rPr>
          <w:rFonts w:cs="Arial"/>
          <w:iCs/>
        </w:rPr>
        <w:t xml:space="preserve">En ese sentido, </w:t>
      </w:r>
      <w:r w:rsidRPr="00AB0490">
        <w:rPr>
          <w:rFonts w:cs="Arial"/>
        </w:rPr>
        <w:t xml:space="preserve">para que este </w:t>
      </w:r>
      <w:r w:rsidR="003B23F3">
        <w:rPr>
          <w:rFonts w:cs="Arial"/>
        </w:rPr>
        <w:t>Colegiado</w:t>
      </w:r>
      <w:r w:rsidRPr="00AB0490">
        <w:rPr>
          <w:rFonts w:cs="Arial"/>
        </w:rPr>
        <w:t xml:space="preserve"> pueda evidenciar la ocurrencia de una infracción, correspondía ―en primer lugar― que,</w:t>
      </w:r>
      <w:r>
        <w:rPr>
          <w:rFonts w:cs="Arial"/>
        </w:rPr>
        <w:t xml:space="preserve"> la señora Vega,</w:t>
      </w:r>
      <w:r w:rsidRPr="00AB0490">
        <w:rPr>
          <w:rFonts w:cs="Arial"/>
        </w:rPr>
        <w:t xml:space="preserve"> en su calidad de denunciante, acredit</w:t>
      </w:r>
      <w:r>
        <w:rPr>
          <w:rFonts w:cs="Arial"/>
        </w:rPr>
        <w:t>ara</w:t>
      </w:r>
      <w:r w:rsidRPr="00AB0490">
        <w:rPr>
          <w:rFonts w:cs="Arial"/>
        </w:rPr>
        <w:t xml:space="preserve"> que </w:t>
      </w:r>
      <w:r>
        <w:rPr>
          <w:rFonts w:cs="Arial"/>
        </w:rPr>
        <w:t>el proveedor le informó</w:t>
      </w:r>
      <w:r w:rsidRPr="006E22DC">
        <w:rPr>
          <w:rFonts w:cs="Arial"/>
        </w:rPr>
        <w:t xml:space="preserve">, </w:t>
      </w:r>
      <w:r w:rsidRPr="006E22DC">
        <w:rPr>
          <w:rFonts w:cs="Arial"/>
          <w:bCs/>
        </w:rPr>
        <w:t xml:space="preserve">al momento de la adquisición de la Tarjeta de Crédito Visa </w:t>
      </w:r>
      <w:proofErr w:type="spellStart"/>
      <w:r w:rsidRPr="006E22DC">
        <w:rPr>
          <w:rFonts w:cs="Arial"/>
          <w:bCs/>
        </w:rPr>
        <w:t>Signature</w:t>
      </w:r>
      <w:proofErr w:type="spellEnd"/>
      <w:r w:rsidRPr="006E22DC">
        <w:rPr>
          <w:rFonts w:cs="Arial"/>
          <w:bCs/>
        </w:rPr>
        <w:t xml:space="preserve"> N°4147-91**-****-2038, que, para acceder al beneficio de cobertura médica internacional y consecuente reembolso dinerario, únicamente tenía que haber realizado la compra de su pasaje y la de sus acompañantes </w:t>
      </w:r>
      <w:r>
        <w:rPr>
          <w:rFonts w:cs="Arial"/>
          <w:bCs/>
        </w:rPr>
        <w:t>así como</w:t>
      </w:r>
      <w:r w:rsidRPr="006E22DC">
        <w:rPr>
          <w:rFonts w:cs="Arial"/>
          <w:bCs/>
        </w:rPr>
        <w:t xml:space="preserve"> figurar en el sistema que dichos pasajes de avión se cargaron al referido producto financiero</w:t>
      </w:r>
      <w:r>
        <w:rPr>
          <w:rFonts w:cs="Arial"/>
        </w:rPr>
        <w:t xml:space="preserve">. </w:t>
      </w:r>
    </w:p>
    <w:p w14:paraId="21E1CCB7" w14:textId="77777777" w:rsidR="002F2343" w:rsidRPr="008A4015" w:rsidRDefault="002F2343" w:rsidP="002C2ABC">
      <w:pPr>
        <w:contextualSpacing/>
        <w:textAlignment w:val="baseline"/>
        <w:rPr>
          <w:rFonts w:cs="Arial"/>
        </w:rPr>
      </w:pPr>
    </w:p>
    <w:p w14:paraId="6E775BE0" w14:textId="77777777" w:rsidR="002F2343" w:rsidRPr="004E19AB" w:rsidRDefault="002F2343" w:rsidP="002C2ABC">
      <w:pPr>
        <w:numPr>
          <w:ilvl w:val="0"/>
          <w:numId w:val="48"/>
        </w:numPr>
        <w:ind w:left="567" w:hanging="567"/>
        <w:contextualSpacing/>
        <w:jc w:val="both"/>
        <w:textAlignment w:val="baseline"/>
        <w:rPr>
          <w:rFonts w:cs="Arial"/>
        </w:rPr>
      </w:pPr>
      <w:r w:rsidRPr="004E19AB">
        <w:rPr>
          <w:rFonts w:cs="Arial"/>
        </w:rPr>
        <w:t xml:space="preserve">No obstante, no obra en </w:t>
      </w:r>
      <w:r>
        <w:rPr>
          <w:rFonts w:cs="Arial"/>
        </w:rPr>
        <w:t>el expediente algún medio probatorio que permita verificar, ni siquiera, a nivel indiciario que el Banco</w:t>
      </w:r>
      <w:r w:rsidRPr="006E22DC">
        <w:rPr>
          <w:rFonts w:cs="Arial"/>
        </w:rPr>
        <w:t xml:space="preserve">, </w:t>
      </w:r>
      <w:r w:rsidRPr="006E22DC">
        <w:rPr>
          <w:rFonts w:cs="Arial"/>
          <w:bCs/>
        </w:rPr>
        <w:t xml:space="preserve">al momento de la adquisición de la Tarjeta de Crédito Visa </w:t>
      </w:r>
      <w:proofErr w:type="spellStart"/>
      <w:r w:rsidRPr="006E22DC">
        <w:rPr>
          <w:rFonts w:cs="Arial"/>
          <w:bCs/>
        </w:rPr>
        <w:t>Signature</w:t>
      </w:r>
      <w:proofErr w:type="spellEnd"/>
      <w:r w:rsidRPr="006E22DC">
        <w:rPr>
          <w:rFonts w:cs="Arial"/>
          <w:bCs/>
        </w:rPr>
        <w:t xml:space="preserve"> N°4147-91**-****-2038, </w:t>
      </w:r>
      <w:r>
        <w:rPr>
          <w:rFonts w:cs="Arial"/>
          <w:bCs/>
        </w:rPr>
        <w:t xml:space="preserve">le haya informado a la denunciante que, </w:t>
      </w:r>
      <w:r w:rsidRPr="006E22DC">
        <w:rPr>
          <w:rFonts w:cs="Arial"/>
          <w:bCs/>
        </w:rPr>
        <w:t xml:space="preserve">para acceder al beneficio de cobertura médica internacional y consecuente reembolso dinerario, únicamente tenía que haber realizado la compra de su pasaje y la de sus acompañantes </w:t>
      </w:r>
      <w:r>
        <w:rPr>
          <w:rFonts w:cs="Arial"/>
          <w:bCs/>
        </w:rPr>
        <w:t>así como</w:t>
      </w:r>
      <w:r w:rsidRPr="006E22DC">
        <w:rPr>
          <w:rFonts w:cs="Arial"/>
          <w:bCs/>
        </w:rPr>
        <w:t xml:space="preserve"> figurar en el sistema que dichos pasajes de avión se cargaron al referido producto financiero</w:t>
      </w:r>
      <w:r>
        <w:rPr>
          <w:rFonts w:cs="Arial"/>
          <w:bCs/>
        </w:rPr>
        <w:t>.</w:t>
      </w:r>
    </w:p>
    <w:p w14:paraId="740C8094" w14:textId="77777777" w:rsidR="002F2343" w:rsidRPr="004E19AB" w:rsidRDefault="002F2343" w:rsidP="002C2ABC">
      <w:pPr>
        <w:ind w:left="567"/>
        <w:contextualSpacing/>
        <w:textAlignment w:val="baseline"/>
        <w:rPr>
          <w:rFonts w:cs="Arial"/>
        </w:rPr>
      </w:pPr>
    </w:p>
    <w:p w14:paraId="1EADB6A9" w14:textId="77777777" w:rsidR="002F2343" w:rsidRPr="00E574B4" w:rsidRDefault="002F2343" w:rsidP="002C2ABC">
      <w:pPr>
        <w:numPr>
          <w:ilvl w:val="0"/>
          <w:numId w:val="48"/>
        </w:numPr>
        <w:ind w:left="567" w:hanging="567"/>
        <w:contextualSpacing/>
        <w:jc w:val="both"/>
        <w:textAlignment w:val="baseline"/>
        <w:rPr>
          <w:rFonts w:cs="Arial"/>
        </w:rPr>
      </w:pPr>
      <w:r w:rsidRPr="008A4015">
        <w:rPr>
          <w:rFonts w:eastAsia="Arial" w:cs="Arial"/>
        </w:rPr>
        <w:t xml:space="preserve">En consecuencia, no ha quedado acreditado que </w:t>
      </w:r>
      <w:r>
        <w:rPr>
          <w:rFonts w:eastAsia="Arial" w:cs="Arial"/>
        </w:rPr>
        <w:t>el proveedor</w:t>
      </w:r>
      <w:r w:rsidRPr="008A4015">
        <w:rPr>
          <w:rFonts w:eastAsia="Arial" w:cs="Arial"/>
        </w:rPr>
        <w:t xml:space="preserve"> </w:t>
      </w:r>
      <w:r>
        <w:rPr>
          <w:rFonts w:cs="Arial"/>
        </w:rPr>
        <w:t>informó a la denunciante</w:t>
      </w:r>
      <w:r w:rsidRPr="006E22DC">
        <w:rPr>
          <w:rFonts w:cs="Arial"/>
        </w:rPr>
        <w:t xml:space="preserve">, </w:t>
      </w:r>
      <w:r w:rsidRPr="006E22DC">
        <w:rPr>
          <w:rFonts w:cs="Arial"/>
          <w:bCs/>
        </w:rPr>
        <w:t xml:space="preserve">al momento de la adquisición de la Tarjeta de Crédito Visa </w:t>
      </w:r>
      <w:proofErr w:type="spellStart"/>
      <w:r w:rsidRPr="006E22DC">
        <w:rPr>
          <w:rFonts w:cs="Arial"/>
          <w:bCs/>
        </w:rPr>
        <w:t>Signature</w:t>
      </w:r>
      <w:proofErr w:type="spellEnd"/>
      <w:r w:rsidRPr="006E22DC">
        <w:rPr>
          <w:rFonts w:cs="Arial"/>
          <w:bCs/>
        </w:rPr>
        <w:t xml:space="preserve"> N°4147-91**-****-2038, </w:t>
      </w:r>
      <w:r>
        <w:rPr>
          <w:rFonts w:cs="Arial"/>
          <w:bCs/>
        </w:rPr>
        <w:t xml:space="preserve">que </w:t>
      </w:r>
      <w:r w:rsidRPr="006E22DC">
        <w:rPr>
          <w:rFonts w:cs="Arial"/>
          <w:bCs/>
        </w:rPr>
        <w:t xml:space="preserve">para acceder al beneficio de cobertura médica internacional y consecuente reembolso dinerario, únicamente tenía que haber realizado la compra de su pasaje y la de sus acompañantes </w:t>
      </w:r>
      <w:r>
        <w:rPr>
          <w:rFonts w:cs="Arial"/>
          <w:bCs/>
        </w:rPr>
        <w:t>así como</w:t>
      </w:r>
      <w:r w:rsidRPr="006E22DC">
        <w:rPr>
          <w:rFonts w:cs="Arial"/>
          <w:bCs/>
        </w:rPr>
        <w:t xml:space="preserve"> figurar en el sistema que dichos pasajes de avión se cargaron al referido producto financiero</w:t>
      </w:r>
      <w:r w:rsidRPr="00EC628D">
        <w:rPr>
          <w:rFonts w:cs="Arial"/>
        </w:rPr>
        <w:t xml:space="preserve">; </w:t>
      </w:r>
      <w:r w:rsidRPr="00EC628D">
        <w:rPr>
          <w:rFonts w:eastAsia="Arial" w:cs="Arial"/>
        </w:rPr>
        <w:t xml:space="preserve">toda vez, que no se aportó medio probatorio </w:t>
      </w:r>
      <w:r w:rsidRPr="00E574B4">
        <w:rPr>
          <w:rFonts w:eastAsia="Arial" w:cs="Arial"/>
        </w:rPr>
        <w:lastRenderedPageBreak/>
        <w:t>suficiente que permitiera constatar lo alegado, no es posible verificar si la presunta información fue errónea. Por tanto, no corresponde atribuirle responsabilidad a la entidad bancaria en el presente extremo.</w:t>
      </w:r>
    </w:p>
    <w:p w14:paraId="0A8E77C0" w14:textId="77777777" w:rsidR="00E52E36" w:rsidRPr="00E574B4" w:rsidRDefault="00E52E36" w:rsidP="002C2ABC">
      <w:pPr>
        <w:ind w:left="567"/>
        <w:contextualSpacing/>
        <w:jc w:val="both"/>
        <w:textAlignment w:val="baseline"/>
        <w:rPr>
          <w:rFonts w:cs="Arial"/>
        </w:rPr>
      </w:pPr>
    </w:p>
    <w:p w14:paraId="59A4F5CA" w14:textId="426AED8C" w:rsidR="00B564D3" w:rsidRPr="004C6AF0" w:rsidRDefault="00E52E36" w:rsidP="002C2ABC">
      <w:pPr>
        <w:numPr>
          <w:ilvl w:val="0"/>
          <w:numId w:val="48"/>
        </w:numPr>
        <w:ind w:left="567" w:hanging="567"/>
        <w:contextualSpacing/>
        <w:jc w:val="both"/>
        <w:textAlignment w:val="baseline"/>
        <w:rPr>
          <w:rFonts w:cs="Arial"/>
        </w:rPr>
      </w:pPr>
      <w:r w:rsidRPr="00E574B4">
        <w:rPr>
          <w:rFonts w:eastAsia="Arial" w:cs="Arial"/>
        </w:rPr>
        <w:t>Al respecto, la señora Vega indicó que no le resultaba posible acceder a las grabaciones de las llamadas telefónicas realizadas con el Banco</w:t>
      </w:r>
      <w:r w:rsidR="0072498A">
        <w:rPr>
          <w:rFonts w:eastAsia="Arial" w:cs="Arial"/>
        </w:rPr>
        <w:t xml:space="preserve"> ––ello con la finalidad de </w:t>
      </w:r>
      <w:r w:rsidR="004C6AF0">
        <w:rPr>
          <w:rFonts w:eastAsia="Arial" w:cs="Arial"/>
        </w:rPr>
        <w:t>demostrar que, efectivamente, se le habría brindado la presunta información errónea que denuncia––</w:t>
      </w:r>
      <w:r w:rsidR="00B052E4">
        <w:rPr>
          <w:rFonts w:eastAsia="Arial" w:cs="Arial"/>
        </w:rPr>
        <w:t xml:space="preserve">; lo cierto es que, para revertir la </w:t>
      </w:r>
      <w:r w:rsidR="00B564D3">
        <w:rPr>
          <w:rFonts w:eastAsia="Arial" w:cs="Arial"/>
        </w:rPr>
        <w:t xml:space="preserve">carga de la prueba al denunciado, tuvo que haber presentado </w:t>
      </w:r>
      <w:r w:rsidR="00213B61">
        <w:rPr>
          <w:rFonts w:eastAsia="Arial" w:cs="Arial"/>
        </w:rPr>
        <w:t xml:space="preserve">algún tipo de evidencia que </w:t>
      </w:r>
      <w:proofErr w:type="spellStart"/>
      <w:r w:rsidR="00213B61">
        <w:rPr>
          <w:rFonts w:eastAsia="Arial" w:cs="Arial"/>
        </w:rPr>
        <w:t>de</w:t>
      </w:r>
      <w:proofErr w:type="spellEnd"/>
      <w:r w:rsidR="00213B61">
        <w:rPr>
          <w:rFonts w:eastAsia="Arial" w:cs="Arial"/>
        </w:rPr>
        <w:t xml:space="preserve"> cuenta de que, efectivamente, </w:t>
      </w:r>
      <w:r w:rsidR="004C6AF0">
        <w:rPr>
          <w:rFonts w:eastAsia="Arial" w:cs="Arial"/>
        </w:rPr>
        <w:t>el</w:t>
      </w:r>
      <w:r w:rsidR="00213B61">
        <w:rPr>
          <w:rFonts w:eastAsia="Arial" w:cs="Arial"/>
        </w:rPr>
        <w:t xml:space="preserve"> hecho denunciado se habría </w:t>
      </w:r>
      <w:r w:rsidR="004C6AF0">
        <w:rPr>
          <w:rFonts w:eastAsia="Arial" w:cs="Arial"/>
        </w:rPr>
        <w:t>cometido</w:t>
      </w:r>
      <w:r w:rsidR="00213B61">
        <w:rPr>
          <w:rFonts w:eastAsia="Arial" w:cs="Arial"/>
        </w:rPr>
        <w:t>; sin embargo, la denunciante no ha presentado prueba alguna al procedimiento</w:t>
      </w:r>
      <w:r w:rsidR="003A4311">
        <w:rPr>
          <w:rFonts w:eastAsia="Arial" w:cs="Arial"/>
        </w:rPr>
        <w:t>.</w:t>
      </w:r>
    </w:p>
    <w:p w14:paraId="529A09C0" w14:textId="77777777" w:rsidR="004C6AF0" w:rsidRDefault="004C6AF0" w:rsidP="004C6AF0">
      <w:pPr>
        <w:pStyle w:val="Prrafodelista"/>
        <w:rPr>
          <w:rFonts w:cs="Arial"/>
        </w:rPr>
      </w:pPr>
    </w:p>
    <w:p w14:paraId="673E0D88" w14:textId="652E6E16" w:rsidR="004C6AF0" w:rsidRPr="00B564D3" w:rsidRDefault="004C6AF0" w:rsidP="002C2ABC">
      <w:pPr>
        <w:numPr>
          <w:ilvl w:val="0"/>
          <w:numId w:val="48"/>
        </w:numPr>
        <w:ind w:left="567" w:hanging="567"/>
        <w:contextualSpacing/>
        <w:jc w:val="both"/>
        <w:textAlignment w:val="baseline"/>
        <w:rPr>
          <w:rFonts w:cs="Arial"/>
        </w:rPr>
      </w:pPr>
      <w:r>
        <w:rPr>
          <w:rFonts w:cs="Arial"/>
        </w:rPr>
        <w:t xml:space="preserve">Por tanto, en la medida que el hecho infractor no fue acreditado, no corresponde atribuir responsabilidad a la entidad bancaria por el presente extremo de la denuncia. </w:t>
      </w:r>
    </w:p>
    <w:p w14:paraId="094545D8" w14:textId="77777777" w:rsidR="002F2343" w:rsidRDefault="002F2343" w:rsidP="002C2ABC">
      <w:pPr>
        <w:contextualSpacing/>
        <w:textAlignment w:val="baseline"/>
        <w:rPr>
          <w:rFonts w:cs="Arial"/>
        </w:rPr>
      </w:pPr>
    </w:p>
    <w:p w14:paraId="419517C8" w14:textId="564221CE" w:rsidR="002F2343" w:rsidRPr="00EA3718" w:rsidRDefault="00943BA0" w:rsidP="002C2ABC">
      <w:pPr>
        <w:numPr>
          <w:ilvl w:val="0"/>
          <w:numId w:val="48"/>
        </w:numPr>
        <w:ind w:left="567" w:hanging="567"/>
        <w:contextualSpacing/>
        <w:jc w:val="both"/>
        <w:textAlignment w:val="baseline"/>
        <w:rPr>
          <w:rFonts w:eastAsia="Arial" w:cs="Arial"/>
        </w:rPr>
      </w:pPr>
      <w:bookmarkStart w:id="12" w:name="_Hlk188369657"/>
      <w:r w:rsidRPr="0009030A">
        <w:t xml:space="preserve">En consecuencia, de acuerdo con los fundamentos expuestos y, acogiendo la recomendación efectuada por la Secretaría Técnica a través del Informe Final de Instrucción N° </w:t>
      </w:r>
      <w:r>
        <w:t>0109</w:t>
      </w:r>
      <w:r w:rsidRPr="0009030A">
        <w:t>-202</w:t>
      </w:r>
      <w:r>
        <w:t>5</w:t>
      </w:r>
      <w:r w:rsidRPr="0009030A">
        <w:t xml:space="preserve">/CC1-ST, </w:t>
      </w:r>
      <w:r w:rsidR="002979D9">
        <w:t>corresponde</w:t>
      </w:r>
      <w:r>
        <w:t xml:space="preserve"> </w:t>
      </w:r>
      <w:r w:rsidR="002F2343" w:rsidRPr="008A4015">
        <w:rPr>
          <w:rFonts w:cs="Arial"/>
        </w:rPr>
        <w:t>declarar in</w:t>
      </w:r>
      <w:r w:rsidR="002F2343" w:rsidRPr="008A4015">
        <w:rPr>
          <w:rFonts w:cs="Arial"/>
          <w:bdr w:val="none" w:sz="0" w:space="0" w:color="auto" w:frame="1"/>
          <w:shd w:val="clear" w:color="auto" w:fill="FFFFFF"/>
        </w:rPr>
        <w:t>fundada la denuncia interpuesta </w:t>
      </w:r>
      <w:r w:rsidR="002F2343" w:rsidRPr="008A4015">
        <w:rPr>
          <w:rFonts w:cs="Arial"/>
          <w:bdr w:val="none" w:sz="0" w:space="0" w:color="auto" w:frame="1"/>
        </w:rPr>
        <w:t xml:space="preserve">por </w:t>
      </w:r>
      <w:r w:rsidR="002F2343">
        <w:rPr>
          <w:rFonts w:cs="Arial"/>
          <w:bdr w:val="none" w:sz="0" w:space="0" w:color="auto" w:frame="1"/>
        </w:rPr>
        <w:t>la señora Vega</w:t>
      </w:r>
      <w:r w:rsidR="002F2343" w:rsidRPr="008A4015">
        <w:rPr>
          <w:rFonts w:cs="Arial"/>
          <w:bdr w:val="none" w:sz="0" w:space="0" w:color="auto" w:frame="1"/>
        </w:rPr>
        <w:t xml:space="preserve"> contra </w:t>
      </w:r>
      <w:r w:rsidR="002F2343">
        <w:rPr>
          <w:rFonts w:cs="Arial"/>
          <w:bdr w:val="none" w:sz="0" w:space="0" w:color="auto" w:frame="1"/>
        </w:rPr>
        <w:t>el Banco</w:t>
      </w:r>
      <w:r w:rsidR="002F2343" w:rsidRPr="008A4015">
        <w:rPr>
          <w:rFonts w:cs="Arial"/>
          <w:bdr w:val="none" w:sz="0" w:space="0" w:color="auto" w:frame="1"/>
          <w:shd w:val="clear" w:color="auto" w:fill="FFFFFF"/>
        </w:rPr>
        <w:t xml:space="preserve">, </w:t>
      </w:r>
      <w:r w:rsidR="002F2343" w:rsidRPr="008A4015">
        <w:rPr>
          <w:rFonts w:cs="Arial"/>
        </w:rPr>
        <w:t xml:space="preserve">por presunta infracción </w:t>
      </w:r>
      <w:r w:rsidR="002F2343">
        <w:rPr>
          <w:rStyle w:val="normaltextrun"/>
        </w:rPr>
        <w:t xml:space="preserve">al </w:t>
      </w:r>
      <w:r w:rsidR="002F2343" w:rsidRPr="00930EC8">
        <w:t xml:space="preserve">literal b) del </w:t>
      </w:r>
      <w:r w:rsidR="002F2343" w:rsidRPr="00293247">
        <w:rPr>
          <w:rFonts w:eastAsia="Arial" w:cs="Arial"/>
        </w:rPr>
        <w:t>inciso</w:t>
      </w:r>
      <w:r w:rsidR="002F2343" w:rsidRPr="00930EC8">
        <w:t xml:space="preserve"> 1.1 del artículo 1° y al artículo 2° </w:t>
      </w:r>
      <w:r w:rsidR="002F2343" w:rsidRPr="008A4015">
        <w:rPr>
          <w:rFonts w:cs="Arial"/>
        </w:rPr>
        <w:t>del Código,</w:t>
      </w:r>
      <w:r w:rsidR="002F2343" w:rsidRPr="008A4015">
        <w:rPr>
          <w:rFonts w:cs="Arial"/>
          <w:bdr w:val="none" w:sz="0" w:space="0" w:color="auto" w:frame="1"/>
          <w:shd w:val="clear" w:color="auto" w:fill="FFFFFF"/>
        </w:rPr>
        <w:t xml:space="preserve"> </w:t>
      </w:r>
      <w:r w:rsidR="002F2343">
        <w:rPr>
          <w:rFonts w:cs="Arial"/>
        </w:rPr>
        <w:t xml:space="preserve">en la medida que </w:t>
      </w:r>
      <w:r w:rsidR="002F2343" w:rsidRPr="00293247">
        <w:rPr>
          <w:rFonts w:cs="Arial"/>
        </w:rPr>
        <w:t xml:space="preserve">no quedó acreditado que </w:t>
      </w:r>
      <w:r w:rsidR="002F2343">
        <w:rPr>
          <w:rFonts w:cs="Arial"/>
        </w:rPr>
        <w:t>la entidad bancaria</w:t>
      </w:r>
      <w:r w:rsidR="002F2343" w:rsidRPr="00293247">
        <w:rPr>
          <w:rFonts w:eastAsia="Arial" w:cs="Arial"/>
        </w:rPr>
        <w:t xml:space="preserve"> </w:t>
      </w:r>
      <w:r w:rsidR="002F2343">
        <w:rPr>
          <w:rFonts w:eastAsia="Arial" w:cs="Arial"/>
        </w:rPr>
        <w:t xml:space="preserve">haya informado a la denunciante, al momento de la contratación de su </w:t>
      </w:r>
      <w:r w:rsidR="002F2343" w:rsidRPr="00293247">
        <w:rPr>
          <w:rFonts w:eastAsia="Arial" w:cs="Arial"/>
        </w:rPr>
        <w:t xml:space="preserve">Tarjeta de Crédito Visa </w:t>
      </w:r>
      <w:proofErr w:type="spellStart"/>
      <w:r w:rsidR="002F2343" w:rsidRPr="00293247">
        <w:rPr>
          <w:rFonts w:eastAsia="Arial" w:cs="Arial"/>
        </w:rPr>
        <w:t>Signature</w:t>
      </w:r>
      <w:proofErr w:type="spellEnd"/>
      <w:r w:rsidR="002F2343" w:rsidRPr="00293247">
        <w:rPr>
          <w:rFonts w:eastAsia="Arial" w:cs="Arial"/>
        </w:rPr>
        <w:t xml:space="preserve"> N° 4147-91**-****-2038</w:t>
      </w:r>
      <w:r w:rsidR="002F2343">
        <w:rPr>
          <w:rFonts w:eastAsia="Arial" w:cs="Arial"/>
        </w:rPr>
        <w:t xml:space="preserve">, que para acceder al </w:t>
      </w:r>
      <w:bookmarkEnd w:id="12"/>
      <w:r w:rsidR="002F2343" w:rsidRPr="00293247">
        <w:rPr>
          <w:bCs/>
        </w:rPr>
        <w:t>beneficio de cobertura médica internacional y consecuente reembolso dinerario, únicamente tenía que haber realizado la compra de su pasaje y la de sus acompañante</w:t>
      </w:r>
      <w:r w:rsidR="00EA3718">
        <w:rPr>
          <w:bCs/>
        </w:rPr>
        <w:t xml:space="preserve">s, y que </w:t>
      </w:r>
      <w:r w:rsidR="007E73BD">
        <w:rPr>
          <w:bCs/>
        </w:rPr>
        <w:t xml:space="preserve">esta figura en sus sistemas de que cargada en el referido producto financiero. </w:t>
      </w:r>
    </w:p>
    <w:p w14:paraId="0FBE22DC" w14:textId="77777777" w:rsidR="002F2343" w:rsidRDefault="002F2343" w:rsidP="002C2ABC">
      <w:pPr>
        <w:rPr>
          <w:rFonts w:cs="Arial"/>
          <w:b/>
          <w:bCs/>
        </w:rPr>
      </w:pPr>
    </w:p>
    <w:p w14:paraId="0C4C052D" w14:textId="77777777" w:rsidR="002F2343" w:rsidRDefault="002F2343" w:rsidP="002C2ABC">
      <w:pPr>
        <w:rPr>
          <w:rFonts w:cs="Arial"/>
          <w:b/>
          <w:bCs/>
        </w:rPr>
      </w:pPr>
      <w:r>
        <w:rPr>
          <w:rFonts w:cs="Arial"/>
          <w:b/>
          <w:bCs/>
        </w:rPr>
        <w:t>Sobre el deber de idoneidad</w:t>
      </w:r>
    </w:p>
    <w:p w14:paraId="5B6F4C1D" w14:textId="77777777" w:rsidR="002F2343" w:rsidRDefault="002F2343" w:rsidP="002C2ABC">
      <w:pPr>
        <w:rPr>
          <w:rFonts w:cs="Arial"/>
          <w:b/>
          <w:bCs/>
        </w:rPr>
      </w:pPr>
    </w:p>
    <w:p w14:paraId="57C7DA49" w14:textId="77777777" w:rsidR="002F2343" w:rsidRPr="007B46CD" w:rsidRDefault="002F2343" w:rsidP="002C2ABC">
      <w:pPr>
        <w:pStyle w:val="Prrafodelista"/>
        <w:numPr>
          <w:ilvl w:val="0"/>
          <w:numId w:val="48"/>
        </w:numPr>
        <w:ind w:left="567" w:hanging="567"/>
        <w:contextualSpacing/>
        <w:jc w:val="both"/>
        <w:rPr>
          <w:lang w:val="es-CL" w:eastAsia="es-MX"/>
        </w:rPr>
      </w:pPr>
      <w:r w:rsidRPr="007B46CD">
        <w:rPr>
          <w:lang w:val="es-CL" w:eastAsia="es-MX"/>
        </w:rPr>
        <w:t xml:space="preserve">El </w:t>
      </w:r>
      <w:r w:rsidRPr="007B46CD">
        <w:t>artículo</w:t>
      </w:r>
      <w:r w:rsidRPr="007B46CD">
        <w:rPr>
          <w:lang w:val="es-CL" w:eastAsia="es-MX"/>
        </w:rPr>
        <w:t xml:space="preserve"> 18º del </w:t>
      </w:r>
      <w:r w:rsidRPr="007B46CD">
        <w:t>Código</w:t>
      </w:r>
      <w:r w:rsidRPr="007B46CD">
        <w:rPr>
          <w:lang w:val="es-CL" w:eastAsia="es-MX"/>
        </w:rPr>
        <w:t xml:space="preserve"> establece que la idoneidad es la correspondencia entre lo que un </w:t>
      </w:r>
      <w:r w:rsidRPr="007B46CD">
        <w:rPr>
          <w:rStyle w:val="normaltextrun"/>
        </w:rPr>
        <w:t>consumidor</w:t>
      </w:r>
      <w:r w:rsidRPr="007B46CD">
        <w:rPr>
          <w:lang w:val="es-CL" w:eastAsia="es-MX"/>
        </w:rPr>
        <w:t xml:space="preserve"> espera y lo que </w:t>
      </w:r>
      <w:r w:rsidRPr="007B46CD">
        <w:t>efectivamente</w:t>
      </w:r>
      <w:r w:rsidRPr="007B46CD">
        <w:rPr>
          <w:lang w:val="es-CL" w:eastAsia="es-MX"/>
        </w:rPr>
        <w:t xml:space="preserve"> recibe</w:t>
      </w:r>
      <w:r>
        <w:rPr>
          <w:rStyle w:val="Refdenotaalpie"/>
          <w:lang w:val="es-CL" w:eastAsia="es-MX"/>
        </w:rPr>
        <w:footnoteReference w:customMarkFollows="1" w:id="14"/>
        <w:t>16</w:t>
      </w:r>
      <w:r w:rsidRPr="007B46CD">
        <w:rPr>
          <w:lang w:val="es-CL" w:eastAsia="es-MX"/>
        </w:rPr>
        <w:t>.</w:t>
      </w:r>
    </w:p>
    <w:p w14:paraId="290E15FC" w14:textId="77777777" w:rsidR="002F2343" w:rsidRPr="007B46CD" w:rsidRDefault="002F2343" w:rsidP="002C2ABC">
      <w:pPr>
        <w:pStyle w:val="Prrafodelista"/>
        <w:ind w:left="567"/>
        <w:rPr>
          <w:lang w:val="es-CL" w:eastAsia="es-MX"/>
        </w:rPr>
      </w:pPr>
    </w:p>
    <w:p w14:paraId="1C6E3ADE" w14:textId="77777777" w:rsidR="002F2343" w:rsidRDefault="002F2343" w:rsidP="002C2ABC">
      <w:pPr>
        <w:pStyle w:val="Prrafodelista"/>
        <w:numPr>
          <w:ilvl w:val="0"/>
          <w:numId w:val="48"/>
        </w:numPr>
        <w:ind w:left="567" w:hanging="567"/>
        <w:contextualSpacing/>
        <w:jc w:val="both"/>
        <w:rPr>
          <w:lang w:val="es-CL" w:eastAsia="es-MX"/>
        </w:rPr>
      </w:pPr>
      <w:r w:rsidRPr="007B46CD">
        <w:rPr>
          <w:lang w:val="es-CL" w:eastAsia="es-MX"/>
        </w:rPr>
        <w:t>Por su parte, el artículo 19º del Código establece que los proveedores son responsables por la calidad e idoneidad de los productos y servicios que ofrecen en el mercado</w:t>
      </w:r>
      <w:r>
        <w:rPr>
          <w:rStyle w:val="Refdenotaalpie"/>
          <w:lang w:val="es-CL" w:eastAsia="es-MX"/>
        </w:rPr>
        <w:footnoteReference w:customMarkFollows="1" w:id="15"/>
        <w:t>17</w:t>
      </w:r>
      <w:r w:rsidRPr="007B46CD">
        <w:rPr>
          <w:lang w:val="es-CL" w:eastAsia="es-MX"/>
        </w:rPr>
        <w:t xml:space="preserve">. En </w:t>
      </w:r>
      <w:r w:rsidRPr="007B46CD">
        <w:rPr>
          <w:lang w:val="es-CL" w:eastAsia="es-MX"/>
        </w:rPr>
        <w:lastRenderedPageBreak/>
        <w:t xml:space="preserve">aplicación de esta </w:t>
      </w:r>
      <w:r w:rsidRPr="007B46CD">
        <w:t>norma</w:t>
      </w:r>
      <w:r w:rsidRPr="007B46CD">
        <w:rPr>
          <w:lang w:val="es-CL" w:eastAsia="es-MX"/>
        </w:rPr>
        <w:t>, los proveedores tienen el deber de entregar los productos y prestar los servicios al consumidor en las condiciones ofertadas o previsibles, atendiendo a la naturaleza de estos, la regulación que sobre el particular se haya establecido y, en general, a la información brindada por el proveedor o puesta a disposición.</w:t>
      </w:r>
    </w:p>
    <w:p w14:paraId="4BD513B7" w14:textId="77777777" w:rsidR="002F2343" w:rsidRPr="00806421" w:rsidRDefault="002F2343" w:rsidP="002C2ABC">
      <w:pPr>
        <w:pStyle w:val="Prrafodelista"/>
        <w:rPr>
          <w:rFonts w:eastAsia="Arial"/>
          <w:lang w:val="es-CL" w:eastAsia="es-PE"/>
        </w:rPr>
      </w:pPr>
    </w:p>
    <w:p w14:paraId="48622EBE" w14:textId="77777777" w:rsidR="002F2343" w:rsidRPr="00C57693" w:rsidRDefault="002F2343" w:rsidP="002C2ABC">
      <w:pPr>
        <w:pStyle w:val="Prrafodelista"/>
        <w:numPr>
          <w:ilvl w:val="0"/>
          <w:numId w:val="48"/>
        </w:numPr>
        <w:ind w:left="567" w:hanging="633"/>
        <w:contextualSpacing/>
        <w:jc w:val="both"/>
        <w:rPr>
          <w:rFonts w:eastAsia="Arial"/>
          <w:lang w:eastAsia="es-PE"/>
        </w:rPr>
      </w:pPr>
      <w:r>
        <w:rPr>
          <w:rFonts w:eastAsia="Arial"/>
          <w:lang w:eastAsia="es-PE"/>
        </w:rPr>
        <w:t>En su escrito de denuncia, la señora Vega</w:t>
      </w:r>
      <w:r w:rsidRPr="00806421">
        <w:rPr>
          <w:rFonts w:eastAsia="Arial"/>
          <w:lang w:eastAsia="es-PE"/>
        </w:rPr>
        <w:t xml:space="preserve"> señaló que la entidad </w:t>
      </w:r>
      <w:r w:rsidRPr="00F06674">
        <w:rPr>
          <w:rFonts w:eastAsia="Arial"/>
          <w:lang w:eastAsia="es-PE"/>
        </w:rPr>
        <w:t xml:space="preserve">bancaria no habría cumplido </w:t>
      </w:r>
      <w:r w:rsidRPr="00C57693">
        <w:rPr>
          <w:rFonts w:eastAsia="Arial"/>
          <w:lang w:eastAsia="es-PE"/>
        </w:rPr>
        <w:t xml:space="preserve">con reembolsarle, injustificadamente, los gastos médicos incurridos, en atención de los beneficios asociados a su Tarjeta de Crédito Visa </w:t>
      </w:r>
      <w:proofErr w:type="spellStart"/>
      <w:r w:rsidRPr="00C57693">
        <w:rPr>
          <w:rFonts w:eastAsia="Arial"/>
          <w:lang w:eastAsia="es-PE"/>
        </w:rPr>
        <w:t>Signature</w:t>
      </w:r>
      <w:proofErr w:type="spellEnd"/>
      <w:r w:rsidRPr="00C57693">
        <w:rPr>
          <w:rFonts w:eastAsia="Arial"/>
          <w:lang w:eastAsia="es-PE"/>
        </w:rPr>
        <w:t xml:space="preserve"> N° 4147-91**-****-2038. </w:t>
      </w:r>
    </w:p>
    <w:p w14:paraId="79A81200" w14:textId="77777777" w:rsidR="002F2343" w:rsidRPr="00C57693" w:rsidRDefault="002F2343" w:rsidP="002C2ABC">
      <w:pPr>
        <w:pStyle w:val="Prrafodelista"/>
        <w:rPr>
          <w:rFonts w:eastAsia="Arial"/>
          <w:lang w:eastAsia="es-PE"/>
        </w:rPr>
      </w:pPr>
    </w:p>
    <w:p w14:paraId="3FC7882E" w14:textId="77777777" w:rsidR="002F2343" w:rsidRPr="00C57693" w:rsidRDefault="002F2343" w:rsidP="002C2ABC">
      <w:pPr>
        <w:pStyle w:val="Prrafodelista"/>
        <w:numPr>
          <w:ilvl w:val="0"/>
          <w:numId w:val="48"/>
        </w:numPr>
        <w:ind w:left="567" w:hanging="633"/>
        <w:contextualSpacing/>
        <w:jc w:val="both"/>
        <w:rPr>
          <w:rFonts w:eastAsia="Arial"/>
          <w:lang w:eastAsia="es-PE"/>
        </w:rPr>
      </w:pPr>
      <w:r w:rsidRPr="00C57693">
        <w:rPr>
          <w:rFonts w:eastAsia="Arial"/>
          <w:lang w:eastAsia="es-PE"/>
        </w:rPr>
        <w:t xml:space="preserve">En sus descargos, la entidad bancaria indicó que la denunciante había reconocido que no cumplió con el procedimiento para acceder a la cobertura del beneficio; y, que, no negó ni señaló que la denunciante no fuera beneficiaria del servicio. </w:t>
      </w:r>
    </w:p>
    <w:p w14:paraId="64C0220D" w14:textId="77777777" w:rsidR="002F2343" w:rsidRPr="00D72E36" w:rsidRDefault="002F2343" w:rsidP="002C2ABC">
      <w:pPr>
        <w:pStyle w:val="Prrafodelista"/>
        <w:ind w:left="567" w:right="-2"/>
      </w:pPr>
    </w:p>
    <w:p w14:paraId="39E748A8" w14:textId="3BEC1837" w:rsidR="002F2343" w:rsidRPr="009937FD" w:rsidRDefault="002F2343" w:rsidP="002C2ABC">
      <w:pPr>
        <w:pStyle w:val="Prrafodelista"/>
        <w:numPr>
          <w:ilvl w:val="0"/>
          <w:numId w:val="48"/>
        </w:numPr>
        <w:tabs>
          <w:tab w:val="left" w:pos="8931"/>
        </w:tabs>
        <w:autoSpaceDE w:val="0"/>
        <w:autoSpaceDN w:val="0"/>
        <w:adjustRightInd w:val="0"/>
        <w:ind w:left="567" w:right="-2" w:hanging="567"/>
        <w:contextualSpacing/>
        <w:jc w:val="both"/>
        <w:rPr>
          <w:rFonts w:asciiTheme="minorBidi" w:hAnsiTheme="minorBidi" w:cstheme="minorBidi"/>
          <w:bCs/>
        </w:rPr>
      </w:pPr>
      <w:r w:rsidRPr="00700C75">
        <w:rPr>
          <w:rFonts w:asciiTheme="minorBidi" w:hAnsiTheme="minorBidi" w:cstheme="minorBidi"/>
          <w:bCs/>
        </w:rPr>
        <w:t xml:space="preserve">Ahora bien, esta </w:t>
      </w:r>
      <w:r w:rsidR="00943BA0">
        <w:rPr>
          <w:rFonts w:asciiTheme="minorBidi" w:hAnsiTheme="minorBidi" w:cstheme="minorBidi"/>
          <w:bCs/>
        </w:rPr>
        <w:t>Comisión</w:t>
      </w:r>
      <w:r w:rsidRPr="00700C75">
        <w:rPr>
          <w:rFonts w:asciiTheme="minorBidi" w:hAnsiTheme="minorBidi" w:cstheme="minorBidi"/>
          <w:bCs/>
        </w:rPr>
        <w:t xml:space="preserve"> considera que no es un punto controvertido en el procedimiento que </w:t>
      </w:r>
      <w:r>
        <w:rPr>
          <w:rFonts w:asciiTheme="minorBidi" w:hAnsiTheme="minorBidi" w:cstheme="minorBidi"/>
          <w:bCs/>
        </w:rPr>
        <w:t xml:space="preserve">el Banco </w:t>
      </w:r>
      <w:r w:rsidRPr="009937FD">
        <w:rPr>
          <w:rFonts w:asciiTheme="minorBidi" w:hAnsiTheme="minorBidi" w:cstheme="minorBidi"/>
          <w:bCs/>
        </w:rPr>
        <w:t>no le otorgó a la denunciante el reembolso de sus gastos médicos, en tanto así ha</w:t>
      </w:r>
      <w:r>
        <w:rPr>
          <w:rFonts w:asciiTheme="minorBidi" w:hAnsiTheme="minorBidi" w:cstheme="minorBidi"/>
          <w:bCs/>
        </w:rPr>
        <w:t xml:space="preserve"> sido</w:t>
      </w:r>
      <w:r w:rsidRPr="009937FD">
        <w:rPr>
          <w:rFonts w:asciiTheme="minorBidi" w:hAnsiTheme="minorBidi" w:cstheme="minorBidi"/>
          <w:bCs/>
        </w:rPr>
        <w:t xml:space="preserve"> reconocido</w:t>
      </w:r>
      <w:r>
        <w:rPr>
          <w:rFonts w:asciiTheme="minorBidi" w:hAnsiTheme="minorBidi" w:cstheme="minorBidi"/>
          <w:bCs/>
        </w:rPr>
        <w:t xml:space="preserve"> por ambas partes</w:t>
      </w:r>
      <w:r w:rsidRPr="00173B80">
        <w:rPr>
          <w:rStyle w:val="normaltextrun"/>
        </w:rPr>
        <w:t>.</w:t>
      </w:r>
      <w:r>
        <w:rPr>
          <w:rStyle w:val="normaltextrun"/>
        </w:rPr>
        <w:t xml:space="preserve"> Por lo tanto, </w:t>
      </w:r>
      <w:r w:rsidRPr="009937FD">
        <w:rPr>
          <w:rFonts w:asciiTheme="minorBidi" w:hAnsiTheme="minorBidi" w:cstheme="minorBidi"/>
          <w:bCs/>
        </w:rPr>
        <w:t xml:space="preserve">el </w:t>
      </w:r>
      <w:r>
        <w:rPr>
          <w:rFonts w:asciiTheme="minorBidi" w:hAnsiTheme="minorBidi" w:cstheme="minorBidi"/>
          <w:bCs/>
        </w:rPr>
        <w:t>hecho</w:t>
      </w:r>
      <w:r w:rsidRPr="009937FD">
        <w:rPr>
          <w:rFonts w:asciiTheme="minorBidi" w:hAnsiTheme="minorBidi" w:cstheme="minorBidi"/>
          <w:bCs/>
        </w:rPr>
        <w:t xml:space="preserve"> controvertido consistirá en determinar, si </w:t>
      </w:r>
      <w:r w:rsidRPr="0018789F">
        <w:rPr>
          <w:rFonts w:asciiTheme="minorBidi" w:hAnsiTheme="minorBidi" w:cstheme="minorBidi"/>
          <w:bCs/>
        </w:rPr>
        <w:t>ello estaba justificado</w:t>
      </w:r>
      <w:r w:rsidRPr="009937FD">
        <w:rPr>
          <w:rFonts w:asciiTheme="minorBidi" w:hAnsiTheme="minorBidi" w:cstheme="minorBidi"/>
          <w:bCs/>
        </w:rPr>
        <w:t xml:space="preserve">. </w:t>
      </w:r>
    </w:p>
    <w:p w14:paraId="78DB1923" w14:textId="77777777" w:rsidR="002F2343" w:rsidRPr="003523C7" w:rsidRDefault="002F2343" w:rsidP="002C2ABC">
      <w:pPr>
        <w:pStyle w:val="Prrafodelista"/>
        <w:tabs>
          <w:tab w:val="left" w:pos="8931"/>
        </w:tabs>
        <w:autoSpaceDE w:val="0"/>
        <w:autoSpaceDN w:val="0"/>
        <w:adjustRightInd w:val="0"/>
        <w:ind w:left="567" w:right="-2"/>
      </w:pPr>
    </w:p>
    <w:p w14:paraId="08605831" w14:textId="77777777" w:rsidR="002F2343" w:rsidRPr="003523C7" w:rsidRDefault="002F2343" w:rsidP="002C2ABC">
      <w:pPr>
        <w:pStyle w:val="Prrafodelista"/>
        <w:numPr>
          <w:ilvl w:val="0"/>
          <w:numId w:val="48"/>
        </w:numPr>
        <w:tabs>
          <w:tab w:val="left" w:pos="8931"/>
        </w:tabs>
        <w:autoSpaceDE w:val="0"/>
        <w:autoSpaceDN w:val="0"/>
        <w:adjustRightInd w:val="0"/>
        <w:ind w:left="567" w:right="-2" w:hanging="567"/>
        <w:contextualSpacing/>
        <w:jc w:val="both"/>
        <w:rPr>
          <w:rFonts w:asciiTheme="minorBidi" w:hAnsiTheme="minorBidi" w:cstheme="minorBidi"/>
          <w:bCs/>
        </w:rPr>
      </w:pPr>
      <w:r w:rsidRPr="003523C7">
        <w:t xml:space="preserve">Al respecto, </w:t>
      </w:r>
      <w:r w:rsidRPr="003523C7">
        <w:rPr>
          <w:rFonts w:asciiTheme="minorBidi" w:hAnsiTheme="minorBidi" w:cstheme="minorBidi"/>
          <w:bCs/>
        </w:rPr>
        <w:t>en sus descargos, el Banco señaló que el procedimiento para acceder al beneficio de cobertura médica internacional figuraba en su página web</w:t>
      </w:r>
      <w:r w:rsidRPr="003523C7">
        <w:t xml:space="preserve">. Por lo que, correspondía a la señora Vega que acreditara que cumplió con dichas condiciones. </w:t>
      </w:r>
    </w:p>
    <w:p w14:paraId="732408AB" w14:textId="77777777" w:rsidR="002F2343" w:rsidRPr="001251C9" w:rsidRDefault="002F2343" w:rsidP="002C2ABC">
      <w:pPr>
        <w:pStyle w:val="Prrafodelista"/>
        <w:rPr>
          <w:rFonts w:asciiTheme="minorBidi" w:hAnsiTheme="minorBidi" w:cstheme="minorBidi"/>
          <w:bCs/>
        </w:rPr>
      </w:pPr>
    </w:p>
    <w:p w14:paraId="486D8327" w14:textId="02A27067" w:rsidR="002F2343" w:rsidRPr="00417347" w:rsidRDefault="002F2343" w:rsidP="002C2ABC">
      <w:pPr>
        <w:pStyle w:val="Prrafodelista"/>
        <w:numPr>
          <w:ilvl w:val="0"/>
          <w:numId w:val="48"/>
        </w:numPr>
        <w:tabs>
          <w:tab w:val="left" w:pos="8931"/>
        </w:tabs>
        <w:autoSpaceDE w:val="0"/>
        <w:autoSpaceDN w:val="0"/>
        <w:adjustRightInd w:val="0"/>
        <w:ind w:left="567" w:right="-2" w:hanging="567"/>
        <w:contextualSpacing/>
        <w:jc w:val="both"/>
        <w:rPr>
          <w:rFonts w:asciiTheme="minorBidi" w:hAnsiTheme="minorBidi" w:cstheme="minorBidi"/>
          <w:bCs/>
        </w:rPr>
      </w:pPr>
      <w:r>
        <w:rPr>
          <w:rFonts w:asciiTheme="minorBidi" w:hAnsiTheme="minorBidi" w:cstheme="minorBidi"/>
          <w:bCs/>
        </w:rPr>
        <w:t>En atención a ello,</w:t>
      </w:r>
      <w:r w:rsidRPr="00173B80">
        <w:rPr>
          <w:rFonts w:asciiTheme="minorBidi" w:hAnsiTheme="minorBidi" w:cstheme="minorBidi"/>
          <w:bCs/>
        </w:rPr>
        <w:t xml:space="preserve"> </w:t>
      </w:r>
      <w:r w:rsidRPr="00C06F07">
        <w:rPr>
          <w:rFonts w:asciiTheme="minorBidi" w:hAnsiTheme="minorBidi" w:cstheme="minorBidi"/>
          <w:bCs/>
        </w:rPr>
        <w:t xml:space="preserve">conforme se ha </w:t>
      </w:r>
      <w:r>
        <w:rPr>
          <w:rFonts w:asciiTheme="minorBidi" w:hAnsiTheme="minorBidi" w:cstheme="minorBidi"/>
          <w:bCs/>
        </w:rPr>
        <w:t>expuesto en el numeral 4</w:t>
      </w:r>
      <w:r w:rsidR="00F80C67">
        <w:rPr>
          <w:rFonts w:asciiTheme="minorBidi" w:hAnsiTheme="minorBidi" w:cstheme="minorBidi"/>
          <w:bCs/>
        </w:rPr>
        <w:t>7</w:t>
      </w:r>
      <w:r>
        <w:rPr>
          <w:rFonts w:asciiTheme="minorBidi" w:hAnsiTheme="minorBidi" w:cstheme="minorBidi"/>
          <w:bCs/>
        </w:rPr>
        <w:t xml:space="preserve"> de</w:t>
      </w:r>
      <w:r w:rsidR="002429C4">
        <w:rPr>
          <w:rFonts w:asciiTheme="minorBidi" w:hAnsiTheme="minorBidi" w:cstheme="minorBidi"/>
          <w:bCs/>
        </w:rPr>
        <w:t xml:space="preserve"> la presente resolución</w:t>
      </w:r>
      <w:r>
        <w:rPr>
          <w:rFonts w:asciiTheme="minorBidi" w:hAnsiTheme="minorBidi" w:cstheme="minorBidi"/>
          <w:bCs/>
        </w:rPr>
        <w:t>, p</w:t>
      </w:r>
      <w:r w:rsidRPr="007C7160">
        <w:rPr>
          <w:rFonts w:asciiTheme="minorBidi" w:hAnsiTheme="minorBidi" w:cstheme="minorBidi"/>
          <w:bCs/>
        </w:rPr>
        <w:t xml:space="preserve">ara acceder al beneficio de </w:t>
      </w:r>
      <w:r w:rsidRPr="00DD00AB">
        <w:rPr>
          <w:rFonts w:asciiTheme="minorBidi" w:hAnsiTheme="minorBidi" w:cstheme="minorBidi"/>
          <w:bCs/>
        </w:rPr>
        <w:t>cobertura médica internacional</w:t>
      </w:r>
      <w:r>
        <w:rPr>
          <w:rFonts w:asciiTheme="minorBidi" w:hAnsiTheme="minorBidi" w:cstheme="minorBidi"/>
          <w:bCs/>
        </w:rPr>
        <w:t xml:space="preserve">, </w:t>
      </w:r>
      <w:r w:rsidRPr="007C7160">
        <w:rPr>
          <w:rFonts w:asciiTheme="minorBidi" w:hAnsiTheme="minorBidi" w:cstheme="minorBidi"/>
          <w:bCs/>
        </w:rPr>
        <w:t xml:space="preserve">el cliente, en este caso, la señora </w:t>
      </w:r>
      <w:r>
        <w:rPr>
          <w:rFonts w:asciiTheme="minorBidi" w:hAnsiTheme="minorBidi" w:cstheme="minorBidi"/>
          <w:bCs/>
        </w:rPr>
        <w:t>Vega</w:t>
      </w:r>
      <w:r w:rsidRPr="007C7160">
        <w:rPr>
          <w:rFonts w:asciiTheme="minorBidi" w:hAnsiTheme="minorBidi" w:cstheme="minorBidi"/>
          <w:bCs/>
        </w:rPr>
        <w:t xml:space="preserve">, debía cumplir una serie de requisitos. Por tanto, corresponde verificar si la denunciante cumplió con </w:t>
      </w:r>
      <w:r>
        <w:rPr>
          <w:rFonts w:asciiTheme="minorBidi" w:hAnsiTheme="minorBidi" w:cstheme="minorBidi"/>
          <w:bCs/>
        </w:rPr>
        <w:t>cada uno de estos</w:t>
      </w:r>
      <w:r w:rsidRPr="00417347">
        <w:rPr>
          <w:rFonts w:asciiTheme="minorBidi" w:hAnsiTheme="minorBidi" w:cstheme="minorBidi"/>
          <w:bCs/>
        </w:rPr>
        <w:t>.</w:t>
      </w:r>
    </w:p>
    <w:p w14:paraId="2C4D52E6" w14:textId="77777777" w:rsidR="002F2343" w:rsidRPr="00173B80" w:rsidRDefault="002F2343" w:rsidP="002C2ABC">
      <w:pPr>
        <w:rPr>
          <w:rFonts w:asciiTheme="minorBidi" w:hAnsiTheme="minorBidi" w:cstheme="minorBidi"/>
          <w:bCs/>
        </w:rPr>
      </w:pPr>
    </w:p>
    <w:p w14:paraId="2D721254" w14:textId="77777777" w:rsidR="002F2343" w:rsidRPr="002D50AB" w:rsidRDefault="002F2343" w:rsidP="002C2ABC">
      <w:pPr>
        <w:pStyle w:val="Prrafodelista"/>
        <w:numPr>
          <w:ilvl w:val="0"/>
          <w:numId w:val="48"/>
        </w:numPr>
        <w:tabs>
          <w:tab w:val="left" w:pos="8931"/>
        </w:tabs>
        <w:autoSpaceDE w:val="0"/>
        <w:autoSpaceDN w:val="0"/>
        <w:adjustRightInd w:val="0"/>
        <w:ind w:left="567" w:right="-2" w:hanging="567"/>
        <w:contextualSpacing/>
        <w:jc w:val="both"/>
        <w:rPr>
          <w:rFonts w:asciiTheme="minorBidi" w:hAnsiTheme="minorBidi" w:cstheme="minorBidi"/>
        </w:rPr>
      </w:pPr>
      <w:r w:rsidRPr="00173B80">
        <w:rPr>
          <w:rFonts w:asciiTheme="minorBidi" w:hAnsiTheme="minorBidi" w:cstheme="minorBidi"/>
          <w:bCs/>
        </w:rPr>
        <w:t xml:space="preserve">Al respecto, </w:t>
      </w:r>
      <w:r>
        <w:rPr>
          <w:rFonts w:asciiTheme="minorBidi" w:hAnsiTheme="minorBidi" w:cstheme="minorBidi"/>
          <w:bCs/>
        </w:rPr>
        <w:t>la</w:t>
      </w:r>
      <w:r w:rsidRPr="00173B80">
        <w:rPr>
          <w:rFonts w:asciiTheme="minorBidi" w:hAnsiTheme="minorBidi" w:cstheme="minorBidi"/>
          <w:bCs/>
        </w:rPr>
        <w:t xml:space="preserve"> </w:t>
      </w:r>
      <w:r>
        <w:rPr>
          <w:rFonts w:asciiTheme="minorBidi" w:hAnsiTheme="minorBidi" w:cstheme="minorBidi"/>
          <w:bCs/>
        </w:rPr>
        <w:t>señora Vega</w:t>
      </w:r>
      <w:r w:rsidRPr="00173B80">
        <w:rPr>
          <w:rFonts w:asciiTheme="minorBidi" w:hAnsiTheme="minorBidi" w:cstheme="minorBidi"/>
          <w:bCs/>
        </w:rPr>
        <w:t xml:space="preserve"> </w:t>
      </w:r>
      <w:r>
        <w:rPr>
          <w:rFonts w:asciiTheme="minorBidi" w:hAnsiTheme="minorBidi" w:cstheme="minorBidi"/>
          <w:bCs/>
        </w:rPr>
        <w:t>presentó</w:t>
      </w:r>
      <w:r w:rsidRPr="00173B80">
        <w:rPr>
          <w:rFonts w:asciiTheme="minorBidi" w:hAnsiTheme="minorBidi" w:cstheme="minorBidi"/>
          <w:bCs/>
        </w:rPr>
        <w:t xml:space="preserve"> el estado de cuenta de la </w:t>
      </w:r>
      <w:r w:rsidRPr="00F06674">
        <w:rPr>
          <w:rFonts w:eastAsia="Arial"/>
          <w:lang w:eastAsia="es-PE"/>
        </w:rPr>
        <w:t xml:space="preserve">Tarjeta de Crédito Visa </w:t>
      </w:r>
      <w:proofErr w:type="spellStart"/>
      <w:r w:rsidRPr="00F06674">
        <w:rPr>
          <w:rFonts w:eastAsia="Arial"/>
          <w:lang w:eastAsia="es-PE"/>
        </w:rPr>
        <w:t>Signature</w:t>
      </w:r>
      <w:proofErr w:type="spellEnd"/>
      <w:r w:rsidRPr="00F06674">
        <w:rPr>
          <w:rFonts w:eastAsia="Arial"/>
          <w:lang w:eastAsia="es-PE"/>
        </w:rPr>
        <w:t xml:space="preserve"> N° 4147-91**-****-2038</w:t>
      </w:r>
      <w:r>
        <w:rPr>
          <w:rFonts w:eastAsia="Arial"/>
          <w:lang w:eastAsia="es-PE"/>
        </w:rPr>
        <w:t xml:space="preserve"> </w:t>
      </w:r>
      <w:r w:rsidRPr="00173B80">
        <w:rPr>
          <w:rStyle w:val="normaltextrun"/>
        </w:rPr>
        <w:t xml:space="preserve">de fecha de pago </w:t>
      </w:r>
      <w:r>
        <w:rPr>
          <w:rStyle w:val="normaltextrun"/>
        </w:rPr>
        <w:t xml:space="preserve">5 de abril de </w:t>
      </w:r>
      <w:r w:rsidRPr="00AF3D0F">
        <w:rPr>
          <w:rStyle w:val="normaltextrun"/>
        </w:rPr>
        <w:t>2024</w:t>
      </w:r>
      <w:r>
        <w:rPr>
          <w:rStyle w:val="Refdenotaalpie"/>
        </w:rPr>
        <w:footnoteReference w:customMarkFollows="1" w:id="16"/>
        <w:t>18</w:t>
      </w:r>
      <w:r w:rsidRPr="00AF3D0F">
        <w:rPr>
          <w:rStyle w:val="normaltextrun"/>
        </w:rPr>
        <w:t>,</w:t>
      </w:r>
      <w:r>
        <w:rPr>
          <w:rStyle w:val="normaltextrun"/>
        </w:rPr>
        <w:t xml:space="preserve"> a través del que se pudo advertir que realizó el pago de </w:t>
      </w:r>
      <w:r w:rsidRPr="00AF3D0F">
        <w:t>US$ 3 640,68</w:t>
      </w:r>
      <w:r>
        <w:t xml:space="preserve"> </w:t>
      </w:r>
      <w:r>
        <w:rPr>
          <w:rStyle w:val="normaltextrun"/>
        </w:rPr>
        <w:t>por concepto de compra de vuelos realizada el 10 de febrero de 2024</w:t>
      </w:r>
      <w:r w:rsidRPr="002D50AB">
        <w:rPr>
          <w:rFonts w:asciiTheme="minorBidi" w:hAnsiTheme="minorBidi" w:cstheme="minorBidi"/>
          <w:bCs/>
        </w:rPr>
        <w:t xml:space="preserve">. </w:t>
      </w:r>
    </w:p>
    <w:p w14:paraId="0C35F304" w14:textId="77777777" w:rsidR="002F2343" w:rsidRPr="00B67B14" w:rsidRDefault="002F2343" w:rsidP="002C2ABC">
      <w:pPr>
        <w:pStyle w:val="Prrafodelista"/>
        <w:rPr>
          <w:rFonts w:asciiTheme="minorBidi" w:hAnsiTheme="minorBidi" w:cstheme="minorBidi"/>
          <w:bCs/>
        </w:rPr>
      </w:pPr>
    </w:p>
    <w:p w14:paraId="0CB89368" w14:textId="2F115D9C" w:rsidR="002F2343" w:rsidRPr="00B67B14" w:rsidRDefault="002F2343" w:rsidP="002C2ABC">
      <w:pPr>
        <w:pStyle w:val="Prrafodelista"/>
        <w:numPr>
          <w:ilvl w:val="0"/>
          <w:numId w:val="48"/>
        </w:numPr>
        <w:ind w:left="567" w:right="-2" w:hanging="567"/>
        <w:contextualSpacing/>
        <w:jc w:val="both"/>
        <w:rPr>
          <w:rFonts w:asciiTheme="minorBidi" w:hAnsiTheme="minorBidi" w:cstheme="minorBidi"/>
          <w:bCs/>
        </w:rPr>
      </w:pPr>
      <w:r>
        <w:rPr>
          <w:rFonts w:asciiTheme="minorBidi" w:hAnsiTheme="minorBidi" w:cstheme="minorBidi"/>
          <w:bCs/>
        </w:rPr>
        <w:t>Entonces, una vez ha quedado acreditado que la señora Vega cumplió con el requisito de</w:t>
      </w:r>
      <w:r w:rsidRPr="00B67B14">
        <w:rPr>
          <w:rFonts w:asciiTheme="minorBidi" w:hAnsiTheme="minorBidi" w:cstheme="minorBidi"/>
          <w:bCs/>
        </w:rPr>
        <w:t xml:space="preserve"> comprar pasajes </w:t>
      </w:r>
      <w:r>
        <w:rPr>
          <w:rFonts w:asciiTheme="minorBidi" w:hAnsiTheme="minorBidi" w:cstheme="minorBidi"/>
          <w:bCs/>
        </w:rPr>
        <w:t xml:space="preserve">al extranjero </w:t>
      </w:r>
      <w:r w:rsidRPr="00B67B14">
        <w:rPr>
          <w:rFonts w:asciiTheme="minorBidi" w:hAnsiTheme="minorBidi" w:cstheme="minorBidi"/>
          <w:bCs/>
        </w:rPr>
        <w:t xml:space="preserve">con cargo a su </w:t>
      </w:r>
      <w:r w:rsidRPr="00F06674">
        <w:rPr>
          <w:rFonts w:eastAsia="Arial"/>
          <w:lang w:eastAsia="es-PE"/>
        </w:rPr>
        <w:t xml:space="preserve">Tarjeta de Crédito Visa </w:t>
      </w:r>
      <w:proofErr w:type="spellStart"/>
      <w:r w:rsidRPr="00F06674">
        <w:rPr>
          <w:rFonts w:eastAsia="Arial"/>
          <w:lang w:eastAsia="es-PE"/>
        </w:rPr>
        <w:t>Signature</w:t>
      </w:r>
      <w:proofErr w:type="spellEnd"/>
      <w:r w:rsidRPr="00F06674">
        <w:rPr>
          <w:rFonts w:eastAsia="Arial"/>
          <w:lang w:eastAsia="es-PE"/>
        </w:rPr>
        <w:t xml:space="preserve"> N°4147-91**-****-2038</w:t>
      </w:r>
      <w:r w:rsidRPr="00B67B14">
        <w:rPr>
          <w:rFonts w:asciiTheme="minorBidi" w:hAnsiTheme="minorBidi" w:cstheme="minorBidi"/>
          <w:bCs/>
        </w:rPr>
        <w:t xml:space="preserve">, corresponde verificar si cumplió con el requisito </w:t>
      </w:r>
      <w:r>
        <w:rPr>
          <w:rFonts w:asciiTheme="minorBidi" w:hAnsiTheme="minorBidi" w:cstheme="minorBidi"/>
          <w:bCs/>
        </w:rPr>
        <w:t>de generar un certificado de viaje</w:t>
      </w:r>
      <w:r w:rsidR="00720ABA">
        <w:rPr>
          <w:rFonts w:asciiTheme="minorBidi" w:hAnsiTheme="minorBidi" w:cstheme="minorBidi"/>
          <w:bCs/>
        </w:rPr>
        <w:t>, tal como se ha expuesto en el numeral 47 de la presente resolución</w:t>
      </w:r>
      <w:r>
        <w:rPr>
          <w:rFonts w:asciiTheme="minorBidi" w:hAnsiTheme="minorBidi" w:cstheme="minorBidi"/>
          <w:bCs/>
        </w:rPr>
        <w:t xml:space="preserve">. </w:t>
      </w:r>
    </w:p>
    <w:p w14:paraId="1FFBC40A" w14:textId="77777777" w:rsidR="002F2343" w:rsidRPr="00B67B14" w:rsidRDefault="002F2343" w:rsidP="002C2ABC">
      <w:pPr>
        <w:pStyle w:val="Prrafodelista"/>
        <w:ind w:left="567" w:right="-2"/>
        <w:rPr>
          <w:rFonts w:asciiTheme="minorBidi" w:hAnsiTheme="minorBidi" w:cstheme="minorBidi"/>
          <w:bCs/>
        </w:rPr>
      </w:pPr>
    </w:p>
    <w:p w14:paraId="189C8382" w14:textId="6BB4530C" w:rsidR="002F2343" w:rsidRPr="00EB3F96" w:rsidRDefault="002F2343" w:rsidP="002C2ABC">
      <w:pPr>
        <w:pStyle w:val="Prrafodelista"/>
        <w:numPr>
          <w:ilvl w:val="0"/>
          <w:numId w:val="48"/>
        </w:numPr>
        <w:ind w:left="567" w:right="-2" w:hanging="567"/>
        <w:contextualSpacing/>
        <w:jc w:val="both"/>
        <w:rPr>
          <w:rFonts w:asciiTheme="minorBidi" w:hAnsiTheme="minorBidi" w:cstheme="minorBidi"/>
          <w:bCs/>
        </w:rPr>
      </w:pPr>
      <w:r w:rsidRPr="00B67B14">
        <w:rPr>
          <w:rFonts w:asciiTheme="minorBidi" w:hAnsiTheme="minorBidi" w:cstheme="minorBidi"/>
          <w:bCs/>
        </w:rPr>
        <w:t xml:space="preserve">Sobre el particular, de acuerdo con </w:t>
      </w:r>
      <w:r>
        <w:rPr>
          <w:rFonts w:asciiTheme="minorBidi" w:hAnsiTheme="minorBidi" w:cstheme="minorBidi"/>
          <w:bCs/>
        </w:rPr>
        <w:t>lo</w:t>
      </w:r>
      <w:r w:rsidRPr="00B67B14">
        <w:rPr>
          <w:rFonts w:asciiTheme="minorBidi" w:hAnsiTheme="minorBidi" w:cstheme="minorBidi"/>
          <w:bCs/>
        </w:rPr>
        <w:t xml:space="preserve"> desarrollado </w:t>
      </w:r>
      <w:r>
        <w:rPr>
          <w:rFonts w:asciiTheme="minorBidi" w:hAnsiTheme="minorBidi" w:cstheme="minorBidi"/>
          <w:bCs/>
        </w:rPr>
        <w:t>en</w:t>
      </w:r>
      <w:r w:rsidRPr="00B67B14">
        <w:rPr>
          <w:rFonts w:asciiTheme="minorBidi" w:hAnsiTheme="minorBidi" w:cstheme="minorBidi"/>
          <w:bCs/>
        </w:rPr>
        <w:t xml:space="preserve"> los numerales </w:t>
      </w:r>
      <w:r w:rsidR="002429C4">
        <w:rPr>
          <w:rFonts w:asciiTheme="minorBidi" w:hAnsiTheme="minorBidi" w:cstheme="minorBidi"/>
          <w:bCs/>
        </w:rPr>
        <w:t>47</w:t>
      </w:r>
      <w:r w:rsidRPr="00B67B14">
        <w:rPr>
          <w:rFonts w:asciiTheme="minorBidi" w:hAnsiTheme="minorBidi" w:cstheme="minorBidi"/>
          <w:bCs/>
        </w:rPr>
        <w:t xml:space="preserve"> </w:t>
      </w:r>
      <w:r w:rsidR="002429C4">
        <w:rPr>
          <w:rFonts w:asciiTheme="minorBidi" w:hAnsiTheme="minorBidi" w:cstheme="minorBidi"/>
          <w:bCs/>
        </w:rPr>
        <w:t>y</w:t>
      </w:r>
      <w:r>
        <w:rPr>
          <w:rFonts w:asciiTheme="minorBidi" w:hAnsiTheme="minorBidi" w:cstheme="minorBidi"/>
          <w:bCs/>
        </w:rPr>
        <w:t xml:space="preserve"> </w:t>
      </w:r>
      <w:r w:rsidR="002429C4">
        <w:rPr>
          <w:rFonts w:asciiTheme="minorBidi" w:hAnsiTheme="minorBidi" w:cstheme="minorBidi"/>
          <w:bCs/>
        </w:rPr>
        <w:t>48</w:t>
      </w:r>
      <w:r w:rsidRPr="00AB0490">
        <w:rPr>
          <w:iCs/>
        </w:rPr>
        <w:t xml:space="preserve">, </w:t>
      </w:r>
      <w:r w:rsidRPr="00AB0490">
        <w:t xml:space="preserve">para que </w:t>
      </w:r>
      <w:r>
        <w:t xml:space="preserve">esta </w:t>
      </w:r>
      <w:r w:rsidR="00943BA0">
        <w:t>Comisión</w:t>
      </w:r>
      <w:r w:rsidRPr="00AB0490">
        <w:t xml:space="preserve"> pueda evidenciar </w:t>
      </w:r>
      <w:r>
        <w:t>el cumplimiento de los requisitos del beneficio materia de denuncia</w:t>
      </w:r>
      <w:r w:rsidRPr="00AB0490">
        <w:t>, correspondía que,</w:t>
      </w:r>
      <w:r>
        <w:t xml:space="preserve"> la señora Vega,</w:t>
      </w:r>
      <w:r w:rsidRPr="00AB0490">
        <w:t xml:space="preserve"> en su calidad de denunciante, acredit</w:t>
      </w:r>
      <w:r>
        <w:t>ara</w:t>
      </w:r>
      <w:r w:rsidRPr="00AB0490">
        <w:t xml:space="preserve"> que</w:t>
      </w:r>
      <w:r>
        <w:t xml:space="preserve"> cumplió con obtener el certificado de viaje</w:t>
      </w:r>
      <w:r>
        <w:rPr>
          <w:rFonts w:asciiTheme="minorBidi" w:hAnsiTheme="minorBidi" w:cstheme="minorBidi"/>
          <w:bCs/>
        </w:rPr>
        <w:t>;</w:t>
      </w:r>
      <w:r w:rsidRPr="00EB3F96">
        <w:rPr>
          <w:rFonts w:asciiTheme="minorBidi" w:hAnsiTheme="minorBidi" w:cstheme="minorBidi"/>
          <w:bCs/>
        </w:rPr>
        <w:t xml:space="preserve"> no obstante, de la revisión de los medios probatorios que obran en el expediente no se ha verificado </w:t>
      </w:r>
      <w:r>
        <w:rPr>
          <w:rFonts w:asciiTheme="minorBidi" w:hAnsiTheme="minorBidi" w:cstheme="minorBidi"/>
          <w:bCs/>
        </w:rPr>
        <w:t>ello</w:t>
      </w:r>
      <w:r w:rsidRPr="00EB3F96">
        <w:rPr>
          <w:color w:val="000000" w:themeColor="text1"/>
        </w:rPr>
        <w:t xml:space="preserve">. </w:t>
      </w:r>
    </w:p>
    <w:p w14:paraId="476DDDD4" w14:textId="77777777" w:rsidR="002F2343" w:rsidRPr="00B67B14" w:rsidRDefault="002F2343" w:rsidP="002C2ABC">
      <w:pPr>
        <w:pStyle w:val="Prrafodelista"/>
        <w:ind w:left="567" w:right="-2"/>
        <w:rPr>
          <w:rFonts w:asciiTheme="minorBidi" w:hAnsiTheme="minorBidi" w:cstheme="minorBidi"/>
          <w:bCs/>
        </w:rPr>
      </w:pPr>
    </w:p>
    <w:p w14:paraId="5CE3F26B" w14:textId="2BFBB731" w:rsidR="002F2343" w:rsidRPr="00B67B14" w:rsidRDefault="002F2343" w:rsidP="002C2ABC">
      <w:pPr>
        <w:pStyle w:val="Prrafodelista"/>
        <w:numPr>
          <w:ilvl w:val="0"/>
          <w:numId w:val="48"/>
        </w:numPr>
        <w:ind w:left="567" w:right="-2" w:hanging="567"/>
        <w:contextualSpacing/>
        <w:jc w:val="both"/>
        <w:rPr>
          <w:rFonts w:asciiTheme="minorBidi" w:hAnsiTheme="minorBidi" w:cstheme="minorBidi"/>
          <w:bCs/>
        </w:rPr>
      </w:pPr>
      <w:r w:rsidRPr="00B67B14">
        <w:rPr>
          <w:rFonts w:asciiTheme="minorBidi" w:hAnsiTheme="minorBidi" w:cstheme="minorBidi"/>
          <w:bCs/>
        </w:rPr>
        <w:t xml:space="preserve">En efecto, incluso, en su escrito de denuncia la señora </w:t>
      </w:r>
      <w:r>
        <w:rPr>
          <w:rFonts w:asciiTheme="minorBidi" w:hAnsiTheme="minorBidi" w:cstheme="minorBidi"/>
          <w:bCs/>
        </w:rPr>
        <w:t>Vega</w:t>
      </w:r>
      <w:r w:rsidRPr="00B67B14">
        <w:rPr>
          <w:rFonts w:asciiTheme="minorBidi" w:hAnsiTheme="minorBidi" w:cstheme="minorBidi"/>
          <w:bCs/>
        </w:rPr>
        <w:t xml:space="preserve"> manifestó que no </w:t>
      </w:r>
      <w:r>
        <w:rPr>
          <w:rFonts w:asciiTheme="minorBidi" w:hAnsiTheme="minorBidi" w:cstheme="minorBidi"/>
          <w:bCs/>
        </w:rPr>
        <w:t>cumplió con informar la fecha del viaje</w:t>
      </w:r>
      <w:r w:rsidRPr="00B67B14">
        <w:rPr>
          <w:rFonts w:asciiTheme="minorBidi" w:hAnsiTheme="minorBidi" w:cstheme="minorBidi"/>
          <w:bCs/>
        </w:rPr>
        <w:t xml:space="preserve">, por lo que, a consideración de esta </w:t>
      </w:r>
      <w:r w:rsidR="00943BA0">
        <w:rPr>
          <w:rFonts w:asciiTheme="minorBidi" w:hAnsiTheme="minorBidi" w:cstheme="minorBidi"/>
          <w:bCs/>
        </w:rPr>
        <w:t>Comisión</w:t>
      </w:r>
      <w:r>
        <w:rPr>
          <w:rFonts w:asciiTheme="minorBidi" w:hAnsiTheme="minorBidi" w:cstheme="minorBidi"/>
          <w:bCs/>
        </w:rPr>
        <w:t>,</w:t>
      </w:r>
      <w:r w:rsidRPr="00B67B14">
        <w:rPr>
          <w:rFonts w:asciiTheme="minorBidi" w:hAnsiTheme="minorBidi" w:cstheme="minorBidi"/>
          <w:bCs/>
        </w:rPr>
        <w:t xml:space="preserve"> al no haber </w:t>
      </w:r>
      <w:r w:rsidRPr="00B67B14">
        <w:rPr>
          <w:rFonts w:asciiTheme="minorBidi" w:hAnsiTheme="minorBidi" w:cstheme="minorBidi"/>
          <w:bCs/>
        </w:rPr>
        <w:lastRenderedPageBreak/>
        <w:t xml:space="preserve">cumplido con todos los requisitos para acceder al beneficio de su </w:t>
      </w:r>
      <w:r w:rsidRPr="00C57693">
        <w:rPr>
          <w:rFonts w:eastAsia="Arial"/>
          <w:lang w:eastAsia="es-PE"/>
        </w:rPr>
        <w:t xml:space="preserve">Tarjeta de Crédito Visa </w:t>
      </w:r>
      <w:proofErr w:type="spellStart"/>
      <w:r w:rsidRPr="00C57693">
        <w:rPr>
          <w:rFonts w:eastAsia="Arial"/>
          <w:lang w:eastAsia="es-PE"/>
        </w:rPr>
        <w:t>Signature</w:t>
      </w:r>
      <w:proofErr w:type="spellEnd"/>
      <w:r w:rsidRPr="00C57693">
        <w:rPr>
          <w:rFonts w:eastAsia="Arial"/>
          <w:lang w:eastAsia="es-PE"/>
        </w:rPr>
        <w:t xml:space="preserve"> N° 4147</w:t>
      </w:r>
      <w:r w:rsidRPr="00F06674">
        <w:rPr>
          <w:rFonts w:eastAsia="Arial"/>
          <w:lang w:eastAsia="es-PE"/>
        </w:rPr>
        <w:t>-91**-****-2038</w:t>
      </w:r>
      <w:r w:rsidRPr="00B67B14">
        <w:rPr>
          <w:rFonts w:asciiTheme="minorBidi" w:hAnsiTheme="minorBidi" w:cstheme="minorBidi"/>
          <w:bCs/>
        </w:rPr>
        <w:t xml:space="preserve">, resultaba razonable que la entidad bancaria no </w:t>
      </w:r>
      <w:r>
        <w:rPr>
          <w:rFonts w:asciiTheme="minorBidi" w:hAnsiTheme="minorBidi" w:cstheme="minorBidi"/>
          <w:bCs/>
        </w:rPr>
        <w:t>cumpliera con</w:t>
      </w:r>
      <w:r w:rsidRPr="00B67B14">
        <w:rPr>
          <w:rFonts w:asciiTheme="minorBidi" w:hAnsiTheme="minorBidi" w:cstheme="minorBidi"/>
          <w:bCs/>
        </w:rPr>
        <w:t xml:space="preserve"> el reembolso</w:t>
      </w:r>
      <w:r>
        <w:rPr>
          <w:rFonts w:asciiTheme="minorBidi" w:hAnsiTheme="minorBidi" w:cstheme="minorBidi"/>
          <w:bCs/>
        </w:rPr>
        <w:t xml:space="preserve"> solicitado</w:t>
      </w:r>
      <w:r w:rsidRPr="00B67B14">
        <w:rPr>
          <w:rFonts w:asciiTheme="minorBidi" w:hAnsiTheme="minorBidi" w:cstheme="minorBidi"/>
          <w:bCs/>
        </w:rPr>
        <w:t>. Por tanto, no corresponde atribuirle responsabilidad en el presente extremo.</w:t>
      </w:r>
    </w:p>
    <w:p w14:paraId="2FD7DBFF" w14:textId="77777777" w:rsidR="002F2343" w:rsidRPr="00C57693" w:rsidRDefault="002F2343" w:rsidP="002C2ABC">
      <w:pPr>
        <w:pStyle w:val="Prrafodelista"/>
        <w:rPr>
          <w:rFonts w:eastAsia="Arial"/>
          <w:lang w:eastAsia="es-PE"/>
        </w:rPr>
      </w:pPr>
    </w:p>
    <w:p w14:paraId="071F9969" w14:textId="77777777" w:rsidR="002F2343" w:rsidRDefault="002F2343" w:rsidP="002C2ABC">
      <w:pPr>
        <w:pStyle w:val="Prrafodelista"/>
        <w:numPr>
          <w:ilvl w:val="0"/>
          <w:numId w:val="48"/>
        </w:numPr>
        <w:ind w:left="567" w:right="-2" w:hanging="567"/>
        <w:contextualSpacing/>
        <w:jc w:val="both"/>
      </w:pPr>
      <w:r w:rsidRPr="00C57693">
        <w:t xml:space="preserve">Cabe </w:t>
      </w:r>
      <w:r>
        <w:t>precisar</w:t>
      </w:r>
      <w:r w:rsidRPr="00C57693">
        <w:t xml:space="preserve"> que, si bien el Banco señaló que Visa era responsable del beneficio </w:t>
      </w:r>
      <w:r w:rsidRPr="00C57693">
        <w:rPr>
          <w:bCs/>
        </w:rPr>
        <w:t>de cobertura médica internacional</w:t>
      </w:r>
      <w:r w:rsidRPr="00C57693">
        <w:t xml:space="preserve">, lo cierto es que </w:t>
      </w:r>
      <w:r>
        <w:t xml:space="preserve">conforme ha sido desarrollado anteriormente, </w:t>
      </w:r>
      <w:r w:rsidRPr="00C57693">
        <w:t xml:space="preserve">la responsabilidad </w:t>
      </w:r>
      <w:r>
        <w:t xml:space="preserve">de los beneficios ofrecidos por la contratación de la </w:t>
      </w:r>
      <w:r w:rsidRPr="00C57693">
        <w:rPr>
          <w:rFonts w:eastAsia="Arial"/>
          <w:lang w:eastAsia="es-PE"/>
        </w:rPr>
        <w:t xml:space="preserve">Tarjeta de Crédito Visa </w:t>
      </w:r>
      <w:proofErr w:type="spellStart"/>
      <w:r w:rsidRPr="00C57693">
        <w:rPr>
          <w:rFonts w:eastAsia="Arial"/>
          <w:lang w:eastAsia="es-PE"/>
        </w:rPr>
        <w:t>Signature</w:t>
      </w:r>
      <w:proofErr w:type="spellEnd"/>
      <w:r w:rsidRPr="00C57693">
        <w:rPr>
          <w:rFonts w:eastAsia="Arial"/>
          <w:lang w:eastAsia="es-PE"/>
        </w:rPr>
        <w:t xml:space="preserve"> N° 4147</w:t>
      </w:r>
      <w:r w:rsidRPr="00F06674">
        <w:rPr>
          <w:rFonts w:eastAsia="Arial"/>
          <w:lang w:eastAsia="es-PE"/>
        </w:rPr>
        <w:t>-91**-****-2038</w:t>
      </w:r>
      <w:r>
        <w:rPr>
          <w:rFonts w:eastAsia="Arial"/>
          <w:lang w:eastAsia="es-PE"/>
        </w:rPr>
        <w:t xml:space="preserve">, recae únicamente en la entidad bancaria, en la medida que, Visa </w:t>
      </w:r>
      <w:r>
        <w:t>no tiene una relación de consumo con la denunciante</w:t>
      </w:r>
      <w:r w:rsidRPr="00173B80">
        <w:t>.</w:t>
      </w:r>
      <w:r>
        <w:t xml:space="preserve"> Por tanto, corresponde desestimar lo alegado.</w:t>
      </w:r>
    </w:p>
    <w:p w14:paraId="624D0777" w14:textId="77777777" w:rsidR="002F2343" w:rsidRDefault="002F2343" w:rsidP="002C2ABC">
      <w:pPr>
        <w:pStyle w:val="Prrafodelista"/>
      </w:pPr>
    </w:p>
    <w:p w14:paraId="40245485" w14:textId="2690A085" w:rsidR="002F2343" w:rsidRPr="00C57693" w:rsidRDefault="00943BA0" w:rsidP="002C2ABC">
      <w:pPr>
        <w:pStyle w:val="Prrafodelista"/>
        <w:numPr>
          <w:ilvl w:val="0"/>
          <w:numId w:val="48"/>
        </w:numPr>
        <w:ind w:left="567" w:hanging="633"/>
        <w:contextualSpacing/>
        <w:jc w:val="both"/>
        <w:rPr>
          <w:rFonts w:eastAsia="Arial"/>
          <w:lang w:eastAsia="es-PE"/>
        </w:rPr>
      </w:pPr>
      <w:bookmarkStart w:id="13" w:name="_Hlk188369665"/>
      <w:r w:rsidRPr="0009030A">
        <w:t xml:space="preserve">En consecuencia, de acuerdo con los fundamentos expuestos y, acogiendo la recomendación efectuada por la Secretaría Técnica a través del Informe Final de Instrucción N° </w:t>
      </w:r>
      <w:r>
        <w:t>0109</w:t>
      </w:r>
      <w:r w:rsidRPr="0009030A">
        <w:t>-202</w:t>
      </w:r>
      <w:r>
        <w:t>5</w:t>
      </w:r>
      <w:r w:rsidRPr="0009030A">
        <w:t xml:space="preserve">/CC1-ST, </w:t>
      </w:r>
      <w:r w:rsidR="007E73BD">
        <w:t>corresponde</w:t>
      </w:r>
      <w:r>
        <w:t xml:space="preserve"> </w:t>
      </w:r>
      <w:r w:rsidR="002F2343" w:rsidRPr="00173B80">
        <w:t xml:space="preserve">declarar </w:t>
      </w:r>
      <w:r w:rsidR="002F2343">
        <w:t>in</w:t>
      </w:r>
      <w:r w:rsidR="002F2343" w:rsidRPr="00AF3D0F">
        <w:rPr>
          <w:bdr w:val="none" w:sz="0" w:space="0" w:color="auto" w:frame="1"/>
          <w:shd w:val="clear" w:color="auto" w:fill="FFFFFF"/>
        </w:rPr>
        <w:t>fundada la denuncia interpuesta </w:t>
      </w:r>
      <w:r w:rsidR="002F2343" w:rsidRPr="00AF3D0F">
        <w:rPr>
          <w:bdr w:val="none" w:sz="0" w:space="0" w:color="auto" w:frame="1"/>
        </w:rPr>
        <w:t>por la señora Vega contra el Banco</w:t>
      </w:r>
      <w:r w:rsidR="002F2343" w:rsidRPr="00AF3D0F">
        <w:rPr>
          <w:bdr w:val="none" w:sz="0" w:space="0" w:color="auto" w:frame="1"/>
          <w:shd w:val="clear" w:color="auto" w:fill="FFFFFF"/>
        </w:rPr>
        <w:t xml:space="preserve">, </w:t>
      </w:r>
      <w:r w:rsidR="002F2343" w:rsidRPr="00173B80">
        <w:t>por presunta infracción a los artículos 18° y 19º del Código,</w:t>
      </w:r>
      <w:r w:rsidR="002F2343" w:rsidRPr="00AF3D0F">
        <w:rPr>
          <w:bdr w:val="none" w:sz="0" w:space="0" w:color="auto" w:frame="1"/>
          <w:shd w:val="clear" w:color="auto" w:fill="FFFFFF"/>
        </w:rPr>
        <w:t xml:space="preserve"> </w:t>
      </w:r>
      <w:r w:rsidR="00AB5BA8" w:rsidRPr="00AB5BA8">
        <w:t xml:space="preserve">en la medida que no correspondía que dicha entidad bancaria otorgue al denunciante los gastos médicos incurridos, en atención de los beneficios asociados a su Tarjeta de Crédito Visa </w:t>
      </w:r>
      <w:proofErr w:type="spellStart"/>
      <w:r w:rsidR="00AB5BA8" w:rsidRPr="00AB5BA8">
        <w:t>Signature</w:t>
      </w:r>
      <w:proofErr w:type="spellEnd"/>
      <w:r w:rsidR="00AB5BA8" w:rsidRPr="00AB5BA8">
        <w:t xml:space="preserve"> N° 4147-91**-****-2038, debido a que la denunciante no cumplió con todas las condiciones</w:t>
      </w:r>
      <w:r w:rsidR="002F2343" w:rsidRPr="00C57693">
        <w:rPr>
          <w:rFonts w:eastAsia="Arial"/>
          <w:lang w:eastAsia="es-PE"/>
        </w:rPr>
        <w:t xml:space="preserve">. </w:t>
      </w:r>
    </w:p>
    <w:bookmarkEnd w:id="13"/>
    <w:p w14:paraId="5CA0FB39" w14:textId="77777777" w:rsidR="00306D24" w:rsidRDefault="00306D24" w:rsidP="002C2ABC">
      <w:pPr>
        <w:jc w:val="both"/>
        <w:rPr>
          <w:rFonts w:cs="Arial"/>
          <w:b/>
          <w:szCs w:val="22"/>
        </w:rPr>
      </w:pPr>
    </w:p>
    <w:p w14:paraId="141AB1AA" w14:textId="77777777" w:rsidR="00DE1C51" w:rsidRDefault="00DE1C51" w:rsidP="00DE1C51">
      <w:pPr>
        <w:jc w:val="both"/>
        <w:rPr>
          <w:rFonts w:cs="Arial"/>
          <w:b/>
          <w:szCs w:val="22"/>
          <w:lang w:val="es-PE"/>
        </w:rPr>
      </w:pPr>
      <w:r w:rsidRPr="00DE1C51">
        <w:rPr>
          <w:rFonts w:cs="Arial"/>
          <w:b/>
          <w:szCs w:val="22"/>
          <w:lang w:val="es-PE"/>
        </w:rPr>
        <w:t>Sobre las medidas correctivas, así como el pago de costos y costas</w:t>
      </w:r>
    </w:p>
    <w:p w14:paraId="3A609AA8" w14:textId="77777777" w:rsidR="00DE1C51" w:rsidRPr="00C2543F" w:rsidRDefault="00DE1C51" w:rsidP="00DE1C51">
      <w:pPr>
        <w:jc w:val="both"/>
        <w:rPr>
          <w:rFonts w:cs="Arial"/>
          <w:bCs/>
          <w:szCs w:val="22"/>
          <w:lang w:val="es-PE"/>
        </w:rPr>
      </w:pPr>
    </w:p>
    <w:p w14:paraId="5F1E8360" w14:textId="194BA1E3" w:rsidR="00DE1C51" w:rsidRPr="00C2543F" w:rsidRDefault="00DE3B72" w:rsidP="00DE1C51">
      <w:pPr>
        <w:pStyle w:val="Prrafodelista"/>
        <w:numPr>
          <w:ilvl w:val="0"/>
          <w:numId w:val="48"/>
        </w:numPr>
        <w:ind w:left="567" w:right="-2" w:hanging="567"/>
        <w:contextualSpacing/>
        <w:jc w:val="both"/>
        <w:rPr>
          <w:bCs/>
        </w:rPr>
      </w:pPr>
      <w:r>
        <w:rPr>
          <w:rFonts w:cs="Arial"/>
          <w:bCs/>
          <w:szCs w:val="22"/>
          <w:lang w:val="es-PE"/>
        </w:rPr>
        <w:t xml:space="preserve">En la medida que </w:t>
      </w:r>
      <w:r w:rsidR="00DE1C51" w:rsidRPr="00C2543F">
        <w:rPr>
          <w:rFonts w:cs="Arial"/>
          <w:bCs/>
          <w:szCs w:val="22"/>
          <w:lang w:val="es-PE"/>
        </w:rPr>
        <w:t>no han quedado acreditado los hechos alegados por la parte denunciante, corresponde denegar las medidas correctivas requeridas, así como el pago de costos y costas derivados del presente procedimiento</w:t>
      </w:r>
    </w:p>
    <w:p w14:paraId="74012615" w14:textId="77777777" w:rsidR="00C2543F" w:rsidRPr="00DE1C51" w:rsidRDefault="00C2543F" w:rsidP="002C2ABC">
      <w:pPr>
        <w:jc w:val="both"/>
        <w:rPr>
          <w:rFonts w:cs="Arial"/>
          <w:b/>
          <w:szCs w:val="22"/>
          <w:lang w:val="es-PE"/>
        </w:rPr>
      </w:pPr>
    </w:p>
    <w:p w14:paraId="73B8ACD4" w14:textId="41E3D64C" w:rsidR="00C92B39" w:rsidRDefault="00B652D9" w:rsidP="002C2ABC">
      <w:pPr>
        <w:jc w:val="both"/>
        <w:rPr>
          <w:rFonts w:cs="Arial"/>
          <w:szCs w:val="22"/>
          <w:lang w:val="es-PE"/>
        </w:rPr>
      </w:pPr>
      <w:r w:rsidRPr="00AC2AA1">
        <w:rPr>
          <w:rFonts w:cs="Arial"/>
          <w:b/>
          <w:szCs w:val="22"/>
          <w:lang w:val="es-PE"/>
        </w:rPr>
        <w:t>RESUELVE</w:t>
      </w:r>
      <w:r w:rsidRPr="00AC2AA1">
        <w:rPr>
          <w:rFonts w:cs="Arial"/>
          <w:szCs w:val="22"/>
          <w:lang w:val="es-PE"/>
        </w:rPr>
        <w:t xml:space="preserve"> </w:t>
      </w:r>
      <w:bookmarkStart w:id="14" w:name="_Hlk183095552"/>
    </w:p>
    <w:p w14:paraId="1294A91E" w14:textId="77777777" w:rsidR="005E045D" w:rsidRPr="005E045D" w:rsidRDefault="005E045D" w:rsidP="002C2ABC">
      <w:pPr>
        <w:jc w:val="both"/>
        <w:rPr>
          <w:rFonts w:cs="Arial"/>
          <w:szCs w:val="22"/>
          <w:lang w:val="es-PE"/>
        </w:rPr>
      </w:pPr>
    </w:p>
    <w:p w14:paraId="3FFA04ED" w14:textId="12682537" w:rsidR="00153802" w:rsidRDefault="005E045D" w:rsidP="3B890621">
      <w:pPr>
        <w:pStyle w:val="Sinespaciado"/>
        <w:jc w:val="both"/>
        <w:rPr>
          <w:rFonts w:ascii="Arial" w:hAnsi="Arial" w:cs="Arial"/>
          <w:sz w:val="22"/>
          <w:szCs w:val="22"/>
          <w:lang w:val="es-ES"/>
        </w:rPr>
      </w:pPr>
      <w:r w:rsidRPr="3B890621">
        <w:rPr>
          <w:rFonts w:ascii="Arial" w:hAnsi="Arial" w:cs="Arial"/>
          <w:b/>
          <w:bCs/>
          <w:sz w:val="22"/>
          <w:szCs w:val="22"/>
          <w:lang w:val="es-ES"/>
        </w:rPr>
        <w:t>PRIMERO</w:t>
      </w:r>
      <w:r w:rsidR="00C92B39" w:rsidRPr="3B890621">
        <w:rPr>
          <w:rFonts w:ascii="Arial" w:hAnsi="Arial" w:cs="Arial"/>
          <w:b/>
          <w:bCs/>
          <w:sz w:val="22"/>
          <w:szCs w:val="22"/>
          <w:lang w:val="es-ES"/>
        </w:rPr>
        <w:t>:</w:t>
      </w:r>
      <w:r w:rsidR="00153802" w:rsidRPr="3B890621">
        <w:rPr>
          <w:rFonts w:ascii="Arial" w:hAnsi="Arial" w:cs="Arial"/>
          <w:b/>
          <w:bCs/>
          <w:sz w:val="22"/>
          <w:szCs w:val="22"/>
          <w:lang w:val="es-ES"/>
        </w:rPr>
        <w:t xml:space="preserve"> </w:t>
      </w:r>
      <w:r w:rsidR="0078612A" w:rsidRPr="3B890621">
        <w:rPr>
          <w:rFonts w:ascii="Arial" w:hAnsi="Arial" w:cs="Arial"/>
          <w:sz w:val="22"/>
          <w:szCs w:val="22"/>
          <w:lang w:val="es-ES"/>
        </w:rPr>
        <w:t>declarar improcedente la denuncia presentada por la señora Yanet Emilia Vega Villanueva contra Visa International Perú S.R.L.,</w:t>
      </w:r>
      <w:r w:rsidR="00DE3B72" w:rsidRPr="3B890621">
        <w:rPr>
          <w:rFonts w:ascii="Arial" w:hAnsi="Arial" w:cs="Arial"/>
          <w:sz w:val="22"/>
          <w:szCs w:val="22"/>
          <w:lang w:val="es-ES"/>
        </w:rPr>
        <w:t xml:space="preserve"> por </w:t>
      </w:r>
      <w:r w:rsidR="007643F2" w:rsidRPr="3B890621">
        <w:rPr>
          <w:rFonts w:ascii="Arial" w:hAnsi="Arial" w:cs="Arial"/>
          <w:sz w:val="22"/>
          <w:szCs w:val="22"/>
          <w:lang w:val="es-ES"/>
        </w:rPr>
        <w:t>presuntas infracciones</w:t>
      </w:r>
      <w:r w:rsidR="00DE3B72" w:rsidRPr="3B890621">
        <w:rPr>
          <w:rFonts w:ascii="Arial" w:hAnsi="Arial" w:cs="Arial"/>
          <w:sz w:val="22"/>
          <w:szCs w:val="22"/>
          <w:lang w:val="es-ES"/>
        </w:rPr>
        <w:t xml:space="preserve"> a la Ley N° 29571, Código de Protección y Defensa del Consumidor, </w:t>
      </w:r>
      <w:r w:rsidR="007643F2" w:rsidRPr="3B890621">
        <w:rPr>
          <w:rFonts w:ascii="Arial" w:hAnsi="Arial" w:cs="Arial"/>
          <w:sz w:val="22"/>
          <w:szCs w:val="22"/>
          <w:lang w:val="es-ES"/>
        </w:rPr>
        <w:t xml:space="preserve">al haberse verificado que </w:t>
      </w:r>
      <w:r w:rsidR="0078612A" w:rsidRPr="3B890621">
        <w:rPr>
          <w:rFonts w:ascii="Arial" w:hAnsi="Arial" w:cs="Arial"/>
          <w:sz w:val="22"/>
          <w:szCs w:val="22"/>
          <w:lang w:val="es-ES"/>
        </w:rPr>
        <w:t>no existe una relación de consumo entre ambas partes.</w:t>
      </w:r>
    </w:p>
    <w:p w14:paraId="43F97EBB" w14:textId="77777777" w:rsidR="0078612A" w:rsidRDefault="0078612A" w:rsidP="002C2ABC">
      <w:pPr>
        <w:pStyle w:val="Sinespaciado"/>
        <w:jc w:val="both"/>
        <w:rPr>
          <w:rFonts w:ascii="Arial" w:hAnsi="Arial" w:cs="Arial"/>
          <w:sz w:val="22"/>
          <w:szCs w:val="22"/>
        </w:rPr>
      </w:pPr>
    </w:p>
    <w:p w14:paraId="70028035" w14:textId="03625C38" w:rsidR="0078612A" w:rsidRDefault="0078612A" w:rsidP="002C2ABC">
      <w:pPr>
        <w:pStyle w:val="Sinespaciado"/>
        <w:jc w:val="both"/>
        <w:rPr>
          <w:rFonts w:ascii="Arial" w:hAnsi="Arial" w:cs="Arial"/>
          <w:sz w:val="22"/>
          <w:szCs w:val="22"/>
        </w:rPr>
      </w:pPr>
      <w:r w:rsidRPr="0078612A">
        <w:rPr>
          <w:rFonts w:ascii="Arial" w:hAnsi="Arial" w:cs="Arial"/>
          <w:b/>
          <w:bCs/>
          <w:sz w:val="22"/>
          <w:szCs w:val="22"/>
        </w:rPr>
        <w:t>SEGUNDO:</w:t>
      </w:r>
      <w:r>
        <w:rPr>
          <w:rFonts w:ascii="Arial" w:hAnsi="Arial" w:cs="Arial"/>
          <w:sz w:val="22"/>
          <w:szCs w:val="22"/>
        </w:rPr>
        <w:t xml:space="preserve"> </w:t>
      </w:r>
      <w:r w:rsidRPr="0078612A">
        <w:rPr>
          <w:rFonts w:ascii="Arial" w:hAnsi="Arial" w:cs="Arial"/>
          <w:sz w:val="22"/>
          <w:szCs w:val="22"/>
        </w:rPr>
        <w:t>declarar infundada la denuncia interpuesta por la señora Yanet Emilia Vega Villanueva contra Banco BBVA Perú S.A.</w:t>
      </w:r>
      <w:r w:rsidR="008D64C4">
        <w:rPr>
          <w:rFonts w:ascii="Arial" w:hAnsi="Arial" w:cs="Arial"/>
          <w:sz w:val="22"/>
          <w:szCs w:val="22"/>
        </w:rPr>
        <w:t xml:space="preserve">, </w:t>
      </w:r>
      <w:r w:rsidRPr="0078612A">
        <w:rPr>
          <w:rFonts w:ascii="Arial" w:hAnsi="Arial" w:cs="Arial"/>
          <w:sz w:val="22"/>
          <w:szCs w:val="22"/>
        </w:rPr>
        <w:t xml:space="preserve">por presunta infracción al literal b) del inciso 1.1 del artículo 1° y al artículo 2° de la Ley N° 29571, Código de Protección y Defensa del Consumidor, </w:t>
      </w:r>
      <w:r w:rsidR="00234551" w:rsidRPr="00234551">
        <w:rPr>
          <w:rFonts w:ascii="Arial" w:hAnsi="Arial" w:cs="Arial"/>
          <w:sz w:val="22"/>
          <w:szCs w:val="22"/>
          <w:lang w:val="es-ES"/>
        </w:rPr>
        <w:t>en la medida que la denunciante pudo tomar conocimiento de las condiciones del beneficio de cobertura médica internacional mediante la página web de la entidad bancaria, con anterioridad a las fechas de su viaje</w:t>
      </w:r>
      <w:r w:rsidRPr="0078612A">
        <w:rPr>
          <w:rFonts w:ascii="Arial" w:hAnsi="Arial" w:cs="Arial"/>
          <w:sz w:val="22"/>
          <w:szCs w:val="22"/>
        </w:rPr>
        <w:t>.</w:t>
      </w:r>
    </w:p>
    <w:p w14:paraId="274B1E8D" w14:textId="77777777" w:rsidR="0078612A" w:rsidRDefault="0078612A" w:rsidP="002C2ABC">
      <w:pPr>
        <w:pStyle w:val="Sinespaciado"/>
        <w:jc w:val="both"/>
        <w:rPr>
          <w:rFonts w:ascii="Arial" w:hAnsi="Arial" w:cs="Arial"/>
          <w:sz w:val="22"/>
          <w:szCs w:val="22"/>
        </w:rPr>
      </w:pPr>
    </w:p>
    <w:p w14:paraId="196A8F4D" w14:textId="5CBABDA0" w:rsidR="0078612A" w:rsidRDefault="00D63F47" w:rsidP="002C2ABC">
      <w:pPr>
        <w:pStyle w:val="Sinespaciado"/>
        <w:jc w:val="both"/>
        <w:rPr>
          <w:rFonts w:ascii="Arial" w:hAnsi="Arial" w:cs="Arial"/>
          <w:sz w:val="22"/>
          <w:szCs w:val="22"/>
        </w:rPr>
      </w:pPr>
      <w:r>
        <w:rPr>
          <w:rFonts w:ascii="Arial" w:hAnsi="Arial" w:cs="Arial"/>
          <w:b/>
          <w:bCs/>
          <w:sz w:val="22"/>
          <w:szCs w:val="22"/>
        </w:rPr>
        <w:t>TERCERO</w:t>
      </w:r>
      <w:r w:rsidR="0078612A" w:rsidRPr="0078612A">
        <w:rPr>
          <w:rFonts w:ascii="Arial" w:hAnsi="Arial" w:cs="Arial"/>
          <w:b/>
          <w:bCs/>
          <w:sz w:val="22"/>
          <w:szCs w:val="22"/>
        </w:rPr>
        <w:t>:</w:t>
      </w:r>
      <w:r w:rsidR="0078612A">
        <w:rPr>
          <w:rFonts w:ascii="Arial" w:hAnsi="Arial" w:cs="Arial"/>
          <w:sz w:val="22"/>
          <w:szCs w:val="22"/>
        </w:rPr>
        <w:t xml:space="preserve"> </w:t>
      </w:r>
      <w:r w:rsidR="0078612A" w:rsidRPr="0078612A">
        <w:rPr>
          <w:rFonts w:ascii="Arial" w:hAnsi="Arial" w:cs="Arial"/>
          <w:sz w:val="22"/>
          <w:szCs w:val="22"/>
          <w:lang w:val="es-ES"/>
        </w:rPr>
        <w:t>declarar infundada la denuncia interpuesta por la señora Yanet Emilia Vega Villanueva contra Banco BBVA Perú S.A.</w:t>
      </w:r>
      <w:r w:rsidR="008D64C4">
        <w:rPr>
          <w:rFonts w:ascii="Arial" w:hAnsi="Arial" w:cs="Arial"/>
          <w:sz w:val="22"/>
          <w:szCs w:val="22"/>
          <w:lang w:val="es-ES"/>
        </w:rPr>
        <w:t xml:space="preserve">, </w:t>
      </w:r>
      <w:r w:rsidR="0078612A" w:rsidRPr="0078612A">
        <w:rPr>
          <w:rFonts w:ascii="Arial" w:hAnsi="Arial" w:cs="Arial"/>
          <w:sz w:val="22"/>
          <w:szCs w:val="22"/>
          <w:lang w:val="es-ES"/>
        </w:rPr>
        <w:t xml:space="preserve">por presunta infracción del literal b) del inciso 1.1 del artículo 1° y al artículo 2° </w:t>
      </w:r>
      <w:r w:rsidR="0078612A" w:rsidRPr="0078612A">
        <w:rPr>
          <w:rFonts w:ascii="Arial" w:hAnsi="Arial" w:cs="Arial"/>
          <w:sz w:val="22"/>
          <w:szCs w:val="22"/>
          <w:lang w:val="es-ES_tradnl"/>
        </w:rPr>
        <w:t>de la Ley N° 29571, Código de Protección y Defensa del Consumidor</w:t>
      </w:r>
      <w:r w:rsidR="0078612A" w:rsidRPr="0078612A">
        <w:rPr>
          <w:rFonts w:ascii="Arial" w:hAnsi="Arial" w:cs="Arial"/>
          <w:sz w:val="22"/>
          <w:szCs w:val="22"/>
          <w:lang w:val="es-ES"/>
        </w:rPr>
        <w:t xml:space="preserve">, </w:t>
      </w:r>
      <w:r w:rsidR="00234551" w:rsidRPr="00234551">
        <w:rPr>
          <w:rFonts w:ascii="Arial" w:hAnsi="Arial" w:cs="Arial"/>
          <w:sz w:val="22"/>
          <w:szCs w:val="22"/>
          <w:lang w:val="es-ES"/>
        </w:rPr>
        <w:t xml:space="preserve">en la medida que no quedó acreditado que la entidad bancaria haya informado a la denunciante, al momento de la contratación de su Tarjeta de Crédito Visa </w:t>
      </w:r>
      <w:proofErr w:type="spellStart"/>
      <w:r w:rsidR="00234551" w:rsidRPr="00234551">
        <w:rPr>
          <w:rFonts w:ascii="Arial" w:hAnsi="Arial" w:cs="Arial"/>
          <w:sz w:val="22"/>
          <w:szCs w:val="22"/>
          <w:lang w:val="es-ES"/>
        </w:rPr>
        <w:t>Signature</w:t>
      </w:r>
      <w:proofErr w:type="spellEnd"/>
      <w:r w:rsidR="00234551" w:rsidRPr="00234551">
        <w:rPr>
          <w:rFonts w:ascii="Arial" w:hAnsi="Arial" w:cs="Arial"/>
          <w:sz w:val="22"/>
          <w:szCs w:val="22"/>
          <w:lang w:val="es-ES"/>
        </w:rPr>
        <w:t xml:space="preserve"> N° 4147-91**-****- 2038, que para acceder al beneficio de cobertura médica internacional y consecuente reembolso dinerario, únicamente tenía que haber realizado la compra de su pasaje y la de sus acompañantes y figurar en el sistema que dichos pasajes de avión se </w:t>
      </w:r>
      <w:r w:rsidR="00234551" w:rsidRPr="00234551">
        <w:rPr>
          <w:rFonts w:ascii="Arial" w:hAnsi="Arial" w:cs="Arial"/>
          <w:sz w:val="22"/>
          <w:szCs w:val="22"/>
          <w:lang w:val="es-ES"/>
        </w:rPr>
        <w:lastRenderedPageBreak/>
        <w:t>cargaron al referido producto financiero; y, que, dicha información haya sido errónea</w:t>
      </w:r>
      <w:r w:rsidR="0078612A" w:rsidRPr="0078612A">
        <w:rPr>
          <w:rFonts w:ascii="Arial" w:hAnsi="Arial" w:cs="Arial"/>
          <w:sz w:val="22"/>
          <w:szCs w:val="22"/>
          <w:lang w:val="es-CL"/>
        </w:rPr>
        <w:t>.</w:t>
      </w:r>
    </w:p>
    <w:p w14:paraId="2D4F3399" w14:textId="77777777" w:rsidR="0078612A" w:rsidRDefault="0078612A" w:rsidP="002C2ABC">
      <w:pPr>
        <w:pStyle w:val="Sinespaciado"/>
        <w:jc w:val="both"/>
        <w:rPr>
          <w:rFonts w:ascii="Arial" w:hAnsi="Arial" w:cs="Arial"/>
          <w:sz w:val="22"/>
          <w:szCs w:val="22"/>
        </w:rPr>
      </w:pPr>
    </w:p>
    <w:p w14:paraId="35CC9D57" w14:textId="73B89E7C" w:rsidR="0078612A" w:rsidRDefault="00D63F47" w:rsidP="002C2ABC">
      <w:pPr>
        <w:pStyle w:val="Sinespaciado"/>
        <w:jc w:val="both"/>
        <w:rPr>
          <w:rFonts w:ascii="Arial" w:hAnsi="Arial" w:cs="Arial"/>
          <w:sz w:val="22"/>
          <w:szCs w:val="22"/>
        </w:rPr>
      </w:pPr>
      <w:r>
        <w:rPr>
          <w:rFonts w:ascii="Arial" w:hAnsi="Arial" w:cs="Arial"/>
          <w:b/>
          <w:bCs/>
          <w:sz w:val="22"/>
          <w:szCs w:val="22"/>
        </w:rPr>
        <w:t>CUARTO</w:t>
      </w:r>
      <w:r w:rsidR="0078612A" w:rsidRPr="0078612A">
        <w:rPr>
          <w:rFonts w:ascii="Arial" w:hAnsi="Arial" w:cs="Arial"/>
          <w:b/>
          <w:bCs/>
          <w:sz w:val="22"/>
          <w:szCs w:val="22"/>
        </w:rPr>
        <w:t>:</w:t>
      </w:r>
      <w:r w:rsidR="0078612A" w:rsidRPr="0078612A">
        <w:t xml:space="preserve"> </w:t>
      </w:r>
      <w:r w:rsidR="0078612A" w:rsidRPr="0078612A">
        <w:rPr>
          <w:rFonts w:ascii="Arial" w:hAnsi="Arial" w:cs="Arial"/>
          <w:sz w:val="22"/>
          <w:szCs w:val="22"/>
        </w:rPr>
        <w:t xml:space="preserve">declarar infundada la denuncia interpuesta por la señora Yanet Emilia Vega Villanueva contra Banco BBVA Perú S.A. por presunta infracción de los artículos 18° y 19º de la Ley N° 29571, Código de Protección y Defensa del Consumidor, </w:t>
      </w:r>
      <w:r w:rsidR="00234551">
        <w:rPr>
          <w:rFonts w:ascii="Arial" w:hAnsi="Arial" w:cs="Arial"/>
          <w:sz w:val="22"/>
          <w:szCs w:val="22"/>
        </w:rPr>
        <w:t xml:space="preserve">en la medida que </w:t>
      </w:r>
      <w:r w:rsidR="00234551" w:rsidRPr="00234551">
        <w:rPr>
          <w:rFonts w:ascii="Arial" w:hAnsi="Arial" w:cs="Arial"/>
          <w:sz w:val="22"/>
          <w:szCs w:val="22"/>
          <w:lang w:val="es-ES"/>
        </w:rPr>
        <w:t xml:space="preserve">no correspondía que dicha entidad bancaria otorgue al denunciante los gastos médicos incurridos, en atención de los beneficios asociados a su Tarjeta de Crédito Visa </w:t>
      </w:r>
      <w:proofErr w:type="spellStart"/>
      <w:r w:rsidR="00234551" w:rsidRPr="00234551">
        <w:rPr>
          <w:rFonts w:ascii="Arial" w:hAnsi="Arial" w:cs="Arial"/>
          <w:sz w:val="22"/>
          <w:szCs w:val="22"/>
          <w:lang w:val="es-ES"/>
        </w:rPr>
        <w:t>Signature</w:t>
      </w:r>
      <w:proofErr w:type="spellEnd"/>
      <w:r w:rsidR="00234551" w:rsidRPr="00234551">
        <w:rPr>
          <w:rFonts w:ascii="Arial" w:hAnsi="Arial" w:cs="Arial"/>
          <w:sz w:val="22"/>
          <w:szCs w:val="22"/>
          <w:lang w:val="es-ES"/>
        </w:rPr>
        <w:t xml:space="preserve"> N° 4147-91**-****-2038, debido a que la denunciante no cumplió con todas las condiciones</w:t>
      </w:r>
      <w:r w:rsidR="0078612A" w:rsidRPr="0078612A">
        <w:rPr>
          <w:rFonts w:ascii="Arial" w:hAnsi="Arial" w:cs="Arial"/>
          <w:sz w:val="22"/>
          <w:szCs w:val="22"/>
        </w:rPr>
        <w:t>.</w:t>
      </w:r>
    </w:p>
    <w:p w14:paraId="0A731A89" w14:textId="77777777" w:rsidR="000A11D2" w:rsidRDefault="000A11D2" w:rsidP="002C2ABC">
      <w:pPr>
        <w:pStyle w:val="Sinespaciado"/>
        <w:jc w:val="both"/>
        <w:rPr>
          <w:rFonts w:ascii="Arial" w:hAnsi="Arial" w:cs="Arial"/>
          <w:sz w:val="22"/>
          <w:szCs w:val="22"/>
        </w:rPr>
      </w:pPr>
    </w:p>
    <w:p w14:paraId="32BF533D" w14:textId="4D495D55" w:rsidR="000A11D2" w:rsidRPr="000A11D2" w:rsidRDefault="00D63F47" w:rsidP="002C2ABC">
      <w:pPr>
        <w:widowControl w:val="0"/>
        <w:contextualSpacing/>
        <w:jc w:val="both"/>
        <w:rPr>
          <w:rFonts w:cs="Arial"/>
          <w:szCs w:val="22"/>
        </w:rPr>
      </w:pPr>
      <w:r>
        <w:rPr>
          <w:rFonts w:cs="Arial"/>
          <w:b/>
          <w:bCs/>
          <w:szCs w:val="22"/>
        </w:rPr>
        <w:t>QUINTO</w:t>
      </w:r>
      <w:r w:rsidR="000A11D2" w:rsidRPr="00107575">
        <w:rPr>
          <w:rFonts w:cs="Arial"/>
          <w:b/>
          <w:bCs/>
          <w:szCs w:val="22"/>
        </w:rPr>
        <w:t xml:space="preserve">: </w:t>
      </w:r>
      <w:r w:rsidR="000A11D2">
        <w:rPr>
          <w:rFonts w:cs="Arial"/>
          <w:szCs w:val="22"/>
        </w:rPr>
        <w:t>d</w:t>
      </w:r>
      <w:r w:rsidR="000A11D2" w:rsidRPr="000F0750">
        <w:rPr>
          <w:rFonts w:cs="Arial"/>
          <w:szCs w:val="22"/>
        </w:rPr>
        <w:t xml:space="preserve">enegar las medidas correctivas solicitadas por </w:t>
      </w:r>
      <w:r w:rsidR="000A11D2">
        <w:rPr>
          <w:rFonts w:cs="Arial"/>
          <w:szCs w:val="22"/>
        </w:rPr>
        <w:t>la</w:t>
      </w:r>
      <w:r w:rsidR="000A11D2" w:rsidRPr="000F0750">
        <w:rPr>
          <w:rFonts w:cs="Arial"/>
          <w:szCs w:val="22"/>
        </w:rPr>
        <w:t xml:space="preserve"> denunciante.</w:t>
      </w:r>
    </w:p>
    <w:bookmarkEnd w:id="14"/>
    <w:p w14:paraId="02980B88" w14:textId="77777777" w:rsidR="007F2F34" w:rsidRPr="00AC2AA1" w:rsidRDefault="007F2F34" w:rsidP="002C2ABC">
      <w:pPr>
        <w:contextualSpacing/>
        <w:jc w:val="both"/>
        <w:rPr>
          <w:rFonts w:cs="Arial"/>
          <w:szCs w:val="22"/>
        </w:rPr>
      </w:pPr>
    </w:p>
    <w:p w14:paraId="0ECFC495" w14:textId="733A3F5A" w:rsidR="00E90191" w:rsidRDefault="00943BA0" w:rsidP="002C2ABC">
      <w:pPr>
        <w:contextualSpacing/>
        <w:jc w:val="both"/>
        <w:rPr>
          <w:rFonts w:cs="Arial"/>
          <w:szCs w:val="22"/>
        </w:rPr>
      </w:pPr>
      <w:r>
        <w:rPr>
          <w:rFonts w:cs="Arial"/>
          <w:b/>
          <w:bCs/>
          <w:szCs w:val="22"/>
        </w:rPr>
        <w:t>S</w:t>
      </w:r>
      <w:r w:rsidR="00D63F47">
        <w:rPr>
          <w:rFonts w:cs="Arial"/>
          <w:b/>
          <w:bCs/>
          <w:szCs w:val="22"/>
        </w:rPr>
        <w:t>EXTO</w:t>
      </w:r>
      <w:r w:rsidR="007F2F34" w:rsidRPr="00AC2AA1">
        <w:rPr>
          <w:rFonts w:cs="Arial"/>
          <w:b/>
          <w:bCs/>
          <w:szCs w:val="22"/>
        </w:rPr>
        <w:t>:</w:t>
      </w:r>
      <w:r w:rsidR="007F2F34" w:rsidRPr="00AC2AA1">
        <w:rPr>
          <w:rFonts w:cs="Arial"/>
          <w:szCs w:val="22"/>
        </w:rPr>
        <w:t xml:space="preserve"> </w:t>
      </w:r>
      <w:r w:rsidR="000C7E5A" w:rsidRPr="00AC2AA1">
        <w:rPr>
          <w:rFonts w:cs="Arial"/>
          <w:szCs w:val="22"/>
        </w:rPr>
        <w:t>informar a las partes que la presente resolución tiene vigencia desde el día de su notificación y no agota la vía administrativa. En tal sentido, de conformidad con lo dispuesto por el artículo 38º del Decreto Legislativo Nº 807, el único recurso impugnativo que puede interponerse contra lo dispuesto por la Comisión de Protección al Consumidor N° 1 es el de apelación</w:t>
      </w:r>
      <w:r w:rsidR="000C7E5A" w:rsidRPr="00AC2AA1">
        <w:rPr>
          <w:rFonts w:cs="Arial"/>
          <w:szCs w:val="22"/>
          <w:vertAlign w:val="superscript"/>
        </w:rPr>
        <w:footnoteReference w:id="17"/>
      </w:r>
      <w:r w:rsidR="000C7E5A" w:rsidRPr="00AC2AA1">
        <w:rPr>
          <w:rFonts w:cs="Arial"/>
          <w:szCs w:val="22"/>
        </w:rPr>
        <w:t>, el cual debe ser presentado ante dicho órgano colegiado en un plazo no mayor de quince (15) días hábiles contado a partir del día siguiente de su notificación</w:t>
      </w:r>
      <w:r w:rsidR="000C7E5A" w:rsidRPr="00AC2AA1">
        <w:rPr>
          <w:rFonts w:cs="Arial"/>
          <w:szCs w:val="22"/>
          <w:vertAlign w:val="superscript"/>
        </w:rPr>
        <w:footnoteReference w:id="18"/>
      </w:r>
      <w:r w:rsidR="000C7E5A" w:rsidRPr="00AC2AA1">
        <w:rPr>
          <w:rFonts w:cs="Arial"/>
          <w:szCs w:val="22"/>
        </w:rPr>
        <w:t>, ello de acuerdo a lo establecido en el artículo 218 del Texto Único Ordenado de la Ley del Procedimiento Administrativo General, aprobado por Decreto Supremo N° 004-2019-JUS; caso contrario, la resolución quedará consentida</w:t>
      </w:r>
      <w:r w:rsidR="000C7E5A" w:rsidRPr="00AC2AA1">
        <w:rPr>
          <w:rStyle w:val="Refdenotaalpie"/>
          <w:rFonts w:cs="Arial"/>
          <w:szCs w:val="22"/>
        </w:rPr>
        <w:footnoteReference w:id="19"/>
      </w:r>
      <w:r w:rsidR="000C7E5A" w:rsidRPr="00AC2AA1">
        <w:rPr>
          <w:rFonts w:cs="Arial"/>
          <w:szCs w:val="22"/>
        </w:rPr>
        <w:t>.</w:t>
      </w:r>
    </w:p>
    <w:p w14:paraId="579C53BA" w14:textId="77777777" w:rsidR="00D44C59" w:rsidRDefault="00D44C59" w:rsidP="002C2ABC">
      <w:pPr>
        <w:rPr>
          <w:rFonts w:cs="Arial"/>
          <w:szCs w:val="22"/>
        </w:rPr>
      </w:pPr>
    </w:p>
    <w:p w14:paraId="1BCFAFA4" w14:textId="77777777" w:rsidR="006839EF" w:rsidRPr="006839EF" w:rsidRDefault="006839EF" w:rsidP="006839EF">
      <w:pPr>
        <w:jc w:val="both"/>
        <w:rPr>
          <w:rFonts w:cs="Arial"/>
          <w:szCs w:val="22"/>
          <w:lang w:val="es-PE"/>
        </w:rPr>
      </w:pPr>
      <w:r w:rsidRPr="006839EF">
        <w:rPr>
          <w:rFonts w:cs="Arial"/>
          <w:b/>
          <w:bCs/>
          <w:i/>
          <w:iCs/>
          <w:szCs w:val="22"/>
          <w:lang w:val="es-PE"/>
        </w:rPr>
        <w:t>Con la intervención de las señoras Comisionadas: Erika Claudia Bedoya Chirinos, Mónica Tatiana Siverio Puycán y María de Fátima Ponce Regalado.   </w:t>
      </w:r>
    </w:p>
    <w:p w14:paraId="0991F63B" w14:textId="77777777" w:rsidR="006839EF" w:rsidRPr="006839EF" w:rsidRDefault="006839EF" w:rsidP="006839EF">
      <w:pPr>
        <w:jc w:val="both"/>
        <w:rPr>
          <w:rFonts w:cs="Arial"/>
          <w:szCs w:val="22"/>
          <w:lang w:val="es-PE"/>
        </w:rPr>
      </w:pPr>
      <w:r w:rsidRPr="006839EF">
        <w:rPr>
          <w:rFonts w:cs="Arial"/>
          <w:szCs w:val="22"/>
          <w:lang w:val="es-PE"/>
        </w:rPr>
        <w:t>  </w:t>
      </w:r>
    </w:p>
    <w:p w14:paraId="75329EC1" w14:textId="14517A3F" w:rsidR="006839EF" w:rsidRDefault="006839EF" w:rsidP="006839EF">
      <w:pPr>
        <w:rPr>
          <w:rFonts w:cs="Arial"/>
          <w:szCs w:val="22"/>
          <w:lang w:val="es-PE"/>
        </w:rPr>
      </w:pPr>
      <w:r w:rsidRPr="006839EF">
        <w:rPr>
          <w:rFonts w:cs="Arial"/>
          <w:szCs w:val="22"/>
          <w:lang w:val="es-PE"/>
        </w:rPr>
        <w:br/>
      </w:r>
    </w:p>
    <w:p w14:paraId="131CC6DA" w14:textId="77777777" w:rsidR="006839EF" w:rsidRPr="006839EF" w:rsidRDefault="006839EF" w:rsidP="006839EF">
      <w:pPr>
        <w:rPr>
          <w:rFonts w:cs="Arial"/>
          <w:szCs w:val="22"/>
          <w:lang w:val="es-PE"/>
        </w:rPr>
      </w:pPr>
    </w:p>
    <w:p w14:paraId="32013A1D" w14:textId="59440EF9" w:rsidR="006839EF" w:rsidRPr="006839EF" w:rsidRDefault="006839EF" w:rsidP="006839EF">
      <w:pPr>
        <w:jc w:val="center"/>
        <w:rPr>
          <w:rFonts w:cs="Arial"/>
          <w:szCs w:val="22"/>
          <w:lang w:val="es-PE"/>
        </w:rPr>
      </w:pPr>
      <w:r w:rsidRPr="006839EF">
        <w:rPr>
          <w:rFonts w:cs="Arial"/>
          <w:b/>
          <w:bCs/>
          <w:szCs w:val="22"/>
          <w:lang w:val="es-PE"/>
        </w:rPr>
        <w:t>ERIKA CLAUDIA BEDOYA CHIRINOS </w:t>
      </w:r>
    </w:p>
    <w:p w14:paraId="69F1CEC0" w14:textId="6EA90C29" w:rsidR="006839EF" w:rsidRPr="006839EF" w:rsidRDefault="006839EF" w:rsidP="006839EF">
      <w:pPr>
        <w:jc w:val="center"/>
        <w:rPr>
          <w:rFonts w:cs="Arial"/>
          <w:szCs w:val="22"/>
          <w:lang w:val="es-PE"/>
        </w:rPr>
      </w:pPr>
      <w:r w:rsidRPr="006839EF">
        <w:rPr>
          <w:rFonts w:cs="Arial"/>
          <w:b/>
          <w:bCs/>
          <w:szCs w:val="22"/>
          <w:lang w:val="es-PE"/>
        </w:rPr>
        <w:t>Presidenta</w:t>
      </w:r>
      <w:r w:rsidRPr="006839EF">
        <w:rPr>
          <w:rFonts w:cs="Arial"/>
          <w:szCs w:val="22"/>
          <w:lang w:val="es-PE"/>
        </w:rPr>
        <w:t> </w:t>
      </w:r>
    </w:p>
    <w:sectPr w:rsidR="006839EF" w:rsidRPr="006839EF" w:rsidSect="002B6D46">
      <w:headerReference w:type="default" r:id="rId14"/>
      <w:footerReference w:type="even" r:id="rId15"/>
      <w:footerReference w:type="default" r:id="rId16"/>
      <w:headerReference w:type="first" r:id="rId17"/>
      <w:footerReference w:type="first" r:id="rId18"/>
      <w:pgSz w:w="11907" w:h="16840" w:code="9"/>
      <w:pgMar w:top="1985" w:right="1418" w:bottom="2410" w:left="1418" w:header="851" w:footer="5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5C1C2" w14:textId="77777777" w:rsidR="00FA35AF" w:rsidRDefault="00FA35AF" w:rsidP="00B652D9">
      <w:r>
        <w:separator/>
      </w:r>
    </w:p>
  </w:endnote>
  <w:endnote w:type="continuationSeparator" w:id="0">
    <w:p w14:paraId="7B82AF1E" w14:textId="77777777" w:rsidR="00FA35AF" w:rsidRDefault="00FA35AF" w:rsidP="00B652D9">
      <w:r>
        <w:continuationSeparator/>
      </w:r>
    </w:p>
  </w:endnote>
  <w:endnote w:type="continuationNotice" w:id="1">
    <w:p w14:paraId="0F424AAA" w14:textId="77777777" w:rsidR="00FA35AF" w:rsidRDefault="00FA35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6F8E" w14:textId="77777777" w:rsidR="00CC0BF9" w:rsidRDefault="00CC0BF9" w:rsidP="00E4238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5E7EFD" w14:textId="77777777" w:rsidR="00CC0BF9" w:rsidRDefault="00CC0B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CCBC" w14:textId="77777777" w:rsidR="00BE23B4" w:rsidRDefault="00BE23B4" w:rsidP="00BE23B4">
    <w:pPr>
      <w:jc w:val="center"/>
      <w:rPr>
        <w:rFonts w:cs="Arial"/>
        <w:sz w:val="16"/>
      </w:rPr>
    </w:pPr>
    <w:r w:rsidRPr="00CC524D">
      <w:rPr>
        <w:rFonts w:cs="Arial"/>
        <w:sz w:val="16"/>
      </w:rPr>
      <w:fldChar w:fldCharType="begin"/>
    </w:r>
    <w:r w:rsidRPr="00CC524D">
      <w:rPr>
        <w:rFonts w:cs="Arial"/>
        <w:sz w:val="16"/>
      </w:rPr>
      <w:instrText>PAGE</w:instrText>
    </w:r>
    <w:r w:rsidRPr="00CC524D">
      <w:rPr>
        <w:rFonts w:cs="Arial"/>
        <w:sz w:val="16"/>
      </w:rPr>
      <w:fldChar w:fldCharType="separate"/>
    </w:r>
    <w:r>
      <w:rPr>
        <w:rFonts w:cs="Arial"/>
        <w:sz w:val="16"/>
      </w:rPr>
      <w:t>1</w:t>
    </w:r>
    <w:r w:rsidRPr="00CC524D">
      <w:rPr>
        <w:rFonts w:cs="Arial"/>
        <w:sz w:val="16"/>
      </w:rPr>
      <w:fldChar w:fldCharType="end"/>
    </w:r>
  </w:p>
  <w:p w14:paraId="50F8461A" w14:textId="77777777" w:rsidR="00BE23B4" w:rsidRPr="00CC524D" w:rsidRDefault="00BE23B4" w:rsidP="00BE23B4">
    <w:pPr>
      <w:jc w:val="center"/>
      <w:rPr>
        <w:rFonts w:cs="Arial"/>
        <w:sz w:val="16"/>
      </w:rPr>
    </w:pPr>
  </w:p>
  <w:p w14:paraId="5FA62C4F" w14:textId="655BFDF8" w:rsidR="00BE23B4" w:rsidRPr="002940F5" w:rsidRDefault="002940F5" w:rsidP="00BE23B4">
    <w:pPr>
      <w:pStyle w:val="Sinespaciado"/>
      <w:jc w:val="center"/>
      <w:rPr>
        <w:rFonts w:ascii="Arial" w:hAnsi="Arial" w:cs="Arial"/>
        <w:b/>
        <w:bCs/>
        <w:i/>
        <w:iCs/>
        <w:sz w:val="14"/>
        <w:szCs w:val="14"/>
      </w:rPr>
    </w:pPr>
    <w:r w:rsidRPr="002940F5">
      <w:rPr>
        <w:rFonts w:ascii="Arial" w:hAnsi="Arial" w:cs="Arial"/>
        <w:b/>
        <w:bCs/>
        <w:i/>
        <w:iCs/>
        <w:sz w:val="14"/>
        <w:szCs w:val="14"/>
      </w:rPr>
      <w:t>INSTITUTO NACIONAL DE DEFENSA DE LA COMPETENCIA Y DE LA PROTECCIÓN DE LA PROPIEDAD INTELECTUAL</w:t>
    </w:r>
  </w:p>
  <w:p w14:paraId="04FEBCE0" w14:textId="2FB2C63E" w:rsidR="00BE23B4" w:rsidRPr="002940F5" w:rsidRDefault="002940F5" w:rsidP="00BE23B4">
    <w:pPr>
      <w:pStyle w:val="Sinespaciado"/>
      <w:jc w:val="center"/>
      <w:rPr>
        <w:rFonts w:ascii="Arial" w:hAnsi="Arial" w:cs="Arial"/>
        <w:i/>
        <w:iCs/>
        <w:sz w:val="14"/>
        <w:szCs w:val="14"/>
      </w:rPr>
    </w:pPr>
    <w:r w:rsidRPr="002940F5">
      <w:rPr>
        <w:rFonts w:ascii="Arial" w:hAnsi="Arial" w:cs="Arial"/>
        <w:i/>
        <w:iCs/>
        <w:noProof/>
        <w:sz w:val="14"/>
        <w:szCs w:val="14"/>
      </w:rPr>
      <w:t>CALLE DE LA PROSA 104 - SAN BORJA, LIMA.PERÚ/ CENTRAL:(511) 224-7800</w:t>
    </w:r>
  </w:p>
  <w:p w14:paraId="3BA09F9D" w14:textId="77777777" w:rsidR="00BE23B4" w:rsidRPr="00BE23B4" w:rsidRDefault="00BE23B4" w:rsidP="00BE23B4">
    <w:pPr>
      <w:pStyle w:val="Sinespaciado"/>
      <w:jc w:val="center"/>
      <w:rPr>
        <w:rFonts w:ascii="Arial" w:hAnsi="Arial" w:cs="Arial"/>
        <w:i/>
        <w:iCs/>
        <w:sz w:val="16"/>
        <w:szCs w:val="16"/>
      </w:rPr>
    </w:pPr>
    <w:hyperlink r:id="rId1" w:history="1">
      <w:r w:rsidRPr="00BE23B4">
        <w:rPr>
          <w:rFonts w:ascii="Arial" w:hAnsi="Arial" w:cs="Arial"/>
          <w:i/>
          <w:iCs/>
          <w:color w:val="0563C1" w:themeColor="hyperlink"/>
          <w:sz w:val="16"/>
          <w:szCs w:val="16"/>
          <w:u w:val="single"/>
        </w:rPr>
        <w:t>www.indecopi.gob.pe</w:t>
      </w:r>
    </w:hyperlink>
  </w:p>
  <w:p w14:paraId="1C181364" w14:textId="77777777" w:rsidR="00BE23B4" w:rsidRDefault="00BE23B4" w:rsidP="00BE23B4">
    <w:pPr>
      <w:pStyle w:val="Piedepgina"/>
      <w:rPr>
        <w:szCs w:val="16"/>
        <w:lang w:val="es-ES"/>
      </w:rPr>
    </w:pPr>
  </w:p>
  <w:p w14:paraId="65FFD5B6" w14:textId="306DDF30" w:rsidR="00CC0BF9" w:rsidRPr="006839EF" w:rsidRDefault="00BE23B4" w:rsidP="00E42384">
    <w:pPr>
      <w:pStyle w:val="Piedepgina"/>
      <w:rPr>
        <w:szCs w:val="16"/>
        <w:lang w:val="es-ES"/>
      </w:rPr>
    </w:pPr>
    <w:bookmarkStart w:id="15" w:name="_Hlk136851374"/>
    <w:bookmarkStart w:id="16" w:name="_Hlk136851375"/>
    <w:r w:rsidRPr="003136D6">
      <w:rPr>
        <w:szCs w:val="16"/>
        <w:lang w:val="es-ES"/>
      </w:rPr>
      <w:t>M-CPC-05/02</w:t>
    </w:r>
    <w:bookmarkEnd w:id="15"/>
    <w:bookmarkEnd w:id="1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3EC9" w14:textId="77777777" w:rsidR="00CC0BF9" w:rsidRDefault="00CC0BF9">
    <w:pPr>
      <w:pStyle w:val="Piedepgina"/>
    </w:pPr>
    <w: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89B6" w14:textId="77777777" w:rsidR="00FA35AF" w:rsidRDefault="00FA35AF" w:rsidP="00B652D9">
      <w:r>
        <w:separator/>
      </w:r>
    </w:p>
  </w:footnote>
  <w:footnote w:type="continuationSeparator" w:id="0">
    <w:p w14:paraId="7ECC514B" w14:textId="77777777" w:rsidR="00FA35AF" w:rsidRDefault="00FA35AF" w:rsidP="00B652D9">
      <w:r>
        <w:continuationSeparator/>
      </w:r>
    </w:p>
  </w:footnote>
  <w:footnote w:type="continuationNotice" w:id="1">
    <w:p w14:paraId="5E8C6E0B" w14:textId="77777777" w:rsidR="00FA35AF" w:rsidRDefault="00FA35AF"/>
  </w:footnote>
  <w:footnote w:id="2">
    <w:p w14:paraId="00184054" w14:textId="77777777" w:rsidR="00F17760" w:rsidRPr="00FE0CE3" w:rsidRDefault="00F17760" w:rsidP="00FE0CE3">
      <w:pPr>
        <w:pBdr>
          <w:top w:val="nil"/>
          <w:left w:val="nil"/>
          <w:bottom w:val="nil"/>
          <w:right w:val="nil"/>
          <w:between w:val="nil"/>
        </w:pBdr>
        <w:ind w:left="567" w:hanging="567"/>
        <w:jc w:val="both"/>
        <w:rPr>
          <w:rFonts w:eastAsia="Arial Narrow" w:cs="Arial"/>
          <w:sz w:val="16"/>
          <w:szCs w:val="16"/>
        </w:rPr>
      </w:pPr>
      <w:r w:rsidRPr="00FE0CE3">
        <w:rPr>
          <w:rFonts w:cs="Arial"/>
          <w:sz w:val="16"/>
          <w:szCs w:val="16"/>
          <w:vertAlign w:val="superscript"/>
        </w:rPr>
        <w:footnoteRef/>
      </w:r>
      <w:r w:rsidRPr="00FE0CE3">
        <w:rPr>
          <w:rFonts w:eastAsia="Arial Narrow" w:cs="Arial"/>
          <w:sz w:val="16"/>
          <w:szCs w:val="16"/>
        </w:rPr>
        <w:t xml:space="preserve">          </w:t>
      </w:r>
      <w:r w:rsidRPr="00FE0CE3">
        <w:rPr>
          <w:rFonts w:eastAsia="Arial Narrow" w:cs="Arial"/>
          <w:sz w:val="16"/>
          <w:szCs w:val="16"/>
        </w:rPr>
        <w:tab/>
        <w:t>Mediante Memorándum N° 001393-2024-PS1/INDECOPI del 14 de junio de 2024, el Órgano Resolutivo de Procedimientos Sumarísimos de Protección al Consumidor N° 1 remitió la denuncia a nuestro despacho.</w:t>
      </w:r>
    </w:p>
    <w:p w14:paraId="3D687E27" w14:textId="77777777" w:rsidR="00F17760" w:rsidRPr="00FE0CE3" w:rsidRDefault="00F17760" w:rsidP="00FE0CE3">
      <w:pPr>
        <w:pBdr>
          <w:top w:val="nil"/>
          <w:left w:val="nil"/>
          <w:bottom w:val="nil"/>
          <w:right w:val="nil"/>
          <w:between w:val="nil"/>
        </w:pBdr>
        <w:jc w:val="both"/>
        <w:rPr>
          <w:rFonts w:eastAsia="Arial Narrow" w:cs="Arial"/>
          <w:sz w:val="16"/>
          <w:szCs w:val="16"/>
        </w:rPr>
      </w:pPr>
    </w:p>
  </w:footnote>
  <w:footnote w:id="3">
    <w:p w14:paraId="69E0D360" w14:textId="77777777" w:rsidR="00306D24" w:rsidRPr="00FE0CE3" w:rsidRDefault="00306D24" w:rsidP="00FE0CE3">
      <w:pPr>
        <w:pStyle w:val="Textonotapie"/>
        <w:ind w:left="567" w:hanging="567"/>
        <w:jc w:val="both"/>
        <w:rPr>
          <w:rFonts w:ascii="Arial" w:hAnsi="Arial" w:cs="Arial"/>
          <w:color w:val="auto"/>
          <w:sz w:val="16"/>
          <w:szCs w:val="16"/>
        </w:rPr>
      </w:pPr>
      <w:r w:rsidRPr="00FE0CE3">
        <w:rPr>
          <w:rStyle w:val="Refdenotaalpie"/>
          <w:rFonts w:ascii="Arial" w:hAnsi="Arial" w:cs="Arial"/>
          <w:color w:val="auto"/>
          <w:sz w:val="16"/>
          <w:szCs w:val="16"/>
        </w:rPr>
        <w:footnoteRef/>
      </w:r>
      <w:r w:rsidRPr="00FE0CE3">
        <w:rPr>
          <w:rFonts w:ascii="Arial" w:hAnsi="Arial" w:cs="Arial"/>
          <w:color w:val="auto"/>
          <w:sz w:val="16"/>
          <w:szCs w:val="16"/>
        </w:rPr>
        <w:t xml:space="preserve"> </w:t>
      </w:r>
      <w:r w:rsidRPr="00FE0CE3">
        <w:rPr>
          <w:rFonts w:ascii="Arial" w:hAnsi="Arial" w:cs="Arial"/>
          <w:color w:val="auto"/>
          <w:sz w:val="16"/>
          <w:szCs w:val="16"/>
        </w:rPr>
        <w:tab/>
        <w:t xml:space="preserve">Publicado el 2 de setiembre del 2010 en el Diario Oficial El Peruano, vigente a partir del 2 de octubre de 2010 y modificado por Decreto Legislativo N° 1308.  </w:t>
      </w:r>
    </w:p>
  </w:footnote>
  <w:footnote w:id="4">
    <w:p w14:paraId="38C931A5" w14:textId="77777777" w:rsidR="002F2343" w:rsidRPr="00FE0CE3" w:rsidRDefault="002F2343" w:rsidP="00FE0CE3">
      <w:pPr>
        <w:pStyle w:val="Textonotapie"/>
        <w:ind w:left="567" w:hanging="567"/>
        <w:jc w:val="both"/>
        <w:rPr>
          <w:rFonts w:ascii="Arial" w:hAnsi="Arial" w:cs="Arial"/>
          <w:b/>
          <w:bCs/>
          <w:sz w:val="16"/>
          <w:szCs w:val="16"/>
        </w:rPr>
      </w:pPr>
      <w:r w:rsidRPr="00FE0CE3">
        <w:rPr>
          <w:rStyle w:val="Refdenotaalpie"/>
          <w:rFonts w:ascii="Arial" w:hAnsi="Arial" w:cs="Arial"/>
          <w:sz w:val="16"/>
          <w:szCs w:val="16"/>
        </w:rPr>
        <w:footnoteRef/>
      </w:r>
      <w:r w:rsidRPr="00FE0CE3">
        <w:rPr>
          <w:rFonts w:ascii="Arial" w:hAnsi="Arial" w:cs="Arial"/>
          <w:sz w:val="16"/>
          <w:szCs w:val="16"/>
        </w:rPr>
        <w:t xml:space="preserve"> </w:t>
      </w:r>
      <w:r w:rsidRPr="00FE0CE3">
        <w:rPr>
          <w:rFonts w:ascii="Arial" w:hAnsi="Arial" w:cs="Arial"/>
          <w:sz w:val="16"/>
          <w:szCs w:val="16"/>
        </w:rPr>
        <w:tab/>
      </w:r>
      <w:r w:rsidRPr="00FE0CE3">
        <w:rPr>
          <w:rFonts w:ascii="Arial" w:hAnsi="Arial" w:cs="Arial"/>
          <w:b/>
          <w:bCs/>
          <w:sz w:val="16"/>
          <w:szCs w:val="16"/>
        </w:rPr>
        <w:t>DECRETO SUPREMO N° 004-2019-JUS, TEXTO ÚNICO ORDENADO DE LA LEY DEL PROCEDIMIENTO ADMINISTRATIVO GENERAL, publicado el 25 de enero de 2019.</w:t>
      </w:r>
    </w:p>
    <w:p w14:paraId="19824A88" w14:textId="77777777" w:rsidR="002F2343" w:rsidRPr="00FE0CE3" w:rsidRDefault="002F2343" w:rsidP="00FE0CE3">
      <w:pPr>
        <w:pStyle w:val="Textonotapie"/>
        <w:ind w:left="567"/>
        <w:jc w:val="both"/>
        <w:rPr>
          <w:rFonts w:ascii="Arial" w:hAnsi="Arial" w:cs="Arial"/>
          <w:b/>
          <w:bCs/>
          <w:sz w:val="16"/>
          <w:szCs w:val="16"/>
        </w:rPr>
      </w:pPr>
      <w:r w:rsidRPr="00FE0CE3">
        <w:rPr>
          <w:rFonts w:ascii="Arial" w:hAnsi="Arial" w:cs="Arial"/>
          <w:b/>
          <w:bCs/>
          <w:sz w:val="16"/>
          <w:szCs w:val="16"/>
        </w:rPr>
        <w:t>Artículo 156. - Impulso del procedimiento</w:t>
      </w:r>
    </w:p>
    <w:p w14:paraId="3671F0BD"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La autoridad competente, aun sin pedido de parte, debe promover toda actuación que fuese necesaria para su tramitación, superar cualquier obstáculo que se oponga a regular tramitación del procedimiento; determinar la norma aplicable al caso aun cuando no haya sido invocada o fuere errónea la cita legal; así como evitar el entorpecimiento o demora a causa de diligencias innecesarias o meramente formales, adoptando las medidas oportunas para eliminar cualquier irregularidad producida.</w:t>
      </w:r>
    </w:p>
    <w:p w14:paraId="4C2D5861" w14:textId="77777777" w:rsidR="002F2343" w:rsidRPr="00FE0CE3" w:rsidRDefault="002F2343" w:rsidP="00FE0CE3">
      <w:pPr>
        <w:pStyle w:val="Textonotapie"/>
        <w:ind w:left="567"/>
        <w:jc w:val="both"/>
        <w:rPr>
          <w:rFonts w:ascii="Arial" w:hAnsi="Arial" w:cs="Arial"/>
          <w:sz w:val="16"/>
          <w:szCs w:val="16"/>
        </w:rPr>
      </w:pPr>
    </w:p>
  </w:footnote>
  <w:footnote w:id="5">
    <w:p w14:paraId="02A4534A" w14:textId="77777777" w:rsidR="002F2343" w:rsidRPr="00FE0CE3" w:rsidRDefault="002F2343" w:rsidP="00FE0CE3">
      <w:pPr>
        <w:pStyle w:val="Textonotapie"/>
        <w:ind w:left="567" w:hanging="567"/>
        <w:jc w:val="both"/>
        <w:rPr>
          <w:rFonts w:ascii="Arial" w:hAnsi="Arial" w:cs="Arial"/>
          <w:b/>
          <w:bCs/>
          <w:sz w:val="16"/>
          <w:szCs w:val="16"/>
        </w:rPr>
      </w:pPr>
      <w:r w:rsidRPr="00FE0CE3">
        <w:rPr>
          <w:rStyle w:val="Refdenotaalpie"/>
          <w:rFonts w:ascii="Arial" w:hAnsi="Arial" w:cs="Arial"/>
          <w:sz w:val="16"/>
          <w:szCs w:val="16"/>
        </w:rPr>
        <w:footnoteRef/>
      </w:r>
      <w:r w:rsidRPr="00FE0CE3">
        <w:rPr>
          <w:rFonts w:ascii="Arial" w:hAnsi="Arial" w:cs="Arial"/>
          <w:sz w:val="16"/>
          <w:szCs w:val="16"/>
        </w:rPr>
        <w:t xml:space="preserve"> </w:t>
      </w:r>
      <w:r w:rsidRPr="00FE0CE3">
        <w:rPr>
          <w:rFonts w:ascii="Arial" w:hAnsi="Arial" w:cs="Arial"/>
          <w:sz w:val="16"/>
          <w:szCs w:val="16"/>
        </w:rPr>
        <w:tab/>
      </w:r>
      <w:r w:rsidRPr="00FE0CE3">
        <w:rPr>
          <w:rFonts w:ascii="Arial" w:hAnsi="Arial" w:cs="Arial"/>
          <w:b/>
          <w:bCs/>
          <w:sz w:val="16"/>
          <w:szCs w:val="16"/>
        </w:rPr>
        <w:t>DECRETO SUPREMO N° 004-2019-JUS, TEXTO ÚNICO ORDENADO DE LA LEY DEL PROCEDIMIENTO ADMINISTRATIVO GENERAL, publicado el 25 de enero de 2019.</w:t>
      </w:r>
    </w:p>
    <w:p w14:paraId="751BED62" w14:textId="77777777" w:rsidR="002F2343" w:rsidRPr="00FE0CE3" w:rsidRDefault="002F2343" w:rsidP="00FE0CE3">
      <w:pPr>
        <w:pStyle w:val="Textonotapie"/>
        <w:ind w:left="567"/>
        <w:jc w:val="both"/>
        <w:rPr>
          <w:rFonts w:ascii="Arial" w:hAnsi="Arial" w:cs="Arial"/>
          <w:b/>
          <w:bCs/>
          <w:sz w:val="16"/>
          <w:szCs w:val="16"/>
        </w:rPr>
      </w:pPr>
      <w:r w:rsidRPr="00FE0CE3">
        <w:rPr>
          <w:rFonts w:ascii="Arial" w:hAnsi="Arial" w:cs="Arial"/>
          <w:b/>
          <w:bCs/>
          <w:sz w:val="16"/>
          <w:szCs w:val="16"/>
        </w:rPr>
        <w:t>Artículo 254. - Caracteres del procedimiento sancionador</w:t>
      </w:r>
    </w:p>
    <w:p w14:paraId="4B6ECEF3"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254.1 Para el ejercicio de la potestad sancionadora se requiere obligatoriamente haber seguido el procedimiento legal o reglamentariamente establecido caracterizado por:</w:t>
      </w:r>
    </w:p>
    <w:p w14:paraId="750624E7"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w:t>
      </w:r>
    </w:p>
    <w:p w14:paraId="07C2AFF3"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52E4C4D5"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w:t>
      </w:r>
    </w:p>
    <w:p w14:paraId="2D600B21" w14:textId="77777777" w:rsidR="002F2343" w:rsidRPr="00FE0CE3" w:rsidRDefault="002F2343" w:rsidP="00FE0CE3">
      <w:pPr>
        <w:pStyle w:val="Textonotapie"/>
        <w:ind w:left="567"/>
        <w:jc w:val="both"/>
        <w:rPr>
          <w:rFonts w:ascii="Arial" w:hAnsi="Arial" w:cs="Arial"/>
          <w:sz w:val="16"/>
          <w:szCs w:val="16"/>
        </w:rPr>
      </w:pPr>
    </w:p>
  </w:footnote>
  <w:footnote w:id="6">
    <w:p w14:paraId="5897AC1B" w14:textId="77777777" w:rsidR="002F2343" w:rsidRPr="00FE0CE3" w:rsidRDefault="002F2343" w:rsidP="00FE0CE3">
      <w:pPr>
        <w:ind w:left="562" w:hanging="570"/>
        <w:jc w:val="both"/>
        <w:rPr>
          <w:rFonts w:cs="Arial"/>
          <w:sz w:val="16"/>
          <w:szCs w:val="16"/>
        </w:rPr>
      </w:pPr>
      <w:r w:rsidRPr="00FE0CE3">
        <w:rPr>
          <w:rFonts w:cs="Arial"/>
          <w:sz w:val="16"/>
          <w:szCs w:val="16"/>
          <w:vertAlign w:val="superscript"/>
        </w:rPr>
        <w:footnoteRef/>
      </w:r>
      <w:r w:rsidRPr="00FE0CE3">
        <w:rPr>
          <w:rFonts w:cs="Arial"/>
          <w:sz w:val="16"/>
          <w:szCs w:val="16"/>
        </w:rPr>
        <w:t xml:space="preserve"> </w:t>
      </w:r>
      <w:r w:rsidRPr="00FE0CE3">
        <w:rPr>
          <w:rFonts w:cs="Arial"/>
          <w:sz w:val="16"/>
          <w:szCs w:val="16"/>
        </w:rPr>
        <w:tab/>
      </w:r>
      <w:r w:rsidRPr="00FE0CE3">
        <w:rPr>
          <w:rFonts w:cs="Arial"/>
          <w:b/>
          <w:sz w:val="16"/>
          <w:szCs w:val="16"/>
        </w:rPr>
        <w:t>LEY 29571, CÓDIGO DE PROTECCIÓN Y DEFENSA DEL CONSUMIDOR, publicada el 2 de setiembre de 2010 y modificada por el Decreto Legislativo 1308, publicado el 30 de diciembre de 2016</w:t>
      </w:r>
    </w:p>
    <w:p w14:paraId="4DB26DB6" w14:textId="77777777" w:rsidR="002F2343" w:rsidRPr="00FE0CE3" w:rsidRDefault="002F2343" w:rsidP="00FE0CE3">
      <w:pPr>
        <w:ind w:left="562"/>
        <w:jc w:val="both"/>
        <w:rPr>
          <w:rFonts w:cs="Arial"/>
          <w:sz w:val="16"/>
          <w:szCs w:val="16"/>
        </w:rPr>
      </w:pPr>
      <w:r w:rsidRPr="00FE0CE3">
        <w:rPr>
          <w:rFonts w:cs="Arial"/>
          <w:b/>
          <w:sz w:val="16"/>
          <w:szCs w:val="16"/>
        </w:rPr>
        <w:t>Título Preliminar.</w:t>
      </w:r>
    </w:p>
    <w:p w14:paraId="5127BA28" w14:textId="77777777" w:rsidR="002F2343" w:rsidRPr="00FE0CE3" w:rsidRDefault="002F2343" w:rsidP="00FE0CE3">
      <w:pPr>
        <w:tabs>
          <w:tab w:val="left" w:pos="567"/>
          <w:tab w:val="left" w:pos="1418"/>
        </w:tabs>
        <w:ind w:left="562"/>
        <w:jc w:val="both"/>
        <w:rPr>
          <w:rFonts w:cs="Arial"/>
          <w:sz w:val="16"/>
          <w:szCs w:val="16"/>
        </w:rPr>
      </w:pPr>
      <w:r w:rsidRPr="00FE0CE3">
        <w:rPr>
          <w:rFonts w:cs="Arial"/>
          <w:b/>
          <w:sz w:val="16"/>
          <w:szCs w:val="16"/>
        </w:rPr>
        <w:t>Artículo IV.­ Definiciones.</w:t>
      </w:r>
    </w:p>
    <w:p w14:paraId="7C1D5E9A" w14:textId="77777777" w:rsidR="002F2343" w:rsidRPr="00FE0CE3" w:rsidRDefault="002F2343" w:rsidP="00FE0CE3">
      <w:pPr>
        <w:tabs>
          <w:tab w:val="left" w:pos="567"/>
          <w:tab w:val="left" w:pos="1418"/>
        </w:tabs>
        <w:ind w:left="562"/>
        <w:jc w:val="both"/>
        <w:rPr>
          <w:rFonts w:cs="Arial"/>
          <w:sz w:val="16"/>
          <w:szCs w:val="16"/>
        </w:rPr>
      </w:pPr>
      <w:r w:rsidRPr="00FE0CE3">
        <w:rPr>
          <w:rFonts w:cs="Arial"/>
          <w:sz w:val="16"/>
          <w:szCs w:val="16"/>
        </w:rPr>
        <w:t>(…)</w:t>
      </w:r>
    </w:p>
    <w:p w14:paraId="0DC3447E" w14:textId="77777777" w:rsidR="002F2343" w:rsidRPr="00FE0CE3" w:rsidRDefault="002F2343" w:rsidP="00FE0CE3">
      <w:pPr>
        <w:ind w:left="851" w:hanging="284"/>
        <w:jc w:val="both"/>
        <w:rPr>
          <w:rFonts w:cs="Arial"/>
          <w:sz w:val="16"/>
          <w:szCs w:val="16"/>
        </w:rPr>
      </w:pPr>
      <w:r w:rsidRPr="00FE0CE3">
        <w:rPr>
          <w:rFonts w:cs="Arial"/>
          <w:sz w:val="16"/>
          <w:szCs w:val="16"/>
        </w:rPr>
        <w:t xml:space="preserve">5. </w:t>
      </w:r>
      <w:r w:rsidRPr="00FE0CE3">
        <w:rPr>
          <w:rFonts w:cs="Arial"/>
          <w:sz w:val="16"/>
          <w:szCs w:val="16"/>
        </w:rPr>
        <w:tab/>
        <w:t>Relación de consumo.­ Es la relación por la cual un consumidor adquiere un producto o contrata un servicio con un proveedor a cambio de una contraprestación económica. Esto sin perjuicio de los supuestos contemplados en el artículo III. (…).</w:t>
      </w:r>
    </w:p>
    <w:p w14:paraId="172743B5" w14:textId="77777777" w:rsidR="002F2343" w:rsidRPr="00FE0CE3" w:rsidRDefault="002F2343" w:rsidP="00FE0CE3">
      <w:pPr>
        <w:jc w:val="both"/>
        <w:rPr>
          <w:rFonts w:cs="Arial"/>
          <w:sz w:val="16"/>
          <w:szCs w:val="16"/>
        </w:rPr>
      </w:pPr>
    </w:p>
  </w:footnote>
  <w:footnote w:id="7">
    <w:p w14:paraId="585D377E" w14:textId="77777777" w:rsidR="002F2343" w:rsidRPr="00FE0CE3" w:rsidRDefault="002F2343" w:rsidP="00FE0CE3">
      <w:pPr>
        <w:ind w:left="562" w:hanging="570"/>
        <w:jc w:val="both"/>
        <w:rPr>
          <w:rFonts w:cs="Arial"/>
          <w:sz w:val="16"/>
          <w:szCs w:val="16"/>
        </w:rPr>
      </w:pPr>
      <w:r w:rsidRPr="00FE0CE3">
        <w:rPr>
          <w:rFonts w:cs="Arial"/>
          <w:sz w:val="16"/>
          <w:szCs w:val="16"/>
          <w:vertAlign w:val="superscript"/>
        </w:rPr>
        <w:footnoteRef/>
      </w:r>
      <w:r w:rsidRPr="00FE0CE3">
        <w:rPr>
          <w:rFonts w:cs="Arial"/>
          <w:sz w:val="16"/>
          <w:szCs w:val="16"/>
        </w:rPr>
        <w:t xml:space="preserve"> </w:t>
      </w:r>
      <w:r w:rsidRPr="00FE0CE3">
        <w:rPr>
          <w:rFonts w:cs="Arial"/>
          <w:sz w:val="16"/>
          <w:szCs w:val="16"/>
        </w:rPr>
        <w:tab/>
        <w:t>Cfr. Resolución N° 0445-2015/SPC-INDECOPI del 10 de febrero de 2015, emitida por la Sala Especializada en Protección al Consumidor, en el marco de la denuncia presentada por Otilia Roxana Rosado del Águila contra Banco de la Nación.</w:t>
      </w:r>
    </w:p>
  </w:footnote>
  <w:footnote w:id="8">
    <w:p w14:paraId="0B26B438" w14:textId="77777777" w:rsidR="002F2343" w:rsidRPr="00FE0CE3" w:rsidRDefault="002F2343" w:rsidP="00FE0CE3">
      <w:pPr>
        <w:pStyle w:val="Textonotapie"/>
        <w:ind w:left="567" w:hanging="567"/>
        <w:jc w:val="both"/>
        <w:rPr>
          <w:rFonts w:ascii="Arial" w:hAnsi="Arial" w:cs="Arial"/>
          <w:bCs/>
          <w:iCs/>
          <w:sz w:val="16"/>
          <w:szCs w:val="16"/>
        </w:rPr>
      </w:pPr>
      <w:r w:rsidRPr="00FE0CE3">
        <w:rPr>
          <w:rStyle w:val="Refdenotaalpie"/>
          <w:rFonts w:ascii="Arial" w:hAnsi="Arial" w:cs="Arial"/>
          <w:sz w:val="16"/>
          <w:szCs w:val="16"/>
        </w:rPr>
        <w:footnoteRef/>
      </w:r>
      <w:r w:rsidRPr="00FE0CE3">
        <w:rPr>
          <w:rFonts w:ascii="Arial" w:hAnsi="Arial" w:cs="Arial"/>
          <w:sz w:val="16"/>
          <w:szCs w:val="16"/>
        </w:rPr>
        <w:t xml:space="preserve"> </w:t>
      </w:r>
      <w:r w:rsidRPr="00FE0CE3">
        <w:rPr>
          <w:rFonts w:ascii="Arial" w:hAnsi="Arial" w:cs="Arial"/>
          <w:sz w:val="16"/>
          <w:szCs w:val="16"/>
        </w:rPr>
        <w:tab/>
        <w:t xml:space="preserve">En esa misma línea, la Sala se pronunció al respecto en la Resolución N° </w:t>
      </w:r>
      <w:r w:rsidRPr="00FE0CE3">
        <w:rPr>
          <w:rFonts w:ascii="Arial" w:hAnsi="Arial" w:cs="Arial"/>
          <w:bCs/>
          <w:iCs/>
          <w:sz w:val="16"/>
          <w:szCs w:val="16"/>
        </w:rPr>
        <w:t>4791-2016/SPC-INDECOPI, conforme a lo siguiente:</w:t>
      </w:r>
    </w:p>
    <w:p w14:paraId="66DC7AD8" w14:textId="77777777" w:rsidR="002F2343" w:rsidRPr="00FE0CE3" w:rsidRDefault="002F2343" w:rsidP="00FE0CE3">
      <w:pPr>
        <w:pStyle w:val="Textonotapie"/>
        <w:jc w:val="both"/>
        <w:rPr>
          <w:rFonts w:ascii="Arial" w:hAnsi="Arial" w:cs="Arial"/>
          <w:sz w:val="16"/>
          <w:szCs w:val="16"/>
        </w:rPr>
      </w:pPr>
    </w:p>
    <w:p w14:paraId="33619AA5" w14:textId="77777777" w:rsidR="002F2343" w:rsidRPr="00FE0CE3" w:rsidRDefault="002F2343" w:rsidP="00FE0CE3">
      <w:pPr>
        <w:autoSpaceDE w:val="0"/>
        <w:autoSpaceDN w:val="0"/>
        <w:adjustRightInd w:val="0"/>
        <w:ind w:left="851"/>
        <w:jc w:val="both"/>
        <w:rPr>
          <w:rFonts w:cs="Arial"/>
          <w:i/>
          <w:sz w:val="16"/>
          <w:szCs w:val="16"/>
        </w:rPr>
      </w:pPr>
      <w:r w:rsidRPr="00FE0CE3">
        <w:rPr>
          <w:rFonts w:cs="Arial"/>
          <w:i/>
          <w:sz w:val="16"/>
          <w:szCs w:val="16"/>
        </w:rPr>
        <w:t>“(…)</w:t>
      </w:r>
    </w:p>
    <w:p w14:paraId="42766E2E" w14:textId="77777777" w:rsidR="002F2343" w:rsidRPr="00FE0CE3" w:rsidRDefault="002F2343" w:rsidP="00FE0CE3">
      <w:pPr>
        <w:autoSpaceDE w:val="0"/>
        <w:autoSpaceDN w:val="0"/>
        <w:adjustRightInd w:val="0"/>
        <w:ind w:left="851"/>
        <w:jc w:val="both"/>
        <w:rPr>
          <w:rFonts w:cs="Arial"/>
          <w:i/>
          <w:sz w:val="16"/>
          <w:szCs w:val="16"/>
        </w:rPr>
      </w:pPr>
      <w:r w:rsidRPr="00FE0CE3">
        <w:rPr>
          <w:rFonts w:cs="Arial"/>
          <w:i/>
          <w:sz w:val="16"/>
          <w:szCs w:val="16"/>
        </w:rPr>
        <w:t>En efecto, este Colegiado aprecia que la denunciada formaba parte de las operaciones comerciales celebradas por un tarjetahabiente con los bancos y establecimientos, siendo que su participación se dirige a dar soporte electrónico a dichos consumos, poniendo -básicamente- a disposición de los proveedores un canal electrónico idóneo que permitiera el normal tránsito de una transacción económica desarrollada por estos con sus clientes, proveyéndole elementos tales como terminales, procesamiento de datos, entre otros.</w:t>
      </w:r>
    </w:p>
    <w:p w14:paraId="546DA411" w14:textId="77777777" w:rsidR="002F2343" w:rsidRPr="00FE0CE3" w:rsidRDefault="002F2343" w:rsidP="00FE0CE3">
      <w:pPr>
        <w:ind w:left="851"/>
        <w:jc w:val="both"/>
        <w:rPr>
          <w:rFonts w:cs="Arial"/>
          <w:i/>
          <w:sz w:val="16"/>
          <w:szCs w:val="16"/>
        </w:rPr>
      </w:pPr>
    </w:p>
    <w:p w14:paraId="0D3BF35A" w14:textId="77777777" w:rsidR="002F2343" w:rsidRPr="00FE0CE3" w:rsidRDefault="002F2343" w:rsidP="00FE0CE3">
      <w:pPr>
        <w:autoSpaceDE w:val="0"/>
        <w:autoSpaceDN w:val="0"/>
        <w:adjustRightInd w:val="0"/>
        <w:ind w:left="851"/>
        <w:jc w:val="both"/>
        <w:rPr>
          <w:rFonts w:cs="Arial"/>
          <w:i/>
          <w:sz w:val="16"/>
          <w:szCs w:val="16"/>
        </w:rPr>
      </w:pPr>
      <w:r w:rsidRPr="00FE0CE3">
        <w:rPr>
          <w:rFonts w:cs="Arial"/>
          <w:i/>
          <w:sz w:val="16"/>
          <w:szCs w:val="16"/>
        </w:rPr>
        <w:t xml:space="preserve">Sin embargo, considerando que la materia de controversia contenida en la denuncia que suscitó el presente procedimiento aludía a los mecanismos de seguridad adoptados para asegurar la validez de la operación de consumo suscitada con cargo a los fondos de la parte denunciante, y teniendo en cuenta que la implementación de estos constituía una garantía ofrecida por el Banco a la oportunidad de la adquisición de dicho producto financiero; esta Sala advierte que </w:t>
      </w:r>
      <w:proofErr w:type="spellStart"/>
      <w:r w:rsidRPr="00FE0CE3">
        <w:rPr>
          <w:rFonts w:cs="Arial"/>
          <w:b/>
          <w:i/>
          <w:sz w:val="16"/>
          <w:szCs w:val="16"/>
          <w:u w:val="single"/>
        </w:rPr>
        <w:t>Visanet</w:t>
      </w:r>
      <w:proofErr w:type="spellEnd"/>
      <w:r w:rsidRPr="00FE0CE3">
        <w:rPr>
          <w:rFonts w:cs="Arial"/>
          <w:b/>
          <w:i/>
          <w:sz w:val="16"/>
          <w:szCs w:val="16"/>
          <w:u w:val="single"/>
        </w:rPr>
        <w:t xml:space="preserve"> no se configuraba como un proveedor responsable de atender o brindar un servicio en específico al denunciante, sino más bien que la prestación de sus servicios estaba directamente vinculado a la atención de las entidades financieras, así como de los establecimientos comerciales</w:t>
      </w:r>
      <w:r w:rsidRPr="00FE0CE3">
        <w:rPr>
          <w:rFonts w:cs="Arial"/>
          <w:i/>
          <w:sz w:val="16"/>
          <w:szCs w:val="16"/>
        </w:rPr>
        <w:t>”.</w:t>
      </w:r>
    </w:p>
    <w:p w14:paraId="4FF368A2" w14:textId="77777777" w:rsidR="002F2343" w:rsidRPr="00FE0CE3" w:rsidRDefault="002F2343" w:rsidP="00FE0CE3">
      <w:pPr>
        <w:autoSpaceDE w:val="0"/>
        <w:autoSpaceDN w:val="0"/>
        <w:adjustRightInd w:val="0"/>
        <w:ind w:left="142" w:firstLine="709"/>
        <w:jc w:val="both"/>
        <w:rPr>
          <w:rFonts w:cs="Arial"/>
          <w:sz w:val="16"/>
          <w:szCs w:val="16"/>
        </w:rPr>
      </w:pPr>
    </w:p>
    <w:p w14:paraId="4801FDBF" w14:textId="77777777" w:rsidR="002F2343" w:rsidRPr="00FE0CE3" w:rsidRDefault="002F2343" w:rsidP="00FE0CE3">
      <w:pPr>
        <w:autoSpaceDE w:val="0"/>
        <w:autoSpaceDN w:val="0"/>
        <w:adjustRightInd w:val="0"/>
        <w:ind w:left="142" w:firstLine="709"/>
        <w:jc w:val="both"/>
        <w:rPr>
          <w:rFonts w:cs="Arial"/>
          <w:sz w:val="16"/>
          <w:szCs w:val="16"/>
        </w:rPr>
      </w:pPr>
      <w:r w:rsidRPr="00FE0CE3">
        <w:rPr>
          <w:rFonts w:cs="Arial"/>
          <w:sz w:val="16"/>
          <w:szCs w:val="16"/>
        </w:rPr>
        <w:t>(subrayado y énfasis nuestro)</w:t>
      </w:r>
    </w:p>
    <w:p w14:paraId="0F705BA3" w14:textId="77777777" w:rsidR="002F2343" w:rsidRPr="00FE0CE3" w:rsidRDefault="002F2343" w:rsidP="00FE0CE3">
      <w:pPr>
        <w:pStyle w:val="Textonotapie"/>
        <w:jc w:val="both"/>
        <w:rPr>
          <w:rFonts w:ascii="Arial" w:hAnsi="Arial" w:cs="Arial"/>
          <w:sz w:val="16"/>
          <w:szCs w:val="16"/>
        </w:rPr>
      </w:pPr>
    </w:p>
  </w:footnote>
  <w:footnote w:id="9">
    <w:p w14:paraId="6478281F" w14:textId="77777777" w:rsidR="002F2343" w:rsidRPr="00FE0CE3" w:rsidRDefault="002F2343" w:rsidP="00FE0CE3">
      <w:pPr>
        <w:pStyle w:val="Textonotapie"/>
        <w:ind w:left="567" w:hanging="567"/>
        <w:jc w:val="both"/>
        <w:rPr>
          <w:rFonts w:ascii="Arial" w:eastAsia="Times New Roman" w:hAnsi="Arial" w:cs="Arial"/>
          <w:b/>
          <w:sz w:val="16"/>
          <w:szCs w:val="16"/>
        </w:rPr>
      </w:pPr>
      <w:r w:rsidRPr="00FE0CE3">
        <w:rPr>
          <w:rStyle w:val="Refdenotaalpie"/>
          <w:rFonts w:ascii="Arial" w:hAnsi="Arial" w:cs="Arial"/>
          <w:sz w:val="16"/>
          <w:szCs w:val="16"/>
        </w:rPr>
        <w:t>11</w:t>
      </w:r>
      <w:r w:rsidRPr="00FE0CE3">
        <w:rPr>
          <w:rFonts w:ascii="Arial" w:hAnsi="Arial" w:cs="Arial"/>
          <w:sz w:val="16"/>
          <w:szCs w:val="16"/>
        </w:rPr>
        <w:t xml:space="preserve"> </w:t>
      </w:r>
      <w:r w:rsidRPr="00FE0CE3">
        <w:rPr>
          <w:rFonts w:ascii="Arial" w:hAnsi="Arial" w:cs="Arial"/>
          <w:sz w:val="16"/>
          <w:szCs w:val="16"/>
        </w:rPr>
        <w:tab/>
      </w:r>
      <w:r w:rsidRPr="00FE0CE3">
        <w:rPr>
          <w:rFonts w:ascii="Arial" w:hAnsi="Arial" w:cs="Arial"/>
          <w:b/>
          <w:sz w:val="16"/>
          <w:szCs w:val="16"/>
        </w:rPr>
        <w:t>LEY N° 29571, CÓDIGO DE PROTECCIÓN Y DEFENSA DEL CONSUMIDOR, publicada el 2 de setiembre de 2010 y modificada por el Decreto Legislativo 1308, publicado el 30 de diciembre de 2016</w:t>
      </w:r>
    </w:p>
    <w:p w14:paraId="70A81808" w14:textId="77777777" w:rsidR="002F2343" w:rsidRPr="00FE0CE3" w:rsidRDefault="002F2343" w:rsidP="00FE0CE3">
      <w:pPr>
        <w:pStyle w:val="Textonotapie"/>
        <w:ind w:left="567"/>
        <w:jc w:val="both"/>
        <w:rPr>
          <w:rFonts w:ascii="Arial" w:hAnsi="Arial" w:cs="Arial"/>
          <w:b/>
          <w:sz w:val="16"/>
          <w:szCs w:val="16"/>
        </w:rPr>
      </w:pPr>
      <w:r w:rsidRPr="00FE0CE3">
        <w:rPr>
          <w:rFonts w:ascii="Arial" w:hAnsi="Arial" w:cs="Arial"/>
          <w:b/>
          <w:sz w:val="16"/>
          <w:szCs w:val="16"/>
        </w:rPr>
        <w:t>Artículo 1.- Derecho de los consumidores</w:t>
      </w:r>
    </w:p>
    <w:p w14:paraId="7BAEE4E3" w14:textId="77777777" w:rsidR="002F2343" w:rsidRPr="00FE0CE3" w:rsidRDefault="002F2343" w:rsidP="00FE0CE3">
      <w:pPr>
        <w:pStyle w:val="Textonotapie"/>
        <w:ind w:left="1134" w:hanging="567"/>
        <w:jc w:val="both"/>
        <w:rPr>
          <w:rFonts w:ascii="Arial" w:hAnsi="Arial" w:cs="Arial"/>
          <w:sz w:val="16"/>
          <w:szCs w:val="16"/>
        </w:rPr>
      </w:pPr>
      <w:r w:rsidRPr="00FE0CE3">
        <w:rPr>
          <w:rFonts w:ascii="Arial" w:hAnsi="Arial" w:cs="Arial"/>
          <w:sz w:val="16"/>
          <w:szCs w:val="16"/>
        </w:rPr>
        <w:t>1.1</w:t>
      </w:r>
      <w:r w:rsidRPr="00FE0CE3">
        <w:rPr>
          <w:rFonts w:ascii="Arial" w:hAnsi="Arial" w:cs="Arial"/>
          <w:sz w:val="16"/>
          <w:szCs w:val="16"/>
        </w:rPr>
        <w:tab/>
        <w:t>En los términos establecidos en el presente Código, los consumidores tienen los siguientes derechos:</w:t>
      </w:r>
    </w:p>
    <w:p w14:paraId="7F8FCD93" w14:textId="77777777" w:rsidR="002F2343" w:rsidRPr="00FE0CE3" w:rsidRDefault="002F2343" w:rsidP="00FE0CE3">
      <w:pPr>
        <w:pStyle w:val="Textonotapie"/>
        <w:ind w:left="1134" w:hanging="567"/>
        <w:jc w:val="both"/>
        <w:rPr>
          <w:rFonts w:ascii="Arial" w:hAnsi="Arial" w:cs="Arial"/>
          <w:sz w:val="16"/>
          <w:szCs w:val="16"/>
        </w:rPr>
      </w:pPr>
      <w:r w:rsidRPr="00FE0CE3">
        <w:rPr>
          <w:rFonts w:ascii="Arial" w:hAnsi="Arial" w:cs="Arial"/>
          <w:sz w:val="16"/>
          <w:szCs w:val="16"/>
        </w:rPr>
        <w:t>(…)</w:t>
      </w:r>
    </w:p>
    <w:p w14:paraId="4ACE7D02" w14:textId="77777777" w:rsidR="002F2343" w:rsidRPr="00FE0CE3" w:rsidRDefault="002F2343" w:rsidP="00FE0CE3">
      <w:pPr>
        <w:pStyle w:val="Textonotapie"/>
        <w:ind w:left="1418" w:hanging="284"/>
        <w:jc w:val="both"/>
        <w:rPr>
          <w:rFonts w:ascii="Arial" w:hAnsi="Arial" w:cs="Arial"/>
          <w:sz w:val="16"/>
          <w:szCs w:val="16"/>
        </w:rPr>
      </w:pPr>
      <w:r w:rsidRPr="00FE0CE3">
        <w:rPr>
          <w:rFonts w:ascii="Arial" w:hAnsi="Arial" w:cs="Arial"/>
          <w:sz w:val="16"/>
          <w:szCs w:val="16"/>
        </w:rPr>
        <w:t xml:space="preserve">b) </w:t>
      </w:r>
      <w:r w:rsidRPr="00FE0CE3">
        <w:rPr>
          <w:rFonts w:ascii="Arial" w:hAnsi="Arial" w:cs="Arial"/>
          <w:sz w:val="16"/>
          <w:szCs w:val="16"/>
        </w:rPr>
        <w:tab/>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6E9E9243" w14:textId="77777777" w:rsidR="002F2343" w:rsidRPr="00FE0CE3" w:rsidRDefault="002F2343" w:rsidP="00FE0CE3">
      <w:pPr>
        <w:pStyle w:val="Textonotapie"/>
        <w:ind w:left="1418" w:hanging="284"/>
        <w:jc w:val="both"/>
        <w:rPr>
          <w:rFonts w:ascii="Arial" w:hAnsi="Arial" w:cs="Arial"/>
          <w:sz w:val="16"/>
          <w:szCs w:val="16"/>
        </w:rPr>
      </w:pPr>
      <w:r w:rsidRPr="00FE0CE3">
        <w:rPr>
          <w:rFonts w:ascii="Arial" w:hAnsi="Arial" w:cs="Arial"/>
          <w:sz w:val="16"/>
          <w:szCs w:val="16"/>
        </w:rPr>
        <w:t>(…)</w:t>
      </w:r>
    </w:p>
    <w:p w14:paraId="545DFAB1" w14:textId="77777777" w:rsidR="002F2343" w:rsidRPr="00FE0CE3" w:rsidRDefault="002F2343" w:rsidP="00FE0CE3">
      <w:pPr>
        <w:pStyle w:val="Textonotapie"/>
        <w:ind w:left="567"/>
        <w:jc w:val="both"/>
        <w:rPr>
          <w:rFonts w:ascii="Arial" w:hAnsi="Arial" w:cs="Arial"/>
          <w:b/>
          <w:sz w:val="16"/>
          <w:szCs w:val="16"/>
        </w:rPr>
      </w:pPr>
      <w:r w:rsidRPr="00FE0CE3">
        <w:rPr>
          <w:rFonts w:ascii="Arial" w:hAnsi="Arial" w:cs="Arial"/>
          <w:b/>
          <w:sz w:val="16"/>
          <w:szCs w:val="16"/>
        </w:rPr>
        <w:t>Artículo 2.- Información relevante</w:t>
      </w:r>
    </w:p>
    <w:p w14:paraId="346736F0" w14:textId="77777777" w:rsidR="002F2343" w:rsidRPr="00FE0CE3" w:rsidRDefault="002F2343" w:rsidP="00FE0CE3">
      <w:pPr>
        <w:pStyle w:val="Textonotapie"/>
        <w:ind w:left="1134" w:hanging="567"/>
        <w:jc w:val="both"/>
        <w:rPr>
          <w:rFonts w:ascii="Arial" w:hAnsi="Arial" w:cs="Arial"/>
          <w:sz w:val="16"/>
          <w:szCs w:val="16"/>
        </w:rPr>
      </w:pPr>
      <w:r w:rsidRPr="00FE0CE3">
        <w:rPr>
          <w:rFonts w:ascii="Arial" w:hAnsi="Arial" w:cs="Arial"/>
          <w:sz w:val="16"/>
          <w:szCs w:val="16"/>
        </w:rPr>
        <w:t>2.1</w:t>
      </w:r>
      <w:r w:rsidRPr="00FE0CE3">
        <w:rPr>
          <w:rFonts w:ascii="Arial" w:hAnsi="Arial" w:cs="Arial"/>
          <w:sz w:val="16"/>
          <w:szCs w:val="16"/>
        </w:rPr>
        <w:tab/>
        <w:t>El proveedor tiene la obligación de ofrecer al consumidor toda la información relevante para tomar una decisión o realizar una elección adecuada de consumo, así como para efectuar un uso o consumo adecuado de los productos o servicios.</w:t>
      </w:r>
    </w:p>
    <w:p w14:paraId="76B35878" w14:textId="77777777" w:rsidR="002F2343" w:rsidRPr="00FE0CE3" w:rsidRDefault="002F2343" w:rsidP="00FE0CE3">
      <w:pPr>
        <w:pStyle w:val="Textonotapie"/>
        <w:ind w:left="1134" w:hanging="567"/>
        <w:jc w:val="both"/>
        <w:rPr>
          <w:rFonts w:ascii="Arial" w:hAnsi="Arial" w:cs="Arial"/>
          <w:sz w:val="16"/>
          <w:szCs w:val="16"/>
        </w:rPr>
      </w:pPr>
      <w:r w:rsidRPr="00FE0CE3">
        <w:rPr>
          <w:rFonts w:ascii="Arial" w:hAnsi="Arial" w:cs="Arial"/>
          <w:sz w:val="16"/>
          <w:szCs w:val="16"/>
        </w:rPr>
        <w:t>2.2</w:t>
      </w:r>
      <w:r w:rsidRPr="00FE0CE3">
        <w:rPr>
          <w:rFonts w:ascii="Arial" w:hAnsi="Arial" w:cs="Arial"/>
          <w:sz w:val="16"/>
          <w:szCs w:val="16"/>
        </w:rPr>
        <w:tab/>
        <w:t>La información deber ser veraz, suficiente, de fácil comprensión, apropiada, oportuna y fácilmente accesible, debiendo ser brindada en idioma castellano</w:t>
      </w:r>
    </w:p>
    <w:p w14:paraId="5955F824"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w:t>
      </w:r>
    </w:p>
    <w:p w14:paraId="521D635B" w14:textId="77777777" w:rsidR="002F2343" w:rsidRPr="00FE0CE3" w:rsidRDefault="002F2343" w:rsidP="00FE0CE3">
      <w:pPr>
        <w:pStyle w:val="Textonotapie"/>
        <w:jc w:val="both"/>
        <w:rPr>
          <w:rFonts w:ascii="Arial" w:hAnsi="Arial" w:cs="Arial"/>
          <w:sz w:val="16"/>
          <w:szCs w:val="16"/>
          <w:lang w:val="es-ES"/>
        </w:rPr>
      </w:pPr>
    </w:p>
  </w:footnote>
  <w:footnote w:id="10">
    <w:p w14:paraId="4C797193" w14:textId="77777777" w:rsidR="002F2343" w:rsidRPr="00FE0CE3" w:rsidRDefault="002F2343" w:rsidP="00FE0CE3">
      <w:pPr>
        <w:pStyle w:val="Textonotapie"/>
        <w:ind w:left="567" w:hanging="567"/>
        <w:jc w:val="both"/>
        <w:rPr>
          <w:rFonts w:ascii="Arial" w:hAnsi="Arial" w:cs="Arial"/>
          <w:b/>
          <w:bCs/>
          <w:sz w:val="16"/>
          <w:szCs w:val="16"/>
        </w:rPr>
      </w:pPr>
      <w:r w:rsidRPr="00FE0CE3">
        <w:rPr>
          <w:rStyle w:val="Refdenotaalpie"/>
          <w:rFonts w:ascii="Arial" w:hAnsi="Arial" w:cs="Arial"/>
          <w:sz w:val="16"/>
          <w:szCs w:val="16"/>
        </w:rPr>
        <w:t>12</w:t>
      </w:r>
      <w:r w:rsidRPr="00FE0CE3">
        <w:rPr>
          <w:rFonts w:ascii="Arial" w:hAnsi="Arial" w:cs="Arial"/>
          <w:sz w:val="16"/>
          <w:szCs w:val="16"/>
        </w:rPr>
        <w:t xml:space="preserve">           </w:t>
      </w:r>
      <w:r w:rsidRPr="00FE0CE3">
        <w:rPr>
          <w:rFonts w:ascii="Arial" w:hAnsi="Arial" w:cs="Arial"/>
          <w:b/>
          <w:bCs/>
          <w:sz w:val="16"/>
          <w:szCs w:val="16"/>
        </w:rPr>
        <w:t>RESOLUCIÓN SBS N° 3274-2017 QUE APRUEBA EL REGLAMENTO DE GESTIÓN DE CONDUCTA DE MERCADO DEL SISTEMA FINANCIERO</w:t>
      </w:r>
    </w:p>
    <w:p w14:paraId="6A06F43C" w14:textId="77777777" w:rsidR="002F2343" w:rsidRPr="00FE0CE3" w:rsidRDefault="002F2343" w:rsidP="00FE0CE3">
      <w:pPr>
        <w:pStyle w:val="Textonotapie"/>
        <w:ind w:left="567"/>
        <w:jc w:val="both"/>
        <w:rPr>
          <w:rFonts w:ascii="Arial" w:hAnsi="Arial" w:cs="Arial"/>
          <w:b/>
          <w:bCs/>
          <w:sz w:val="16"/>
          <w:szCs w:val="16"/>
        </w:rPr>
      </w:pPr>
      <w:r w:rsidRPr="00FE0CE3">
        <w:rPr>
          <w:rFonts w:ascii="Arial" w:hAnsi="Arial" w:cs="Arial"/>
          <w:b/>
          <w:bCs/>
          <w:sz w:val="16"/>
          <w:szCs w:val="16"/>
        </w:rPr>
        <w:t>Artículo 22. Información previa a la celebración de los contratos</w:t>
      </w:r>
    </w:p>
    <w:p w14:paraId="27D487DA"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Las empresas deben brindar a los usuarios toda la información pertinente que estos soliciten de manera previa a la celebración de cualquier contrato y durante el período que toma a este y a la empresa celebrarlo. El otorgamiento de la información antes indicada involucra la entrega y/o puesta a disposición del formulario contractual y de simulaciones que hagan referencia al costo del producto bajo el sistema de cuotas ofertado, según corresponda, conforme al Capítulo III del presente Título.</w:t>
      </w:r>
    </w:p>
    <w:p w14:paraId="1F6C78CF" w14:textId="77777777" w:rsidR="002F2343" w:rsidRPr="00FE0CE3" w:rsidRDefault="002F2343" w:rsidP="00FE0CE3">
      <w:pPr>
        <w:pStyle w:val="Textonotapie"/>
        <w:ind w:left="567"/>
        <w:jc w:val="both"/>
        <w:rPr>
          <w:rFonts w:ascii="Arial" w:hAnsi="Arial" w:cs="Arial"/>
          <w:sz w:val="16"/>
          <w:szCs w:val="16"/>
          <w:lang w:val="es-ES"/>
        </w:rPr>
      </w:pPr>
    </w:p>
  </w:footnote>
  <w:footnote w:id="11">
    <w:p w14:paraId="1F636309" w14:textId="77777777" w:rsidR="002F2343" w:rsidRPr="00FE0CE3" w:rsidRDefault="002F2343" w:rsidP="00FE0CE3">
      <w:pPr>
        <w:pStyle w:val="Textonotapie"/>
        <w:ind w:left="567" w:hanging="567"/>
        <w:contextualSpacing/>
        <w:jc w:val="both"/>
        <w:rPr>
          <w:rFonts w:ascii="Arial" w:hAnsi="Arial" w:cs="Arial"/>
          <w:sz w:val="16"/>
          <w:szCs w:val="16"/>
        </w:rPr>
      </w:pPr>
      <w:r w:rsidRPr="00FE0CE3">
        <w:rPr>
          <w:rStyle w:val="Refdenotaalpie"/>
          <w:rFonts w:ascii="Arial" w:hAnsi="Arial" w:cs="Arial"/>
          <w:sz w:val="16"/>
          <w:szCs w:val="16"/>
        </w:rPr>
        <w:t>13</w:t>
      </w:r>
      <w:r w:rsidRPr="00FE0CE3">
        <w:rPr>
          <w:rFonts w:ascii="Arial" w:hAnsi="Arial" w:cs="Arial"/>
          <w:sz w:val="16"/>
          <w:szCs w:val="16"/>
        </w:rPr>
        <w:t xml:space="preserve"> </w:t>
      </w:r>
      <w:r w:rsidRPr="00FE0CE3">
        <w:rPr>
          <w:rFonts w:ascii="Arial" w:hAnsi="Arial" w:cs="Arial"/>
          <w:sz w:val="16"/>
          <w:szCs w:val="16"/>
        </w:rPr>
        <w:tab/>
      </w:r>
      <w:r w:rsidRPr="00FE0CE3">
        <w:rPr>
          <w:rFonts w:ascii="Arial" w:hAnsi="Arial" w:cs="Arial"/>
          <w:b/>
          <w:bCs/>
          <w:sz w:val="16"/>
          <w:szCs w:val="16"/>
        </w:rPr>
        <w:t>RESOLUCIÓN SBS N° 3274-2017. REGLAMENTO DE GESTIÓN DE CONDUCTA DE MERCADO DEL SISTEMA FINANCIERO, publicada el 21 de agosto de 2017</w:t>
      </w:r>
    </w:p>
    <w:p w14:paraId="42DB0ED6"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w:t>
      </w:r>
      <w:r w:rsidRPr="00FE0CE3">
        <w:rPr>
          <w:rFonts w:ascii="Arial" w:hAnsi="Arial" w:cs="Arial"/>
          <w:b/>
          <w:bCs/>
          <w:sz w:val="16"/>
          <w:szCs w:val="16"/>
        </w:rPr>
        <w:t>Artículo 23. Condiciones promocionales</w:t>
      </w:r>
    </w:p>
    <w:p w14:paraId="68D4F4EB"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 xml:space="preserve">23.1 Las condiciones promocionales que incentiven la contratación de productos y/o servicios deben mantenerse durante el período ofrecido o, de ser el caso, por el número de unidades a ofertar u otro supuesto que determine el fin de la promoción. </w:t>
      </w:r>
      <w:r w:rsidRPr="00FE0CE3">
        <w:rPr>
          <w:rFonts w:ascii="Arial" w:hAnsi="Arial" w:cs="Arial"/>
          <w:sz w:val="16"/>
          <w:szCs w:val="16"/>
          <w:u w:val="single"/>
        </w:rPr>
        <w:t>Estas condiciones promocionales deben ser informadas junto con las restricciones aplicables, plazos de duración de dichas condiciones o la posibilidad de variarlas o suprimirlas una vez producida la contratación</w:t>
      </w:r>
      <w:r w:rsidRPr="00FE0CE3">
        <w:rPr>
          <w:rFonts w:ascii="Arial" w:hAnsi="Arial" w:cs="Arial"/>
          <w:sz w:val="16"/>
          <w:szCs w:val="16"/>
        </w:rPr>
        <w:t>.”</w:t>
      </w:r>
    </w:p>
    <w:p w14:paraId="4CC4B8A8" w14:textId="77777777" w:rsidR="002F2343" w:rsidRPr="00FE0CE3" w:rsidRDefault="002F2343" w:rsidP="00FE0CE3">
      <w:pPr>
        <w:pStyle w:val="Textonotapie"/>
        <w:ind w:left="567"/>
        <w:contextualSpacing/>
        <w:jc w:val="both"/>
        <w:rPr>
          <w:rFonts w:ascii="Arial" w:hAnsi="Arial" w:cs="Arial"/>
          <w:sz w:val="16"/>
          <w:szCs w:val="16"/>
        </w:rPr>
      </w:pPr>
      <w:r w:rsidRPr="00FE0CE3">
        <w:rPr>
          <w:rFonts w:ascii="Arial" w:hAnsi="Arial" w:cs="Arial"/>
          <w:sz w:val="16"/>
          <w:szCs w:val="16"/>
        </w:rPr>
        <w:t>(Subrayado nuestro)</w:t>
      </w:r>
    </w:p>
    <w:p w14:paraId="31ECE457" w14:textId="77777777" w:rsidR="002F2343" w:rsidRPr="00FE0CE3" w:rsidRDefault="002F2343" w:rsidP="00FE0CE3">
      <w:pPr>
        <w:pStyle w:val="Textonotapie"/>
        <w:ind w:left="567"/>
        <w:contextualSpacing/>
        <w:jc w:val="both"/>
        <w:rPr>
          <w:rFonts w:ascii="Arial" w:hAnsi="Arial" w:cs="Arial"/>
          <w:sz w:val="16"/>
          <w:szCs w:val="16"/>
        </w:rPr>
      </w:pPr>
    </w:p>
  </w:footnote>
  <w:footnote w:id="12">
    <w:p w14:paraId="6800B93E" w14:textId="77777777" w:rsidR="002F2343" w:rsidRPr="00FE0CE3" w:rsidRDefault="002F2343" w:rsidP="00FE0CE3">
      <w:pPr>
        <w:pStyle w:val="Textonotapie"/>
        <w:ind w:left="567" w:hanging="567"/>
        <w:contextualSpacing/>
        <w:jc w:val="both"/>
        <w:rPr>
          <w:rFonts w:ascii="Arial" w:hAnsi="Arial" w:cs="Arial"/>
          <w:b/>
          <w:bCs/>
          <w:sz w:val="16"/>
          <w:szCs w:val="16"/>
        </w:rPr>
      </w:pPr>
      <w:r w:rsidRPr="00FE0CE3">
        <w:rPr>
          <w:rStyle w:val="Refdenotaalpie"/>
          <w:rFonts w:ascii="Arial" w:hAnsi="Arial" w:cs="Arial"/>
          <w:sz w:val="16"/>
          <w:szCs w:val="16"/>
        </w:rPr>
        <w:t>14</w:t>
      </w:r>
      <w:r w:rsidRPr="00FE0CE3">
        <w:rPr>
          <w:rFonts w:ascii="Arial" w:hAnsi="Arial" w:cs="Arial"/>
          <w:sz w:val="16"/>
          <w:szCs w:val="16"/>
        </w:rPr>
        <w:t xml:space="preserve"> </w:t>
      </w:r>
      <w:r w:rsidRPr="00FE0CE3">
        <w:rPr>
          <w:rFonts w:ascii="Arial" w:hAnsi="Arial" w:cs="Arial"/>
          <w:sz w:val="16"/>
          <w:szCs w:val="16"/>
        </w:rPr>
        <w:tab/>
      </w:r>
      <w:r w:rsidRPr="00FE0CE3">
        <w:rPr>
          <w:rFonts w:ascii="Arial" w:hAnsi="Arial" w:cs="Arial"/>
          <w:b/>
          <w:bCs/>
          <w:sz w:val="16"/>
          <w:szCs w:val="16"/>
        </w:rPr>
        <w:t xml:space="preserve">RESOLUCIÓN SBS N° 3274-2017. REGLAMENTO DE GESTIÓN DE CONDUCTA DE MERCADO DEL SISTEMA FINANCIERO, publicada el 21 de agosto de 2017 </w:t>
      </w:r>
    </w:p>
    <w:p w14:paraId="7ECF5EFB" w14:textId="77777777" w:rsidR="002F2343" w:rsidRPr="00FE0CE3" w:rsidRDefault="002F2343" w:rsidP="00FE0CE3">
      <w:pPr>
        <w:pStyle w:val="Textonotapie"/>
        <w:ind w:left="567"/>
        <w:jc w:val="both"/>
        <w:rPr>
          <w:rFonts w:ascii="Arial" w:hAnsi="Arial" w:cs="Arial"/>
          <w:b/>
          <w:bCs/>
          <w:sz w:val="16"/>
          <w:szCs w:val="16"/>
        </w:rPr>
      </w:pPr>
      <w:r w:rsidRPr="00FE0CE3">
        <w:rPr>
          <w:rFonts w:ascii="Arial" w:hAnsi="Arial" w:cs="Arial"/>
          <w:sz w:val="16"/>
          <w:szCs w:val="16"/>
        </w:rPr>
        <w:t>“</w:t>
      </w:r>
      <w:r w:rsidRPr="00FE0CE3">
        <w:rPr>
          <w:rFonts w:ascii="Arial" w:hAnsi="Arial" w:cs="Arial"/>
          <w:b/>
          <w:bCs/>
          <w:sz w:val="16"/>
          <w:szCs w:val="16"/>
        </w:rPr>
        <w:t xml:space="preserve">Artículo 20. Mecanismos de difusión de información </w:t>
      </w:r>
    </w:p>
    <w:p w14:paraId="747BACC1"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Las empresas deben difundir la información referida a tasas de interés compensatorio, y tasas de interés moratorio en caso de incumplimiento; comisiones y gastos y características de los productos o servicios financieros ofertados, según corresponda, a través de los siguientes mecanismos:</w:t>
      </w:r>
    </w:p>
    <w:p w14:paraId="479F65C5"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w:t>
      </w:r>
    </w:p>
    <w:p w14:paraId="49100192" w14:textId="77777777" w:rsidR="002F2343" w:rsidRPr="00FE0CE3" w:rsidRDefault="002F2343" w:rsidP="00FE0CE3">
      <w:pPr>
        <w:pStyle w:val="Textonotapie"/>
        <w:ind w:left="567"/>
        <w:jc w:val="both"/>
        <w:rPr>
          <w:rFonts w:ascii="Arial" w:hAnsi="Arial" w:cs="Arial"/>
          <w:sz w:val="16"/>
          <w:szCs w:val="16"/>
        </w:rPr>
      </w:pPr>
      <w:r w:rsidRPr="00FE0CE3">
        <w:rPr>
          <w:rFonts w:ascii="Arial" w:hAnsi="Arial" w:cs="Arial"/>
          <w:sz w:val="16"/>
          <w:szCs w:val="16"/>
        </w:rPr>
        <w:t xml:space="preserve">20.5 </w:t>
      </w:r>
      <w:r w:rsidRPr="00FE0CE3">
        <w:rPr>
          <w:rFonts w:ascii="Arial" w:hAnsi="Arial" w:cs="Arial"/>
          <w:b/>
          <w:bCs/>
          <w:sz w:val="16"/>
          <w:szCs w:val="16"/>
          <w:u w:val="single"/>
        </w:rPr>
        <w:t xml:space="preserve">Página </w:t>
      </w:r>
      <w:proofErr w:type="gramStart"/>
      <w:r w:rsidRPr="00FE0CE3">
        <w:rPr>
          <w:rFonts w:ascii="Arial" w:hAnsi="Arial" w:cs="Arial"/>
          <w:b/>
          <w:bCs/>
          <w:sz w:val="16"/>
          <w:szCs w:val="16"/>
          <w:u w:val="single"/>
        </w:rPr>
        <w:t>web.-</w:t>
      </w:r>
      <w:proofErr w:type="gramEnd"/>
      <w:r w:rsidRPr="00FE0CE3">
        <w:rPr>
          <w:rFonts w:ascii="Arial" w:hAnsi="Arial" w:cs="Arial"/>
          <w:b/>
          <w:bCs/>
          <w:sz w:val="16"/>
          <w:szCs w:val="16"/>
          <w:u w:val="single"/>
        </w:rPr>
        <w:t xml:space="preserve"> </w:t>
      </w:r>
      <w:r w:rsidRPr="00FE0CE3">
        <w:rPr>
          <w:rFonts w:ascii="Arial" w:hAnsi="Arial" w:cs="Arial"/>
          <w:sz w:val="16"/>
          <w:szCs w:val="16"/>
          <w:u w:val="single"/>
        </w:rPr>
        <w:t>para dar cumplimiento a la obligación de difusión constante sobre sus productos y servicios, las empresas deben presentar en sus páginas web los listados o tarifarios, formularios contractuales y aquella información detallada en el Anexo Nº 4 del Reglamento</w:t>
      </w:r>
      <w:r w:rsidRPr="00FE0CE3">
        <w:rPr>
          <w:rFonts w:ascii="Arial" w:hAnsi="Arial" w:cs="Arial"/>
          <w:sz w:val="16"/>
          <w:szCs w:val="16"/>
        </w:rPr>
        <w:t>. En caso de modificación, debe incorporarse la fecha de actualización en los documentos que exhibe la empresa.”</w:t>
      </w:r>
    </w:p>
    <w:p w14:paraId="06191110" w14:textId="77777777" w:rsidR="002F2343" w:rsidRPr="00FE0CE3" w:rsidRDefault="002F2343" w:rsidP="00FE0CE3">
      <w:pPr>
        <w:pStyle w:val="Textonotapie"/>
        <w:ind w:left="567"/>
        <w:contextualSpacing/>
        <w:jc w:val="both"/>
        <w:rPr>
          <w:rFonts w:ascii="Arial" w:hAnsi="Arial" w:cs="Arial"/>
          <w:sz w:val="16"/>
          <w:szCs w:val="16"/>
        </w:rPr>
      </w:pPr>
      <w:r w:rsidRPr="00FE0CE3">
        <w:rPr>
          <w:rFonts w:ascii="Arial" w:hAnsi="Arial" w:cs="Arial"/>
          <w:sz w:val="16"/>
          <w:szCs w:val="16"/>
        </w:rPr>
        <w:t>(Subrayado nuestro)</w:t>
      </w:r>
    </w:p>
    <w:p w14:paraId="0AB0502F" w14:textId="77777777" w:rsidR="002F2343" w:rsidRPr="00FE0CE3" w:rsidRDefault="002F2343" w:rsidP="00FE0CE3">
      <w:pPr>
        <w:pStyle w:val="Textonotapie"/>
        <w:ind w:left="567"/>
        <w:contextualSpacing/>
        <w:jc w:val="both"/>
        <w:rPr>
          <w:rFonts w:ascii="Arial" w:hAnsi="Arial" w:cs="Arial"/>
          <w:sz w:val="16"/>
          <w:szCs w:val="16"/>
        </w:rPr>
      </w:pPr>
    </w:p>
  </w:footnote>
  <w:footnote w:id="13">
    <w:p w14:paraId="2900C57C" w14:textId="77777777" w:rsidR="002F2343" w:rsidRPr="00FE0CE3" w:rsidRDefault="002F2343" w:rsidP="00FE0CE3">
      <w:pPr>
        <w:pStyle w:val="Textonotapie"/>
        <w:ind w:left="567" w:hanging="567"/>
        <w:jc w:val="both"/>
        <w:rPr>
          <w:rFonts w:ascii="Arial" w:hAnsi="Arial" w:cs="Arial"/>
          <w:sz w:val="16"/>
          <w:szCs w:val="16"/>
          <w:lang w:val="es-ES"/>
        </w:rPr>
      </w:pPr>
      <w:r w:rsidRPr="00FE0CE3">
        <w:rPr>
          <w:rStyle w:val="Refdenotaalpie"/>
          <w:rFonts w:ascii="Arial" w:hAnsi="Arial" w:cs="Arial"/>
          <w:sz w:val="16"/>
          <w:szCs w:val="16"/>
        </w:rPr>
        <w:t>15</w:t>
      </w:r>
      <w:r w:rsidRPr="00FE0CE3">
        <w:rPr>
          <w:rFonts w:ascii="Arial" w:hAnsi="Arial" w:cs="Arial"/>
          <w:sz w:val="16"/>
          <w:szCs w:val="16"/>
        </w:rPr>
        <w:t xml:space="preserve"> </w:t>
      </w:r>
      <w:r w:rsidRPr="00FE0CE3">
        <w:rPr>
          <w:rFonts w:ascii="Arial" w:hAnsi="Arial" w:cs="Arial"/>
          <w:sz w:val="16"/>
          <w:szCs w:val="16"/>
          <w:lang w:val="es-ES"/>
        </w:rPr>
        <w:t xml:space="preserve">  Recuperado de </w:t>
      </w:r>
      <w:hyperlink r:id="rId1" w:anchor="beneficios-visa/beneficios-visa-experiencia-en-viajes" w:history="1">
        <w:r w:rsidRPr="00FE0CE3">
          <w:rPr>
            <w:rStyle w:val="Hipervnculo"/>
            <w:rFonts w:ascii="Arial" w:hAnsi="Arial" w:cs="Arial"/>
            <w:sz w:val="16"/>
            <w:szCs w:val="16"/>
          </w:rPr>
          <w:t>https://www.bbva.pe/personas/productos/tarjetas/credito/visa-signature-puntos-vida.html#beneficios-visa/beneficios-visa-experiencia-en-viajes</w:t>
        </w:r>
      </w:hyperlink>
      <w:r w:rsidRPr="00FE0CE3">
        <w:rPr>
          <w:rFonts w:ascii="Arial" w:hAnsi="Arial" w:cs="Arial"/>
          <w:sz w:val="16"/>
          <w:szCs w:val="16"/>
        </w:rPr>
        <w:t xml:space="preserve"> </w:t>
      </w:r>
    </w:p>
    <w:p w14:paraId="1DA4F88C" w14:textId="77777777" w:rsidR="002F2343" w:rsidRPr="00FE0CE3" w:rsidRDefault="002F2343" w:rsidP="00FE0CE3">
      <w:pPr>
        <w:pStyle w:val="Textonotapie"/>
        <w:jc w:val="both"/>
        <w:rPr>
          <w:rFonts w:ascii="Arial" w:hAnsi="Arial" w:cs="Arial"/>
          <w:sz w:val="16"/>
          <w:szCs w:val="16"/>
          <w:lang w:val="es-ES"/>
        </w:rPr>
      </w:pPr>
    </w:p>
  </w:footnote>
  <w:footnote w:id="14">
    <w:p w14:paraId="5CDFC5CF" w14:textId="77777777" w:rsidR="002F2343" w:rsidRPr="00FE0CE3" w:rsidRDefault="002F2343" w:rsidP="00FE0CE3">
      <w:pPr>
        <w:pStyle w:val="Textonotapie"/>
        <w:ind w:left="567" w:hanging="567"/>
        <w:contextualSpacing/>
        <w:jc w:val="both"/>
        <w:rPr>
          <w:rFonts w:ascii="Arial" w:hAnsi="Arial" w:cs="Arial"/>
          <w:b/>
          <w:sz w:val="16"/>
          <w:szCs w:val="16"/>
        </w:rPr>
      </w:pPr>
      <w:r w:rsidRPr="00FE0CE3">
        <w:rPr>
          <w:rStyle w:val="Refdenotaalpie"/>
          <w:rFonts w:ascii="Arial" w:hAnsi="Arial" w:cs="Arial"/>
          <w:sz w:val="16"/>
          <w:szCs w:val="16"/>
        </w:rPr>
        <w:t>16</w:t>
      </w:r>
      <w:r w:rsidRPr="00FE0CE3">
        <w:rPr>
          <w:rFonts w:ascii="Arial" w:hAnsi="Arial" w:cs="Arial"/>
          <w:sz w:val="16"/>
          <w:szCs w:val="16"/>
        </w:rPr>
        <w:t xml:space="preserve"> </w:t>
      </w:r>
      <w:r w:rsidRPr="00FE0CE3">
        <w:rPr>
          <w:rFonts w:ascii="Arial" w:hAnsi="Arial" w:cs="Arial"/>
          <w:sz w:val="16"/>
          <w:szCs w:val="16"/>
        </w:rPr>
        <w:tab/>
      </w:r>
      <w:r w:rsidRPr="00FE0CE3">
        <w:rPr>
          <w:rFonts w:ascii="Arial" w:hAnsi="Arial" w:cs="Arial"/>
          <w:b/>
          <w:sz w:val="16"/>
          <w:szCs w:val="16"/>
        </w:rPr>
        <w:t xml:space="preserve">LEY Nº 29571, CÓDIGO DE PROTECCIÓN Y DEFENSA DEL CONSUMIDOR, publicada el 2 de setiembre de 2010 y modificado por el Decreto Legislativo Nº 1308, publicado en el Diario Oficial El Peruano el 30 de diciembre de 2016. </w:t>
      </w:r>
    </w:p>
    <w:p w14:paraId="0FB483D3" w14:textId="77777777" w:rsidR="002F2343" w:rsidRPr="00FE0CE3" w:rsidRDefault="002F2343" w:rsidP="00FE0CE3">
      <w:pPr>
        <w:pStyle w:val="Textonotapie"/>
        <w:ind w:left="567"/>
        <w:contextualSpacing/>
        <w:jc w:val="both"/>
        <w:rPr>
          <w:rFonts w:ascii="Arial" w:hAnsi="Arial" w:cs="Arial"/>
          <w:sz w:val="16"/>
          <w:szCs w:val="16"/>
        </w:rPr>
      </w:pPr>
      <w:r w:rsidRPr="00FE0CE3">
        <w:rPr>
          <w:rFonts w:ascii="Arial" w:hAnsi="Arial" w:cs="Arial"/>
          <w:b/>
          <w:sz w:val="16"/>
          <w:szCs w:val="16"/>
        </w:rPr>
        <w:t>Artículo 18.- Idoneidad</w:t>
      </w:r>
      <w:r w:rsidRPr="00FE0CE3">
        <w:rPr>
          <w:rFonts w:ascii="Arial" w:hAnsi="Arial" w:cs="Arial"/>
          <w:sz w:val="16"/>
          <w:szCs w:val="16"/>
        </w:rPr>
        <w:t xml:space="preserve"> </w:t>
      </w:r>
    </w:p>
    <w:p w14:paraId="1B31DF2A" w14:textId="77777777" w:rsidR="002F2343" w:rsidRPr="00FE0CE3" w:rsidRDefault="002F2343" w:rsidP="00FE0CE3">
      <w:pPr>
        <w:pStyle w:val="Textonotapie"/>
        <w:ind w:left="567"/>
        <w:contextualSpacing/>
        <w:jc w:val="both"/>
        <w:rPr>
          <w:rFonts w:ascii="Arial" w:hAnsi="Arial" w:cs="Arial"/>
          <w:sz w:val="16"/>
          <w:szCs w:val="16"/>
        </w:rPr>
      </w:pPr>
      <w:r w:rsidRPr="00FE0CE3">
        <w:rPr>
          <w:rFonts w:ascii="Arial"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34B19DC" w14:textId="77777777" w:rsidR="002F2343" w:rsidRPr="00FE0CE3" w:rsidRDefault="002F2343" w:rsidP="00FE0CE3">
      <w:pPr>
        <w:pStyle w:val="Textonotapie"/>
        <w:ind w:left="567"/>
        <w:contextualSpacing/>
        <w:jc w:val="both"/>
        <w:rPr>
          <w:rFonts w:ascii="Arial" w:hAnsi="Arial" w:cs="Arial"/>
          <w:sz w:val="16"/>
          <w:szCs w:val="16"/>
        </w:rPr>
      </w:pPr>
      <w:r w:rsidRPr="00FE0CE3">
        <w:rPr>
          <w:rFonts w:ascii="Arial" w:hAnsi="Arial" w:cs="Arial"/>
          <w:sz w:val="16"/>
          <w:szCs w:val="16"/>
        </w:rPr>
        <w:t>(…)</w:t>
      </w:r>
    </w:p>
    <w:p w14:paraId="532BF153" w14:textId="77777777" w:rsidR="002F2343" w:rsidRPr="00FE0CE3" w:rsidRDefault="002F2343" w:rsidP="00FE0CE3">
      <w:pPr>
        <w:pStyle w:val="Textonotapie"/>
        <w:ind w:left="567"/>
        <w:contextualSpacing/>
        <w:jc w:val="both"/>
        <w:rPr>
          <w:rFonts w:ascii="Arial" w:hAnsi="Arial" w:cs="Arial"/>
          <w:sz w:val="16"/>
          <w:szCs w:val="16"/>
        </w:rPr>
      </w:pPr>
    </w:p>
  </w:footnote>
  <w:footnote w:id="15">
    <w:p w14:paraId="57D5E647" w14:textId="77777777" w:rsidR="002F2343" w:rsidRPr="00FE0CE3" w:rsidRDefault="002F2343" w:rsidP="00FE0CE3">
      <w:pPr>
        <w:pStyle w:val="Textonotapie"/>
        <w:ind w:left="567" w:hanging="567"/>
        <w:contextualSpacing/>
        <w:jc w:val="both"/>
        <w:rPr>
          <w:rFonts w:ascii="Arial" w:hAnsi="Arial" w:cs="Arial"/>
          <w:b/>
          <w:sz w:val="16"/>
          <w:szCs w:val="16"/>
        </w:rPr>
      </w:pPr>
      <w:r w:rsidRPr="00FE0CE3">
        <w:rPr>
          <w:rStyle w:val="Refdenotaalpie"/>
          <w:rFonts w:ascii="Arial" w:hAnsi="Arial" w:cs="Arial"/>
          <w:sz w:val="16"/>
          <w:szCs w:val="16"/>
        </w:rPr>
        <w:t>17</w:t>
      </w:r>
      <w:r w:rsidRPr="00FE0CE3">
        <w:rPr>
          <w:rFonts w:ascii="Arial" w:hAnsi="Arial" w:cs="Arial"/>
          <w:sz w:val="16"/>
          <w:szCs w:val="16"/>
        </w:rPr>
        <w:t xml:space="preserve"> </w:t>
      </w:r>
      <w:r w:rsidRPr="00FE0CE3">
        <w:rPr>
          <w:rFonts w:ascii="Arial" w:hAnsi="Arial" w:cs="Arial"/>
          <w:sz w:val="16"/>
          <w:szCs w:val="16"/>
        </w:rPr>
        <w:tab/>
      </w:r>
      <w:r w:rsidRPr="00FE0CE3">
        <w:rPr>
          <w:rFonts w:ascii="Arial" w:hAnsi="Arial" w:cs="Arial"/>
          <w:b/>
          <w:sz w:val="16"/>
          <w:szCs w:val="16"/>
        </w:rPr>
        <w:t xml:space="preserve">LEY Nº 29571, CÓDIGO DE PROTECCIÓN Y DEFENSA DEL CONSUMIDOR, publicada el 2 de setiembre de 2010 y modificado por el Decreto Legislativo Nº 1308, publicado en el Diario Oficial El Peruano el 30 de diciembre de 2016. </w:t>
      </w:r>
    </w:p>
    <w:p w14:paraId="43F00590" w14:textId="77777777" w:rsidR="002F2343" w:rsidRPr="00FE0CE3" w:rsidRDefault="002F2343" w:rsidP="00FE0CE3">
      <w:pPr>
        <w:pStyle w:val="Textonotapie"/>
        <w:ind w:left="567"/>
        <w:contextualSpacing/>
        <w:jc w:val="both"/>
        <w:rPr>
          <w:rFonts w:ascii="Arial" w:hAnsi="Arial" w:cs="Arial"/>
          <w:sz w:val="16"/>
          <w:szCs w:val="16"/>
        </w:rPr>
      </w:pPr>
      <w:r w:rsidRPr="00FE0CE3">
        <w:rPr>
          <w:rFonts w:ascii="Arial" w:hAnsi="Arial" w:cs="Arial"/>
          <w:b/>
          <w:sz w:val="16"/>
          <w:szCs w:val="16"/>
        </w:rPr>
        <w:t>Artículo 19.- Obligación de los proveedores</w:t>
      </w:r>
      <w:r w:rsidRPr="00FE0CE3">
        <w:rPr>
          <w:rFonts w:ascii="Arial" w:hAnsi="Arial" w:cs="Arial"/>
          <w:sz w:val="16"/>
          <w:szCs w:val="16"/>
        </w:rPr>
        <w:t xml:space="preserve"> </w:t>
      </w:r>
    </w:p>
    <w:p w14:paraId="6A1241FF" w14:textId="77777777" w:rsidR="002F2343" w:rsidRPr="00FE0CE3" w:rsidRDefault="002F2343" w:rsidP="00FE0CE3">
      <w:pPr>
        <w:pStyle w:val="Textonotapie"/>
        <w:ind w:left="567"/>
        <w:contextualSpacing/>
        <w:jc w:val="both"/>
        <w:rPr>
          <w:rFonts w:ascii="Arial" w:hAnsi="Arial" w:cs="Arial"/>
          <w:sz w:val="16"/>
          <w:szCs w:val="16"/>
        </w:rPr>
      </w:pPr>
      <w:r w:rsidRPr="00FE0CE3">
        <w:rPr>
          <w:rFonts w:ascii="Arial"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97AC7ED" w14:textId="77777777" w:rsidR="002F2343" w:rsidRPr="00FE0CE3" w:rsidRDefault="002F2343" w:rsidP="00FE0CE3">
      <w:pPr>
        <w:pStyle w:val="Textonotapie"/>
        <w:ind w:left="567"/>
        <w:contextualSpacing/>
        <w:jc w:val="both"/>
        <w:rPr>
          <w:rFonts w:ascii="Arial" w:hAnsi="Arial" w:cs="Arial"/>
          <w:sz w:val="16"/>
          <w:szCs w:val="16"/>
        </w:rPr>
      </w:pPr>
    </w:p>
  </w:footnote>
  <w:footnote w:id="16">
    <w:p w14:paraId="5654A557" w14:textId="77777777" w:rsidR="002F2343" w:rsidRPr="00FE0CE3" w:rsidRDefault="002F2343" w:rsidP="00FE0CE3">
      <w:pPr>
        <w:pStyle w:val="Textonotapie"/>
        <w:jc w:val="both"/>
        <w:rPr>
          <w:rFonts w:ascii="Arial" w:hAnsi="Arial" w:cs="Arial"/>
          <w:sz w:val="16"/>
          <w:szCs w:val="16"/>
          <w:lang w:val="es-ES"/>
        </w:rPr>
      </w:pPr>
      <w:r w:rsidRPr="00FE0CE3">
        <w:rPr>
          <w:rStyle w:val="Refdenotaalpie"/>
          <w:rFonts w:ascii="Arial" w:hAnsi="Arial" w:cs="Arial"/>
          <w:sz w:val="16"/>
          <w:szCs w:val="16"/>
        </w:rPr>
        <w:t>18</w:t>
      </w:r>
      <w:r w:rsidRPr="00FE0CE3">
        <w:rPr>
          <w:rFonts w:ascii="Arial" w:hAnsi="Arial" w:cs="Arial"/>
          <w:sz w:val="16"/>
          <w:szCs w:val="16"/>
        </w:rPr>
        <w:t xml:space="preserve"> </w:t>
      </w:r>
      <w:r w:rsidRPr="00FE0CE3">
        <w:rPr>
          <w:rFonts w:ascii="Arial" w:hAnsi="Arial" w:cs="Arial"/>
          <w:sz w:val="16"/>
          <w:szCs w:val="16"/>
          <w:lang w:val="es-ES"/>
        </w:rPr>
        <w:t xml:space="preserve">       Ver foja 7 del expediente.</w:t>
      </w:r>
    </w:p>
  </w:footnote>
  <w:footnote w:id="17">
    <w:p w14:paraId="5ECFEC1D" w14:textId="77777777" w:rsidR="000C7E5A" w:rsidRPr="00FE0CE3" w:rsidRDefault="000C7E5A" w:rsidP="00FE0CE3">
      <w:pPr>
        <w:widowControl w:val="0"/>
        <w:ind w:left="567" w:hanging="567"/>
        <w:contextualSpacing/>
        <w:jc w:val="both"/>
        <w:rPr>
          <w:rFonts w:cs="Arial"/>
          <w:b/>
          <w:sz w:val="16"/>
          <w:szCs w:val="16"/>
        </w:rPr>
      </w:pPr>
      <w:r w:rsidRPr="00FE0CE3">
        <w:rPr>
          <w:rFonts w:cs="Arial"/>
          <w:sz w:val="16"/>
          <w:szCs w:val="16"/>
          <w:vertAlign w:val="superscript"/>
        </w:rPr>
        <w:footnoteRef/>
      </w:r>
      <w:r w:rsidRPr="00FE0CE3">
        <w:rPr>
          <w:rFonts w:eastAsia="Arial Narrow" w:cs="Arial"/>
          <w:sz w:val="16"/>
          <w:szCs w:val="16"/>
        </w:rPr>
        <w:t xml:space="preserve"> </w:t>
      </w:r>
      <w:r w:rsidRPr="00FE0CE3">
        <w:rPr>
          <w:rFonts w:eastAsia="Arial Narrow" w:cs="Arial"/>
          <w:sz w:val="16"/>
          <w:szCs w:val="16"/>
        </w:rPr>
        <w:tab/>
      </w:r>
      <w:r w:rsidRPr="00FE0CE3">
        <w:rPr>
          <w:rFonts w:cs="Arial"/>
          <w:b/>
          <w:sz w:val="16"/>
          <w:szCs w:val="16"/>
        </w:rPr>
        <w:t>LEY Nº 29571, CÓDIGO DE PROTECCIÓN Y DEFENSA DEL CONSUMIDOR, Publicado el 2 de setiembre del 2010 en el Diario Oficial El Peruano, vigente a partir del 2 de octubre de 2010 y modificado por Decreto Legislativo N° 1308.</w:t>
      </w:r>
    </w:p>
    <w:p w14:paraId="69A1EC6C" w14:textId="77777777" w:rsidR="000C7E5A" w:rsidRPr="00FE0CE3" w:rsidRDefault="000C7E5A" w:rsidP="00FE0CE3">
      <w:pPr>
        <w:widowControl w:val="0"/>
        <w:ind w:left="567"/>
        <w:contextualSpacing/>
        <w:jc w:val="both"/>
        <w:rPr>
          <w:rFonts w:cs="Arial"/>
          <w:sz w:val="16"/>
          <w:szCs w:val="16"/>
        </w:rPr>
      </w:pPr>
      <w:r w:rsidRPr="00FE0CE3">
        <w:rPr>
          <w:rFonts w:cs="Arial"/>
          <w:b/>
          <w:sz w:val="16"/>
          <w:szCs w:val="16"/>
        </w:rPr>
        <w:t>DISPOSICIONES COMPLEMENTARIAS MODIFICATORIAS</w:t>
      </w:r>
    </w:p>
    <w:p w14:paraId="03F7EDEA" w14:textId="77777777" w:rsidR="000C7E5A" w:rsidRPr="00FE0CE3" w:rsidRDefault="000C7E5A" w:rsidP="00FE0CE3">
      <w:pPr>
        <w:widowControl w:val="0"/>
        <w:ind w:left="567"/>
        <w:contextualSpacing/>
        <w:jc w:val="both"/>
        <w:rPr>
          <w:rFonts w:cs="Arial"/>
          <w:sz w:val="16"/>
          <w:szCs w:val="16"/>
        </w:rPr>
      </w:pPr>
      <w:proofErr w:type="gramStart"/>
      <w:r w:rsidRPr="00FE0CE3">
        <w:rPr>
          <w:rFonts w:cs="Arial"/>
          <w:b/>
          <w:sz w:val="16"/>
          <w:szCs w:val="16"/>
        </w:rPr>
        <w:t>PRIMERA.-</w:t>
      </w:r>
      <w:proofErr w:type="gramEnd"/>
      <w:r w:rsidRPr="00FE0CE3">
        <w:rPr>
          <w:rFonts w:cs="Arial"/>
          <w:b/>
          <w:sz w:val="16"/>
          <w:szCs w:val="16"/>
        </w:rPr>
        <w:t xml:space="preserve"> Modificación del artículo 38º del Decreto Legislativo núm. 807</w:t>
      </w:r>
    </w:p>
    <w:p w14:paraId="596ED517" w14:textId="77777777" w:rsidR="000C7E5A" w:rsidRPr="00FE0CE3" w:rsidRDefault="000C7E5A" w:rsidP="00FE0CE3">
      <w:pPr>
        <w:widowControl w:val="0"/>
        <w:ind w:left="567"/>
        <w:contextualSpacing/>
        <w:jc w:val="both"/>
        <w:rPr>
          <w:rFonts w:cs="Arial"/>
          <w:sz w:val="16"/>
          <w:szCs w:val="16"/>
        </w:rPr>
      </w:pPr>
      <w:r w:rsidRPr="00FE0CE3">
        <w:rPr>
          <w:rFonts w:cs="Arial"/>
          <w:sz w:val="16"/>
          <w:szCs w:val="16"/>
        </w:rPr>
        <w:t>Modificase el artículo 38º del Decreto Legislativo núm. 807, Ley sobre Facultades, Normas y Organización del Indecopi, con el siguiente texto:</w:t>
      </w:r>
    </w:p>
    <w:p w14:paraId="0BF1BE35" w14:textId="77777777" w:rsidR="000C7E5A" w:rsidRPr="00FE0CE3" w:rsidRDefault="000C7E5A" w:rsidP="00FE0CE3">
      <w:pPr>
        <w:widowControl w:val="0"/>
        <w:ind w:left="567"/>
        <w:contextualSpacing/>
        <w:jc w:val="both"/>
        <w:rPr>
          <w:rFonts w:cs="Arial"/>
          <w:sz w:val="16"/>
          <w:szCs w:val="16"/>
        </w:rPr>
      </w:pPr>
      <w:r w:rsidRPr="00FE0CE3">
        <w:rPr>
          <w:rFonts w:cs="Arial"/>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541AAB7A" w14:textId="77777777" w:rsidR="000C7E5A" w:rsidRPr="00FE0CE3" w:rsidRDefault="000C7E5A" w:rsidP="00FE0CE3">
      <w:pPr>
        <w:widowControl w:val="0"/>
        <w:ind w:left="567"/>
        <w:contextualSpacing/>
        <w:jc w:val="both"/>
        <w:rPr>
          <w:rFonts w:cs="Arial"/>
          <w:sz w:val="16"/>
          <w:szCs w:val="16"/>
        </w:rPr>
      </w:pPr>
    </w:p>
  </w:footnote>
  <w:footnote w:id="18">
    <w:p w14:paraId="1E315851" w14:textId="77777777" w:rsidR="000C7E5A" w:rsidRPr="00FE0CE3" w:rsidRDefault="000C7E5A" w:rsidP="00FE0CE3">
      <w:pPr>
        <w:ind w:left="567" w:hanging="582"/>
        <w:contextualSpacing/>
        <w:jc w:val="both"/>
        <w:rPr>
          <w:rFonts w:cs="Arial"/>
          <w:sz w:val="16"/>
          <w:szCs w:val="16"/>
        </w:rPr>
      </w:pPr>
      <w:r w:rsidRPr="00FE0CE3">
        <w:rPr>
          <w:rFonts w:cs="Arial"/>
          <w:sz w:val="16"/>
          <w:szCs w:val="16"/>
          <w:vertAlign w:val="superscript"/>
        </w:rPr>
        <w:footnoteRef/>
      </w:r>
      <w:r w:rsidRPr="00FE0CE3">
        <w:rPr>
          <w:rFonts w:cs="Arial"/>
          <w:sz w:val="16"/>
          <w:szCs w:val="16"/>
        </w:rPr>
        <w:t xml:space="preserve"> </w:t>
      </w:r>
      <w:r w:rsidRPr="00FE0CE3">
        <w:rPr>
          <w:rFonts w:cs="Arial"/>
          <w:sz w:val="16"/>
          <w:szCs w:val="16"/>
        </w:rPr>
        <w:tab/>
      </w:r>
      <w:r w:rsidRPr="00FE0CE3">
        <w:rPr>
          <w:rFonts w:cs="Arial"/>
          <w:b/>
          <w:bCs/>
          <w:sz w:val="16"/>
          <w:szCs w:val="16"/>
        </w:rPr>
        <w:t>TEXTO ÚNICO ORDENADO DE LA LEY DEL PROCEDIMIENTO ADMINISTRATIVO GENERAL, APROBADO POR DECRETO SUPREMO N° 004-2019-JUS y publicado el 25 de enero de 2019</w:t>
      </w:r>
      <w:r w:rsidRPr="00FE0CE3">
        <w:rPr>
          <w:rFonts w:cs="Arial"/>
          <w:b/>
          <w:bCs/>
          <w:sz w:val="16"/>
          <w:szCs w:val="16"/>
        </w:rPr>
        <w:tab/>
      </w:r>
    </w:p>
    <w:p w14:paraId="6615CB9A" w14:textId="77777777" w:rsidR="000C7E5A" w:rsidRPr="00FE0CE3" w:rsidRDefault="000C7E5A" w:rsidP="00FE0CE3">
      <w:pPr>
        <w:ind w:left="567"/>
        <w:contextualSpacing/>
        <w:jc w:val="both"/>
        <w:rPr>
          <w:rFonts w:cs="Arial"/>
          <w:b/>
          <w:sz w:val="16"/>
          <w:szCs w:val="16"/>
        </w:rPr>
      </w:pPr>
      <w:r w:rsidRPr="00FE0CE3">
        <w:rPr>
          <w:rFonts w:cs="Arial"/>
          <w:b/>
          <w:sz w:val="16"/>
          <w:szCs w:val="16"/>
        </w:rPr>
        <w:t>Artículo 218.- Recursos administrativos</w:t>
      </w:r>
    </w:p>
    <w:p w14:paraId="6D30CB47" w14:textId="77777777" w:rsidR="000C7E5A" w:rsidRPr="00FE0CE3" w:rsidRDefault="000C7E5A" w:rsidP="00FE0CE3">
      <w:pPr>
        <w:ind w:left="1134" w:hanging="567"/>
        <w:contextualSpacing/>
        <w:jc w:val="both"/>
        <w:rPr>
          <w:rFonts w:cs="Arial"/>
          <w:sz w:val="16"/>
          <w:szCs w:val="16"/>
        </w:rPr>
      </w:pPr>
      <w:r w:rsidRPr="00FE0CE3">
        <w:rPr>
          <w:rFonts w:cs="Arial"/>
          <w:sz w:val="16"/>
          <w:szCs w:val="16"/>
        </w:rPr>
        <w:t xml:space="preserve">218.1 </w:t>
      </w:r>
      <w:r w:rsidRPr="00FE0CE3">
        <w:rPr>
          <w:rFonts w:cs="Arial"/>
          <w:sz w:val="16"/>
          <w:szCs w:val="16"/>
        </w:rPr>
        <w:tab/>
        <w:t>Los recursos administrativos son:</w:t>
      </w:r>
    </w:p>
    <w:p w14:paraId="03F3580F" w14:textId="77777777" w:rsidR="000C7E5A" w:rsidRPr="00FE0CE3" w:rsidRDefault="000C7E5A" w:rsidP="00FE0CE3">
      <w:pPr>
        <w:ind w:left="1418" w:hanging="284"/>
        <w:contextualSpacing/>
        <w:jc w:val="both"/>
        <w:rPr>
          <w:rFonts w:cs="Arial"/>
          <w:sz w:val="16"/>
          <w:szCs w:val="16"/>
        </w:rPr>
      </w:pPr>
      <w:r w:rsidRPr="00FE0CE3">
        <w:rPr>
          <w:rFonts w:cs="Arial"/>
          <w:sz w:val="16"/>
          <w:szCs w:val="16"/>
        </w:rPr>
        <w:t>(…)</w:t>
      </w:r>
    </w:p>
    <w:p w14:paraId="2985F544" w14:textId="77777777" w:rsidR="000C7E5A" w:rsidRPr="00FE0CE3" w:rsidRDefault="000C7E5A" w:rsidP="00FE0CE3">
      <w:pPr>
        <w:ind w:left="1418" w:hanging="284"/>
        <w:contextualSpacing/>
        <w:jc w:val="both"/>
        <w:rPr>
          <w:rFonts w:cs="Arial"/>
          <w:sz w:val="16"/>
          <w:szCs w:val="16"/>
        </w:rPr>
      </w:pPr>
      <w:r w:rsidRPr="00FE0CE3">
        <w:rPr>
          <w:rFonts w:cs="Arial"/>
          <w:sz w:val="16"/>
          <w:szCs w:val="16"/>
        </w:rPr>
        <w:t xml:space="preserve">b) </w:t>
      </w:r>
      <w:r w:rsidRPr="00FE0CE3">
        <w:rPr>
          <w:rFonts w:cs="Arial"/>
          <w:sz w:val="16"/>
          <w:szCs w:val="16"/>
        </w:rPr>
        <w:tab/>
        <w:t>Recurso de apelación</w:t>
      </w:r>
    </w:p>
    <w:p w14:paraId="131F05ED" w14:textId="77777777" w:rsidR="000C7E5A" w:rsidRPr="00FE0CE3" w:rsidRDefault="000C7E5A" w:rsidP="00FE0CE3">
      <w:pPr>
        <w:ind w:left="1134" w:hanging="141"/>
        <w:contextualSpacing/>
        <w:jc w:val="both"/>
        <w:rPr>
          <w:rFonts w:cs="Arial"/>
          <w:sz w:val="16"/>
          <w:szCs w:val="16"/>
        </w:rPr>
      </w:pPr>
      <w:r w:rsidRPr="00FE0CE3">
        <w:rPr>
          <w:rFonts w:cs="Arial"/>
          <w:sz w:val="16"/>
          <w:szCs w:val="16"/>
        </w:rPr>
        <w:tab/>
        <w:t>(…)</w:t>
      </w:r>
    </w:p>
    <w:p w14:paraId="28330EDF" w14:textId="77777777" w:rsidR="000C7E5A" w:rsidRPr="00FE0CE3" w:rsidRDefault="000C7E5A" w:rsidP="00FE0CE3">
      <w:pPr>
        <w:ind w:left="1134" w:hanging="567"/>
        <w:contextualSpacing/>
        <w:jc w:val="both"/>
        <w:rPr>
          <w:rFonts w:cs="Arial"/>
          <w:sz w:val="16"/>
          <w:szCs w:val="16"/>
        </w:rPr>
      </w:pPr>
      <w:r w:rsidRPr="00FE0CE3">
        <w:rPr>
          <w:rFonts w:cs="Arial"/>
          <w:sz w:val="16"/>
          <w:szCs w:val="16"/>
        </w:rPr>
        <w:t xml:space="preserve">218.2 </w:t>
      </w:r>
      <w:r w:rsidRPr="00FE0CE3">
        <w:rPr>
          <w:rFonts w:cs="Arial"/>
          <w:sz w:val="16"/>
          <w:szCs w:val="16"/>
        </w:rPr>
        <w:tab/>
        <w:t>El término para la interposición de los recursos es de quince (15) días perentorios (…).</w:t>
      </w:r>
    </w:p>
    <w:p w14:paraId="49CE3636" w14:textId="77777777" w:rsidR="000C7E5A" w:rsidRPr="00FE0CE3" w:rsidRDefault="000C7E5A" w:rsidP="00FE0CE3">
      <w:pPr>
        <w:ind w:left="1134" w:hanging="567"/>
        <w:contextualSpacing/>
        <w:jc w:val="both"/>
        <w:rPr>
          <w:rFonts w:cs="Arial"/>
          <w:sz w:val="16"/>
          <w:szCs w:val="16"/>
        </w:rPr>
      </w:pPr>
    </w:p>
  </w:footnote>
  <w:footnote w:id="19">
    <w:p w14:paraId="07028E1C" w14:textId="77777777" w:rsidR="000C7E5A" w:rsidRPr="00FE0CE3" w:rsidRDefault="000C7E5A" w:rsidP="00FE0CE3">
      <w:pPr>
        <w:widowControl w:val="0"/>
        <w:tabs>
          <w:tab w:val="left" w:pos="567"/>
        </w:tabs>
        <w:ind w:left="567" w:hanging="565"/>
        <w:contextualSpacing/>
        <w:jc w:val="both"/>
        <w:rPr>
          <w:rFonts w:cs="Arial"/>
          <w:b/>
          <w:bCs/>
          <w:sz w:val="16"/>
          <w:szCs w:val="16"/>
        </w:rPr>
      </w:pPr>
      <w:r w:rsidRPr="00FE0CE3">
        <w:rPr>
          <w:rStyle w:val="Refdenotaalpie"/>
          <w:rFonts w:cs="Arial"/>
          <w:sz w:val="16"/>
          <w:szCs w:val="16"/>
        </w:rPr>
        <w:footnoteRef/>
      </w:r>
      <w:r w:rsidRPr="00FE0CE3">
        <w:rPr>
          <w:rFonts w:cs="Arial"/>
          <w:sz w:val="16"/>
          <w:szCs w:val="16"/>
        </w:rPr>
        <w:t xml:space="preserve"> </w:t>
      </w:r>
      <w:r w:rsidRPr="00FE0CE3">
        <w:rPr>
          <w:rFonts w:cs="Arial"/>
          <w:sz w:val="16"/>
          <w:szCs w:val="16"/>
        </w:rPr>
        <w:tab/>
      </w:r>
      <w:r w:rsidRPr="00FE0CE3">
        <w:rPr>
          <w:rFonts w:cs="Arial"/>
          <w:b/>
          <w:bCs/>
          <w:sz w:val="16"/>
          <w:szCs w:val="16"/>
        </w:rPr>
        <w:t>TEXTO ÚNICO ORDENADO DE LA LEY DEL PROCEDIMIENTO ADMINISTRATIVO GENERAL, APROBADO POR DECRETO SUPREMO N° 004-2019-JUS y publicado el 25 de enero de 2019</w:t>
      </w:r>
    </w:p>
    <w:p w14:paraId="08128F82" w14:textId="77777777" w:rsidR="000C7E5A" w:rsidRPr="00FE0CE3" w:rsidRDefault="000C7E5A" w:rsidP="00FE0CE3">
      <w:pPr>
        <w:widowControl w:val="0"/>
        <w:tabs>
          <w:tab w:val="left" w:pos="567"/>
        </w:tabs>
        <w:ind w:left="567" w:hanging="565"/>
        <w:contextualSpacing/>
        <w:jc w:val="both"/>
        <w:rPr>
          <w:rFonts w:cs="Arial"/>
          <w:b/>
          <w:bCs/>
          <w:sz w:val="16"/>
          <w:szCs w:val="16"/>
        </w:rPr>
      </w:pPr>
      <w:r w:rsidRPr="00FE0CE3">
        <w:rPr>
          <w:rFonts w:cs="Arial"/>
          <w:b/>
          <w:bCs/>
          <w:sz w:val="16"/>
          <w:szCs w:val="16"/>
        </w:rPr>
        <w:tab/>
        <w:t>Artículo 222.- Acto firme</w:t>
      </w:r>
    </w:p>
    <w:p w14:paraId="4B181EB4" w14:textId="77777777" w:rsidR="000C7E5A" w:rsidRPr="00FE0CE3" w:rsidRDefault="000C7E5A" w:rsidP="00FE0CE3">
      <w:pPr>
        <w:widowControl w:val="0"/>
        <w:tabs>
          <w:tab w:val="left" w:pos="567"/>
        </w:tabs>
        <w:ind w:left="567" w:hanging="565"/>
        <w:contextualSpacing/>
        <w:jc w:val="both"/>
        <w:rPr>
          <w:rFonts w:cs="Arial"/>
          <w:sz w:val="16"/>
          <w:szCs w:val="16"/>
        </w:rPr>
      </w:pPr>
      <w:r w:rsidRPr="00FE0CE3">
        <w:rPr>
          <w:rFonts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9C04" w14:textId="588F7D48" w:rsidR="00CC0BF9" w:rsidRPr="00894E26" w:rsidRDefault="00CC0BF9" w:rsidP="00E42384">
    <w:pPr>
      <w:jc w:val="right"/>
      <w:rPr>
        <w:rFonts w:ascii="Arial Narrow" w:hAnsi="Arial Narrow" w:cs="Arial"/>
        <w:b/>
        <w:i/>
        <w:sz w:val="15"/>
        <w:szCs w:val="15"/>
      </w:rPr>
    </w:pPr>
    <w:r w:rsidRPr="00894E26">
      <w:rPr>
        <w:rFonts w:ascii="Arial Narrow" w:hAnsi="Arial Narrow"/>
        <w:noProof/>
        <w:sz w:val="15"/>
        <w:szCs w:val="15"/>
        <w:lang w:val="en-US" w:eastAsia="en-US"/>
      </w:rPr>
      <w:drawing>
        <wp:anchor distT="0" distB="0" distL="114300" distR="114300" simplePos="0" relativeHeight="251658240" behindDoc="0" locked="0" layoutInCell="1" allowOverlap="1" wp14:anchorId="61011B4F" wp14:editId="54F1BA93">
          <wp:simplePos x="0" y="0"/>
          <wp:positionH relativeFrom="margin">
            <wp:posOffset>-60960</wp:posOffset>
          </wp:positionH>
          <wp:positionV relativeFrom="paragraph">
            <wp:posOffset>-57785</wp:posOffset>
          </wp:positionV>
          <wp:extent cx="3429000" cy="514350"/>
          <wp:effectExtent l="0" t="0" r="0" b="0"/>
          <wp:wrapSquare wrapText="bothSides"/>
          <wp:docPr id="1545693548" name="Imagen 1545693548"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4E26">
      <w:rPr>
        <w:rFonts w:ascii="Arial Narrow" w:hAnsi="Arial Narrow" w:cs="Arial"/>
        <w:b/>
        <w:i/>
        <w:sz w:val="15"/>
        <w:szCs w:val="15"/>
      </w:rPr>
      <w:t>COMISIÓN DE PROTECCIÓN AL CONSUMIDOR N° 1</w:t>
    </w:r>
  </w:p>
  <w:p w14:paraId="414AF1A9" w14:textId="77777777" w:rsidR="00CC0BF9" w:rsidRPr="00894E26" w:rsidRDefault="00CC0BF9" w:rsidP="00E42384">
    <w:pPr>
      <w:jc w:val="right"/>
      <w:rPr>
        <w:rFonts w:ascii="Arial Narrow" w:hAnsi="Arial Narrow" w:cs="Arial"/>
        <w:b/>
        <w:i/>
        <w:sz w:val="15"/>
        <w:szCs w:val="15"/>
      </w:rPr>
    </w:pPr>
    <w:r w:rsidRPr="00894E26">
      <w:rPr>
        <w:rFonts w:ascii="Arial Narrow" w:hAnsi="Arial Narrow" w:cs="Arial"/>
        <w:b/>
        <w:i/>
        <w:sz w:val="15"/>
        <w:szCs w:val="15"/>
      </w:rPr>
      <w:t>SEDE CENTRAL</w:t>
    </w:r>
  </w:p>
  <w:p w14:paraId="7325C0AD" w14:textId="77777777" w:rsidR="00CC0BF9" w:rsidRPr="00894E26" w:rsidRDefault="00CC0BF9" w:rsidP="00E42384">
    <w:pPr>
      <w:pStyle w:val="Encabezado"/>
      <w:rPr>
        <w:rFonts w:ascii="Arial Narrow" w:hAnsi="Arial Narrow" w:cs="Arial"/>
        <w:sz w:val="15"/>
        <w:szCs w:val="15"/>
      </w:rPr>
    </w:pPr>
  </w:p>
  <w:p w14:paraId="46D01CF4" w14:textId="6985B54A" w:rsidR="00CC0BF9" w:rsidRPr="00C416F4" w:rsidRDefault="4165105B" w:rsidP="4165105B">
    <w:pPr>
      <w:pStyle w:val="Encabezado"/>
      <w:rPr>
        <w:rFonts w:ascii="Arial Narrow" w:hAnsi="Arial Narrow" w:cs="Arial"/>
        <w:sz w:val="15"/>
        <w:szCs w:val="15"/>
        <w:lang w:val="es-ES"/>
      </w:rPr>
    </w:pPr>
    <w:r w:rsidRPr="4165105B">
      <w:rPr>
        <w:rFonts w:ascii="Arial Narrow" w:hAnsi="Arial Narrow" w:cs="Arial"/>
        <w:sz w:val="15"/>
        <w:szCs w:val="15"/>
        <w:lang w:val="es-ES"/>
      </w:rPr>
      <w:t>EXPEDIENTE Nº 1356-2024/CC1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84EE" w14:textId="77777777" w:rsidR="00CC0BF9" w:rsidRDefault="00CC0BF9" w:rsidP="00E42384">
    <w:pPr>
      <w:jc w:val="right"/>
      <w:rPr>
        <w:rFonts w:cs="Arial"/>
        <w:b/>
        <w:i/>
        <w:sz w:val="16"/>
      </w:rPr>
    </w:pPr>
    <w:r>
      <w:rPr>
        <w:rFonts w:cs="Arial"/>
        <w:b/>
        <w:i/>
        <w:sz w:val="16"/>
      </w:rPr>
      <w:t xml:space="preserve">COMISIÓN DE PROTECCIÓN AL </w:t>
    </w:r>
    <w:r w:rsidRPr="00617E31">
      <w:rPr>
        <w:rFonts w:cs="Arial"/>
        <w:b/>
        <w:i/>
        <w:sz w:val="16"/>
      </w:rPr>
      <w:t>CONSUMIDOR</w:t>
    </w:r>
  </w:p>
  <w:p w14:paraId="1BE48869" w14:textId="77777777" w:rsidR="00CC0BF9" w:rsidRPr="00617E31" w:rsidRDefault="00CC0BF9" w:rsidP="00E42384">
    <w:pPr>
      <w:jc w:val="right"/>
      <w:rPr>
        <w:rFonts w:cs="Arial"/>
        <w:b/>
        <w:i/>
        <w:sz w:val="16"/>
      </w:rPr>
    </w:pPr>
    <w:r>
      <w:rPr>
        <w:rFonts w:cs="Arial"/>
        <w:b/>
        <w:i/>
        <w:sz w:val="16"/>
      </w:rPr>
      <w:t>SEDE CENTRAL</w:t>
    </w:r>
  </w:p>
  <w:p w14:paraId="2951F7FE" w14:textId="77777777" w:rsidR="00CC0BF9" w:rsidRDefault="00CC0BF9" w:rsidP="00E42384">
    <w:pPr>
      <w:pStyle w:val="Encabezado"/>
      <w:rPr>
        <w:rFonts w:cs="Arial"/>
      </w:rPr>
    </w:pPr>
  </w:p>
  <w:p w14:paraId="48A38891" w14:textId="77777777" w:rsidR="00CC0BF9" w:rsidRPr="000778DD" w:rsidRDefault="4165105B" w:rsidP="4165105B">
    <w:pPr>
      <w:pStyle w:val="Encabezado"/>
      <w:rPr>
        <w:rFonts w:ascii="Arial Narrow" w:hAnsi="Arial Narrow"/>
        <w:lang w:val="es-ES"/>
      </w:rPr>
    </w:pPr>
    <w:r w:rsidRPr="4165105B">
      <w:rPr>
        <w:rFonts w:cs="Arial"/>
        <w:lang w:val="es-ES"/>
      </w:rPr>
      <w:t xml:space="preserve">EXPEDIENTE </w:t>
    </w:r>
    <w:proofErr w:type="gramStart"/>
    <w:r w:rsidRPr="4165105B">
      <w:rPr>
        <w:rFonts w:cs="Arial"/>
        <w:lang w:val="es-ES"/>
      </w:rPr>
      <w:t xml:space="preserve">Nº  </w:t>
    </w:r>
    <w:r w:rsidRPr="4165105B">
      <w:rPr>
        <w:rFonts w:cs="Arial"/>
        <w:highlight w:val="lightGray"/>
        <w:lang w:val="es-ES"/>
      </w:rPr>
      <w:t>xxx</w:t>
    </w:r>
    <w:proofErr w:type="gramEnd"/>
    <w:r w:rsidRPr="4165105B">
      <w:rPr>
        <w:rFonts w:cs="Arial"/>
        <w:highlight w:val="lightGray"/>
        <w:lang w:val="es-ES"/>
      </w:rPr>
      <w:t>-20xx/CXX</w:t>
    </w:r>
  </w:p>
  <w:p w14:paraId="44BAEC7B" w14:textId="77777777" w:rsidR="00CC0BF9" w:rsidRDefault="00CC0BF9">
    <w:pPr>
      <w:pStyle w:val="Encabezado"/>
      <w:rPr>
        <w:sz w:val="18"/>
      </w:rPr>
    </w:pPr>
  </w:p>
  <w:p w14:paraId="520F014D" w14:textId="77777777" w:rsidR="00CC0BF9" w:rsidRDefault="00CC0B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A8C"/>
    <w:multiLevelType w:val="hybridMultilevel"/>
    <w:tmpl w:val="889C28CA"/>
    <w:lvl w:ilvl="0" w:tplc="B322B67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85E3BE7"/>
    <w:multiLevelType w:val="hybridMultilevel"/>
    <w:tmpl w:val="83224C8A"/>
    <w:lvl w:ilvl="0" w:tplc="22AC797C">
      <w:start w:val="2"/>
      <w:numFmt w:val="lowerRoman"/>
      <w:lvlText w:val="(%1)"/>
      <w:lvlJc w:val="left"/>
      <w:pPr>
        <w:ind w:left="-3916" w:firstLine="57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BB842CE"/>
    <w:multiLevelType w:val="hybridMultilevel"/>
    <w:tmpl w:val="417EDA38"/>
    <w:lvl w:ilvl="0" w:tplc="1B62C0C6">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EEA4906"/>
    <w:multiLevelType w:val="multilevel"/>
    <w:tmpl w:val="D7C06312"/>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color w:val="auto"/>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3060CB4"/>
    <w:multiLevelType w:val="hybridMultilevel"/>
    <w:tmpl w:val="11DC9F82"/>
    <w:lvl w:ilvl="0" w:tplc="7E7E0598">
      <w:start w:val="1"/>
      <w:numFmt w:val="lowerRoman"/>
      <w:lvlText w:val="(%1)"/>
      <w:lvlJc w:val="left"/>
      <w:pPr>
        <w:ind w:left="1440" w:hanging="360"/>
      </w:pPr>
      <w:rPr>
        <w:rFonts w:hint="default"/>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6AA3491"/>
    <w:multiLevelType w:val="hybridMultilevel"/>
    <w:tmpl w:val="1E7E37B0"/>
    <w:lvl w:ilvl="0" w:tplc="0666E7CC">
      <w:start w:val="1"/>
      <w:numFmt w:val="lowerRoman"/>
      <w:lvlText w:val="(%1)"/>
      <w:lvlJc w:val="left"/>
      <w:pPr>
        <w:ind w:left="1680" w:hanging="720"/>
      </w:pPr>
      <w:rPr>
        <w:rFonts w:hint="default"/>
      </w:rPr>
    </w:lvl>
    <w:lvl w:ilvl="1" w:tplc="040A0019">
      <w:start w:val="1"/>
      <w:numFmt w:val="lowerLetter"/>
      <w:lvlText w:val="%2."/>
      <w:lvlJc w:val="left"/>
      <w:pPr>
        <w:ind w:left="2040" w:hanging="360"/>
      </w:pPr>
    </w:lvl>
    <w:lvl w:ilvl="2" w:tplc="040A001B" w:tentative="1">
      <w:start w:val="1"/>
      <w:numFmt w:val="lowerRoman"/>
      <w:lvlText w:val="%3."/>
      <w:lvlJc w:val="right"/>
      <w:pPr>
        <w:ind w:left="2760" w:hanging="180"/>
      </w:pPr>
    </w:lvl>
    <w:lvl w:ilvl="3" w:tplc="040A000F" w:tentative="1">
      <w:start w:val="1"/>
      <w:numFmt w:val="decimal"/>
      <w:lvlText w:val="%4."/>
      <w:lvlJc w:val="left"/>
      <w:pPr>
        <w:ind w:left="3480" w:hanging="360"/>
      </w:pPr>
    </w:lvl>
    <w:lvl w:ilvl="4" w:tplc="040A0019" w:tentative="1">
      <w:start w:val="1"/>
      <w:numFmt w:val="lowerLetter"/>
      <w:lvlText w:val="%5."/>
      <w:lvlJc w:val="left"/>
      <w:pPr>
        <w:ind w:left="4200" w:hanging="360"/>
      </w:pPr>
    </w:lvl>
    <w:lvl w:ilvl="5" w:tplc="040A001B" w:tentative="1">
      <w:start w:val="1"/>
      <w:numFmt w:val="lowerRoman"/>
      <w:lvlText w:val="%6."/>
      <w:lvlJc w:val="right"/>
      <w:pPr>
        <w:ind w:left="4920" w:hanging="180"/>
      </w:pPr>
    </w:lvl>
    <w:lvl w:ilvl="6" w:tplc="040A000F" w:tentative="1">
      <w:start w:val="1"/>
      <w:numFmt w:val="decimal"/>
      <w:lvlText w:val="%7."/>
      <w:lvlJc w:val="left"/>
      <w:pPr>
        <w:ind w:left="5640" w:hanging="360"/>
      </w:pPr>
    </w:lvl>
    <w:lvl w:ilvl="7" w:tplc="040A0019" w:tentative="1">
      <w:start w:val="1"/>
      <w:numFmt w:val="lowerLetter"/>
      <w:lvlText w:val="%8."/>
      <w:lvlJc w:val="left"/>
      <w:pPr>
        <w:ind w:left="6360" w:hanging="360"/>
      </w:pPr>
    </w:lvl>
    <w:lvl w:ilvl="8" w:tplc="040A001B" w:tentative="1">
      <w:start w:val="1"/>
      <w:numFmt w:val="lowerRoman"/>
      <w:lvlText w:val="%9."/>
      <w:lvlJc w:val="right"/>
      <w:pPr>
        <w:ind w:left="7080" w:hanging="180"/>
      </w:pPr>
    </w:lvl>
  </w:abstractNum>
  <w:abstractNum w:abstractNumId="6" w15:restartNumberingAfterBreak="0">
    <w:nsid w:val="172653F5"/>
    <w:multiLevelType w:val="hybridMultilevel"/>
    <w:tmpl w:val="45BE212E"/>
    <w:lvl w:ilvl="0" w:tplc="2EF0FE16">
      <w:start w:val="1"/>
      <w:numFmt w:val="decimal"/>
      <w:pStyle w:val="Estilo1"/>
      <w:lvlText w:val="%1."/>
      <w:lvlJc w:val="left"/>
      <w:pPr>
        <w:tabs>
          <w:tab w:val="num" w:pos="5246"/>
        </w:tabs>
        <w:ind w:left="5246" w:hanging="567"/>
      </w:pPr>
    </w:lvl>
    <w:lvl w:ilvl="1" w:tplc="C898E3D8">
      <w:start w:val="1"/>
      <w:numFmt w:val="lowerRoman"/>
      <w:lvlText w:val="(%2)"/>
      <w:lvlJc w:val="left"/>
      <w:pPr>
        <w:tabs>
          <w:tab w:val="num" w:pos="6479"/>
        </w:tabs>
        <w:ind w:left="6479" w:hanging="720"/>
      </w:pPr>
    </w:lvl>
    <w:lvl w:ilvl="2" w:tplc="0C0A001B">
      <w:start w:val="1"/>
      <w:numFmt w:val="lowerRoman"/>
      <w:lvlText w:val="%3."/>
      <w:lvlJc w:val="right"/>
      <w:pPr>
        <w:tabs>
          <w:tab w:val="num" w:pos="6839"/>
        </w:tabs>
        <w:ind w:left="6839" w:hanging="180"/>
      </w:pPr>
    </w:lvl>
    <w:lvl w:ilvl="3" w:tplc="0C0A000F">
      <w:start w:val="1"/>
      <w:numFmt w:val="decimal"/>
      <w:lvlText w:val="%4."/>
      <w:lvlJc w:val="left"/>
      <w:pPr>
        <w:tabs>
          <w:tab w:val="num" w:pos="7559"/>
        </w:tabs>
        <w:ind w:left="7559" w:hanging="360"/>
      </w:pPr>
    </w:lvl>
    <w:lvl w:ilvl="4" w:tplc="0C0A0019">
      <w:start w:val="1"/>
      <w:numFmt w:val="lowerLetter"/>
      <w:lvlText w:val="%5."/>
      <w:lvlJc w:val="left"/>
      <w:pPr>
        <w:tabs>
          <w:tab w:val="num" w:pos="8279"/>
        </w:tabs>
        <w:ind w:left="8279" w:hanging="360"/>
      </w:pPr>
    </w:lvl>
    <w:lvl w:ilvl="5" w:tplc="0C0A001B">
      <w:start w:val="1"/>
      <w:numFmt w:val="lowerRoman"/>
      <w:lvlText w:val="%6."/>
      <w:lvlJc w:val="right"/>
      <w:pPr>
        <w:tabs>
          <w:tab w:val="num" w:pos="8999"/>
        </w:tabs>
        <w:ind w:left="8999" w:hanging="180"/>
      </w:pPr>
    </w:lvl>
    <w:lvl w:ilvl="6" w:tplc="0C0A000F">
      <w:start w:val="1"/>
      <w:numFmt w:val="decimal"/>
      <w:lvlText w:val="%7."/>
      <w:lvlJc w:val="left"/>
      <w:pPr>
        <w:tabs>
          <w:tab w:val="num" w:pos="9719"/>
        </w:tabs>
        <w:ind w:left="9719" w:hanging="360"/>
      </w:pPr>
    </w:lvl>
    <w:lvl w:ilvl="7" w:tplc="0C0A0019">
      <w:start w:val="1"/>
      <w:numFmt w:val="lowerLetter"/>
      <w:lvlText w:val="%8."/>
      <w:lvlJc w:val="left"/>
      <w:pPr>
        <w:tabs>
          <w:tab w:val="num" w:pos="10439"/>
        </w:tabs>
        <w:ind w:left="10439" w:hanging="360"/>
      </w:pPr>
    </w:lvl>
    <w:lvl w:ilvl="8" w:tplc="0C0A001B">
      <w:start w:val="1"/>
      <w:numFmt w:val="lowerRoman"/>
      <w:lvlText w:val="%9."/>
      <w:lvlJc w:val="right"/>
      <w:pPr>
        <w:tabs>
          <w:tab w:val="num" w:pos="11159"/>
        </w:tabs>
        <w:ind w:left="11159" w:hanging="180"/>
      </w:pPr>
    </w:lvl>
  </w:abstractNum>
  <w:abstractNum w:abstractNumId="7" w15:restartNumberingAfterBreak="0">
    <w:nsid w:val="18CB69F2"/>
    <w:multiLevelType w:val="hybridMultilevel"/>
    <w:tmpl w:val="997CC12A"/>
    <w:lvl w:ilvl="0" w:tplc="A90A7E3E">
      <w:start w:val="14"/>
      <w:numFmt w:val="decimal"/>
      <w:lvlText w:val="%1."/>
      <w:lvlJc w:val="left"/>
      <w:pPr>
        <w:ind w:left="-851" w:firstLine="1211"/>
      </w:pPr>
      <w:rPr>
        <w:rFonts w:hint="default"/>
        <w:b w:val="0"/>
        <w:i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C898E3D8">
      <w:start w:val="1"/>
      <w:numFmt w:val="lowerRoman"/>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AEE5A64"/>
    <w:multiLevelType w:val="multilevel"/>
    <w:tmpl w:val="D7C06312"/>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color w:val="auto"/>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1BCC088F"/>
    <w:multiLevelType w:val="multilevel"/>
    <w:tmpl w:val="BEE60B72"/>
    <w:lvl w:ilvl="0">
      <w:start w:val="1"/>
      <w:numFmt w:val="upperRoman"/>
      <w:lvlText w:val="%1."/>
      <w:lvlJc w:val="left"/>
      <w:pPr>
        <w:ind w:left="710" w:firstLine="0"/>
      </w:pPr>
      <w:rPr>
        <w:rFonts w:hint="default"/>
      </w:rPr>
    </w:lvl>
    <w:lvl w:ilvl="1">
      <w:start w:val="72"/>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rPr>
        <w:rFonts w:hint="default"/>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0" w15:restartNumberingAfterBreak="0">
    <w:nsid w:val="22BE0D1A"/>
    <w:multiLevelType w:val="hybridMultilevel"/>
    <w:tmpl w:val="5C8AA23A"/>
    <w:lvl w:ilvl="0" w:tplc="E61677F2">
      <w:start w:val="2"/>
      <w:numFmt w:val="decimal"/>
      <w:lvlText w:val="%1."/>
      <w:lvlJc w:val="left"/>
      <w:pPr>
        <w:ind w:left="1494" w:hanging="360"/>
      </w:pPr>
      <w:rPr>
        <w:b w:val="0"/>
        <w:bCs/>
        <w:i w:val="0"/>
        <w:iCs/>
        <w:color w:val="auto"/>
        <w:sz w:val="22"/>
        <w:szCs w:val="22"/>
      </w:rPr>
    </w:lvl>
    <w:lvl w:ilvl="1" w:tplc="280A0019">
      <w:start w:val="1"/>
      <w:numFmt w:val="lowerLetter"/>
      <w:lvlText w:val="%2."/>
      <w:lvlJc w:val="left"/>
      <w:pPr>
        <w:ind w:left="2007" w:hanging="360"/>
      </w:pPr>
    </w:lvl>
    <w:lvl w:ilvl="2" w:tplc="280A001B">
      <w:start w:val="1"/>
      <w:numFmt w:val="lowerRoman"/>
      <w:lvlText w:val="%3."/>
      <w:lvlJc w:val="right"/>
      <w:pPr>
        <w:ind w:left="2727" w:hanging="180"/>
      </w:pPr>
    </w:lvl>
    <w:lvl w:ilvl="3" w:tplc="280A000F">
      <w:start w:val="1"/>
      <w:numFmt w:val="decimal"/>
      <w:lvlText w:val="%4."/>
      <w:lvlJc w:val="left"/>
      <w:pPr>
        <w:ind w:left="3447" w:hanging="360"/>
      </w:pPr>
    </w:lvl>
    <w:lvl w:ilvl="4" w:tplc="280A0019">
      <w:start w:val="1"/>
      <w:numFmt w:val="lowerLetter"/>
      <w:lvlText w:val="%5."/>
      <w:lvlJc w:val="left"/>
      <w:pPr>
        <w:ind w:left="4167" w:hanging="360"/>
      </w:pPr>
    </w:lvl>
    <w:lvl w:ilvl="5" w:tplc="280A001B">
      <w:start w:val="1"/>
      <w:numFmt w:val="lowerRoman"/>
      <w:lvlText w:val="%6."/>
      <w:lvlJc w:val="right"/>
      <w:pPr>
        <w:ind w:left="4887" w:hanging="180"/>
      </w:pPr>
    </w:lvl>
    <w:lvl w:ilvl="6" w:tplc="280A000F">
      <w:start w:val="1"/>
      <w:numFmt w:val="decimal"/>
      <w:lvlText w:val="%7."/>
      <w:lvlJc w:val="left"/>
      <w:pPr>
        <w:ind w:left="5607" w:hanging="360"/>
      </w:pPr>
    </w:lvl>
    <w:lvl w:ilvl="7" w:tplc="280A0019">
      <w:start w:val="1"/>
      <w:numFmt w:val="lowerLetter"/>
      <w:lvlText w:val="%8."/>
      <w:lvlJc w:val="left"/>
      <w:pPr>
        <w:ind w:left="6327" w:hanging="360"/>
      </w:pPr>
    </w:lvl>
    <w:lvl w:ilvl="8" w:tplc="280A001B">
      <w:start w:val="1"/>
      <w:numFmt w:val="lowerRoman"/>
      <w:lvlText w:val="%9."/>
      <w:lvlJc w:val="right"/>
      <w:pPr>
        <w:ind w:left="7047" w:hanging="180"/>
      </w:pPr>
    </w:lvl>
  </w:abstractNum>
  <w:abstractNum w:abstractNumId="11" w15:restartNumberingAfterBreak="0">
    <w:nsid w:val="26C57BE4"/>
    <w:multiLevelType w:val="multilevel"/>
    <w:tmpl w:val="FD4E350E"/>
    <w:lvl w:ilvl="0">
      <w:start w:val="3"/>
      <w:numFmt w:val="upperRoman"/>
      <w:lvlText w:val="%1."/>
      <w:lvlJc w:val="left"/>
      <w:pPr>
        <w:ind w:left="720" w:firstLine="0"/>
      </w:pPr>
      <w:rPr>
        <w:rFonts w:hint="default"/>
        <w:b/>
      </w:rPr>
    </w:lvl>
    <w:lvl w:ilvl="1">
      <w:start w:val="35"/>
      <w:numFmt w:val="decimal"/>
      <w:lvlText w:val="%2."/>
      <w:lvlJc w:val="left"/>
      <w:pPr>
        <w:ind w:left="900" w:firstLine="540"/>
      </w:pPr>
      <w:rPr>
        <w:rFonts w:ascii="Arial" w:eastAsia="Arial" w:hAnsi="Arial" w:cs="Arial" w:hint="default"/>
        <w:b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sz w:val="22"/>
        <w:szCs w:val="22"/>
      </w:rPr>
    </w:lvl>
    <w:lvl w:ilvl="4">
      <w:start w:val="1"/>
      <w:numFmt w:val="lowerLetter"/>
      <w:lvlText w:val="%5."/>
      <w:lvlJc w:val="left"/>
      <w:pPr>
        <w:ind w:left="3600" w:firstLine="3240"/>
      </w:pPr>
      <w:rPr>
        <w:rFonts w:ascii="Arial" w:eastAsia="Arial" w:hAnsi="Arial" w:cs="Arial" w:hint="default"/>
        <w:b w:val="0"/>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2" w15:restartNumberingAfterBreak="0">
    <w:nsid w:val="291C56FA"/>
    <w:multiLevelType w:val="hybridMultilevel"/>
    <w:tmpl w:val="E3327490"/>
    <w:lvl w:ilvl="0" w:tplc="1B62C0C6">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C65590E"/>
    <w:multiLevelType w:val="multilevel"/>
    <w:tmpl w:val="D7C06312"/>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color w:val="auto"/>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2CA042BB"/>
    <w:multiLevelType w:val="multilevel"/>
    <w:tmpl w:val="674C28EA"/>
    <w:lvl w:ilvl="0">
      <w:start w:val="1"/>
      <w:numFmt w:val="upperRoman"/>
      <w:lvlText w:val="%1."/>
      <w:lvlJc w:val="left"/>
      <w:pPr>
        <w:ind w:left="710" w:firstLine="0"/>
      </w:pPr>
      <w:rPr>
        <w:rFonts w:hint="default"/>
      </w:rPr>
    </w:lvl>
    <w:lvl w:ilvl="1">
      <w:start w:val="1"/>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5" w15:restartNumberingAfterBreak="0">
    <w:nsid w:val="2CE16FC6"/>
    <w:multiLevelType w:val="hybridMultilevel"/>
    <w:tmpl w:val="AE767EE6"/>
    <w:lvl w:ilvl="0" w:tplc="B450DD96">
      <w:start w:val="2"/>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2F3F5129"/>
    <w:multiLevelType w:val="hybridMultilevel"/>
    <w:tmpl w:val="B1407816"/>
    <w:lvl w:ilvl="0" w:tplc="233C29F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18" w15:restartNumberingAfterBreak="0">
    <w:nsid w:val="321F0182"/>
    <w:multiLevelType w:val="hybridMultilevel"/>
    <w:tmpl w:val="6614A6A2"/>
    <w:lvl w:ilvl="0" w:tplc="8D2A20C4">
      <w:start w:val="2"/>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88F7272"/>
    <w:multiLevelType w:val="hybridMultilevel"/>
    <w:tmpl w:val="94D2E830"/>
    <w:lvl w:ilvl="0" w:tplc="61546EA8">
      <w:start w:val="1"/>
      <w:numFmt w:val="lowerRoman"/>
      <w:lvlText w:val="(%1)"/>
      <w:lvlJc w:val="left"/>
      <w:pPr>
        <w:ind w:left="1070" w:hanging="360"/>
      </w:pPr>
      <w:rPr>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3BD0490C"/>
    <w:multiLevelType w:val="hybridMultilevel"/>
    <w:tmpl w:val="31E0C56C"/>
    <w:lvl w:ilvl="0" w:tplc="D598A92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0DE4463"/>
    <w:multiLevelType w:val="hybridMultilevel"/>
    <w:tmpl w:val="17A6B288"/>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0E5458E"/>
    <w:multiLevelType w:val="hybridMultilevel"/>
    <w:tmpl w:val="1C3C70EA"/>
    <w:lvl w:ilvl="0" w:tplc="1B62C0C6">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3" w15:restartNumberingAfterBreak="0">
    <w:nsid w:val="422D06A3"/>
    <w:multiLevelType w:val="hybridMultilevel"/>
    <w:tmpl w:val="8B54C1B6"/>
    <w:lvl w:ilvl="0" w:tplc="AD7AC8C6">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65C77F8"/>
    <w:multiLevelType w:val="hybridMultilevel"/>
    <w:tmpl w:val="76C61932"/>
    <w:lvl w:ilvl="0" w:tplc="EC9A65CE">
      <w:start w:val="1"/>
      <w:numFmt w:val="lowerRoman"/>
      <w:lvlText w:val="(%1)"/>
      <w:lvlJc w:val="left"/>
      <w:pPr>
        <w:ind w:left="1429" w:hanging="720"/>
      </w:pPr>
      <w:rPr>
        <w:rFonts w:ascii="Arial" w:hAnsi="Arial" w:cs="Arial"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9DF3EA7"/>
    <w:multiLevelType w:val="hybridMultilevel"/>
    <w:tmpl w:val="8786AC8A"/>
    <w:lvl w:ilvl="0" w:tplc="AD7AC8C6">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B622A2C"/>
    <w:multiLevelType w:val="hybridMultilevel"/>
    <w:tmpl w:val="479A64CC"/>
    <w:lvl w:ilvl="0" w:tplc="B0B472A8">
      <w:start w:val="2"/>
      <w:numFmt w:val="decimal"/>
      <w:lvlText w:val="%1."/>
      <w:lvlJc w:val="left"/>
      <w:pPr>
        <w:ind w:left="633" w:firstLine="1211"/>
      </w:pPr>
      <w:rPr>
        <w:rFonts w:hint="default"/>
        <w:b w:val="0"/>
        <w:i w:val="0"/>
        <w:sz w:val="22"/>
        <w:szCs w:val="22"/>
        <w:lang w:val="es-ES_tradnl"/>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1B62C0C6">
      <w:start w:val="1"/>
      <w:numFmt w:val="lowerRoman"/>
      <w:lvlText w:val="(%4)"/>
      <w:lvlJc w:val="left"/>
      <w:pPr>
        <w:ind w:left="-3916" w:firstLine="5760"/>
      </w:pPr>
      <w:rPr>
        <w:rFonts w:hint="default"/>
      </w:rPr>
    </w:lvl>
    <w:lvl w:ilvl="4" w:tplc="623C1A2E">
      <w:start w:val="1"/>
      <w:numFmt w:val="lowerRoman"/>
      <w:lvlText w:val="(%5)"/>
      <w:lvlJc w:val="left"/>
      <w:pPr>
        <w:ind w:left="1260" w:firstLine="1800"/>
      </w:pPr>
      <w:rPr>
        <w:i/>
        <w:iCs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27" w15:restartNumberingAfterBreak="0">
    <w:nsid w:val="52BB1B19"/>
    <w:multiLevelType w:val="hybridMultilevel"/>
    <w:tmpl w:val="90F0E5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BE042A"/>
    <w:multiLevelType w:val="hybridMultilevel"/>
    <w:tmpl w:val="11F2F700"/>
    <w:lvl w:ilvl="0" w:tplc="DD6C0046">
      <w:start w:val="6"/>
      <w:numFmt w:val="decimal"/>
      <w:lvlText w:val="%1."/>
      <w:lvlJc w:val="left"/>
      <w:pPr>
        <w:ind w:left="633" w:firstLine="1211"/>
      </w:pPr>
      <w:rPr>
        <w:rFonts w:hint="default"/>
        <w:b w:val="0"/>
        <w:i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1B62C0C6">
      <w:start w:val="1"/>
      <w:numFmt w:val="lowerRoman"/>
      <w:lvlText w:val="(%4)"/>
      <w:lvlJc w:val="left"/>
      <w:pPr>
        <w:ind w:left="720" w:hanging="360"/>
      </w:pPr>
      <w:rPr>
        <w:rFonts w:hint="default"/>
      </w:rPr>
    </w:lvl>
    <w:lvl w:ilvl="4" w:tplc="280A0019">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34423DD"/>
    <w:multiLevelType w:val="hybridMultilevel"/>
    <w:tmpl w:val="01706844"/>
    <w:lvl w:ilvl="0" w:tplc="C898E3D8">
      <w:start w:val="1"/>
      <w:numFmt w:val="lowerRoman"/>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3A0016"/>
    <w:multiLevelType w:val="hybridMultilevel"/>
    <w:tmpl w:val="D660E0D8"/>
    <w:lvl w:ilvl="0" w:tplc="015677DE">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853285F"/>
    <w:multiLevelType w:val="hybridMultilevel"/>
    <w:tmpl w:val="702485EA"/>
    <w:lvl w:ilvl="0" w:tplc="16BEEF2E">
      <w:start w:val="1"/>
      <w:numFmt w:val="lowerRoman"/>
      <w:lvlText w:val="(%1)"/>
      <w:lvlJc w:val="left"/>
      <w:pPr>
        <w:ind w:left="1287" w:hanging="720"/>
      </w:pPr>
      <w:rPr>
        <w:rFonts w:hint="default"/>
        <w:b w:val="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AC03058"/>
    <w:multiLevelType w:val="hybridMultilevel"/>
    <w:tmpl w:val="AA8427FC"/>
    <w:lvl w:ilvl="0" w:tplc="1B62C0C6">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D320515"/>
    <w:multiLevelType w:val="hybridMultilevel"/>
    <w:tmpl w:val="73841C4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AF3FFD"/>
    <w:multiLevelType w:val="multilevel"/>
    <w:tmpl w:val="BF8ABFB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bCs w:val="0"/>
        <w:color w:val="auto"/>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6" w15:restartNumberingAfterBreak="0">
    <w:nsid w:val="62E5426F"/>
    <w:multiLevelType w:val="hybridMultilevel"/>
    <w:tmpl w:val="EF0AD330"/>
    <w:lvl w:ilvl="0" w:tplc="9AFC2FD2">
      <w:start w:val="1"/>
      <w:numFmt w:val="lowerRoman"/>
      <w:lvlText w:val="(%1)"/>
      <w:lvlJc w:val="left"/>
      <w:pPr>
        <w:ind w:left="1080" w:hanging="720"/>
      </w:pPr>
      <w:rPr>
        <w:rFonts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6FF2275"/>
    <w:multiLevelType w:val="hybridMultilevel"/>
    <w:tmpl w:val="C76610A2"/>
    <w:lvl w:ilvl="0" w:tplc="AE7418A2">
      <w:start w:val="10"/>
      <w:numFmt w:val="decimal"/>
      <w:lvlText w:val="%1."/>
      <w:lvlJc w:val="left"/>
      <w:pPr>
        <w:ind w:left="720" w:hanging="360"/>
      </w:pPr>
      <w:rPr>
        <w:rFonts w:eastAsia="Times New Roman" w:hint="default"/>
        <w:b w:val="0"/>
        <w:bCs/>
        <w:i w:val="0"/>
        <w:iCs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BCF333C"/>
    <w:multiLevelType w:val="multilevel"/>
    <w:tmpl w:val="3202D5B4"/>
    <w:lvl w:ilvl="0">
      <w:start w:val="3"/>
      <w:numFmt w:val="upperRoman"/>
      <w:lvlText w:val="%1."/>
      <w:lvlJc w:val="left"/>
      <w:pPr>
        <w:ind w:left="720" w:firstLine="0"/>
      </w:pPr>
      <w:rPr>
        <w:rFonts w:hint="default"/>
        <w:b/>
      </w:rPr>
    </w:lvl>
    <w:lvl w:ilvl="1">
      <w:start w:val="37"/>
      <w:numFmt w:val="decimal"/>
      <w:lvlText w:val="%2."/>
      <w:lvlJc w:val="left"/>
      <w:pPr>
        <w:ind w:left="900" w:firstLine="540"/>
      </w:pPr>
      <w:rPr>
        <w:rFonts w:ascii="Arial" w:eastAsia="Arial" w:hAnsi="Arial" w:cs="Arial" w:hint="default"/>
        <w:b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sz w:val="22"/>
        <w:szCs w:val="22"/>
      </w:rPr>
    </w:lvl>
    <w:lvl w:ilvl="4">
      <w:start w:val="1"/>
      <w:numFmt w:val="lowerLetter"/>
      <w:lvlText w:val="%5."/>
      <w:lvlJc w:val="left"/>
      <w:pPr>
        <w:ind w:left="3600" w:firstLine="3240"/>
      </w:pPr>
      <w:rPr>
        <w:rFonts w:ascii="Arial" w:eastAsia="Arial" w:hAnsi="Arial" w:cs="Arial" w:hint="default"/>
        <w:b w:val="0"/>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39" w15:restartNumberingAfterBreak="0">
    <w:nsid w:val="6DEF3F18"/>
    <w:multiLevelType w:val="hybridMultilevel"/>
    <w:tmpl w:val="9FD678C6"/>
    <w:lvl w:ilvl="0" w:tplc="1B62C0C6">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07D293B"/>
    <w:multiLevelType w:val="hybridMultilevel"/>
    <w:tmpl w:val="FEA81B26"/>
    <w:lvl w:ilvl="0" w:tplc="280A0019">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1" w15:restartNumberingAfterBreak="0">
    <w:nsid w:val="742C102D"/>
    <w:multiLevelType w:val="multilevel"/>
    <w:tmpl w:val="21FAE212"/>
    <w:lvl w:ilvl="0">
      <w:start w:val="1"/>
      <w:numFmt w:val="upperRoman"/>
      <w:lvlText w:val="%1."/>
      <w:lvlJc w:val="left"/>
      <w:pPr>
        <w:ind w:left="710" w:firstLine="0"/>
      </w:pPr>
      <w:rPr>
        <w:rFonts w:hint="default"/>
      </w:rPr>
    </w:lvl>
    <w:lvl w:ilvl="1">
      <w:start w:val="1"/>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5"/>
      <w:numFmt w:val="lowerRoman"/>
      <w:lvlText w:val="(%4)"/>
      <w:lvlJc w:val="left"/>
      <w:pPr>
        <w:ind w:left="928" w:hanging="360"/>
      </w:pPr>
      <w:rPr>
        <w:rFonts w:hint="default"/>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42" w15:restartNumberingAfterBreak="0">
    <w:nsid w:val="75227651"/>
    <w:multiLevelType w:val="hybridMultilevel"/>
    <w:tmpl w:val="A292430E"/>
    <w:lvl w:ilvl="0" w:tplc="1B2CDE1E">
      <w:start w:val="1"/>
      <w:numFmt w:val="lowerRoman"/>
      <w:lvlText w:val="(%1)"/>
      <w:lvlJc w:val="left"/>
      <w:pPr>
        <w:ind w:left="1287" w:hanging="720"/>
      </w:pPr>
      <w:rPr>
        <w:rFonts w:hint="default"/>
      </w:rPr>
    </w:lvl>
    <w:lvl w:ilvl="1" w:tplc="040A0019" w:tentative="1">
      <w:start w:val="1"/>
      <w:numFmt w:val="lowerLetter"/>
      <w:lvlText w:val="%2."/>
      <w:lvlJc w:val="left"/>
      <w:pPr>
        <w:ind w:left="1647" w:hanging="360"/>
      </w:pPr>
    </w:lvl>
    <w:lvl w:ilvl="2" w:tplc="040A001B" w:tentative="1">
      <w:start w:val="1"/>
      <w:numFmt w:val="lowerRoman"/>
      <w:lvlText w:val="%3."/>
      <w:lvlJc w:val="right"/>
      <w:pPr>
        <w:ind w:left="2367" w:hanging="180"/>
      </w:pPr>
    </w:lvl>
    <w:lvl w:ilvl="3" w:tplc="040A000F" w:tentative="1">
      <w:start w:val="1"/>
      <w:numFmt w:val="decimal"/>
      <w:lvlText w:val="%4."/>
      <w:lvlJc w:val="left"/>
      <w:pPr>
        <w:ind w:left="3087" w:hanging="360"/>
      </w:pPr>
    </w:lvl>
    <w:lvl w:ilvl="4" w:tplc="040A0019" w:tentative="1">
      <w:start w:val="1"/>
      <w:numFmt w:val="lowerLetter"/>
      <w:lvlText w:val="%5."/>
      <w:lvlJc w:val="left"/>
      <w:pPr>
        <w:ind w:left="3807" w:hanging="360"/>
      </w:pPr>
    </w:lvl>
    <w:lvl w:ilvl="5" w:tplc="040A001B" w:tentative="1">
      <w:start w:val="1"/>
      <w:numFmt w:val="lowerRoman"/>
      <w:lvlText w:val="%6."/>
      <w:lvlJc w:val="right"/>
      <w:pPr>
        <w:ind w:left="4527" w:hanging="180"/>
      </w:pPr>
    </w:lvl>
    <w:lvl w:ilvl="6" w:tplc="040A000F" w:tentative="1">
      <w:start w:val="1"/>
      <w:numFmt w:val="decimal"/>
      <w:lvlText w:val="%7."/>
      <w:lvlJc w:val="left"/>
      <w:pPr>
        <w:ind w:left="5247" w:hanging="360"/>
      </w:pPr>
    </w:lvl>
    <w:lvl w:ilvl="7" w:tplc="040A0019" w:tentative="1">
      <w:start w:val="1"/>
      <w:numFmt w:val="lowerLetter"/>
      <w:lvlText w:val="%8."/>
      <w:lvlJc w:val="left"/>
      <w:pPr>
        <w:ind w:left="5967" w:hanging="360"/>
      </w:pPr>
    </w:lvl>
    <w:lvl w:ilvl="8" w:tplc="040A001B" w:tentative="1">
      <w:start w:val="1"/>
      <w:numFmt w:val="lowerRoman"/>
      <w:lvlText w:val="%9."/>
      <w:lvlJc w:val="right"/>
      <w:pPr>
        <w:ind w:left="6687" w:hanging="180"/>
      </w:pPr>
    </w:lvl>
  </w:abstractNum>
  <w:abstractNum w:abstractNumId="43" w15:restartNumberingAfterBreak="0">
    <w:nsid w:val="75CA0909"/>
    <w:multiLevelType w:val="hybridMultilevel"/>
    <w:tmpl w:val="73841C40"/>
    <w:lvl w:ilvl="0" w:tplc="A8A2BF8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8773C7A"/>
    <w:multiLevelType w:val="hybridMultilevel"/>
    <w:tmpl w:val="C7EE81D6"/>
    <w:lvl w:ilvl="0" w:tplc="85104D7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5"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B72258E"/>
    <w:multiLevelType w:val="hybridMultilevel"/>
    <w:tmpl w:val="9EB406D6"/>
    <w:lvl w:ilvl="0" w:tplc="A3DE0EC4">
      <w:start w:val="1"/>
      <w:numFmt w:val="decimal"/>
      <w:lvlText w:val="%1."/>
      <w:lvlJc w:val="left"/>
      <w:pPr>
        <w:ind w:left="1276" w:firstLine="142"/>
      </w:pPr>
      <w:rPr>
        <w:rFonts w:ascii="Arial" w:eastAsia="Arial" w:hAnsi="Arial" w:cs="Arial"/>
        <w:b w:val="0"/>
        <w:i w:val="0"/>
        <w:sz w:val="22"/>
        <w:szCs w:val="22"/>
        <w:lang w:val="es-ES"/>
      </w:rPr>
    </w:lvl>
    <w:lvl w:ilvl="1" w:tplc="D99A70D4">
      <w:start w:val="1"/>
      <w:numFmt w:val="lowerLetter"/>
      <w:lvlText w:val="%2."/>
      <w:lvlJc w:val="left"/>
      <w:pPr>
        <w:ind w:left="1080" w:firstLine="1080"/>
      </w:pPr>
    </w:lvl>
    <w:lvl w:ilvl="2" w:tplc="08EC9B3A">
      <w:start w:val="1"/>
      <w:numFmt w:val="lowerRoman"/>
      <w:lvlText w:val="%3."/>
      <w:lvlJc w:val="right"/>
      <w:pPr>
        <w:ind w:left="1800" w:firstLine="1980"/>
      </w:pPr>
    </w:lvl>
    <w:lvl w:ilvl="3" w:tplc="A01A9FB6">
      <w:start w:val="1"/>
      <w:numFmt w:val="decimal"/>
      <w:lvlText w:val="%4."/>
      <w:lvlJc w:val="left"/>
      <w:pPr>
        <w:ind w:left="2520" w:firstLine="2520"/>
      </w:pPr>
    </w:lvl>
    <w:lvl w:ilvl="4" w:tplc="7F962472">
      <w:start w:val="1"/>
      <w:numFmt w:val="lowerLetter"/>
      <w:lvlText w:val="%5."/>
      <w:lvlJc w:val="left"/>
      <w:pPr>
        <w:ind w:left="3240" w:firstLine="3240"/>
      </w:pPr>
    </w:lvl>
    <w:lvl w:ilvl="5" w:tplc="77F46A44">
      <w:start w:val="1"/>
      <w:numFmt w:val="lowerRoman"/>
      <w:lvlText w:val="%6."/>
      <w:lvlJc w:val="right"/>
      <w:pPr>
        <w:ind w:left="3960" w:firstLine="4140"/>
      </w:pPr>
    </w:lvl>
    <w:lvl w:ilvl="6" w:tplc="3D0C7848">
      <w:start w:val="1"/>
      <w:numFmt w:val="decimal"/>
      <w:lvlText w:val="%7."/>
      <w:lvlJc w:val="left"/>
      <w:pPr>
        <w:ind w:left="4680" w:firstLine="4680"/>
      </w:pPr>
    </w:lvl>
    <w:lvl w:ilvl="7" w:tplc="E3387836">
      <w:start w:val="1"/>
      <w:numFmt w:val="lowerLetter"/>
      <w:lvlText w:val="%8."/>
      <w:lvlJc w:val="left"/>
      <w:pPr>
        <w:ind w:left="5400" w:firstLine="5400"/>
      </w:pPr>
    </w:lvl>
    <w:lvl w:ilvl="8" w:tplc="15BE8326">
      <w:start w:val="1"/>
      <w:numFmt w:val="lowerRoman"/>
      <w:lvlText w:val="%9."/>
      <w:lvlJc w:val="right"/>
      <w:pPr>
        <w:ind w:left="6120" w:firstLine="6300"/>
      </w:pPr>
    </w:lvl>
  </w:abstractNum>
  <w:abstractNum w:abstractNumId="47" w15:restartNumberingAfterBreak="0">
    <w:nsid w:val="7DB437B6"/>
    <w:multiLevelType w:val="hybridMultilevel"/>
    <w:tmpl w:val="0C50CC76"/>
    <w:lvl w:ilvl="0" w:tplc="C332FC6C">
      <w:start w:val="1"/>
      <w:numFmt w:val="decimal"/>
      <w:pStyle w:val="TextoNumerado"/>
      <w:lvlText w:val="%1."/>
      <w:lvlJc w:val="left"/>
      <w:pPr>
        <w:ind w:left="360" w:hanging="360"/>
      </w:pPr>
      <w:rPr>
        <w:rFonts w:ascii="Arial" w:hAnsi="Arial" w:cs="Arial" w:hint="default"/>
        <w:b w:val="0"/>
        <w:i w:val="0"/>
        <w:sz w:val="22"/>
        <w:szCs w:val="22"/>
      </w:rPr>
    </w:lvl>
    <w:lvl w:ilvl="1" w:tplc="280A0019">
      <w:start w:val="1"/>
      <w:numFmt w:val="lowerLetter"/>
      <w:lvlText w:val="%2."/>
      <w:lvlJc w:val="left"/>
      <w:pPr>
        <w:ind w:left="2574" w:hanging="360"/>
      </w:pPr>
    </w:lvl>
    <w:lvl w:ilvl="2" w:tplc="280A001B">
      <w:start w:val="1"/>
      <w:numFmt w:val="lowerRoman"/>
      <w:lvlText w:val="%3."/>
      <w:lvlJc w:val="right"/>
      <w:pPr>
        <w:ind w:left="3294" w:hanging="180"/>
      </w:pPr>
    </w:lvl>
    <w:lvl w:ilvl="3" w:tplc="280A000F">
      <w:start w:val="1"/>
      <w:numFmt w:val="decimal"/>
      <w:lvlText w:val="%4."/>
      <w:lvlJc w:val="left"/>
      <w:pPr>
        <w:ind w:left="4014" w:hanging="360"/>
      </w:pPr>
    </w:lvl>
    <w:lvl w:ilvl="4" w:tplc="280A0019">
      <w:start w:val="1"/>
      <w:numFmt w:val="lowerLetter"/>
      <w:lvlText w:val="%5."/>
      <w:lvlJc w:val="left"/>
      <w:pPr>
        <w:ind w:left="4734" w:hanging="360"/>
      </w:pPr>
    </w:lvl>
    <w:lvl w:ilvl="5" w:tplc="280A001B">
      <w:start w:val="1"/>
      <w:numFmt w:val="lowerRoman"/>
      <w:lvlText w:val="%6."/>
      <w:lvlJc w:val="right"/>
      <w:pPr>
        <w:ind w:left="5454" w:hanging="180"/>
      </w:pPr>
    </w:lvl>
    <w:lvl w:ilvl="6" w:tplc="280A000F">
      <w:start w:val="1"/>
      <w:numFmt w:val="decimal"/>
      <w:lvlText w:val="%7."/>
      <w:lvlJc w:val="left"/>
      <w:pPr>
        <w:ind w:left="6174" w:hanging="360"/>
      </w:pPr>
    </w:lvl>
    <w:lvl w:ilvl="7" w:tplc="280A0019">
      <w:start w:val="1"/>
      <w:numFmt w:val="lowerLetter"/>
      <w:lvlText w:val="%8."/>
      <w:lvlJc w:val="left"/>
      <w:pPr>
        <w:ind w:left="6894" w:hanging="360"/>
      </w:pPr>
    </w:lvl>
    <w:lvl w:ilvl="8" w:tplc="280A001B">
      <w:start w:val="1"/>
      <w:numFmt w:val="lowerRoman"/>
      <w:lvlText w:val="%9."/>
      <w:lvlJc w:val="right"/>
      <w:pPr>
        <w:ind w:left="7614" w:hanging="180"/>
      </w:pPr>
    </w:lvl>
  </w:abstractNum>
  <w:num w:numId="1" w16cid:durableId="2025471837">
    <w:abstractNumId w:val="17"/>
  </w:num>
  <w:num w:numId="2" w16cid:durableId="21167044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299768">
    <w:abstractNumId w:val="40"/>
  </w:num>
  <w:num w:numId="4" w16cid:durableId="25258741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2762666">
    <w:abstractNumId w:val="21"/>
  </w:num>
  <w:num w:numId="6" w16cid:durableId="408575983">
    <w:abstractNumId w:val="38"/>
    <w:lvlOverride w:ilvl="0">
      <w:startOverride w:val="3"/>
    </w:lvlOverride>
    <w:lvlOverride w:ilvl="1">
      <w:startOverride w:val="3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1219725">
    <w:abstractNumId w:val="15"/>
  </w:num>
  <w:num w:numId="8" w16cid:durableId="891888519">
    <w:abstractNumId w:val="11"/>
  </w:num>
  <w:num w:numId="9" w16cid:durableId="391780305">
    <w:abstractNumId w:val="5"/>
  </w:num>
  <w:num w:numId="10" w16cid:durableId="1558082906">
    <w:abstractNumId w:val="23"/>
  </w:num>
  <w:num w:numId="11" w16cid:durableId="531842531">
    <w:abstractNumId w:val="25"/>
  </w:num>
  <w:num w:numId="12" w16cid:durableId="621348951">
    <w:abstractNumId w:val="18"/>
  </w:num>
  <w:num w:numId="13" w16cid:durableId="1851025683">
    <w:abstractNumId w:val="0"/>
  </w:num>
  <w:num w:numId="14" w16cid:durableId="967975801">
    <w:abstractNumId w:val="32"/>
  </w:num>
  <w:num w:numId="15" w16cid:durableId="1881698830">
    <w:abstractNumId w:val="43"/>
  </w:num>
  <w:num w:numId="16" w16cid:durableId="321739974">
    <w:abstractNumId w:val="29"/>
  </w:num>
  <w:num w:numId="17" w16cid:durableId="130101131">
    <w:abstractNumId w:val="26"/>
  </w:num>
  <w:num w:numId="18" w16cid:durableId="1852449652">
    <w:abstractNumId w:val="31"/>
  </w:num>
  <w:num w:numId="19" w16cid:durableId="218174328">
    <w:abstractNumId w:val="30"/>
  </w:num>
  <w:num w:numId="20" w16cid:durableId="926839777">
    <w:abstractNumId w:val="14"/>
  </w:num>
  <w:num w:numId="21" w16cid:durableId="613633925">
    <w:abstractNumId w:val="34"/>
  </w:num>
  <w:num w:numId="22" w16cid:durableId="2078939739">
    <w:abstractNumId w:val="19"/>
  </w:num>
  <w:num w:numId="23" w16cid:durableId="1320963027">
    <w:abstractNumId w:val="27"/>
  </w:num>
  <w:num w:numId="24" w16cid:durableId="1522544649">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64730568">
    <w:abstractNumId w:val="46"/>
  </w:num>
  <w:num w:numId="26" w16cid:durableId="104621798">
    <w:abstractNumId w:val="45"/>
  </w:num>
  <w:num w:numId="27" w16cid:durableId="1024594119">
    <w:abstractNumId w:val="4"/>
  </w:num>
  <w:num w:numId="28" w16cid:durableId="903678744">
    <w:abstractNumId w:val="44"/>
  </w:num>
  <w:num w:numId="29" w16cid:durableId="2031448315">
    <w:abstractNumId w:val="42"/>
  </w:num>
  <w:num w:numId="30" w16cid:durableId="97259615">
    <w:abstractNumId w:val="24"/>
  </w:num>
  <w:num w:numId="31" w16cid:durableId="1580364584">
    <w:abstractNumId w:val="36"/>
  </w:num>
  <w:num w:numId="32" w16cid:durableId="1475442756">
    <w:abstractNumId w:val="16"/>
  </w:num>
  <w:num w:numId="33" w16cid:durableId="1835030996">
    <w:abstractNumId w:val="3"/>
  </w:num>
  <w:num w:numId="34" w16cid:durableId="1914008268">
    <w:abstractNumId w:val="22"/>
  </w:num>
  <w:num w:numId="35" w16cid:durableId="1161849640">
    <w:abstractNumId w:val="9"/>
  </w:num>
  <w:num w:numId="36" w16cid:durableId="1009795243">
    <w:abstractNumId w:val="12"/>
  </w:num>
  <w:num w:numId="37" w16cid:durableId="1073546333">
    <w:abstractNumId w:val="2"/>
  </w:num>
  <w:num w:numId="38" w16cid:durableId="269438112">
    <w:abstractNumId w:val="20"/>
  </w:num>
  <w:num w:numId="39" w16cid:durableId="186215024">
    <w:abstractNumId w:val="35"/>
  </w:num>
  <w:num w:numId="40" w16cid:durableId="1853646239">
    <w:abstractNumId w:val="8"/>
  </w:num>
  <w:num w:numId="41" w16cid:durableId="1195391130">
    <w:abstractNumId w:val="13"/>
  </w:num>
  <w:num w:numId="42" w16cid:durableId="685789292">
    <w:abstractNumId w:val="41"/>
  </w:num>
  <w:num w:numId="43" w16cid:durableId="1990593593">
    <w:abstractNumId w:val="1"/>
  </w:num>
  <w:num w:numId="44" w16cid:durableId="2057003453">
    <w:abstractNumId w:val="28"/>
  </w:num>
  <w:num w:numId="45" w16cid:durableId="1800143754">
    <w:abstractNumId w:val="39"/>
  </w:num>
  <w:num w:numId="46" w16cid:durableId="1026177256">
    <w:abstractNumId w:val="33"/>
  </w:num>
  <w:num w:numId="47" w16cid:durableId="596325044">
    <w:abstractNumId w:val="37"/>
  </w:num>
  <w:num w:numId="48" w16cid:durableId="1210460109">
    <w:abstractNumId w:val="7"/>
  </w:num>
  <w:num w:numId="49" w16cid:durableId="159128215">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2D9"/>
    <w:rsid w:val="00002448"/>
    <w:rsid w:val="00005C96"/>
    <w:rsid w:val="000103FB"/>
    <w:rsid w:val="00010923"/>
    <w:rsid w:val="00011592"/>
    <w:rsid w:val="00011C3D"/>
    <w:rsid w:val="00012DA7"/>
    <w:rsid w:val="00015172"/>
    <w:rsid w:val="00015A69"/>
    <w:rsid w:val="00016D12"/>
    <w:rsid w:val="0001774A"/>
    <w:rsid w:val="000203DB"/>
    <w:rsid w:val="00020B2C"/>
    <w:rsid w:val="000211D6"/>
    <w:rsid w:val="0002302E"/>
    <w:rsid w:val="000238B9"/>
    <w:rsid w:val="00025133"/>
    <w:rsid w:val="000254ED"/>
    <w:rsid w:val="00030412"/>
    <w:rsid w:val="00031B74"/>
    <w:rsid w:val="0003315F"/>
    <w:rsid w:val="00033337"/>
    <w:rsid w:val="000339E3"/>
    <w:rsid w:val="00033A24"/>
    <w:rsid w:val="00034546"/>
    <w:rsid w:val="00034669"/>
    <w:rsid w:val="00034713"/>
    <w:rsid w:val="0003644D"/>
    <w:rsid w:val="00036CAC"/>
    <w:rsid w:val="000401E3"/>
    <w:rsid w:val="00040A83"/>
    <w:rsid w:val="00040C69"/>
    <w:rsid w:val="00043B98"/>
    <w:rsid w:val="00044207"/>
    <w:rsid w:val="00044B8C"/>
    <w:rsid w:val="00044C31"/>
    <w:rsid w:val="0004519D"/>
    <w:rsid w:val="000457F6"/>
    <w:rsid w:val="00053364"/>
    <w:rsid w:val="000534A4"/>
    <w:rsid w:val="000540EF"/>
    <w:rsid w:val="00054796"/>
    <w:rsid w:val="00054E29"/>
    <w:rsid w:val="00054FCF"/>
    <w:rsid w:val="0005509C"/>
    <w:rsid w:val="000563C8"/>
    <w:rsid w:val="000572D1"/>
    <w:rsid w:val="0005777D"/>
    <w:rsid w:val="000578F9"/>
    <w:rsid w:val="00060CCE"/>
    <w:rsid w:val="000616FA"/>
    <w:rsid w:val="00063097"/>
    <w:rsid w:val="0006427E"/>
    <w:rsid w:val="000643B0"/>
    <w:rsid w:val="00064749"/>
    <w:rsid w:val="00065829"/>
    <w:rsid w:val="0006585B"/>
    <w:rsid w:val="00066AAA"/>
    <w:rsid w:val="0006770A"/>
    <w:rsid w:val="00067F7C"/>
    <w:rsid w:val="0007113A"/>
    <w:rsid w:val="00071A12"/>
    <w:rsid w:val="000726B9"/>
    <w:rsid w:val="00074894"/>
    <w:rsid w:val="00077F60"/>
    <w:rsid w:val="00080607"/>
    <w:rsid w:val="00080FF8"/>
    <w:rsid w:val="00081089"/>
    <w:rsid w:val="00082CFD"/>
    <w:rsid w:val="00083B01"/>
    <w:rsid w:val="000846DB"/>
    <w:rsid w:val="0008577D"/>
    <w:rsid w:val="00085E9E"/>
    <w:rsid w:val="00086985"/>
    <w:rsid w:val="00086F9F"/>
    <w:rsid w:val="00087AEF"/>
    <w:rsid w:val="0009103A"/>
    <w:rsid w:val="000918F5"/>
    <w:rsid w:val="00091FF0"/>
    <w:rsid w:val="00092019"/>
    <w:rsid w:val="0009271D"/>
    <w:rsid w:val="00092ADC"/>
    <w:rsid w:val="00092BBE"/>
    <w:rsid w:val="00093838"/>
    <w:rsid w:val="00093FDD"/>
    <w:rsid w:val="00096B67"/>
    <w:rsid w:val="00096CB4"/>
    <w:rsid w:val="00096D6A"/>
    <w:rsid w:val="0009750D"/>
    <w:rsid w:val="000A0204"/>
    <w:rsid w:val="000A02E9"/>
    <w:rsid w:val="000A08E8"/>
    <w:rsid w:val="000A11D2"/>
    <w:rsid w:val="000A259F"/>
    <w:rsid w:val="000A35B2"/>
    <w:rsid w:val="000A4CF2"/>
    <w:rsid w:val="000A5229"/>
    <w:rsid w:val="000B347C"/>
    <w:rsid w:val="000B5BCA"/>
    <w:rsid w:val="000B7C8C"/>
    <w:rsid w:val="000C04A5"/>
    <w:rsid w:val="000C09C0"/>
    <w:rsid w:val="000C22EE"/>
    <w:rsid w:val="000C2E98"/>
    <w:rsid w:val="000C35D7"/>
    <w:rsid w:val="000C3A49"/>
    <w:rsid w:val="000C3D55"/>
    <w:rsid w:val="000C7E5A"/>
    <w:rsid w:val="000D399F"/>
    <w:rsid w:val="000E1554"/>
    <w:rsid w:val="000E17FC"/>
    <w:rsid w:val="000E3943"/>
    <w:rsid w:val="000E3CEB"/>
    <w:rsid w:val="000E4489"/>
    <w:rsid w:val="000E54FF"/>
    <w:rsid w:val="000E632D"/>
    <w:rsid w:val="000F1B92"/>
    <w:rsid w:val="000F2AEA"/>
    <w:rsid w:val="000F3004"/>
    <w:rsid w:val="000F4A0C"/>
    <w:rsid w:val="000F53F1"/>
    <w:rsid w:val="000F5EF5"/>
    <w:rsid w:val="000F669D"/>
    <w:rsid w:val="000F7CBA"/>
    <w:rsid w:val="001023E1"/>
    <w:rsid w:val="001027AE"/>
    <w:rsid w:val="00103295"/>
    <w:rsid w:val="00103471"/>
    <w:rsid w:val="001040D1"/>
    <w:rsid w:val="001049A4"/>
    <w:rsid w:val="00105962"/>
    <w:rsid w:val="001065CB"/>
    <w:rsid w:val="00106D5D"/>
    <w:rsid w:val="00107394"/>
    <w:rsid w:val="001074F9"/>
    <w:rsid w:val="001112E4"/>
    <w:rsid w:val="00112215"/>
    <w:rsid w:val="001122D3"/>
    <w:rsid w:val="00113B91"/>
    <w:rsid w:val="00113B92"/>
    <w:rsid w:val="00113FEE"/>
    <w:rsid w:val="00117282"/>
    <w:rsid w:val="0011777A"/>
    <w:rsid w:val="00117E4C"/>
    <w:rsid w:val="00117FC8"/>
    <w:rsid w:val="00120217"/>
    <w:rsid w:val="00120BBE"/>
    <w:rsid w:val="001211BB"/>
    <w:rsid w:val="001225EF"/>
    <w:rsid w:val="00122883"/>
    <w:rsid w:val="00123A91"/>
    <w:rsid w:val="00125389"/>
    <w:rsid w:val="001266ED"/>
    <w:rsid w:val="001279A8"/>
    <w:rsid w:val="001302EA"/>
    <w:rsid w:val="001320C7"/>
    <w:rsid w:val="001355F6"/>
    <w:rsid w:val="001360A8"/>
    <w:rsid w:val="0014067E"/>
    <w:rsid w:val="0014239F"/>
    <w:rsid w:val="00144B01"/>
    <w:rsid w:val="00147103"/>
    <w:rsid w:val="00147ADC"/>
    <w:rsid w:val="0015111B"/>
    <w:rsid w:val="00152349"/>
    <w:rsid w:val="0015324A"/>
    <w:rsid w:val="00153802"/>
    <w:rsid w:val="001548B6"/>
    <w:rsid w:val="001556C4"/>
    <w:rsid w:val="00156BBD"/>
    <w:rsid w:val="0016061D"/>
    <w:rsid w:val="00162B0C"/>
    <w:rsid w:val="00162B19"/>
    <w:rsid w:val="00162C50"/>
    <w:rsid w:val="0016322D"/>
    <w:rsid w:val="00164620"/>
    <w:rsid w:val="00165F1A"/>
    <w:rsid w:val="00165FA7"/>
    <w:rsid w:val="001662ED"/>
    <w:rsid w:val="00166907"/>
    <w:rsid w:val="00166C2A"/>
    <w:rsid w:val="001674E2"/>
    <w:rsid w:val="00167DBA"/>
    <w:rsid w:val="00174388"/>
    <w:rsid w:val="00174AF6"/>
    <w:rsid w:val="00180379"/>
    <w:rsid w:val="00180A02"/>
    <w:rsid w:val="00181012"/>
    <w:rsid w:val="001820F3"/>
    <w:rsid w:val="00182B55"/>
    <w:rsid w:val="001837C2"/>
    <w:rsid w:val="00183D18"/>
    <w:rsid w:val="00185C89"/>
    <w:rsid w:val="00187C4B"/>
    <w:rsid w:val="0019057F"/>
    <w:rsid w:val="001923A3"/>
    <w:rsid w:val="00192998"/>
    <w:rsid w:val="00192CFD"/>
    <w:rsid w:val="00193EF8"/>
    <w:rsid w:val="00195E0F"/>
    <w:rsid w:val="00197182"/>
    <w:rsid w:val="001A01E4"/>
    <w:rsid w:val="001A18E1"/>
    <w:rsid w:val="001A1EB8"/>
    <w:rsid w:val="001A20DB"/>
    <w:rsid w:val="001A2985"/>
    <w:rsid w:val="001A2D55"/>
    <w:rsid w:val="001A3B99"/>
    <w:rsid w:val="001A3CE1"/>
    <w:rsid w:val="001A4522"/>
    <w:rsid w:val="001A49C4"/>
    <w:rsid w:val="001A6511"/>
    <w:rsid w:val="001B1100"/>
    <w:rsid w:val="001B1DF9"/>
    <w:rsid w:val="001B326E"/>
    <w:rsid w:val="001B44E6"/>
    <w:rsid w:val="001B4BA8"/>
    <w:rsid w:val="001B5D3A"/>
    <w:rsid w:val="001B6016"/>
    <w:rsid w:val="001B6730"/>
    <w:rsid w:val="001B7800"/>
    <w:rsid w:val="001B7B65"/>
    <w:rsid w:val="001C0087"/>
    <w:rsid w:val="001C0DA4"/>
    <w:rsid w:val="001C16AE"/>
    <w:rsid w:val="001C2348"/>
    <w:rsid w:val="001C2940"/>
    <w:rsid w:val="001C6726"/>
    <w:rsid w:val="001C71B0"/>
    <w:rsid w:val="001D2A7B"/>
    <w:rsid w:val="001D3F2A"/>
    <w:rsid w:val="001D4286"/>
    <w:rsid w:val="001D5E1D"/>
    <w:rsid w:val="001D7C65"/>
    <w:rsid w:val="001E102F"/>
    <w:rsid w:val="001E1B30"/>
    <w:rsid w:val="001E311E"/>
    <w:rsid w:val="001E33EE"/>
    <w:rsid w:val="001E7314"/>
    <w:rsid w:val="001E77EB"/>
    <w:rsid w:val="001E7E0E"/>
    <w:rsid w:val="001F089D"/>
    <w:rsid w:val="001F2D0A"/>
    <w:rsid w:val="001F33BA"/>
    <w:rsid w:val="001F3F26"/>
    <w:rsid w:val="001F4028"/>
    <w:rsid w:val="001F4A8A"/>
    <w:rsid w:val="001F4CDB"/>
    <w:rsid w:val="001F549F"/>
    <w:rsid w:val="001F6138"/>
    <w:rsid w:val="001F65AE"/>
    <w:rsid w:val="001F6FF7"/>
    <w:rsid w:val="001F76BF"/>
    <w:rsid w:val="00202B3F"/>
    <w:rsid w:val="0020322B"/>
    <w:rsid w:val="002047F6"/>
    <w:rsid w:val="00206B35"/>
    <w:rsid w:val="00207D5E"/>
    <w:rsid w:val="002104E4"/>
    <w:rsid w:val="002110A5"/>
    <w:rsid w:val="00211AB7"/>
    <w:rsid w:val="00212124"/>
    <w:rsid w:val="00212D45"/>
    <w:rsid w:val="0021357F"/>
    <w:rsid w:val="00213B61"/>
    <w:rsid w:val="002141C4"/>
    <w:rsid w:val="00214496"/>
    <w:rsid w:val="00217F0B"/>
    <w:rsid w:val="00220264"/>
    <w:rsid w:val="0022157E"/>
    <w:rsid w:val="002244C3"/>
    <w:rsid w:val="002247E1"/>
    <w:rsid w:val="002251F3"/>
    <w:rsid w:val="00225C75"/>
    <w:rsid w:val="00226FDE"/>
    <w:rsid w:val="0022720D"/>
    <w:rsid w:val="00230568"/>
    <w:rsid w:val="00232E80"/>
    <w:rsid w:val="00233AFB"/>
    <w:rsid w:val="00234551"/>
    <w:rsid w:val="00234EBB"/>
    <w:rsid w:val="0023539D"/>
    <w:rsid w:val="00235D15"/>
    <w:rsid w:val="00235D93"/>
    <w:rsid w:val="00237466"/>
    <w:rsid w:val="002409D5"/>
    <w:rsid w:val="002429C4"/>
    <w:rsid w:val="0024407E"/>
    <w:rsid w:val="00246496"/>
    <w:rsid w:val="00246C5A"/>
    <w:rsid w:val="00247CA0"/>
    <w:rsid w:val="00252EBF"/>
    <w:rsid w:val="002538C5"/>
    <w:rsid w:val="0025472A"/>
    <w:rsid w:val="00255CCF"/>
    <w:rsid w:val="00256989"/>
    <w:rsid w:val="002613AF"/>
    <w:rsid w:val="00264D53"/>
    <w:rsid w:val="00265C4D"/>
    <w:rsid w:val="00267362"/>
    <w:rsid w:val="00270817"/>
    <w:rsid w:val="0027384B"/>
    <w:rsid w:val="00273FF3"/>
    <w:rsid w:val="0027432A"/>
    <w:rsid w:val="002744A0"/>
    <w:rsid w:val="00277423"/>
    <w:rsid w:val="00280E0F"/>
    <w:rsid w:val="00281F7B"/>
    <w:rsid w:val="0028271D"/>
    <w:rsid w:val="00282ABE"/>
    <w:rsid w:val="002860FA"/>
    <w:rsid w:val="00286B7D"/>
    <w:rsid w:val="0028749E"/>
    <w:rsid w:val="00290737"/>
    <w:rsid w:val="0029272B"/>
    <w:rsid w:val="002933C5"/>
    <w:rsid w:val="002940F5"/>
    <w:rsid w:val="00294274"/>
    <w:rsid w:val="00295363"/>
    <w:rsid w:val="002955B0"/>
    <w:rsid w:val="002979D9"/>
    <w:rsid w:val="00297BA2"/>
    <w:rsid w:val="002A0E69"/>
    <w:rsid w:val="002A28EA"/>
    <w:rsid w:val="002A60CB"/>
    <w:rsid w:val="002A6454"/>
    <w:rsid w:val="002A7B0E"/>
    <w:rsid w:val="002B2FBA"/>
    <w:rsid w:val="002B3AE6"/>
    <w:rsid w:val="002B6D46"/>
    <w:rsid w:val="002B70E3"/>
    <w:rsid w:val="002B778A"/>
    <w:rsid w:val="002C0504"/>
    <w:rsid w:val="002C2ABC"/>
    <w:rsid w:val="002C3A5A"/>
    <w:rsid w:val="002D0EAB"/>
    <w:rsid w:val="002D226A"/>
    <w:rsid w:val="002D26CE"/>
    <w:rsid w:val="002D2E48"/>
    <w:rsid w:val="002D3101"/>
    <w:rsid w:val="002D5157"/>
    <w:rsid w:val="002D6788"/>
    <w:rsid w:val="002D7257"/>
    <w:rsid w:val="002D73ED"/>
    <w:rsid w:val="002E2446"/>
    <w:rsid w:val="002E2B2C"/>
    <w:rsid w:val="002E4E8E"/>
    <w:rsid w:val="002E5128"/>
    <w:rsid w:val="002E52DC"/>
    <w:rsid w:val="002E5CDE"/>
    <w:rsid w:val="002E6024"/>
    <w:rsid w:val="002E744B"/>
    <w:rsid w:val="002F2343"/>
    <w:rsid w:val="002F305D"/>
    <w:rsid w:val="002F33C2"/>
    <w:rsid w:val="002F4C77"/>
    <w:rsid w:val="002F4E7C"/>
    <w:rsid w:val="002F5043"/>
    <w:rsid w:val="002F6167"/>
    <w:rsid w:val="002F639C"/>
    <w:rsid w:val="0030060E"/>
    <w:rsid w:val="00301198"/>
    <w:rsid w:val="00301600"/>
    <w:rsid w:val="00302860"/>
    <w:rsid w:val="00302F9C"/>
    <w:rsid w:val="00304802"/>
    <w:rsid w:val="00305897"/>
    <w:rsid w:val="003068B6"/>
    <w:rsid w:val="00306D24"/>
    <w:rsid w:val="00306EF2"/>
    <w:rsid w:val="00312CE0"/>
    <w:rsid w:val="00312FF2"/>
    <w:rsid w:val="00316547"/>
    <w:rsid w:val="0032093E"/>
    <w:rsid w:val="0032222C"/>
    <w:rsid w:val="00323DC0"/>
    <w:rsid w:val="00324BB4"/>
    <w:rsid w:val="0032577F"/>
    <w:rsid w:val="00325D89"/>
    <w:rsid w:val="00326C2C"/>
    <w:rsid w:val="003279C7"/>
    <w:rsid w:val="00330026"/>
    <w:rsid w:val="00330112"/>
    <w:rsid w:val="00333470"/>
    <w:rsid w:val="003352F9"/>
    <w:rsid w:val="0033676A"/>
    <w:rsid w:val="00336BF6"/>
    <w:rsid w:val="003408C3"/>
    <w:rsid w:val="00340A1D"/>
    <w:rsid w:val="00341067"/>
    <w:rsid w:val="003410C2"/>
    <w:rsid w:val="00343358"/>
    <w:rsid w:val="00344A19"/>
    <w:rsid w:val="0034627E"/>
    <w:rsid w:val="00347333"/>
    <w:rsid w:val="0035361D"/>
    <w:rsid w:val="003537E0"/>
    <w:rsid w:val="00353DAA"/>
    <w:rsid w:val="0035590A"/>
    <w:rsid w:val="003606E9"/>
    <w:rsid w:val="0036117B"/>
    <w:rsid w:val="00361CB0"/>
    <w:rsid w:val="00362504"/>
    <w:rsid w:val="00362CC1"/>
    <w:rsid w:val="0036322C"/>
    <w:rsid w:val="00363D21"/>
    <w:rsid w:val="00366613"/>
    <w:rsid w:val="00367660"/>
    <w:rsid w:val="00370D59"/>
    <w:rsid w:val="003728CF"/>
    <w:rsid w:val="00374498"/>
    <w:rsid w:val="00374946"/>
    <w:rsid w:val="00377D00"/>
    <w:rsid w:val="00381761"/>
    <w:rsid w:val="003843E5"/>
    <w:rsid w:val="00384AD3"/>
    <w:rsid w:val="003856CC"/>
    <w:rsid w:val="00386F13"/>
    <w:rsid w:val="00387921"/>
    <w:rsid w:val="00390DBD"/>
    <w:rsid w:val="00391CFD"/>
    <w:rsid w:val="00393F7B"/>
    <w:rsid w:val="00395629"/>
    <w:rsid w:val="00395C37"/>
    <w:rsid w:val="00395C61"/>
    <w:rsid w:val="00396E20"/>
    <w:rsid w:val="003A2665"/>
    <w:rsid w:val="003A3FDD"/>
    <w:rsid w:val="003A4311"/>
    <w:rsid w:val="003A4FCA"/>
    <w:rsid w:val="003A50CD"/>
    <w:rsid w:val="003A52C9"/>
    <w:rsid w:val="003A6399"/>
    <w:rsid w:val="003A67ED"/>
    <w:rsid w:val="003A7989"/>
    <w:rsid w:val="003B23F3"/>
    <w:rsid w:val="003B31CE"/>
    <w:rsid w:val="003B5451"/>
    <w:rsid w:val="003B5DC6"/>
    <w:rsid w:val="003B63D5"/>
    <w:rsid w:val="003B64C8"/>
    <w:rsid w:val="003B7236"/>
    <w:rsid w:val="003C1241"/>
    <w:rsid w:val="003C1DAB"/>
    <w:rsid w:val="003C2223"/>
    <w:rsid w:val="003C226E"/>
    <w:rsid w:val="003C2F3D"/>
    <w:rsid w:val="003C32F3"/>
    <w:rsid w:val="003C5B16"/>
    <w:rsid w:val="003C63F1"/>
    <w:rsid w:val="003C7C4E"/>
    <w:rsid w:val="003D503A"/>
    <w:rsid w:val="003D512D"/>
    <w:rsid w:val="003D5BFC"/>
    <w:rsid w:val="003D6609"/>
    <w:rsid w:val="003D6BEC"/>
    <w:rsid w:val="003D714C"/>
    <w:rsid w:val="003E1507"/>
    <w:rsid w:val="003E1A5D"/>
    <w:rsid w:val="003E241B"/>
    <w:rsid w:val="003E2748"/>
    <w:rsid w:val="003E6120"/>
    <w:rsid w:val="003E73C4"/>
    <w:rsid w:val="003F0432"/>
    <w:rsid w:val="003F144E"/>
    <w:rsid w:val="003F15F1"/>
    <w:rsid w:val="003F1659"/>
    <w:rsid w:val="003F25E2"/>
    <w:rsid w:val="003F2706"/>
    <w:rsid w:val="003F3039"/>
    <w:rsid w:val="003F3947"/>
    <w:rsid w:val="003F3F12"/>
    <w:rsid w:val="003F499C"/>
    <w:rsid w:val="003F533C"/>
    <w:rsid w:val="003F7275"/>
    <w:rsid w:val="00404D68"/>
    <w:rsid w:val="00405F01"/>
    <w:rsid w:val="004066C1"/>
    <w:rsid w:val="00413CEF"/>
    <w:rsid w:val="004147E3"/>
    <w:rsid w:val="004150FF"/>
    <w:rsid w:val="00415DB4"/>
    <w:rsid w:val="0041691B"/>
    <w:rsid w:val="00416D9F"/>
    <w:rsid w:val="00417A94"/>
    <w:rsid w:val="00417D9A"/>
    <w:rsid w:val="00420983"/>
    <w:rsid w:val="00420B46"/>
    <w:rsid w:val="00424816"/>
    <w:rsid w:val="004256CC"/>
    <w:rsid w:val="00427CDC"/>
    <w:rsid w:val="00430421"/>
    <w:rsid w:val="0043217A"/>
    <w:rsid w:val="00433A99"/>
    <w:rsid w:val="00434257"/>
    <w:rsid w:val="004353E2"/>
    <w:rsid w:val="00435458"/>
    <w:rsid w:val="00441280"/>
    <w:rsid w:val="00441E4A"/>
    <w:rsid w:val="0044272A"/>
    <w:rsid w:val="00442A7B"/>
    <w:rsid w:val="00443455"/>
    <w:rsid w:val="004465B5"/>
    <w:rsid w:val="00446CAF"/>
    <w:rsid w:val="00451291"/>
    <w:rsid w:val="00452233"/>
    <w:rsid w:val="004526BD"/>
    <w:rsid w:val="00452E9C"/>
    <w:rsid w:val="00453A9F"/>
    <w:rsid w:val="00455323"/>
    <w:rsid w:val="00461350"/>
    <w:rsid w:val="0046226B"/>
    <w:rsid w:val="00464273"/>
    <w:rsid w:val="004642DF"/>
    <w:rsid w:val="00464554"/>
    <w:rsid w:val="00467754"/>
    <w:rsid w:val="00470F07"/>
    <w:rsid w:val="004730A5"/>
    <w:rsid w:val="0047506A"/>
    <w:rsid w:val="00475117"/>
    <w:rsid w:val="00477C2B"/>
    <w:rsid w:val="00480995"/>
    <w:rsid w:val="00480B36"/>
    <w:rsid w:val="0048118C"/>
    <w:rsid w:val="004815EB"/>
    <w:rsid w:val="0048526E"/>
    <w:rsid w:val="00487F19"/>
    <w:rsid w:val="0049028E"/>
    <w:rsid w:val="00490F6A"/>
    <w:rsid w:val="00491FC8"/>
    <w:rsid w:val="004936C1"/>
    <w:rsid w:val="0049467D"/>
    <w:rsid w:val="0049625E"/>
    <w:rsid w:val="0049627A"/>
    <w:rsid w:val="00497989"/>
    <w:rsid w:val="004A08C7"/>
    <w:rsid w:val="004A1944"/>
    <w:rsid w:val="004A1BB6"/>
    <w:rsid w:val="004A1D35"/>
    <w:rsid w:val="004A37D0"/>
    <w:rsid w:val="004A3DAB"/>
    <w:rsid w:val="004A4AD1"/>
    <w:rsid w:val="004A4DAC"/>
    <w:rsid w:val="004A646F"/>
    <w:rsid w:val="004A65BB"/>
    <w:rsid w:val="004A7841"/>
    <w:rsid w:val="004B079A"/>
    <w:rsid w:val="004B13F3"/>
    <w:rsid w:val="004B1596"/>
    <w:rsid w:val="004B1FFA"/>
    <w:rsid w:val="004B22BF"/>
    <w:rsid w:val="004B3145"/>
    <w:rsid w:val="004B3991"/>
    <w:rsid w:val="004B3F22"/>
    <w:rsid w:val="004B41A0"/>
    <w:rsid w:val="004B4A55"/>
    <w:rsid w:val="004B506F"/>
    <w:rsid w:val="004B55CA"/>
    <w:rsid w:val="004C0FB9"/>
    <w:rsid w:val="004C1880"/>
    <w:rsid w:val="004C1F3B"/>
    <w:rsid w:val="004C21C5"/>
    <w:rsid w:val="004C25B2"/>
    <w:rsid w:val="004C3908"/>
    <w:rsid w:val="004C4D33"/>
    <w:rsid w:val="004C5A6C"/>
    <w:rsid w:val="004C6AF0"/>
    <w:rsid w:val="004D01D1"/>
    <w:rsid w:val="004D1717"/>
    <w:rsid w:val="004D1D0E"/>
    <w:rsid w:val="004D2CAF"/>
    <w:rsid w:val="004D412A"/>
    <w:rsid w:val="004D4B04"/>
    <w:rsid w:val="004D52B4"/>
    <w:rsid w:val="004D74C8"/>
    <w:rsid w:val="004E3342"/>
    <w:rsid w:val="004E3E17"/>
    <w:rsid w:val="004E43BA"/>
    <w:rsid w:val="004E4DCC"/>
    <w:rsid w:val="004E5A6A"/>
    <w:rsid w:val="004E6262"/>
    <w:rsid w:val="004E626E"/>
    <w:rsid w:val="004E68E7"/>
    <w:rsid w:val="004E6A6C"/>
    <w:rsid w:val="004E6CD3"/>
    <w:rsid w:val="004E7EE1"/>
    <w:rsid w:val="004F468B"/>
    <w:rsid w:val="004F5916"/>
    <w:rsid w:val="004F7312"/>
    <w:rsid w:val="00501578"/>
    <w:rsid w:val="005016B3"/>
    <w:rsid w:val="00501E83"/>
    <w:rsid w:val="005031D5"/>
    <w:rsid w:val="005044ED"/>
    <w:rsid w:val="005053FB"/>
    <w:rsid w:val="00506D7A"/>
    <w:rsid w:val="00506FA8"/>
    <w:rsid w:val="0051122E"/>
    <w:rsid w:val="0051137C"/>
    <w:rsid w:val="00511B4B"/>
    <w:rsid w:val="00511D78"/>
    <w:rsid w:val="005152B1"/>
    <w:rsid w:val="005162F1"/>
    <w:rsid w:val="00516645"/>
    <w:rsid w:val="005168F9"/>
    <w:rsid w:val="00522BF1"/>
    <w:rsid w:val="00522D1F"/>
    <w:rsid w:val="00522D4F"/>
    <w:rsid w:val="00524E0D"/>
    <w:rsid w:val="00525E8F"/>
    <w:rsid w:val="00527390"/>
    <w:rsid w:val="0052757E"/>
    <w:rsid w:val="0052762B"/>
    <w:rsid w:val="0053014F"/>
    <w:rsid w:val="00530243"/>
    <w:rsid w:val="00530ECF"/>
    <w:rsid w:val="00531DAB"/>
    <w:rsid w:val="00533703"/>
    <w:rsid w:val="005339AF"/>
    <w:rsid w:val="00534392"/>
    <w:rsid w:val="00535BB4"/>
    <w:rsid w:val="00535FBC"/>
    <w:rsid w:val="0053756C"/>
    <w:rsid w:val="0054098C"/>
    <w:rsid w:val="005418EB"/>
    <w:rsid w:val="00541AFC"/>
    <w:rsid w:val="00542AB7"/>
    <w:rsid w:val="005460E2"/>
    <w:rsid w:val="00547A70"/>
    <w:rsid w:val="005508F0"/>
    <w:rsid w:val="00552163"/>
    <w:rsid w:val="00552478"/>
    <w:rsid w:val="005549EC"/>
    <w:rsid w:val="00555514"/>
    <w:rsid w:val="0055602E"/>
    <w:rsid w:val="0055611E"/>
    <w:rsid w:val="005575E0"/>
    <w:rsid w:val="0056006E"/>
    <w:rsid w:val="005621DC"/>
    <w:rsid w:val="00562476"/>
    <w:rsid w:val="00564838"/>
    <w:rsid w:val="00564A6A"/>
    <w:rsid w:val="00565F73"/>
    <w:rsid w:val="00570EC9"/>
    <w:rsid w:val="0057410B"/>
    <w:rsid w:val="0057415D"/>
    <w:rsid w:val="00580E3D"/>
    <w:rsid w:val="00582A49"/>
    <w:rsid w:val="00582C4B"/>
    <w:rsid w:val="00583352"/>
    <w:rsid w:val="00583A95"/>
    <w:rsid w:val="00584F1D"/>
    <w:rsid w:val="005858F1"/>
    <w:rsid w:val="00591492"/>
    <w:rsid w:val="00592F40"/>
    <w:rsid w:val="00593930"/>
    <w:rsid w:val="005945E4"/>
    <w:rsid w:val="00594BB8"/>
    <w:rsid w:val="00595CDC"/>
    <w:rsid w:val="005964CC"/>
    <w:rsid w:val="00597448"/>
    <w:rsid w:val="005A0020"/>
    <w:rsid w:val="005A0C25"/>
    <w:rsid w:val="005A2398"/>
    <w:rsid w:val="005A2B84"/>
    <w:rsid w:val="005A38C1"/>
    <w:rsid w:val="005A3EB8"/>
    <w:rsid w:val="005A5CC9"/>
    <w:rsid w:val="005B171B"/>
    <w:rsid w:val="005B1EBE"/>
    <w:rsid w:val="005B2AE6"/>
    <w:rsid w:val="005B2B0B"/>
    <w:rsid w:val="005B4ECF"/>
    <w:rsid w:val="005B50FC"/>
    <w:rsid w:val="005B5583"/>
    <w:rsid w:val="005C010D"/>
    <w:rsid w:val="005C07DA"/>
    <w:rsid w:val="005C09A3"/>
    <w:rsid w:val="005C2864"/>
    <w:rsid w:val="005C28FA"/>
    <w:rsid w:val="005C355C"/>
    <w:rsid w:val="005C483C"/>
    <w:rsid w:val="005C7B18"/>
    <w:rsid w:val="005E03E3"/>
    <w:rsid w:val="005E045D"/>
    <w:rsid w:val="005E1FFB"/>
    <w:rsid w:val="005E2588"/>
    <w:rsid w:val="005E36CF"/>
    <w:rsid w:val="005E3BF7"/>
    <w:rsid w:val="005E3E5F"/>
    <w:rsid w:val="005E3EC4"/>
    <w:rsid w:val="005E42CC"/>
    <w:rsid w:val="005E47AB"/>
    <w:rsid w:val="005E4F65"/>
    <w:rsid w:val="005E7E21"/>
    <w:rsid w:val="005F0770"/>
    <w:rsid w:val="005F168D"/>
    <w:rsid w:val="005F24DB"/>
    <w:rsid w:val="005F3674"/>
    <w:rsid w:val="005F46C8"/>
    <w:rsid w:val="0060030C"/>
    <w:rsid w:val="00600FEB"/>
    <w:rsid w:val="006025C1"/>
    <w:rsid w:val="006042E4"/>
    <w:rsid w:val="0060551B"/>
    <w:rsid w:val="0060559A"/>
    <w:rsid w:val="00610D29"/>
    <w:rsid w:val="00613443"/>
    <w:rsid w:val="00616736"/>
    <w:rsid w:val="006169AE"/>
    <w:rsid w:val="00616E64"/>
    <w:rsid w:val="00616FD3"/>
    <w:rsid w:val="006173D5"/>
    <w:rsid w:val="00621805"/>
    <w:rsid w:val="00631B04"/>
    <w:rsid w:val="0063218B"/>
    <w:rsid w:val="0063476A"/>
    <w:rsid w:val="0063488F"/>
    <w:rsid w:val="0063549C"/>
    <w:rsid w:val="00636D74"/>
    <w:rsid w:val="00637C58"/>
    <w:rsid w:val="00637CC0"/>
    <w:rsid w:val="00642EF5"/>
    <w:rsid w:val="00644274"/>
    <w:rsid w:val="006445BE"/>
    <w:rsid w:val="00646213"/>
    <w:rsid w:val="00650AC7"/>
    <w:rsid w:val="006516A4"/>
    <w:rsid w:val="00653D6E"/>
    <w:rsid w:val="0065454B"/>
    <w:rsid w:val="00654C11"/>
    <w:rsid w:val="00655032"/>
    <w:rsid w:val="00655787"/>
    <w:rsid w:val="006572D5"/>
    <w:rsid w:val="00657B11"/>
    <w:rsid w:val="0066059F"/>
    <w:rsid w:val="00660745"/>
    <w:rsid w:val="0066089E"/>
    <w:rsid w:val="00662D30"/>
    <w:rsid w:val="00663FB9"/>
    <w:rsid w:val="00665030"/>
    <w:rsid w:val="006665B0"/>
    <w:rsid w:val="00667048"/>
    <w:rsid w:val="00667284"/>
    <w:rsid w:val="00667299"/>
    <w:rsid w:val="00670480"/>
    <w:rsid w:val="00670E71"/>
    <w:rsid w:val="006719FA"/>
    <w:rsid w:val="0067242A"/>
    <w:rsid w:val="00672A4D"/>
    <w:rsid w:val="00673186"/>
    <w:rsid w:val="00676294"/>
    <w:rsid w:val="006778BE"/>
    <w:rsid w:val="00681369"/>
    <w:rsid w:val="0068178F"/>
    <w:rsid w:val="00682EEA"/>
    <w:rsid w:val="00683674"/>
    <w:rsid w:val="006839EF"/>
    <w:rsid w:val="00684548"/>
    <w:rsid w:val="00685324"/>
    <w:rsid w:val="0068711D"/>
    <w:rsid w:val="006910D3"/>
    <w:rsid w:val="0069228C"/>
    <w:rsid w:val="00692788"/>
    <w:rsid w:val="00693F0A"/>
    <w:rsid w:val="006946C7"/>
    <w:rsid w:val="00695516"/>
    <w:rsid w:val="00695B37"/>
    <w:rsid w:val="00697E2B"/>
    <w:rsid w:val="006A04DF"/>
    <w:rsid w:val="006A12B7"/>
    <w:rsid w:val="006A28BB"/>
    <w:rsid w:val="006A3F0D"/>
    <w:rsid w:val="006A4116"/>
    <w:rsid w:val="006A471A"/>
    <w:rsid w:val="006A6769"/>
    <w:rsid w:val="006B11B2"/>
    <w:rsid w:val="006B11B9"/>
    <w:rsid w:val="006B1442"/>
    <w:rsid w:val="006B245C"/>
    <w:rsid w:val="006B300B"/>
    <w:rsid w:val="006B3529"/>
    <w:rsid w:val="006B3F2A"/>
    <w:rsid w:val="006B4B46"/>
    <w:rsid w:val="006B70D5"/>
    <w:rsid w:val="006B7A46"/>
    <w:rsid w:val="006C04B1"/>
    <w:rsid w:val="006C0662"/>
    <w:rsid w:val="006C0ADD"/>
    <w:rsid w:val="006C0E0C"/>
    <w:rsid w:val="006C0ECC"/>
    <w:rsid w:val="006C1EB3"/>
    <w:rsid w:val="006C4007"/>
    <w:rsid w:val="006C457A"/>
    <w:rsid w:val="006C50D0"/>
    <w:rsid w:val="006C5C8F"/>
    <w:rsid w:val="006C6A3F"/>
    <w:rsid w:val="006C74B2"/>
    <w:rsid w:val="006C7942"/>
    <w:rsid w:val="006C7A19"/>
    <w:rsid w:val="006D0207"/>
    <w:rsid w:val="006D09D4"/>
    <w:rsid w:val="006D132F"/>
    <w:rsid w:val="006D1D05"/>
    <w:rsid w:val="006D1F2B"/>
    <w:rsid w:val="006D2547"/>
    <w:rsid w:val="006D4241"/>
    <w:rsid w:val="006D4946"/>
    <w:rsid w:val="006D59A4"/>
    <w:rsid w:val="006D628F"/>
    <w:rsid w:val="006D6E5C"/>
    <w:rsid w:val="006D710C"/>
    <w:rsid w:val="006D736A"/>
    <w:rsid w:val="006D775A"/>
    <w:rsid w:val="006E0C42"/>
    <w:rsid w:val="006E0F8F"/>
    <w:rsid w:val="006E3F08"/>
    <w:rsid w:val="006E3F34"/>
    <w:rsid w:val="006E4AF2"/>
    <w:rsid w:val="006E4E54"/>
    <w:rsid w:val="006E5145"/>
    <w:rsid w:val="006E540C"/>
    <w:rsid w:val="006F13AD"/>
    <w:rsid w:val="006F18F6"/>
    <w:rsid w:val="006F4543"/>
    <w:rsid w:val="006F487E"/>
    <w:rsid w:val="006F4A01"/>
    <w:rsid w:val="006F5A66"/>
    <w:rsid w:val="006F5F74"/>
    <w:rsid w:val="006F6E31"/>
    <w:rsid w:val="00700FD3"/>
    <w:rsid w:val="00701C3C"/>
    <w:rsid w:val="00701CB7"/>
    <w:rsid w:val="00702112"/>
    <w:rsid w:val="00702B91"/>
    <w:rsid w:val="00704321"/>
    <w:rsid w:val="00704884"/>
    <w:rsid w:val="00705313"/>
    <w:rsid w:val="00706184"/>
    <w:rsid w:val="00707FB5"/>
    <w:rsid w:val="007115FC"/>
    <w:rsid w:val="00712FCE"/>
    <w:rsid w:val="00713379"/>
    <w:rsid w:val="007139AF"/>
    <w:rsid w:val="0072013A"/>
    <w:rsid w:val="00720ABA"/>
    <w:rsid w:val="007219BF"/>
    <w:rsid w:val="00722B24"/>
    <w:rsid w:val="00722F3A"/>
    <w:rsid w:val="007231D3"/>
    <w:rsid w:val="00723584"/>
    <w:rsid w:val="00723DCE"/>
    <w:rsid w:val="007247EB"/>
    <w:rsid w:val="0072498A"/>
    <w:rsid w:val="00724B88"/>
    <w:rsid w:val="00725CAD"/>
    <w:rsid w:val="00726F92"/>
    <w:rsid w:val="007301D7"/>
    <w:rsid w:val="00731E60"/>
    <w:rsid w:val="00731E69"/>
    <w:rsid w:val="0073287D"/>
    <w:rsid w:val="007329E9"/>
    <w:rsid w:val="00733683"/>
    <w:rsid w:val="00733AF0"/>
    <w:rsid w:val="00734160"/>
    <w:rsid w:val="0073461E"/>
    <w:rsid w:val="0073561A"/>
    <w:rsid w:val="00735C2C"/>
    <w:rsid w:val="00735D33"/>
    <w:rsid w:val="00737808"/>
    <w:rsid w:val="00744C57"/>
    <w:rsid w:val="0074622E"/>
    <w:rsid w:val="00747F66"/>
    <w:rsid w:val="00750F6A"/>
    <w:rsid w:val="00751340"/>
    <w:rsid w:val="00752B38"/>
    <w:rsid w:val="00755ACC"/>
    <w:rsid w:val="00760441"/>
    <w:rsid w:val="00760682"/>
    <w:rsid w:val="00760B23"/>
    <w:rsid w:val="007614B0"/>
    <w:rsid w:val="007625B3"/>
    <w:rsid w:val="0076319E"/>
    <w:rsid w:val="0076408A"/>
    <w:rsid w:val="007643F2"/>
    <w:rsid w:val="007667BD"/>
    <w:rsid w:val="0077242F"/>
    <w:rsid w:val="00772E4A"/>
    <w:rsid w:val="007733C0"/>
    <w:rsid w:val="00774698"/>
    <w:rsid w:val="007761E8"/>
    <w:rsid w:val="007766FC"/>
    <w:rsid w:val="00780095"/>
    <w:rsid w:val="00780518"/>
    <w:rsid w:val="007810D9"/>
    <w:rsid w:val="00781106"/>
    <w:rsid w:val="007820DF"/>
    <w:rsid w:val="0078266B"/>
    <w:rsid w:val="00782688"/>
    <w:rsid w:val="00783071"/>
    <w:rsid w:val="00784B6C"/>
    <w:rsid w:val="00785029"/>
    <w:rsid w:val="007851A8"/>
    <w:rsid w:val="007857CE"/>
    <w:rsid w:val="0078612A"/>
    <w:rsid w:val="00786591"/>
    <w:rsid w:val="00786623"/>
    <w:rsid w:val="00786B10"/>
    <w:rsid w:val="0079184B"/>
    <w:rsid w:val="0079191B"/>
    <w:rsid w:val="00791D53"/>
    <w:rsid w:val="00792D42"/>
    <w:rsid w:val="00792FBA"/>
    <w:rsid w:val="00793D37"/>
    <w:rsid w:val="00793D95"/>
    <w:rsid w:val="00793FD7"/>
    <w:rsid w:val="00794AE6"/>
    <w:rsid w:val="0079501F"/>
    <w:rsid w:val="007956DE"/>
    <w:rsid w:val="0079781D"/>
    <w:rsid w:val="007A09F3"/>
    <w:rsid w:val="007A1221"/>
    <w:rsid w:val="007A2724"/>
    <w:rsid w:val="007A2EAC"/>
    <w:rsid w:val="007A3436"/>
    <w:rsid w:val="007A4DA4"/>
    <w:rsid w:val="007A5CEF"/>
    <w:rsid w:val="007A7ABB"/>
    <w:rsid w:val="007B0B8B"/>
    <w:rsid w:val="007B0F0A"/>
    <w:rsid w:val="007B2C5C"/>
    <w:rsid w:val="007B530F"/>
    <w:rsid w:val="007B6D90"/>
    <w:rsid w:val="007C1736"/>
    <w:rsid w:val="007C2145"/>
    <w:rsid w:val="007D46CD"/>
    <w:rsid w:val="007D46DB"/>
    <w:rsid w:val="007D49DF"/>
    <w:rsid w:val="007D4D25"/>
    <w:rsid w:val="007D65CF"/>
    <w:rsid w:val="007D7FA0"/>
    <w:rsid w:val="007E24AF"/>
    <w:rsid w:val="007E2C89"/>
    <w:rsid w:val="007E35E1"/>
    <w:rsid w:val="007E3DE0"/>
    <w:rsid w:val="007E41D1"/>
    <w:rsid w:val="007E4FB7"/>
    <w:rsid w:val="007E5B1F"/>
    <w:rsid w:val="007E6AC7"/>
    <w:rsid w:val="007E733D"/>
    <w:rsid w:val="007E73BD"/>
    <w:rsid w:val="007E7A28"/>
    <w:rsid w:val="007F0D13"/>
    <w:rsid w:val="007F1EF1"/>
    <w:rsid w:val="007F28A8"/>
    <w:rsid w:val="007F2F34"/>
    <w:rsid w:val="007F4EE9"/>
    <w:rsid w:val="007F71A7"/>
    <w:rsid w:val="007F75CF"/>
    <w:rsid w:val="007F7BA5"/>
    <w:rsid w:val="0080140D"/>
    <w:rsid w:val="0080190C"/>
    <w:rsid w:val="00801A55"/>
    <w:rsid w:val="00803D3A"/>
    <w:rsid w:val="00805179"/>
    <w:rsid w:val="008052EF"/>
    <w:rsid w:val="0080688E"/>
    <w:rsid w:val="00807505"/>
    <w:rsid w:val="008100DA"/>
    <w:rsid w:val="00810746"/>
    <w:rsid w:val="0081092C"/>
    <w:rsid w:val="00810A3C"/>
    <w:rsid w:val="00811627"/>
    <w:rsid w:val="00812A5E"/>
    <w:rsid w:val="00812D87"/>
    <w:rsid w:val="0081330A"/>
    <w:rsid w:val="0081559A"/>
    <w:rsid w:val="00815AA0"/>
    <w:rsid w:val="008168D8"/>
    <w:rsid w:val="00816910"/>
    <w:rsid w:val="00817842"/>
    <w:rsid w:val="008212EE"/>
    <w:rsid w:val="00821655"/>
    <w:rsid w:val="00821C96"/>
    <w:rsid w:val="00821F6D"/>
    <w:rsid w:val="0082344B"/>
    <w:rsid w:val="00823E57"/>
    <w:rsid w:val="00824315"/>
    <w:rsid w:val="00825251"/>
    <w:rsid w:val="008258BC"/>
    <w:rsid w:val="008259DC"/>
    <w:rsid w:val="008267FB"/>
    <w:rsid w:val="008274AD"/>
    <w:rsid w:val="008300C9"/>
    <w:rsid w:val="00836B34"/>
    <w:rsid w:val="00837335"/>
    <w:rsid w:val="008379A4"/>
    <w:rsid w:val="00837A0A"/>
    <w:rsid w:val="00841ABE"/>
    <w:rsid w:val="00841D5B"/>
    <w:rsid w:val="00842C82"/>
    <w:rsid w:val="00845E98"/>
    <w:rsid w:val="0084605C"/>
    <w:rsid w:val="00846A23"/>
    <w:rsid w:val="00846B6A"/>
    <w:rsid w:val="00846CC0"/>
    <w:rsid w:val="008479E6"/>
    <w:rsid w:val="00850D59"/>
    <w:rsid w:val="00853099"/>
    <w:rsid w:val="00853D65"/>
    <w:rsid w:val="00853E80"/>
    <w:rsid w:val="00854304"/>
    <w:rsid w:val="008543F8"/>
    <w:rsid w:val="00854436"/>
    <w:rsid w:val="00855839"/>
    <w:rsid w:val="008572A3"/>
    <w:rsid w:val="008621C3"/>
    <w:rsid w:val="0086269A"/>
    <w:rsid w:val="00865861"/>
    <w:rsid w:val="00866321"/>
    <w:rsid w:val="00866352"/>
    <w:rsid w:val="0086665D"/>
    <w:rsid w:val="0086677E"/>
    <w:rsid w:val="0087236A"/>
    <w:rsid w:val="00872C35"/>
    <w:rsid w:val="00875E39"/>
    <w:rsid w:val="00876971"/>
    <w:rsid w:val="008773DD"/>
    <w:rsid w:val="0087743D"/>
    <w:rsid w:val="008774F1"/>
    <w:rsid w:val="00877738"/>
    <w:rsid w:val="00880B7E"/>
    <w:rsid w:val="0088217E"/>
    <w:rsid w:val="00882F87"/>
    <w:rsid w:val="008832A8"/>
    <w:rsid w:val="008836AD"/>
    <w:rsid w:val="0088396E"/>
    <w:rsid w:val="00883E74"/>
    <w:rsid w:val="0088454F"/>
    <w:rsid w:val="00885160"/>
    <w:rsid w:val="0088566A"/>
    <w:rsid w:val="00885FEA"/>
    <w:rsid w:val="008878A3"/>
    <w:rsid w:val="00887AF5"/>
    <w:rsid w:val="00887CB2"/>
    <w:rsid w:val="00890D35"/>
    <w:rsid w:val="00894E26"/>
    <w:rsid w:val="00894FC5"/>
    <w:rsid w:val="008951A5"/>
    <w:rsid w:val="00895B7D"/>
    <w:rsid w:val="0089797E"/>
    <w:rsid w:val="008A0BDC"/>
    <w:rsid w:val="008A1DE5"/>
    <w:rsid w:val="008A2D77"/>
    <w:rsid w:val="008A4C94"/>
    <w:rsid w:val="008A565E"/>
    <w:rsid w:val="008A7569"/>
    <w:rsid w:val="008A76A1"/>
    <w:rsid w:val="008B09BC"/>
    <w:rsid w:val="008B4686"/>
    <w:rsid w:val="008B4FA2"/>
    <w:rsid w:val="008B504A"/>
    <w:rsid w:val="008B5313"/>
    <w:rsid w:val="008B5D5D"/>
    <w:rsid w:val="008B621F"/>
    <w:rsid w:val="008B6BC4"/>
    <w:rsid w:val="008B7A71"/>
    <w:rsid w:val="008C064C"/>
    <w:rsid w:val="008C1023"/>
    <w:rsid w:val="008C36A9"/>
    <w:rsid w:val="008C6ED2"/>
    <w:rsid w:val="008C7FD3"/>
    <w:rsid w:val="008D0341"/>
    <w:rsid w:val="008D2E93"/>
    <w:rsid w:val="008D64C4"/>
    <w:rsid w:val="008E01B6"/>
    <w:rsid w:val="008E0774"/>
    <w:rsid w:val="008E098C"/>
    <w:rsid w:val="008E1886"/>
    <w:rsid w:val="008E1E30"/>
    <w:rsid w:val="008E209E"/>
    <w:rsid w:val="008E25C4"/>
    <w:rsid w:val="008E5504"/>
    <w:rsid w:val="008E78E5"/>
    <w:rsid w:val="008E7AAA"/>
    <w:rsid w:val="008E7CAD"/>
    <w:rsid w:val="008F0FBA"/>
    <w:rsid w:val="008F2783"/>
    <w:rsid w:val="008F57F6"/>
    <w:rsid w:val="008F60C7"/>
    <w:rsid w:val="008F6F28"/>
    <w:rsid w:val="00901DC0"/>
    <w:rsid w:val="009035F9"/>
    <w:rsid w:val="0090409A"/>
    <w:rsid w:val="00904A0E"/>
    <w:rsid w:val="00905ADC"/>
    <w:rsid w:val="00906ACF"/>
    <w:rsid w:val="00907117"/>
    <w:rsid w:val="0090760F"/>
    <w:rsid w:val="00911843"/>
    <w:rsid w:val="00912C0D"/>
    <w:rsid w:val="00914674"/>
    <w:rsid w:val="00915A48"/>
    <w:rsid w:val="00917BC8"/>
    <w:rsid w:val="0092074D"/>
    <w:rsid w:val="00920EF4"/>
    <w:rsid w:val="00921960"/>
    <w:rsid w:val="00921D67"/>
    <w:rsid w:val="0092326D"/>
    <w:rsid w:val="009236B3"/>
    <w:rsid w:val="009244AA"/>
    <w:rsid w:val="00924617"/>
    <w:rsid w:val="0092496A"/>
    <w:rsid w:val="00924994"/>
    <w:rsid w:val="00924A11"/>
    <w:rsid w:val="00925437"/>
    <w:rsid w:val="009256E6"/>
    <w:rsid w:val="00930376"/>
    <w:rsid w:val="009316BB"/>
    <w:rsid w:val="009317C5"/>
    <w:rsid w:val="00931AB7"/>
    <w:rsid w:val="00932559"/>
    <w:rsid w:val="0093279B"/>
    <w:rsid w:val="009327A8"/>
    <w:rsid w:val="009336D9"/>
    <w:rsid w:val="00934580"/>
    <w:rsid w:val="0093707B"/>
    <w:rsid w:val="00942F3B"/>
    <w:rsid w:val="00943BA0"/>
    <w:rsid w:val="00943D4C"/>
    <w:rsid w:val="009454B5"/>
    <w:rsid w:val="009456DC"/>
    <w:rsid w:val="00946F82"/>
    <w:rsid w:val="00950BC9"/>
    <w:rsid w:val="00950E54"/>
    <w:rsid w:val="009532CA"/>
    <w:rsid w:val="00955AA4"/>
    <w:rsid w:val="00960AC2"/>
    <w:rsid w:val="00960C85"/>
    <w:rsid w:val="00961347"/>
    <w:rsid w:val="009613AE"/>
    <w:rsid w:val="00962904"/>
    <w:rsid w:val="00963ACF"/>
    <w:rsid w:val="009644C7"/>
    <w:rsid w:val="00964D3F"/>
    <w:rsid w:val="00964F81"/>
    <w:rsid w:val="00965D42"/>
    <w:rsid w:val="009660C3"/>
    <w:rsid w:val="009664EB"/>
    <w:rsid w:val="00966868"/>
    <w:rsid w:val="00966BD2"/>
    <w:rsid w:val="00966BE0"/>
    <w:rsid w:val="00970671"/>
    <w:rsid w:val="0097095D"/>
    <w:rsid w:val="00971312"/>
    <w:rsid w:val="009716F4"/>
    <w:rsid w:val="009740AF"/>
    <w:rsid w:val="009753C6"/>
    <w:rsid w:val="00975B25"/>
    <w:rsid w:val="00976301"/>
    <w:rsid w:val="009763F6"/>
    <w:rsid w:val="00977F0F"/>
    <w:rsid w:val="00980604"/>
    <w:rsid w:val="0098235E"/>
    <w:rsid w:val="00983A5D"/>
    <w:rsid w:val="00983EDA"/>
    <w:rsid w:val="009854DC"/>
    <w:rsid w:val="00987895"/>
    <w:rsid w:val="009878DD"/>
    <w:rsid w:val="00987F0F"/>
    <w:rsid w:val="0099097A"/>
    <w:rsid w:val="009909C8"/>
    <w:rsid w:val="0099106F"/>
    <w:rsid w:val="0099168F"/>
    <w:rsid w:val="009950E5"/>
    <w:rsid w:val="009953BC"/>
    <w:rsid w:val="00995D06"/>
    <w:rsid w:val="00996E91"/>
    <w:rsid w:val="009971A7"/>
    <w:rsid w:val="009A1D28"/>
    <w:rsid w:val="009A3A86"/>
    <w:rsid w:val="009A3AFF"/>
    <w:rsid w:val="009A40D1"/>
    <w:rsid w:val="009A5B2A"/>
    <w:rsid w:val="009A7063"/>
    <w:rsid w:val="009B0B86"/>
    <w:rsid w:val="009B0F83"/>
    <w:rsid w:val="009B24AD"/>
    <w:rsid w:val="009B2DEE"/>
    <w:rsid w:val="009B4052"/>
    <w:rsid w:val="009B407A"/>
    <w:rsid w:val="009B479F"/>
    <w:rsid w:val="009B516A"/>
    <w:rsid w:val="009B5669"/>
    <w:rsid w:val="009B5A83"/>
    <w:rsid w:val="009B5AD5"/>
    <w:rsid w:val="009B7D85"/>
    <w:rsid w:val="009C1701"/>
    <w:rsid w:val="009C21D0"/>
    <w:rsid w:val="009C2A46"/>
    <w:rsid w:val="009C2AFF"/>
    <w:rsid w:val="009C2EF4"/>
    <w:rsid w:val="009C4559"/>
    <w:rsid w:val="009C61BD"/>
    <w:rsid w:val="009C6726"/>
    <w:rsid w:val="009C67BD"/>
    <w:rsid w:val="009C75A7"/>
    <w:rsid w:val="009C75F4"/>
    <w:rsid w:val="009D0638"/>
    <w:rsid w:val="009D0C48"/>
    <w:rsid w:val="009D0FDE"/>
    <w:rsid w:val="009D5077"/>
    <w:rsid w:val="009D6107"/>
    <w:rsid w:val="009D6297"/>
    <w:rsid w:val="009D74A8"/>
    <w:rsid w:val="009D7D85"/>
    <w:rsid w:val="009E0D29"/>
    <w:rsid w:val="009E23F1"/>
    <w:rsid w:val="009E257C"/>
    <w:rsid w:val="009E355C"/>
    <w:rsid w:val="009E36D1"/>
    <w:rsid w:val="009E49BB"/>
    <w:rsid w:val="009E5728"/>
    <w:rsid w:val="009E5C88"/>
    <w:rsid w:val="009E6C3C"/>
    <w:rsid w:val="009F1EF1"/>
    <w:rsid w:val="009F23CD"/>
    <w:rsid w:val="009F48A7"/>
    <w:rsid w:val="009F49E8"/>
    <w:rsid w:val="009F54AE"/>
    <w:rsid w:val="00A00512"/>
    <w:rsid w:val="00A009C9"/>
    <w:rsid w:val="00A010C2"/>
    <w:rsid w:val="00A04A52"/>
    <w:rsid w:val="00A05561"/>
    <w:rsid w:val="00A05D96"/>
    <w:rsid w:val="00A05DC3"/>
    <w:rsid w:val="00A066DB"/>
    <w:rsid w:val="00A103E2"/>
    <w:rsid w:val="00A109CB"/>
    <w:rsid w:val="00A10CC4"/>
    <w:rsid w:val="00A115AD"/>
    <w:rsid w:val="00A13741"/>
    <w:rsid w:val="00A14ECD"/>
    <w:rsid w:val="00A15576"/>
    <w:rsid w:val="00A165C5"/>
    <w:rsid w:val="00A166A4"/>
    <w:rsid w:val="00A21070"/>
    <w:rsid w:val="00A21CFB"/>
    <w:rsid w:val="00A22ED6"/>
    <w:rsid w:val="00A25D16"/>
    <w:rsid w:val="00A2651F"/>
    <w:rsid w:val="00A26F19"/>
    <w:rsid w:val="00A30248"/>
    <w:rsid w:val="00A30634"/>
    <w:rsid w:val="00A31D7A"/>
    <w:rsid w:val="00A32E13"/>
    <w:rsid w:val="00A32E81"/>
    <w:rsid w:val="00A338CA"/>
    <w:rsid w:val="00A34436"/>
    <w:rsid w:val="00A348BC"/>
    <w:rsid w:val="00A36BF0"/>
    <w:rsid w:val="00A40CD3"/>
    <w:rsid w:val="00A42571"/>
    <w:rsid w:val="00A42D7F"/>
    <w:rsid w:val="00A44BD4"/>
    <w:rsid w:val="00A46F3C"/>
    <w:rsid w:val="00A516CD"/>
    <w:rsid w:val="00A527DD"/>
    <w:rsid w:val="00A539A0"/>
    <w:rsid w:val="00A55E30"/>
    <w:rsid w:val="00A567A1"/>
    <w:rsid w:val="00A568D8"/>
    <w:rsid w:val="00A56F6E"/>
    <w:rsid w:val="00A601DF"/>
    <w:rsid w:val="00A6162D"/>
    <w:rsid w:val="00A65B6D"/>
    <w:rsid w:val="00A65F2F"/>
    <w:rsid w:val="00A676DA"/>
    <w:rsid w:val="00A711C7"/>
    <w:rsid w:val="00A71593"/>
    <w:rsid w:val="00A73369"/>
    <w:rsid w:val="00A7377A"/>
    <w:rsid w:val="00A75A91"/>
    <w:rsid w:val="00A75C74"/>
    <w:rsid w:val="00A7632B"/>
    <w:rsid w:val="00A81304"/>
    <w:rsid w:val="00A81E64"/>
    <w:rsid w:val="00A826B6"/>
    <w:rsid w:val="00A83958"/>
    <w:rsid w:val="00A83B64"/>
    <w:rsid w:val="00A83D00"/>
    <w:rsid w:val="00A83E70"/>
    <w:rsid w:val="00A87A9A"/>
    <w:rsid w:val="00A912D4"/>
    <w:rsid w:val="00A9170B"/>
    <w:rsid w:val="00A91986"/>
    <w:rsid w:val="00A92D48"/>
    <w:rsid w:val="00A95A1B"/>
    <w:rsid w:val="00A9636A"/>
    <w:rsid w:val="00AA3B45"/>
    <w:rsid w:val="00AA538A"/>
    <w:rsid w:val="00AA748B"/>
    <w:rsid w:val="00AB0303"/>
    <w:rsid w:val="00AB09EA"/>
    <w:rsid w:val="00AB1D6B"/>
    <w:rsid w:val="00AB444C"/>
    <w:rsid w:val="00AB5BA8"/>
    <w:rsid w:val="00AB62E2"/>
    <w:rsid w:val="00AB6F88"/>
    <w:rsid w:val="00AB704A"/>
    <w:rsid w:val="00AB79FC"/>
    <w:rsid w:val="00AB7C5C"/>
    <w:rsid w:val="00AC0375"/>
    <w:rsid w:val="00AC1D07"/>
    <w:rsid w:val="00AC239C"/>
    <w:rsid w:val="00AC2AA1"/>
    <w:rsid w:val="00AC32B5"/>
    <w:rsid w:val="00AC3709"/>
    <w:rsid w:val="00AC44B6"/>
    <w:rsid w:val="00AC50BF"/>
    <w:rsid w:val="00AC7E7F"/>
    <w:rsid w:val="00AC7F5C"/>
    <w:rsid w:val="00AD1B2C"/>
    <w:rsid w:val="00AD2119"/>
    <w:rsid w:val="00AD286A"/>
    <w:rsid w:val="00AD36C5"/>
    <w:rsid w:val="00AD37D5"/>
    <w:rsid w:val="00AD3E07"/>
    <w:rsid w:val="00AD4380"/>
    <w:rsid w:val="00AD4B5D"/>
    <w:rsid w:val="00AD53A8"/>
    <w:rsid w:val="00AD5E6D"/>
    <w:rsid w:val="00AE08ED"/>
    <w:rsid w:val="00AE1088"/>
    <w:rsid w:val="00AE203A"/>
    <w:rsid w:val="00AE2CE9"/>
    <w:rsid w:val="00AE3A8B"/>
    <w:rsid w:val="00AE3CBA"/>
    <w:rsid w:val="00AF0628"/>
    <w:rsid w:val="00AF17E2"/>
    <w:rsid w:val="00AF23C7"/>
    <w:rsid w:val="00AF3383"/>
    <w:rsid w:val="00AF5610"/>
    <w:rsid w:val="00AF6BDB"/>
    <w:rsid w:val="00B005F2"/>
    <w:rsid w:val="00B011B6"/>
    <w:rsid w:val="00B0412D"/>
    <w:rsid w:val="00B04908"/>
    <w:rsid w:val="00B04BD2"/>
    <w:rsid w:val="00B052E4"/>
    <w:rsid w:val="00B0540F"/>
    <w:rsid w:val="00B0649F"/>
    <w:rsid w:val="00B1072E"/>
    <w:rsid w:val="00B114EE"/>
    <w:rsid w:val="00B12450"/>
    <w:rsid w:val="00B125C8"/>
    <w:rsid w:val="00B143D4"/>
    <w:rsid w:val="00B16FE3"/>
    <w:rsid w:val="00B20359"/>
    <w:rsid w:val="00B204C4"/>
    <w:rsid w:val="00B2334C"/>
    <w:rsid w:val="00B23ECA"/>
    <w:rsid w:val="00B25222"/>
    <w:rsid w:val="00B262D5"/>
    <w:rsid w:val="00B270A5"/>
    <w:rsid w:val="00B272E0"/>
    <w:rsid w:val="00B27D99"/>
    <w:rsid w:val="00B3051B"/>
    <w:rsid w:val="00B30A93"/>
    <w:rsid w:val="00B317A9"/>
    <w:rsid w:val="00B3280A"/>
    <w:rsid w:val="00B33729"/>
    <w:rsid w:val="00B339E0"/>
    <w:rsid w:val="00B33B5F"/>
    <w:rsid w:val="00B35628"/>
    <w:rsid w:val="00B35E3A"/>
    <w:rsid w:val="00B404FC"/>
    <w:rsid w:val="00B41A65"/>
    <w:rsid w:val="00B42949"/>
    <w:rsid w:val="00B4744A"/>
    <w:rsid w:val="00B47C75"/>
    <w:rsid w:val="00B501CF"/>
    <w:rsid w:val="00B512A7"/>
    <w:rsid w:val="00B5421D"/>
    <w:rsid w:val="00B554EB"/>
    <w:rsid w:val="00B55678"/>
    <w:rsid w:val="00B563DC"/>
    <w:rsid w:val="00B564D3"/>
    <w:rsid w:val="00B564EF"/>
    <w:rsid w:val="00B572E6"/>
    <w:rsid w:val="00B60DE6"/>
    <w:rsid w:val="00B61040"/>
    <w:rsid w:val="00B61456"/>
    <w:rsid w:val="00B61DF9"/>
    <w:rsid w:val="00B652D9"/>
    <w:rsid w:val="00B654E9"/>
    <w:rsid w:val="00B66F42"/>
    <w:rsid w:val="00B67907"/>
    <w:rsid w:val="00B67D9B"/>
    <w:rsid w:val="00B70A37"/>
    <w:rsid w:val="00B70A6B"/>
    <w:rsid w:val="00B717DD"/>
    <w:rsid w:val="00B72F6C"/>
    <w:rsid w:val="00B76BF5"/>
    <w:rsid w:val="00B76F46"/>
    <w:rsid w:val="00B7709F"/>
    <w:rsid w:val="00B77A3D"/>
    <w:rsid w:val="00B77C8C"/>
    <w:rsid w:val="00B8064D"/>
    <w:rsid w:val="00B807A7"/>
    <w:rsid w:val="00B8158A"/>
    <w:rsid w:val="00B82D0B"/>
    <w:rsid w:val="00B83A6B"/>
    <w:rsid w:val="00B86590"/>
    <w:rsid w:val="00B868F1"/>
    <w:rsid w:val="00B876CF"/>
    <w:rsid w:val="00B87F1D"/>
    <w:rsid w:val="00B91064"/>
    <w:rsid w:val="00B91304"/>
    <w:rsid w:val="00B92100"/>
    <w:rsid w:val="00B92A47"/>
    <w:rsid w:val="00B92FFA"/>
    <w:rsid w:val="00B93216"/>
    <w:rsid w:val="00B935CB"/>
    <w:rsid w:val="00B954BA"/>
    <w:rsid w:val="00B95E21"/>
    <w:rsid w:val="00B96A74"/>
    <w:rsid w:val="00B97CA8"/>
    <w:rsid w:val="00BA0084"/>
    <w:rsid w:val="00BA0BA6"/>
    <w:rsid w:val="00BA174C"/>
    <w:rsid w:val="00BA1E03"/>
    <w:rsid w:val="00BA2373"/>
    <w:rsid w:val="00BA3C79"/>
    <w:rsid w:val="00BA3E41"/>
    <w:rsid w:val="00BA462D"/>
    <w:rsid w:val="00BA49AD"/>
    <w:rsid w:val="00BA4AA8"/>
    <w:rsid w:val="00BA5811"/>
    <w:rsid w:val="00BA5C35"/>
    <w:rsid w:val="00BA6635"/>
    <w:rsid w:val="00BA7226"/>
    <w:rsid w:val="00BA7269"/>
    <w:rsid w:val="00BA7416"/>
    <w:rsid w:val="00BA7454"/>
    <w:rsid w:val="00BB07FC"/>
    <w:rsid w:val="00BB080A"/>
    <w:rsid w:val="00BB1FA2"/>
    <w:rsid w:val="00BB3688"/>
    <w:rsid w:val="00BB3C3C"/>
    <w:rsid w:val="00BB46FB"/>
    <w:rsid w:val="00BB4997"/>
    <w:rsid w:val="00BB4B3C"/>
    <w:rsid w:val="00BB4CF9"/>
    <w:rsid w:val="00BB745B"/>
    <w:rsid w:val="00BB7851"/>
    <w:rsid w:val="00BB7F58"/>
    <w:rsid w:val="00BC0C5E"/>
    <w:rsid w:val="00BC44E0"/>
    <w:rsid w:val="00BC5D10"/>
    <w:rsid w:val="00BC7583"/>
    <w:rsid w:val="00BC7E08"/>
    <w:rsid w:val="00BD1218"/>
    <w:rsid w:val="00BD1D74"/>
    <w:rsid w:val="00BD1DE4"/>
    <w:rsid w:val="00BD4CD0"/>
    <w:rsid w:val="00BD5950"/>
    <w:rsid w:val="00BD5E21"/>
    <w:rsid w:val="00BD6B40"/>
    <w:rsid w:val="00BD70F8"/>
    <w:rsid w:val="00BE03E2"/>
    <w:rsid w:val="00BE0971"/>
    <w:rsid w:val="00BE23B4"/>
    <w:rsid w:val="00BE256B"/>
    <w:rsid w:val="00BE2CB6"/>
    <w:rsid w:val="00BE544A"/>
    <w:rsid w:val="00BE5497"/>
    <w:rsid w:val="00BE69E5"/>
    <w:rsid w:val="00BE7CF5"/>
    <w:rsid w:val="00BF0426"/>
    <w:rsid w:val="00BF1B5B"/>
    <w:rsid w:val="00BF31F6"/>
    <w:rsid w:val="00BF414C"/>
    <w:rsid w:val="00BF797A"/>
    <w:rsid w:val="00C009CF"/>
    <w:rsid w:val="00C00DA0"/>
    <w:rsid w:val="00C010EC"/>
    <w:rsid w:val="00C0211D"/>
    <w:rsid w:val="00C02ACB"/>
    <w:rsid w:val="00C0384F"/>
    <w:rsid w:val="00C044A6"/>
    <w:rsid w:val="00C04C56"/>
    <w:rsid w:val="00C10109"/>
    <w:rsid w:val="00C1128B"/>
    <w:rsid w:val="00C13F50"/>
    <w:rsid w:val="00C148CF"/>
    <w:rsid w:val="00C152A2"/>
    <w:rsid w:val="00C16821"/>
    <w:rsid w:val="00C169EB"/>
    <w:rsid w:val="00C205EC"/>
    <w:rsid w:val="00C20D18"/>
    <w:rsid w:val="00C220EA"/>
    <w:rsid w:val="00C226B9"/>
    <w:rsid w:val="00C246E0"/>
    <w:rsid w:val="00C252A4"/>
    <w:rsid w:val="00C2543F"/>
    <w:rsid w:val="00C25540"/>
    <w:rsid w:val="00C310D4"/>
    <w:rsid w:val="00C31FE8"/>
    <w:rsid w:val="00C32590"/>
    <w:rsid w:val="00C33006"/>
    <w:rsid w:val="00C3460A"/>
    <w:rsid w:val="00C348BE"/>
    <w:rsid w:val="00C37694"/>
    <w:rsid w:val="00C37743"/>
    <w:rsid w:val="00C37A52"/>
    <w:rsid w:val="00C37AD2"/>
    <w:rsid w:val="00C4138A"/>
    <w:rsid w:val="00C416F4"/>
    <w:rsid w:val="00C4194B"/>
    <w:rsid w:val="00C425F2"/>
    <w:rsid w:val="00C4292A"/>
    <w:rsid w:val="00C50EA9"/>
    <w:rsid w:val="00C5135D"/>
    <w:rsid w:val="00C52B7A"/>
    <w:rsid w:val="00C55239"/>
    <w:rsid w:val="00C5694F"/>
    <w:rsid w:val="00C61D39"/>
    <w:rsid w:val="00C628C0"/>
    <w:rsid w:val="00C649CA"/>
    <w:rsid w:val="00C64A0A"/>
    <w:rsid w:val="00C65F51"/>
    <w:rsid w:val="00C669EE"/>
    <w:rsid w:val="00C66D62"/>
    <w:rsid w:val="00C67307"/>
    <w:rsid w:val="00C7130A"/>
    <w:rsid w:val="00C730DC"/>
    <w:rsid w:val="00C7456E"/>
    <w:rsid w:val="00C74ABD"/>
    <w:rsid w:val="00C77058"/>
    <w:rsid w:val="00C8017C"/>
    <w:rsid w:val="00C8297D"/>
    <w:rsid w:val="00C831F6"/>
    <w:rsid w:val="00C843DE"/>
    <w:rsid w:val="00C85B2E"/>
    <w:rsid w:val="00C85EAA"/>
    <w:rsid w:val="00C913F1"/>
    <w:rsid w:val="00C9196E"/>
    <w:rsid w:val="00C92B39"/>
    <w:rsid w:val="00C92F41"/>
    <w:rsid w:val="00CA2289"/>
    <w:rsid w:val="00CA4708"/>
    <w:rsid w:val="00CA5102"/>
    <w:rsid w:val="00CA61F2"/>
    <w:rsid w:val="00CA6A6D"/>
    <w:rsid w:val="00CA7223"/>
    <w:rsid w:val="00CA7BE2"/>
    <w:rsid w:val="00CB0FAD"/>
    <w:rsid w:val="00CB270B"/>
    <w:rsid w:val="00CB29C7"/>
    <w:rsid w:val="00CB3144"/>
    <w:rsid w:val="00CB341F"/>
    <w:rsid w:val="00CB3F4A"/>
    <w:rsid w:val="00CB6C65"/>
    <w:rsid w:val="00CB7B3A"/>
    <w:rsid w:val="00CC0BF9"/>
    <w:rsid w:val="00CC1791"/>
    <w:rsid w:val="00CC219D"/>
    <w:rsid w:val="00CC2C83"/>
    <w:rsid w:val="00CC2D6E"/>
    <w:rsid w:val="00CC3350"/>
    <w:rsid w:val="00CC39D8"/>
    <w:rsid w:val="00CC5570"/>
    <w:rsid w:val="00CC5695"/>
    <w:rsid w:val="00CC5733"/>
    <w:rsid w:val="00CC7AAA"/>
    <w:rsid w:val="00CC7F8F"/>
    <w:rsid w:val="00CD0DEB"/>
    <w:rsid w:val="00CD25D1"/>
    <w:rsid w:val="00CD31C8"/>
    <w:rsid w:val="00CD33BB"/>
    <w:rsid w:val="00CD34D4"/>
    <w:rsid w:val="00CD500A"/>
    <w:rsid w:val="00CD5ACC"/>
    <w:rsid w:val="00CD5C35"/>
    <w:rsid w:val="00CD5EBC"/>
    <w:rsid w:val="00CD6B9F"/>
    <w:rsid w:val="00CD6CE0"/>
    <w:rsid w:val="00CE056C"/>
    <w:rsid w:val="00CE2669"/>
    <w:rsid w:val="00CE35B9"/>
    <w:rsid w:val="00CE4A1A"/>
    <w:rsid w:val="00CE6AAF"/>
    <w:rsid w:val="00CE6D41"/>
    <w:rsid w:val="00CE6DCF"/>
    <w:rsid w:val="00CE72AB"/>
    <w:rsid w:val="00CE79DA"/>
    <w:rsid w:val="00CF1BBE"/>
    <w:rsid w:val="00CF31D8"/>
    <w:rsid w:val="00CF677D"/>
    <w:rsid w:val="00CF75BD"/>
    <w:rsid w:val="00CF76C8"/>
    <w:rsid w:val="00D00644"/>
    <w:rsid w:val="00D03869"/>
    <w:rsid w:val="00D04095"/>
    <w:rsid w:val="00D05CAD"/>
    <w:rsid w:val="00D060CD"/>
    <w:rsid w:val="00D07776"/>
    <w:rsid w:val="00D07BD8"/>
    <w:rsid w:val="00D10C37"/>
    <w:rsid w:val="00D11266"/>
    <w:rsid w:val="00D11285"/>
    <w:rsid w:val="00D1175F"/>
    <w:rsid w:val="00D11C4B"/>
    <w:rsid w:val="00D15656"/>
    <w:rsid w:val="00D15821"/>
    <w:rsid w:val="00D16453"/>
    <w:rsid w:val="00D16F0D"/>
    <w:rsid w:val="00D1717F"/>
    <w:rsid w:val="00D174EE"/>
    <w:rsid w:val="00D178ED"/>
    <w:rsid w:val="00D2129A"/>
    <w:rsid w:val="00D21A07"/>
    <w:rsid w:val="00D2229D"/>
    <w:rsid w:val="00D22B39"/>
    <w:rsid w:val="00D23590"/>
    <w:rsid w:val="00D24FA2"/>
    <w:rsid w:val="00D253CD"/>
    <w:rsid w:val="00D256EB"/>
    <w:rsid w:val="00D25C87"/>
    <w:rsid w:val="00D25D71"/>
    <w:rsid w:val="00D262EE"/>
    <w:rsid w:val="00D279CD"/>
    <w:rsid w:val="00D31348"/>
    <w:rsid w:val="00D329A4"/>
    <w:rsid w:val="00D340C2"/>
    <w:rsid w:val="00D37315"/>
    <w:rsid w:val="00D37BAF"/>
    <w:rsid w:val="00D40B7F"/>
    <w:rsid w:val="00D41166"/>
    <w:rsid w:val="00D42728"/>
    <w:rsid w:val="00D43E0B"/>
    <w:rsid w:val="00D4498E"/>
    <w:rsid w:val="00D44C59"/>
    <w:rsid w:val="00D45114"/>
    <w:rsid w:val="00D45158"/>
    <w:rsid w:val="00D453AD"/>
    <w:rsid w:val="00D45C3F"/>
    <w:rsid w:val="00D46883"/>
    <w:rsid w:val="00D469AA"/>
    <w:rsid w:val="00D47346"/>
    <w:rsid w:val="00D5197F"/>
    <w:rsid w:val="00D523DD"/>
    <w:rsid w:val="00D52B47"/>
    <w:rsid w:val="00D55DFA"/>
    <w:rsid w:val="00D603FF"/>
    <w:rsid w:val="00D61E67"/>
    <w:rsid w:val="00D62217"/>
    <w:rsid w:val="00D62DAA"/>
    <w:rsid w:val="00D63F47"/>
    <w:rsid w:val="00D63F56"/>
    <w:rsid w:val="00D64071"/>
    <w:rsid w:val="00D66FC6"/>
    <w:rsid w:val="00D67759"/>
    <w:rsid w:val="00D67F21"/>
    <w:rsid w:val="00D71A9A"/>
    <w:rsid w:val="00D71C85"/>
    <w:rsid w:val="00D72037"/>
    <w:rsid w:val="00D72CCE"/>
    <w:rsid w:val="00D73030"/>
    <w:rsid w:val="00D734F6"/>
    <w:rsid w:val="00D73D9C"/>
    <w:rsid w:val="00D73DA2"/>
    <w:rsid w:val="00D742B1"/>
    <w:rsid w:val="00D74365"/>
    <w:rsid w:val="00D74D2B"/>
    <w:rsid w:val="00D76B3B"/>
    <w:rsid w:val="00D76DFE"/>
    <w:rsid w:val="00D771A2"/>
    <w:rsid w:val="00D7738A"/>
    <w:rsid w:val="00D81835"/>
    <w:rsid w:val="00D81C0F"/>
    <w:rsid w:val="00D82DEB"/>
    <w:rsid w:val="00D85CC4"/>
    <w:rsid w:val="00D86D42"/>
    <w:rsid w:val="00D86FA0"/>
    <w:rsid w:val="00D875E1"/>
    <w:rsid w:val="00D902BB"/>
    <w:rsid w:val="00D90387"/>
    <w:rsid w:val="00D90885"/>
    <w:rsid w:val="00D92E52"/>
    <w:rsid w:val="00D94B96"/>
    <w:rsid w:val="00D95476"/>
    <w:rsid w:val="00D957E8"/>
    <w:rsid w:val="00D9733B"/>
    <w:rsid w:val="00DA20AE"/>
    <w:rsid w:val="00DA261D"/>
    <w:rsid w:val="00DA268E"/>
    <w:rsid w:val="00DA2CC2"/>
    <w:rsid w:val="00DA3007"/>
    <w:rsid w:val="00DA3B34"/>
    <w:rsid w:val="00DA4ACD"/>
    <w:rsid w:val="00DA544E"/>
    <w:rsid w:val="00DA5691"/>
    <w:rsid w:val="00DA6B78"/>
    <w:rsid w:val="00DB00FE"/>
    <w:rsid w:val="00DB0155"/>
    <w:rsid w:val="00DB0BC2"/>
    <w:rsid w:val="00DB1658"/>
    <w:rsid w:val="00DB24E3"/>
    <w:rsid w:val="00DB51F8"/>
    <w:rsid w:val="00DB53E3"/>
    <w:rsid w:val="00DB6B78"/>
    <w:rsid w:val="00DB7511"/>
    <w:rsid w:val="00DB75DF"/>
    <w:rsid w:val="00DC398A"/>
    <w:rsid w:val="00DC3D72"/>
    <w:rsid w:val="00DC4472"/>
    <w:rsid w:val="00DC77F6"/>
    <w:rsid w:val="00DD1C14"/>
    <w:rsid w:val="00DD4017"/>
    <w:rsid w:val="00DD4597"/>
    <w:rsid w:val="00DD5BC3"/>
    <w:rsid w:val="00DE1C51"/>
    <w:rsid w:val="00DE3B72"/>
    <w:rsid w:val="00DE4004"/>
    <w:rsid w:val="00DE40D1"/>
    <w:rsid w:val="00DE5A36"/>
    <w:rsid w:val="00DE5E4C"/>
    <w:rsid w:val="00DE7654"/>
    <w:rsid w:val="00DE7A1A"/>
    <w:rsid w:val="00DF2B6E"/>
    <w:rsid w:val="00DF2C7F"/>
    <w:rsid w:val="00DF35B4"/>
    <w:rsid w:val="00DF683E"/>
    <w:rsid w:val="00DF6F26"/>
    <w:rsid w:val="00E0059D"/>
    <w:rsid w:val="00E00B9D"/>
    <w:rsid w:val="00E00DF7"/>
    <w:rsid w:val="00E01D75"/>
    <w:rsid w:val="00E03617"/>
    <w:rsid w:val="00E05A9F"/>
    <w:rsid w:val="00E06208"/>
    <w:rsid w:val="00E1200F"/>
    <w:rsid w:val="00E12D1F"/>
    <w:rsid w:val="00E14FD6"/>
    <w:rsid w:val="00E154A2"/>
    <w:rsid w:val="00E1664C"/>
    <w:rsid w:val="00E16D24"/>
    <w:rsid w:val="00E1795B"/>
    <w:rsid w:val="00E20371"/>
    <w:rsid w:val="00E2091D"/>
    <w:rsid w:val="00E2160A"/>
    <w:rsid w:val="00E21EEA"/>
    <w:rsid w:val="00E23062"/>
    <w:rsid w:val="00E25B78"/>
    <w:rsid w:val="00E2673A"/>
    <w:rsid w:val="00E26E71"/>
    <w:rsid w:val="00E30A33"/>
    <w:rsid w:val="00E31544"/>
    <w:rsid w:val="00E31BB5"/>
    <w:rsid w:val="00E31D3A"/>
    <w:rsid w:val="00E321C3"/>
    <w:rsid w:val="00E33EC1"/>
    <w:rsid w:val="00E3490A"/>
    <w:rsid w:val="00E353F6"/>
    <w:rsid w:val="00E41FEE"/>
    <w:rsid w:val="00E42384"/>
    <w:rsid w:val="00E42A69"/>
    <w:rsid w:val="00E42C73"/>
    <w:rsid w:val="00E44D09"/>
    <w:rsid w:val="00E45342"/>
    <w:rsid w:val="00E45B2F"/>
    <w:rsid w:val="00E4628D"/>
    <w:rsid w:val="00E5220D"/>
    <w:rsid w:val="00E52416"/>
    <w:rsid w:val="00E52E36"/>
    <w:rsid w:val="00E538C7"/>
    <w:rsid w:val="00E5423C"/>
    <w:rsid w:val="00E549A9"/>
    <w:rsid w:val="00E557DE"/>
    <w:rsid w:val="00E57247"/>
    <w:rsid w:val="00E574B4"/>
    <w:rsid w:val="00E605AA"/>
    <w:rsid w:val="00E61DA5"/>
    <w:rsid w:val="00E63367"/>
    <w:rsid w:val="00E635A0"/>
    <w:rsid w:val="00E657C2"/>
    <w:rsid w:val="00E70F36"/>
    <w:rsid w:val="00E72156"/>
    <w:rsid w:val="00E725A5"/>
    <w:rsid w:val="00E72FAD"/>
    <w:rsid w:val="00E73421"/>
    <w:rsid w:val="00E742B4"/>
    <w:rsid w:val="00E76202"/>
    <w:rsid w:val="00E76DB5"/>
    <w:rsid w:val="00E81166"/>
    <w:rsid w:val="00E8240D"/>
    <w:rsid w:val="00E82845"/>
    <w:rsid w:val="00E82C8F"/>
    <w:rsid w:val="00E84059"/>
    <w:rsid w:val="00E8473E"/>
    <w:rsid w:val="00E85D7B"/>
    <w:rsid w:val="00E90191"/>
    <w:rsid w:val="00E905D1"/>
    <w:rsid w:val="00E90D9B"/>
    <w:rsid w:val="00E92E97"/>
    <w:rsid w:val="00E94C61"/>
    <w:rsid w:val="00E94EBC"/>
    <w:rsid w:val="00E95110"/>
    <w:rsid w:val="00E96588"/>
    <w:rsid w:val="00E96D5A"/>
    <w:rsid w:val="00EA0976"/>
    <w:rsid w:val="00EA3718"/>
    <w:rsid w:val="00EA38EE"/>
    <w:rsid w:val="00EA4834"/>
    <w:rsid w:val="00EA569D"/>
    <w:rsid w:val="00EA7FCC"/>
    <w:rsid w:val="00EB11C7"/>
    <w:rsid w:val="00EB2EAC"/>
    <w:rsid w:val="00EB6A83"/>
    <w:rsid w:val="00EB7BA6"/>
    <w:rsid w:val="00EC0DCA"/>
    <w:rsid w:val="00EC1AFB"/>
    <w:rsid w:val="00EC36BA"/>
    <w:rsid w:val="00EC4C84"/>
    <w:rsid w:val="00EC4EB4"/>
    <w:rsid w:val="00EC522D"/>
    <w:rsid w:val="00EC5814"/>
    <w:rsid w:val="00EC7AC0"/>
    <w:rsid w:val="00EC7DAA"/>
    <w:rsid w:val="00ED2693"/>
    <w:rsid w:val="00ED2728"/>
    <w:rsid w:val="00ED407A"/>
    <w:rsid w:val="00ED59E5"/>
    <w:rsid w:val="00ED5A39"/>
    <w:rsid w:val="00ED72FC"/>
    <w:rsid w:val="00ED7F2D"/>
    <w:rsid w:val="00EE0465"/>
    <w:rsid w:val="00EE2991"/>
    <w:rsid w:val="00EE4085"/>
    <w:rsid w:val="00EE48A7"/>
    <w:rsid w:val="00EE7DF0"/>
    <w:rsid w:val="00EF08E2"/>
    <w:rsid w:val="00EF0F0A"/>
    <w:rsid w:val="00EF134E"/>
    <w:rsid w:val="00EF1D01"/>
    <w:rsid w:val="00EF2B6D"/>
    <w:rsid w:val="00EF3089"/>
    <w:rsid w:val="00EF5248"/>
    <w:rsid w:val="00EF5D90"/>
    <w:rsid w:val="00EF7647"/>
    <w:rsid w:val="00F00E71"/>
    <w:rsid w:val="00F01C74"/>
    <w:rsid w:val="00F04553"/>
    <w:rsid w:val="00F04B81"/>
    <w:rsid w:val="00F100D7"/>
    <w:rsid w:val="00F101BC"/>
    <w:rsid w:val="00F10DB6"/>
    <w:rsid w:val="00F1140F"/>
    <w:rsid w:val="00F13645"/>
    <w:rsid w:val="00F14FF7"/>
    <w:rsid w:val="00F14FFC"/>
    <w:rsid w:val="00F15D5D"/>
    <w:rsid w:val="00F15D66"/>
    <w:rsid w:val="00F17760"/>
    <w:rsid w:val="00F2277F"/>
    <w:rsid w:val="00F22FE1"/>
    <w:rsid w:val="00F23161"/>
    <w:rsid w:val="00F2317F"/>
    <w:rsid w:val="00F234EE"/>
    <w:rsid w:val="00F24474"/>
    <w:rsid w:val="00F24B56"/>
    <w:rsid w:val="00F25691"/>
    <w:rsid w:val="00F25944"/>
    <w:rsid w:val="00F259F3"/>
    <w:rsid w:val="00F25F2F"/>
    <w:rsid w:val="00F27E23"/>
    <w:rsid w:val="00F30A57"/>
    <w:rsid w:val="00F312E4"/>
    <w:rsid w:val="00F31774"/>
    <w:rsid w:val="00F32C90"/>
    <w:rsid w:val="00F33D90"/>
    <w:rsid w:val="00F35C7A"/>
    <w:rsid w:val="00F42D1E"/>
    <w:rsid w:val="00F430C8"/>
    <w:rsid w:val="00F4328D"/>
    <w:rsid w:val="00F45A03"/>
    <w:rsid w:val="00F47058"/>
    <w:rsid w:val="00F47B9A"/>
    <w:rsid w:val="00F5105E"/>
    <w:rsid w:val="00F51631"/>
    <w:rsid w:val="00F52930"/>
    <w:rsid w:val="00F52F27"/>
    <w:rsid w:val="00F5300C"/>
    <w:rsid w:val="00F54BBF"/>
    <w:rsid w:val="00F55C33"/>
    <w:rsid w:val="00F5623E"/>
    <w:rsid w:val="00F56B02"/>
    <w:rsid w:val="00F57C98"/>
    <w:rsid w:val="00F60161"/>
    <w:rsid w:val="00F61400"/>
    <w:rsid w:val="00F617BB"/>
    <w:rsid w:val="00F62769"/>
    <w:rsid w:val="00F63256"/>
    <w:rsid w:val="00F65975"/>
    <w:rsid w:val="00F65D56"/>
    <w:rsid w:val="00F70440"/>
    <w:rsid w:val="00F71A04"/>
    <w:rsid w:val="00F723EF"/>
    <w:rsid w:val="00F7308F"/>
    <w:rsid w:val="00F80C67"/>
    <w:rsid w:val="00F8286B"/>
    <w:rsid w:val="00F82A57"/>
    <w:rsid w:val="00F82F24"/>
    <w:rsid w:val="00F8377D"/>
    <w:rsid w:val="00F84626"/>
    <w:rsid w:val="00F86091"/>
    <w:rsid w:val="00F867B0"/>
    <w:rsid w:val="00F871C6"/>
    <w:rsid w:val="00F871C8"/>
    <w:rsid w:val="00F8799A"/>
    <w:rsid w:val="00F91624"/>
    <w:rsid w:val="00F93431"/>
    <w:rsid w:val="00F93D91"/>
    <w:rsid w:val="00F94151"/>
    <w:rsid w:val="00F948C8"/>
    <w:rsid w:val="00F94DB9"/>
    <w:rsid w:val="00F950C9"/>
    <w:rsid w:val="00F9585E"/>
    <w:rsid w:val="00FA35AF"/>
    <w:rsid w:val="00FA3BF8"/>
    <w:rsid w:val="00FA4585"/>
    <w:rsid w:val="00FA58AE"/>
    <w:rsid w:val="00FA717D"/>
    <w:rsid w:val="00FA7F36"/>
    <w:rsid w:val="00FB09E5"/>
    <w:rsid w:val="00FB17AB"/>
    <w:rsid w:val="00FB17FA"/>
    <w:rsid w:val="00FB1BB5"/>
    <w:rsid w:val="00FB2FCB"/>
    <w:rsid w:val="00FB5998"/>
    <w:rsid w:val="00FC0A73"/>
    <w:rsid w:val="00FC1F13"/>
    <w:rsid w:val="00FC5395"/>
    <w:rsid w:val="00FC79CF"/>
    <w:rsid w:val="00FC7F4C"/>
    <w:rsid w:val="00FD07A2"/>
    <w:rsid w:val="00FD087F"/>
    <w:rsid w:val="00FD1B7E"/>
    <w:rsid w:val="00FD2188"/>
    <w:rsid w:val="00FD2372"/>
    <w:rsid w:val="00FD2A77"/>
    <w:rsid w:val="00FD3387"/>
    <w:rsid w:val="00FD407E"/>
    <w:rsid w:val="00FD4971"/>
    <w:rsid w:val="00FD6666"/>
    <w:rsid w:val="00FD6AD2"/>
    <w:rsid w:val="00FD741F"/>
    <w:rsid w:val="00FD7D67"/>
    <w:rsid w:val="00FE0CE3"/>
    <w:rsid w:val="00FE0FCA"/>
    <w:rsid w:val="00FE2321"/>
    <w:rsid w:val="00FE2AB5"/>
    <w:rsid w:val="00FE3D0F"/>
    <w:rsid w:val="00FE4596"/>
    <w:rsid w:val="00FE5138"/>
    <w:rsid w:val="00FE6826"/>
    <w:rsid w:val="00FF140E"/>
    <w:rsid w:val="00FF1F81"/>
    <w:rsid w:val="00FF3B8B"/>
    <w:rsid w:val="00FF4322"/>
    <w:rsid w:val="00FF693D"/>
    <w:rsid w:val="3B890621"/>
    <w:rsid w:val="4165105B"/>
    <w:rsid w:val="7A976CA7"/>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8DB05"/>
  <w15:chartTrackingRefBased/>
  <w15:docId w15:val="{A01E74DF-D95A-4E41-B27B-95279E69C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F1A"/>
    <w:pPr>
      <w:spacing w:after="0" w:line="240" w:lineRule="auto"/>
    </w:pPr>
    <w:rPr>
      <w:rFonts w:ascii="Arial" w:eastAsia="Times New Roman" w:hAnsi="Arial" w:cs="Times New Roman"/>
      <w:szCs w:val="20"/>
      <w:lang w:val="es-ES" w:eastAsia="es-ES"/>
    </w:rPr>
  </w:style>
  <w:style w:type="paragraph" w:styleId="Ttulo1">
    <w:name w:val="heading 1"/>
    <w:basedOn w:val="Normal"/>
    <w:next w:val="Normal"/>
    <w:link w:val="Ttulo1Car"/>
    <w:qFormat/>
    <w:rsid w:val="00B652D9"/>
    <w:pPr>
      <w:keepNext/>
      <w:jc w:val="center"/>
      <w:outlineLvl w:val="0"/>
    </w:pPr>
    <w:rPr>
      <w:b/>
    </w:rPr>
  </w:style>
  <w:style w:type="paragraph" w:styleId="Ttulo2">
    <w:name w:val="heading 2"/>
    <w:basedOn w:val="Normal"/>
    <w:next w:val="Normal"/>
    <w:link w:val="Ttulo2Car"/>
    <w:rsid w:val="00BB7F58"/>
    <w:pPr>
      <w:keepNext/>
      <w:keepLines/>
      <w:spacing w:before="200" w:line="276" w:lineRule="auto"/>
      <w:contextualSpacing/>
      <w:outlineLvl w:val="1"/>
    </w:pPr>
    <w:rPr>
      <w:rFonts w:ascii="Trebuchet MS" w:eastAsia="Trebuchet MS" w:hAnsi="Trebuchet MS" w:cs="Trebuchet MS"/>
      <w:b/>
      <w:color w:val="000000"/>
      <w:sz w:val="26"/>
      <w:szCs w:val="26"/>
      <w:lang w:val="es-PE" w:eastAsia="es-PE"/>
    </w:rPr>
  </w:style>
  <w:style w:type="paragraph" w:styleId="Ttulo3">
    <w:name w:val="heading 3"/>
    <w:basedOn w:val="Normal"/>
    <w:next w:val="Normal"/>
    <w:link w:val="Ttulo3Car"/>
    <w:rsid w:val="00BB7F58"/>
    <w:pPr>
      <w:keepNext/>
      <w:keepLines/>
      <w:spacing w:before="160" w:line="276" w:lineRule="auto"/>
      <w:contextualSpacing/>
      <w:outlineLvl w:val="2"/>
    </w:pPr>
    <w:rPr>
      <w:rFonts w:ascii="Trebuchet MS" w:eastAsia="Trebuchet MS" w:hAnsi="Trebuchet MS" w:cs="Trebuchet MS"/>
      <w:b/>
      <w:color w:val="666666"/>
      <w:sz w:val="24"/>
      <w:szCs w:val="24"/>
      <w:lang w:val="es-PE" w:eastAsia="es-PE"/>
    </w:rPr>
  </w:style>
  <w:style w:type="paragraph" w:styleId="Ttulo4">
    <w:name w:val="heading 4"/>
    <w:basedOn w:val="Normal"/>
    <w:next w:val="Normal"/>
    <w:link w:val="Ttulo4Car"/>
    <w:unhideWhenUsed/>
    <w:qFormat/>
    <w:rsid w:val="00B33B5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rsid w:val="00BB7F58"/>
    <w:pPr>
      <w:keepNext/>
      <w:keepLines/>
      <w:spacing w:before="160" w:line="276" w:lineRule="auto"/>
      <w:contextualSpacing/>
      <w:outlineLvl w:val="4"/>
    </w:pPr>
    <w:rPr>
      <w:rFonts w:ascii="Trebuchet MS" w:eastAsia="Trebuchet MS" w:hAnsi="Trebuchet MS" w:cs="Trebuchet MS"/>
      <w:color w:val="666666"/>
      <w:szCs w:val="22"/>
      <w:lang w:val="es-PE" w:eastAsia="es-PE"/>
    </w:rPr>
  </w:style>
  <w:style w:type="paragraph" w:styleId="Ttulo6">
    <w:name w:val="heading 6"/>
    <w:basedOn w:val="Normal"/>
    <w:next w:val="Normal"/>
    <w:link w:val="Ttulo6Car"/>
    <w:rsid w:val="00BB7F58"/>
    <w:pPr>
      <w:keepNext/>
      <w:keepLines/>
      <w:spacing w:before="160" w:line="276" w:lineRule="auto"/>
      <w:contextualSpacing/>
      <w:outlineLvl w:val="5"/>
    </w:pPr>
    <w:rPr>
      <w:rFonts w:ascii="Trebuchet MS" w:eastAsia="Trebuchet MS" w:hAnsi="Trebuchet MS" w:cs="Trebuchet MS"/>
      <w:i/>
      <w:color w:val="666666"/>
      <w:szCs w:val="22"/>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652D9"/>
    <w:rPr>
      <w:rFonts w:ascii="Arial" w:eastAsia="Times New Roman" w:hAnsi="Arial" w:cs="Times New Roman"/>
      <w:b/>
      <w:szCs w:val="20"/>
      <w:lang w:val="es-ES" w:eastAsia="es-ES"/>
    </w:rPr>
  </w:style>
  <w:style w:type="paragraph" w:styleId="Encabezado">
    <w:name w:val="header"/>
    <w:basedOn w:val="Normal"/>
    <w:link w:val="EncabezadoCar"/>
    <w:uiPriority w:val="99"/>
    <w:rsid w:val="00B652D9"/>
    <w:pPr>
      <w:jc w:val="right"/>
    </w:pPr>
    <w:rPr>
      <w:b/>
      <w:i/>
      <w:sz w:val="16"/>
      <w:lang w:val="es-ES_tradnl"/>
    </w:rPr>
  </w:style>
  <w:style w:type="character" w:customStyle="1" w:styleId="EncabezadoCar">
    <w:name w:val="Encabezado Car"/>
    <w:basedOn w:val="Fuentedeprrafopredeter"/>
    <w:link w:val="Encabezado"/>
    <w:uiPriority w:val="99"/>
    <w:rsid w:val="00B652D9"/>
    <w:rPr>
      <w:rFonts w:ascii="Arial" w:eastAsia="Times New Roman" w:hAnsi="Arial" w:cs="Times New Roman"/>
      <w:b/>
      <w:i/>
      <w:sz w:val="16"/>
      <w:szCs w:val="20"/>
      <w:lang w:val="es-ES_tradnl" w:eastAsia="es-ES"/>
    </w:rPr>
  </w:style>
  <w:style w:type="paragraph" w:styleId="Piedepgina">
    <w:name w:val="footer"/>
    <w:basedOn w:val="Normal"/>
    <w:link w:val="PiedepginaCar"/>
    <w:uiPriority w:val="99"/>
    <w:rsid w:val="00B652D9"/>
    <w:pPr>
      <w:jc w:val="both"/>
    </w:pPr>
    <w:rPr>
      <w:sz w:val="16"/>
      <w:lang w:val="es-ES_tradnl" w:eastAsia="x-none"/>
    </w:rPr>
  </w:style>
  <w:style w:type="character" w:customStyle="1" w:styleId="PiedepginaCar">
    <w:name w:val="Pie de página Car"/>
    <w:basedOn w:val="Fuentedeprrafopredeter"/>
    <w:link w:val="Piedepgina"/>
    <w:uiPriority w:val="99"/>
    <w:rsid w:val="00B652D9"/>
    <w:rPr>
      <w:rFonts w:ascii="Arial" w:eastAsia="Times New Roman" w:hAnsi="Arial" w:cs="Times New Roman"/>
      <w:sz w:val="16"/>
      <w:szCs w:val="20"/>
      <w:lang w:val="es-ES_tradnl" w:eastAsia="x-none"/>
    </w:rPr>
  </w:style>
  <w:style w:type="paragraph" w:customStyle="1" w:styleId="Descriptores">
    <w:name w:val="Descriptores"/>
    <w:basedOn w:val="Normal"/>
    <w:rsid w:val="00B652D9"/>
    <w:pPr>
      <w:widowControl w:val="0"/>
    </w:pPr>
    <w:rPr>
      <w:b/>
      <w:sz w:val="20"/>
      <w:lang w:val="es-ES_tradnl"/>
    </w:rPr>
  </w:style>
  <w:style w:type="character" w:styleId="Nmerodepgina">
    <w:name w:val="page number"/>
    <w:basedOn w:val="Fuentedeprrafopredeter"/>
    <w:rsid w:val="00B652D9"/>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99"/>
    <w:qFormat/>
    <w:rsid w:val="00B652D9"/>
    <w:pPr>
      <w:ind w:left="708"/>
    </w:p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99"/>
    <w:qFormat/>
    <w:locked/>
    <w:rsid w:val="00B652D9"/>
    <w:rPr>
      <w:rFonts w:ascii="Arial" w:eastAsia="Times New Roman" w:hAnsi="Arial" w:cs="Times New Roman"/>
      <w:szCs w:val="20"/>
      <w:lang w:val="es-ES" w:eastAsia="es-E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link w:val="Texto1"/>
    <w:uiPriority w:val="99"/>
    <w:unhideWhenUsed/>
    <w:qFormat/>
    <w:rsid w:val="00B652D9"/>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B652D9"/>
    <w:rPr>
      <w:rFonts w:asciiTheme="minorHAnsi" w:eastAsiaTheme="minorHAnsi" w:hAnsiTheme="minorHAnsi" w:cstheme="minorBidi"/>
      <w:szCs w:val="22"/>
      <w:vertAlign w:val="superscript"/>
      <w:lang w:val="es-PE" w:eastAsia="en-U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B652D9"/>
    <w:rPr>
      <w:rFonts w:ascii="Calibri" w:eastAsia="Calibri" w:hAnsi="Calibri" w:cs="Calibri"/>
      <w:color w:val="000000"/>
      <w:sz w:val="20"/>
      <w:lang w:val="es-PE" w:eastAsia="es-P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B652D9"/>
    <w:rPr>
      <w:rFonts w:ascii="Calibri" w:eastAsia="Calibri" w:hAnsi="Calibri" w:cs="Calibri"/>
      <w:color w:val="000000"/>
      <w:sz w:val="20"/>
      <w:szCs w:val="20"/>
      <w:lang w:eastAsia="es-PE"/>
    </w:rPr>
  </w:style>
  <w:style w:type="paragraph" w:styleId="Sinespaciado">
    <w:name w:val="No Spacing"/>
    <w:link w:val="SinespaciadoCar"/>
    <w:uiPriority w:val="1"/>
    <w:qFormat/>
    <w:rsid w:val="00B652D9"/>
    <w:pPr>
      <w:widowControl w:val="0"/>
      <w:spacing w:after="0" w:line="240" w:lineRule="auto"/>
      <w:contextualSpacing/>
    </w:pPr>
    <w:rPr>
      <w:rFonts w:ascii="Times New Roman" w:eastAsia="Times New Roman" w:hAnsi="Times New Roman" w:cs="Times New Roman"/>
      <w:color w:val="000000"/>
      <w:sz w:val="20"/>
      <w:szCs w:val="20"/>
      <w:lang w:eastAsia="es-PE"/>
    </w:rPr>
  </w:style>
  <w:style w:type="character" w:customStyle="1" w:styleId="SinespaciadoCar">
    <w:name w:val="Sin espaciado Car"/>
    <w:basedOn w:val="Fuentedeprrafopredeter"/>
    <w:link w:val="Sinespaciado"/>
    <w:uiPriority w:val="1"/>
    <w:locked/>
    <w:rsid w:val="00B652D9"/>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B652D9"/>
    <w:rPr>
      <w:sz w:val="16"/>
      <w:szCs w:val="16"/>
    </w:rPr>
  </w:style>
  <w:style w:type="paragraph" w:styleId="Textocomentario">
    <w:name w:val="annotation text"/>
    <w:basedOn w:val="Normal"/>
    <w:link w:val="TextocomentarioCar"/>
    <w:uiPriority w:val="99"/>
    <w:unhideWhenUsed/>
    <w:rsid w:val="00B652D9"/>
    <w:rPr>
      <w:sz w:val="20"/>
    </w:rPr>
  </w:style>
  <w:style w:type="character" w:customStyle="1" w:styleId="TextocomentarioCar">
    <w:name w:val="Texto comentario Car"/>
    <w:basedOn w:val="Fuentedeprrafopredeter"/>
    <w:link w:val="Textocomentario"/>
    <w:uiPriority w:val="99"/>
    <w:rsid w:val="00B652D9"/>
    <w:rPr>
      <w:rFonts w:ascii="Arial" w:eastAsia="Times New Roman" w:hAnsi="Arial" w:cs="Times New Roman"/>
      <w:sz w:val="20"/>
      <w:szCs w:val="20"/>
      <w:lang w:val="es-ES" w:eastAsia="es-ES"/>
    </w:rPr>
  </w:style>
  <w:style w:type="character" w:customStyle="1" w:styleId="Ttulo4Car">
    <w:name w:val="Título 4 Car"/>
    <w:basedOn w:val="Fuentedeprrafopredeter"/>
    <w:link w:val="Ttulo4"/>
    <w:uiPriority w:val="9"/>
    <w:rsid w:val="00B33B5F"/>
    <w:rPr>
      <w:rFonts w:asciiTheme="majorHAnsi" w:eastAsiaTheme="majorEastAsia" w:hAnsiTheme="majorHAnsi" w:cstheme="majorBidi"/>
      <w:i/>
      <w:iCs/>
      <w:color w:val="2F5496" w:themeColor="accent1" w:themeShade="BF"/>
      <w:szCs w:val="20"/>
      <w:lang w:val="es-ES" w:eastAsia="es-ES"/>
    </w:rPr>
  </w:style>
  <w:style w:type="paragraph" w:customStyle="1" w:styleId="Default">
    <w:name w:val="Default"/>
    <w:rsid w:val="00B33B5F"/>
    <w:pPr>
      <w:autoSpaceDE w:val="0"/>
      <w:autoSpaceDN w:val="0"/>
      <w:adjustRightInd w:val="0"/>
      <w:spacing w:after="0" w:line="240" w:lineRule="auto"/>
    </w:pPr>
    <w:rPr>
      <w:rFonts w:ascii="Arial" w:eastAsia="Calibri" w:hAnsi="Arial" w:cs="Arial"/>
      <w:color w:val="000000"/>
      <w:sz w:val="24"/>
      <w:szCs w:val="24"/>
      <w:lang w:eastAsia="es-PE"/>
    </w:rPr>
  </w:style>
  <w:style w:type="character" w:customStyle="1" w:styleId="no-style-override-4">
    <w:name w:val="no-style-override-4"/>
    <w:basedOn w:val="Fuentedeprrafopredeter"/>
    <w:rsid w:val="00B33B5F"/>
  </w:style>
  <w:style w:type="character" w:customStyle="1" w:styleId="normaltextrun">
    <w:name w:val="normaltextrun"/>
    <w:basedOn w:val="Fuentedeprrafopredeter"/>
    <w:rsid w:val="00CC7F8F"/>
  </w:style>
  <w:style w:type="character" w:customStyle="1" w:styleId="eop">
    <w:name w:val="eop"/>
    <w:basedOn w:val="Fuentedeprrafopredeter"/>
    <w:rsid w:val="00CC7F8F"/>
  </w:style>
  <w:style w:type="table" w:styleId="Tablaconcuadrcula">
    <w:name w:val="Table Grid"/>
    <w:basedOn w:val="Tablanormal"/>
    <w:uiPriority w:val="39"/>
    <w:rsid w:val="00A568D8"/>
    <w:pPr>
      <w:spacing w:after="0" w:line="240" w:lineRule="auto"/>
    </w:pPr>
    <w:rPr>
      <w:rFonts w:ascii="Calibri" w:eastAsia="Times New Roman" w:hAnsi="Calibri" w:cs="Calibri"/>
      <w:color w:val="00000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tyle-override-2">
    <w:name w:val="no-style-override-2"/>
    <w:basedOn w:val="Fuentedeprrafopredeter"/>
    <w:rsid w:val="00A568D8"/>
  </w:style>
  <w:style w:type="character" w:customStyle="1" w:styleId="Ninguno">
    <w:name w:val="Ninguno"/>
    <w:autoRedefine/>
    <w:rsid w:val="00A568D8"/>
  </w:style>
  <w:style w:type="character" w:styleId="Hipervnculo">
    <w:name w:val="Hyperlink"/>
    <w:basedOn w:val="Fuentedeprrafopredeter"/>
    <w:uiPriority w:val="99"/>
    <w:unhideWhenUsed/>
    <w:rsid w:val="00CD6CE0"/>
    <w:rPr>
      <w:color w:val="0563C1" w:themeColor="hyperlink"/>
      <w:u w:val="single"/>
    </w:rPr>
  </w:style>
  <w:style w:type="character" w:customStyle="1" w:styleId="spellingerror">
    <w:name w:val="spellingerror"/>
    <w:rsid w:val="00CD6CE0"/>
  </w:style>
  <w:style w:type="paragraph" w:customStyle="1" w:styleId="cuerpo">
    <w:name w:val="cuerpo"/>
    <w:basedOn w:val="Normal"/>
    <w:rsid w:val="00701CB7"/>
    <w:pPr>
      <w:spacing w:before="100" w:beforeAutospacing="1" w:after="100" w:afterAutospacing="1"/>
    </w:pPr>
    <w:rPr>
      <w:rFonts w:ascii="Times New Roman" w:hAnsi="Times New Roman"/>
      <w:sz w:val="24"/>
      <w:szCs w:val="24"/>
      <w:lang w:val="en-US" w:eastAsia="en-US"/>
    </w:rPr>
  </w:style>
  <w:style w:type="character" w:customStyle="1" w:styleId="no-style-override-6">
    <w:name w:val="no-style-override-6"/>
    <w:rsid w:val="00701CB7"/>
  </w:style>
  <w:style w:type="paragraph" w:customStyle="1" w:styleId="paragraph">
    <w:name w:val="paragraph"/>
    <w:basedOn w:val="Normal"/>
    <w:rsid w:val="0046226B"/>
    <w:pPr>
      <w:spacing w:before="100" w:beforeAutospacing="1" w:after="100" w:afterAutospacing="1"/>
      <w:jc w:val="both"/>
    </w:pPr>
    <w:rPr>
      <w:rFonts w:ascii="Times New Roman" w:hAnsi="Times New Roman"/>
      <w:sz w:val="24"/>
      <w:szCs w:val="24"/>
      <w:lang w:val="es-PE" w:eastAsia="es-PE"/>
    </w:rPr>
  </w:style>
  <w:style w:type="paragraph" w:styleId="NormalWeb">
    <w:name w:val="Normal (Web)"/>
    <w:basedOn w:val="Normal"/>
    <w:link w:val="NormalWebCar"/>
    <w:uiPriority w:val="99"/>
    <w:unhideWhenUsed/>
    <w:rsid w:val="00F14FFC"/>
    <w:pPr>
      <w:spacing w:before="100" w:beforeAutospacing="1" w:after="100" w:afterAutospacing="1"/>
      <w:jc w:val="both"/>
    </w:pPr>
    <w:rPr>
      <w:rFonts w:ascii="Times New Roman" w:hAnsi="Times New Roman"/>
      <w:color w:val="000000"/>
      <w:sz w:val="24"/>
      <w:szCs w:val="24"/>
      <w:lang w:val="es-PE" w:eastAsia="es-PE"/>
    </w:rPr>
  </w:style>
  <w:style w:type="paragraph" w:customStyle="1" w:styleId="xmsonormal">
    <w:name w:val="x_msonormal"/>
    <w:basedOn w:val="Normal"/>
    <w:rsid w:val="00F14FFC"/>
    <w:pPr>
      <w:spacing w:before="100" w:beforeAutospacing="1" w:after="100" w:afterAutospacing="1"/>
      <w:jc w:val="both"/>
    </w:pPr>
    <w:rPr>
      <w:rFonts w:ascii="Times New Roman" w:hAnsi="Times New Roman"/>
      <w:sz w:val="24"/>
      <w:szCs w:val="24"/>
      <w:lang w:val="es-PE" w:eastAsia="es-PE"/>
    </w:rPr>
  </w:style>
  <w:style w:type="character" w:customStyle="1" w:styleId="apple-converted-space">
    <w:name w:val="apple-converted-space"/>
    <w:basedOn w:val="Fuentedeprrafopredeter"/>
    <w:rsid w:val="00F14FFC"/>
  </w:style>
  <w:style w:type="paragraph" w:styleId="Textodeglobo">
    <w:name w:val="Balloon Text"/>
    <w:basedOn w:val="Normal"/>
    <w:link w:val="TextodegloboCar"/>
    <w:uiPriority w:val="99"/>
    <w:semiHidden/>
    <w:unhideWhenUsed/>
    <w:rsid w:val="00F14FFC"/>
    <w:pPr>
      <w:jc w:val="both"/>
    </w:pPr>
    <w:rPr>
      <w:rFonts w:ascii="Segoe UI" w:eastAsia="Calibri" w:hAnsi="Segoe UI" w:cs="Segoe UI"/>
      <w:color w:val="000000"/>
      <w:sz w:val="18"/>
      <w:szCs w:val="18"/>
      <w:lang w:val="es-PE" w:eastAsia="en-US"/>
    </w:rPr>
  </w:style>
  <w:style w:type="character" w:customStyle="1" w:styleId="TextodegloboCar">
    <w:name w:val="Texto de globo Car"/>
    <w:basedOn w:val="Fuentedeprrafopredeter"/>
    <w:link w:val="Textodeglobo"/>
    <w:uiPriority w:val="99"/>
    <w:semiHidden/>
    <w:rsid w:val="00F14FFC"/>
    <w:rPr>
      <w:rFonts w:ascii="Segoe UI" w:eastAsia="Calibri" w:hAnsi="Segoe UI" w:cs="Segoe UI"/>
      <w:color w:val="000000"/>
      <w:sz w:val="18"/>
      <w:szCs w:val="18"/>
    </w:rPr>
  </w:style>
  <w:style w:type="paragraph" w:customStyle="1" w:styleId="Normal1">
    <w:name w:val="Normal1"/>
    <w:rsid w:val="00F14FFC"/>
    <w:pPr>
      <w:spacing w:after="200" w:line="276" w:lineRule="auto"/>
      <w:jc w:val="both"/>
    </w:pPr>
    <w:rPr>
      <w:rFonts w:ascii="Calibri" w:eastAsia="Calibri" w:hAnsi="Calibri" w:cs="Calibri"/>
      <w:color w:val="000000"/>
      <w:lang w:eastAsia="es-PE"/>
    </w:rPr>
  </w:style>
  <w:style w:type="table" w:customStyle="1" w:styleId="Tablaconcuadrcula1">
    <w:name w:val="Tabla con cuadrícula1"/>
    <w:basedOn w:val="Tablanormal"/>
    <w:next w:val="Tablaconcuadrcula"/>
    <w:uiPriority w:val="39"/>
    <w:rsid w:val="00F14FFC"/>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Sinlista"/>
    <w:rsid w:val="00F14FFC"/>
    <w:pPr>
      <w:numPr>
        <w:numId w:val="1"/>
      </w:numPr>
    </w:pPr>
  </w:style>
  <w:style w:type="paragraph" w:styleId="Asuntodelcomentario">
    <w:name w:val="annotation subject"/>
    <w:basedOn w:val="Textocomentario"/>
    <w:next w:val="Textocomentario"/>
    <w:link w:val="AsuntodelcomentarioCar"/>
    <w:uiPriority w:val="99"/>
    <w:semiHidden/>
    <w:unhideWhenUsed/>
    <w:rsid w:val="00F14FFC"/>
    <w:pPr>
      <w:jc w:val="both"/>
    </w:pPr>
    <w:rPr>
      <w:rFonts w:eastAsia="Calibri" w:cs="Calibri"/>
      <w:b/>
      <w:bCs/>
      <w:color w:val="000000"/>
      <w:lang w:val="es-PE" w:eastAsia="en-US"/>
    </w:rPr>
  </w:style>
  <w:style w:type="character" w:customStyle="1" w:styleId="AsuntodelcomentarioCar">
    <w:name w:val="Asunto del comentario Car"/>
    <w:basedOn w:val="TextocomentarioCar"/>
    <w:link w:val="Asuntodelcomentario"/>
    <w:uiPriority w:val="99"/>
    <w:semiHidden/>
    <w:rsid w:val="00F14FFC"/>
    <w:rPr>
      <w:rFonts w:ascii="Arial" w:eastAsia="Calibri" w:hAnsi="Arial" w:cs="Calibri"/>
      <w:b/>
      <w:bCs/>
      <w:color w:val="000000"/>
      <w:sz w:val="20"/>
      <w:szCs w:val="20"/>
      <w:lang w:val="es-ES" w:eastAsia="es-ES"/>
    </w:rPr>
  </w:style>
  <w:style w:type="character" w:customStyle="1" w:styleId="contextualspellingandgrammarerror">
    <w:name w:val="contextualspellingandgrammarerror"/>
    <w:rsid w:val="00F14FFC"/>
  </w:style>
  <w:style w:type="character" w:customStyle="1" w:styleId="scxw214366204">
    <w:name w:val="scxw214366204"/>
    <w:rsid w:val="00F14FFC"/>
  </w:style>
  <w:style w:type="character" w:customStyle="1" w:styleId="scxw93876235">
    <w:name w:val="scxw93876235"/>
    <w:rsid w:val="00F14FFC"/>
  </w:style>
  <w:style w:type="character" w:customStyle="1" w:styleId="findhit">
    <w:name w:val="findhit"/>
    <w:rsid w:val="00F14FFC"/>
  </w:style>
  <w:style w:type="character" w:customStyle="1" w:styleId="apple-tab-span">
    <w:name w:val="apple-tab-span"/>
    <w:rsid w:val="00F14FFC"/>
  </w:style>
  <w:style w:type="character" w:customStyle="1" w:styleId="scxw39064843">
    <w:name w:val="scxw39064843"/>
    <w:rsid w:val="00F14FFC"/>
  </w:style>
  <w:style w:type="character" w:customStyle="1" w:styleId="scxw36511763">
    <w:name w:val="scxw36511763"/>
    <w:rsid w:val="00F14FFC"/>
  </w:style>
  <w:style w:type="character" w:styleId="nfasis">
    <w:name w:val="Emphasis"/>
    <w:uiPriority w:val="20"/>
    <w:qFormat/>
    <w:rsid w:val="00F14FFC"/>
    <w:rPr>
      <w:i/>
      <w:iCs/>
    </w:rPr>
  </w:style>
  <w:style w:type="character" w:customStyle="1" w:styleId="scxw110940479">
    <w:name w:val="scxw110940479"/>
    <w:rsid w:val="00F14FFC"/>
  </w:style>
  <w:style w:type="character" w:customStyle="1" w:styleId="no-style-override">
    <w:name w:val="no-style-override"/>
    <w:rsid w:val="00F14FFC"/>
  </w:style>
  <w:style w:type="character" w:customStyle="1" w:styleId="Mencinsinresolver1">
    <w:name w:val="Mención sin resolver1"/>
    <w:basedOn w:val="Fuentedeprrafopredeter"/>
    <w:uiPriority w:val="99"/>
    <w:semiHidden/>
    <w:unhideWhenUsed/>
    <w:rsid w:val="00F14FFC"/>
    <w:rPr>
      <w:color w:val="605E5C"/>
      <w:shd w:val="clear" w:color="auto" w:fill="E1DFDD"/>
    </w:rPr>
  </w:style>
  <w:style w:type="character" w:customStyle="1" w:styleId="ft3">
    <w:name w:val="ft3"/>
    <w:basedOn w:val="Fuentedeprrafopredeter"/>
    <w:rsid w:val="00F14FFC"/>
  </w:style>
  <w:style w:type="character" w:customStyle="1" w:styleId="ft2">
    <w:name w:val="ft2"/>
    <w:basedOn w:val="Fuentedeprrafopredeter"/>
    <w:rsid w:val="00F14FFC"/>
  </w:style>
  <w:style w:type="character" w:customStyle="1" w:styleId="superscript">
    <w:name w:val="superscript"/>
    <w:basedOn w:val="Fuentedeprrafopredeter"/>
    <w:rsid w:val="00F14FFC"/>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rsid w:val="00F14FFC"/>
    <w:rPr>
      <w:rFonts w:cs="Calibri"/>
      <w:color w:val="000000"/>
      <w:lang w:val="es-PE" w:eastAsia="en-US"/>
    </w:rPr>
  </w:style>
  <w:style w:type="character" w:customStyle="1" w:styleId="Mencinsinresolver2">
    <w:name w:val="Mención sin resolver2"/>
    <w:basedOn w:val="Fuentedeprrafopredeter"/>
    <w:uiPriority w:val="99"/>
    <w:semiHidden/>
    <w:unhideWhenUsed/>
    <w:rsid w:val="00F14FFC"/>
    <w:rPr>
      <w:color w:val="605E5C"/>
      <w:shd w:val="clear" w:color="auto" w:fill="E1DFDD"/>
    </w:rPr>
  </w:style>
  <w:style w:type="character" w:customStyle="1" w:styleId="tabchar">
    <w:name w:val="tabchar"/>
    <w:basedOn w:val="Fuentedeprrafopredeter"/>
    <w:rsid w:val="00F14FFC"/>
  </w:style>
  <w:style w:type="character" w:customStyle="1" w:styleId="mark4tjbfzcji">
    <w:name w:val="mark4tjbfzcji"/>
    <w:basedOn w:val="Fuentedeprrafopredeter"/>
    <w:rsid w:val="006D775A"/>
  </w:style>
  <w:style w:type="character" w:customStyle="1" w:styleId="modartculofecha">
    <w:name w:val="modartculofecha"/>
    <w:basedOn w:val="Fuentedeprrafopredeter"/>
    <w:rsid w:val="00212124"/>
  </w:style>
  <w:style w:type="character" w:customStyle="1" w:styleId="Ttulo2Car">
    <w:name w:val="Título 2 Car"/>
    <w:basedOn w:val="Fuentedeprrafopredeter"/>
    <w:link w:val="Ttulo2"/>
    <w:rsid w:val="00BB7F58"/>
    <w:rPr>
      <w:rFonts w:ascii="Trebuchet MS" w:eastAsia="Trebuchet MS" w:hAnsi="Trebuchet MS" w:cs="Trebuchet MS"/>
      <w:b/>
      <w:color w:val="000000"/>
      <w:sz w:val="26"/>
      <w:szCs w:val="26"/>
      <w:lang w:eastAsia="es-PE"/>
    </w:rPr>
  </w:style>
  <w:style w:type="character" w:customStyle="1" w:styleId="Ttulo3Car">
    <w:name w:val="Título 3 Car"/>
    <w:basedOn w:val="Fuentedeprrafopredeter"/>
    <w:link w:val="Ttulo3"/>
    <w:rsid w:val="00BB7F58"/>
    <w:rPr>
      <w:rFonts w:ascii="Trebuchet MS" w:eastAsia="Trebuchet MS" w:hAnsi="Trebuchet MS" w:cs="Trebuchet MS"/>
      <w:b/>
      <w:color w:val="666666"/>
      <w:sz w:val="24"/>
      <w:szCs w:val="24"/>
      <w:lang w:eastAsia="es-PE"/>
    </w:rPr>
  </w:style>
  <w:style w:type="character" w:customStyle="1" w:styleId="Ttulo5Car">
    <w:name w:val="Título 5 Car"/>
    <w:basedOn w:val="Fuentedeprrafopredeter"/>
    <w:link w:val="Ttulo5"/>
    <w:rsid w:val="00BB7F58"/>
    <w:rPr>
      <w:rFonts w:ascii="Trebuchet MS" w:eastAsia="Trebuchet MS" w:hAnsi="Trebuchet MS" w:cs="Trebuchet MS"/>
      <w:color w:val="666666"/>
      <w:lang w:eastAsia="es-PE"/>
    </w:rPr>
  </w:style>
  <w:style w:type="character" w:customStyle="1" w:styleId="Ttulo6Car">
    <w:name w:val="Título 6 Car"/>
    <w:basedOn w:val="Fuentedeprrafopredeter"/>
    <w:link w:val="Ttulo6"/>
    <w:rsid w:val="00BB7F58"/>
    <w:rPr>
      <w:rFonts w:ascii="Trebuchet MS" w:eastAsia="Trebuchet MS" w:hAnsi="Trebuchet MS" w:cs="Trebuchet MS"/>
      <w:i/>
      <w:color w:val="666666"/>
      <w:lang w:eastAsia="es-PE"/>
    </w:rPr>
  </w:style>
  <w:style w:type="table" w:customStyle="1" w:styleId="NormalTable0">
    <w:name w:val="Normal Table0"/>
    <w:rsid w:val="00BB7F58"/>
    <w:pPr>
      <w:spacing w:after="0" w:line="276" w:lineRule="auto"/>
    </w:pPr>
    <w:rPr>
      <w:rFonts w:ascii="Arial" w:eastAsia="Arial" w:hAnsi="Arial" w:cs="Arial"/>
      <w:color w:val="000000"/>
      <w:lang w:eastAsia="es-PE"/>
    </w:rPr>
    <w:tblPr>
      <w:tblCellMar>
        <w:top w:w="0" w:type="dxa"/>
        <w:left w:w="0" w:type="dxa"/>
        <w:bottom w:w="0" w:type="dxa"/>
        <w:right w:w="0" w:type="dxa"/>
      </w:tblCellMar>
    </w:tblPr>
  </w:style>
  <w:style w:type="paragraph" w:styleId="Ttulo">
    <w:name w:val="Title"/>
    <w:basedOn w:val="Normal"/>
    <w:next w:val="Normal"/>
    <w:link w:val="TtuloCar"/>
    <w:rsid w:val="00BB7F58"/>
    <w:pPr>
      <w:keepNext/>
      <w:keepLines/>
      <w:spacing w:line="276" w:lineRule="auto"/>
      <w:contextualSpacing/>
    </w:pPr>
    <w:rPr>
      <w:rFonts w:ascii="Trebuchet MS" w:eastAsia="Trebuchet MS" w:hAnsi="Trebuchet MS" w:cs="Trebuchet MS"/>
      <w:color w:val="000000"/>
      <w:sz w:val="42"/>
      <w:szCs w:val="42"/>
      <w:lang w:val="es-PE" w:eastAsia="es-PE"/>
    </w:rPr>
  </w:style>
  <w:style w:type="character" w:customStyle="1" w:styleId="TtuloCar">
    <w:name w:val="Título Car"/>
    <w:basedOn w:val="Fuentedeprrafopredeter"/>
    <w:link w:val="Ttulo"/>
    <w:rsid w:val="00BB7F58"/>
    <w:rPr>
      <w:rFonts w:ascii="Trebuchet MS" w:eastAsia="Trebuchet MS" w:hAnsi="Trebuchet MS" w:cs="Trebuchet MS"/>
      <w:color w:val="000000"/>
      <w:sz w:val="42"/>
      <w:szCs w:val="42"/>
      <w:lang w:eastAsia="es-PE"/>
    </w:rPr>
  </w:style>
  <w:style w:type="paragraph" w:styleId="Subttulo">
    <w:name w:val="Subtitle"/>
    <w:basedOn w:val="Normal"/>
    <w:next w:val="Normal"/>
    <w:link w:val="SubttuloCar"/>
    <w:rsid w:val="00BB7F58"/>
    <w:pPr>
      <w:keepNext/>
      <w:keepLines/>
      <w:spacing w:after="200" w:line="276" w:lineRule="auto"/>
      <w:contextualSpacing/>
    </w:pPr>
    <w:rPr>
      <w:rFonts w:ascii="Trebuchet MS" w:eastAsia="Trebuchet MS" w:hAnsi="Trebuchet MS" w:cs="Trebuchet MS"/>
      <w:i/>
      <w:color w:val="666666"/>
      <w:sz w:val="26"/>
      <w:szCs w:val="26"/>
      <w:lang w:val="es-PE" w:eastAsia="es-PE"/>
    </w:rPr>
  </w:style>
  <w:style w:type="character" w:customStyle="1" w:styleId="SubttuloCar">
    <w:name w:val="Subtítulo Car"/>
    <w:basedOn w:val="Fuentedeprrafopredeter"/>
    <w:link w:val="Subttulo"/>
    <w:rsid w:val="00BB7F58"/>
    <w:rPr>
      <w:rFonts w:ascii="Trebuchet MS" w:eastAsia="Trebuchet MS" w:hAnsi="Trebuchet MS" w:cs="Trebuchet MS"/>
      <w:i/>
      <w:color w:val="666666"/>
      <w:sz w:val="26"/>
      <w:szCs w:val="26"/>
      <w:lang w:eastAsia="es-PE"/>
    </w:rPr>
  </w:style>
  <w:style w:type="paragraph" w:customStyle="1" w:styleId="xxmsonormal">
    <w:name w:val="x_x_msonormal"/>
    <w:basedOn w:val="Normal"/>
    <w:rsid w:val="00BB7F58"/>
    <w:pPr>
      <w:spacing w:before="100" w:beforeAutospacing="1" w:after="100" w:afterAutospacing="1"/>
    </w:pPr>
    <w:rPr>
      <w:rFonts w:ascii="Times New Roman" w:hAnsi="Times New Roman"/>
      <w:sz w:val="24"/>
      <w:szCs w:val="24"/>
      <w:lang w:val="es-PE" w:eastAsia="es-PE"/>
    </w:rPr>
  </w:style>
  <w:style w:type="paragraph" w:customStyle="1" w:styleId="Normal3">
    <w:name w:val="Normal3"/>
    <w:rsid w:val="00BB7F58"/>
    <w:pPr>
      <w:spacing w:after="0" w:line="240" w:lineRule="auto"/>
    </w:pPr>
    <w:rPr>
      <w:rFonts w:ascii="Times New Roman" w:eastAsia="Times New Roman" w:hAnsi="Times New Roman" w:cs="Times New Roman"/>
      <w:color w:val="000000"/>
      <w:sz w:val="20"/>
      <w:szCs w:val="20"/>
      <w:lang w:eastAsia="es-PE"/>
    </w:rPr>
  </w:style>
  <w:style w:type="paragraph" w:customStyle="1" w:styleId="cuerpo-ontario">
    <w:name w:val="cuerpo-ontario"/>
    <w:basedOn w:val="Normal"/>
    <w:rsid w:val="00BB7F58"/>
    <w:pPr>
      <w:spacing w:before="100" w:beforeAutospacing="1" w:after="100" w:afterAutospacing="1"/>
    </w:pPr>
    <w:rPr>
      <w:rFonts w:ascii="Times New Roman" w:hAnsi="Times New Roman"/>
      <w:sz w:val="24"/>
      <w:szCs w:val="24"/>
      <w:lang w:val="es-PE" w:eastAsia="es-PE"/>
    </w:rPr>
  </w:style>
  <w:style w:type="character" w:customStyle="1" w:styleId="no-style-override-1">
    <w:name w:val="no-style-override-1"/>
    <w:basedOn w:val="Fuentedeprrafopredeter"/>
    <w:rsid w:val="00BB7F58"/>
  </w:style>
  <w:style w:type="character" w:customStyle="1" w:styleId="scxw210960916">
    <w:name w:val="scxw210960916"/>
    <w:basedOn w:val="Fuentedeprrafopredeter"/>
    <w:rsid w:val="00BB7F58"/>
  </w:style>
  <w:style w:type="character" w:customStyle="1" w:styleId="scxw236609672">
    <w:name w:val="scxw236609672"/>
    <w:basedOn w:val="Fuentedeprrafopredeter"/>
    <w:rsid w:val="00BB7F58"/>
  </w:style>
  <w:style w:type="character" w:customStyle="1" w:styleId="scxw103012453">
    <w:name w:val="scxw103012453"/>
    <w:basedOn w:val="Fuentedeprrafopredeter"/>
    <w:rsid w:val="00BB7F58"/>
  </w:style>
  <w:style w:type="paragraph" w:styleId="Textoindependiente">
    <w:name w:val="Body Text"/>
    <w:basedOn w:val="Normal"/>
    <w:link w:val="TextoindependienteCar"/>
    <w:rsid w:val="00BB7F58"/>
    <w:pPr>
      <w:numPr>
        <w:ilvl w:val="12"/>
      </w:numPr>
      <w:jc w:val="both"/>
    </w:pPr>
    <w:rPr>
      <w:rFonts w:ascii="Arial Narrow" w:hAnsi="Arial Narrow"/>
      <w:lang w:val="es-ES_tradnl"/>
    </w:rPr>
  </w:style>
  <w:style w:type="character" w:customStyle="1" w:styleId="TextoindependienteCar">
    <w:name w:val="Texto independiente Car"/>
    <w:basedOn w:val="Fuentedeprrafopredeter"/>
    <w:link w:val="Textoindependiente"/>
    <w:rsid w:val="00BB7F58"/>
    <w:rPr>
      <w:rFonts w:ascii="Arial Narrow" w:eastAsia="Times New Roman" w:hAnsi="Arial Narrow" w:cs="Times New Roman"/>
      <w:szCs w:val="20"/>
      <w:lang w:val="es-ES_tradnl" w:eastAsia="es-ES"/>
    </w:rPr>
  </w:style>
  <w:style w:type="character" w:customStyle="1" w:styleId="scxw65978753">
    <w:name w:val="scxw65978753"/>
    <w:basedOn w:val="Fuentedeprrafopredeter"/>
    <w:rsid w:val="00BB7F58"/>
  </w:style>
  <w:style w:type="character" w:styleId="Textodelmarcadordeposicin">
    <w:name w:val="Placeholder Text"/>
    <w:basedOn w:val="Fuentedeprrafopredeter"/>
    <w:uiPriority w:val="99"/>
    <w:semiHidden/>
    <w:rsid w:val="00BB7F58"/>
    <w:rPr>
      <w:color w:val="808080"/>
    </w:rPr>
  </w:style>
  <w:style w:type="character" w:customStyle="1" w:styleId="stl29">
    <w:name w:val="stl_29"/>
    <w:basedOn w:val="Fuentedeprrafopredeter"/>
    <w:rsid w:val="00BB7F58"/>
  </w:style>
  <w:style w:type="character" w:customStyle="1" w:styleId="stl32">
    <w:name w:val="stl_32"/>
    <w:basedOn w:val="Fuentedeprrafopredeter"/>
    <w:rsid w:val="00BB7F58"/>
  </w:style>
  <w:style w:type="character" w:customStyle="1" w:styleId="stl63">
    <w:name w:val="stl_63"/>
    <w:basedOn w:val="Fuentedeprrafopredeter"/>
    <w:rsid w:val="00BB7F58"/>
  </w:style>
  <w:style w:type="character" w:customStyle="1" w:styleId="textrun">
    <w:name w:val="textrun"/>
    <w:basedOn w:val="Fuentedeprrafopredeter"/>
    <w:rsid w:val="00BB7F58"/>
  </w:style>
  <w:style w:type="paragraph" w:customStyle="1" w:styleId="BodyText31">
    <w:name w:val="Body Text 31"/>
    <w:basedOn w:val="Normal"/>
    <w:rsid w:val="00BB7F58"/>
    <w:pPr>
      <w:jc w:val="both"/>
    </w:pPr>
    <w:rPr>
      <w:b/>
      <w:i/>
      <w:sz w:val="24"/>
      <w:lang w:val="es-ES_tradnl"/>
    </w:rPr>
  </w:style>
  <w:style w:type="paragraph" w:customStyle="1" w:styleId="Estilo1">
    <w:name w:val="Estilo1"/>
    <w:basedOn w:val="Normal"/>
    <w:rsid w:val="00BB7F58"/>
    <w:pPr>
      <w:numPr>
        <w:numId w:val="2"/>
      </w:numPr>
      <w:tabs>
        <w:tab w:val="left" w:pos="851"/>
      </w:tabs>
      <w:jc w:val="both"/>
    </w:pPr>
    <w:rPr>
      <w:rFonts w:cs="Arial"/>
      <w:sz w:val="24"/>
      <w:szCs w:val="24"/>
      <w:lang w:val="en-GB"/>
    </w:rPr>
  </w:style>
  <w:style w:type="character" w:customStyle="1" w:styleId="list0020paragraphchar">
    <w:name w:val="list_0020paragraph__char"/>
    <w:rsid w:val="00BB7F58"/>
  </w:style>
  <w:style w:type="character" w:customStyle="1" w:styleId="acopre">
    <w:name w:val="acopre"/>
    <w:basedOn w:val="Fuentedeprrafopredeter"/>
    <w:rsid w:val="00BB7F58"/>
  </w:style>
  <w:style w:type="character" w:styleId="nfasisintenso">
    <w:name w:val="Intense Emphasis"/>
    <w:basedOn w:val="Fuentedeprrafopredeter"/>
    <w:uiPriority w:val="21"/>
    <w:qFormat/>
    <w:rsid w:val="00BB7F58"/>
    <w:rPr>
      <w:i/>
      <w:iCs/>
      <w:color w:val="4472C4" w:themeColor="accent1"/>
    </w:rPr>
  </w:style>
  <w:style w:type="character" w:customStyle="1" w:styleId="cf01">
    <w:name w:val="cf01"/>
    <w:basedOn w:val="Fuentedeprrafopredeter"/>
    <w:rsid w:val="00BB7F58"/>
    <w:rPr>
      <w:rFonts w:ascii="Segoe UI" w:hAnsi="Segoe UI" w:cs="Segoe UI" w:hint="default"/>
      <w:sz w:val="18"/>
      <w:szCs w:val="18"/>
    </w:rPr>
  </w:style>
  <w:style w:type="character" w:customStyle="1" w:styleId="no-style-override-7">
    <w:name w:val="no-style-override-7"/>
    <w:basedOn w:val="Fuentedeprrafopredeter"/>
    <w:rsid w:val="00192998"/>
  </w:style>
  <w:style w:type="character" w:customStyle="1" w:styleId="no-style-override-8">
    <w:name w:val="no-style-override-8"/>
    <w:basedOn w:val="Fuentedeprrafopredeter"/>
    <w:rsid w:val="00192998"/>
  </w:style>
  <w:style w:type="character" w:customStyle="1" w:styleId="no-style-override-5">
    <w:name w:val="no-style-override-5"/>
    <w:basedOn w:val="Fuentedeprrafopredeter"/>
    <w:rsid w:val="00192998"/>
  </w:style>
  <w:style w:type="paragraph" w:styleId="Revisin">
    <w:name w:val="Revision"/>
    <w:hidden/>
    <w:uiPriority w:val="99"/>
    <w:semiHidden/>
    <w:rsid w:val="00192998"/>
    <w:pPr>
      <w:spacing w:after="0" w:line="240" w:lineRule="auto"/>
    </w:pPr>
    <w:rPr>
      <w:rFonts w:ascii="Arial" w:eastAsia="Arial" w:hAnsi="Arial" w:cs="Arial"/>
      <w:color w:val="000000"/>
      <w:lang w:eastAsia="es-PE"/>
    </w:rPr>
  </w:style>
  <w:style w:type="character" w:customStyle="1" w:styleId="Mencinsinresolver3">
    <w:name w:val="Mención sin resolver3"/>
    <w:basedOn w:val="Fuentedeprrafopredeter"/>
    <w:uiPriority w:val="99"/>
    <w:semiHidden/>
    <w:unhideWhenUsed/>
    <w:rsid w:val="001211BB"/>
    <w:rPr>
      <w:color w:val="605E5C"/>
      <w:shd w:val="clear" w:color="auto" w:fill="E1DFDD"/>
    </w:rPr>
  </w:style>
  <w:style w:type="paragraph" w:customStyle="1" w:styleId="NoSpacing2">
    <w:name w:val="No Spacing2"/>
    <w:qFormat/>
    <w:rsid w:val="00E23062"/>
    <w:pPr>
      <w:spacing w:after="0" w:line="240" w:lineRule="auto"/>
      <w:jc w:val="both"/>
    </w:pPr>
    <w:rPr>
      <w:rFonts w:ascii="Calibri" w:eastAsia="Calibri" w:hAnsi="Calibri" w:cs="Times New Roman"/>
      <w:lang w:val="es-ES"/>
    </w:rPr>
  </w:style>
  <w:style w:type="table" w:customStyle="1" w:styleId="Tablaconcuadrcula6">
    <w:name w:val="Tabla con cuadrícula6"/>
    <w:basedOn w:val="Tablanormal"/>
    <w:next w:val="Tablaconcuadrcula"/>
    <w:uiPriority w:val="39"/>
    <w:rsid w:val="00E2306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Fuentedeprrafopredeter"/>
    <w:rsid w:val="00424816"/>
  </w:style>
  <w:style w:type="character" w:customStyle="1" w:styleId="TextoNumeradoCar">
    <w:name w:val="Texto Numerado Car"/>
    <w:basedOn w:val="Fuentedeprrafopredeter"/>
    <w:link w:val="TextoNumerado"/>
    <w:locked/>
    <w:rsid w:val="008212EE"/>
    <w:rPr>
      <w:rFonts w:ascii="Arial" w:eastAsia="Times New Roman" w:hAnsi="Arial" w:cs="Arial"/>
      <w:color w:val="000000"/>
      <w:lang w:val="es-ES_tradnl" w:eastAsia="es-ES"/>
    </w:rPr>
  </w:style>
  <w:style w:type="paragraph" w:customStyle="1" w:styleId="TextoNumerado">
    <w:name w:val="Texto Numerado"/>
    <w:basedOn w:val="Normal"/>
    <w:link w:val="TextoNumeradoCar"/>
    <w:qFormat/>
    <w:rsid w:val="008212EE"/>
    <w:pPr>
      <w:numPr>
        <w:numId w:val="4"/>
      </w:numPr>
      <w:contextualSpacing/>
      <w:jc w:val="both"/>
    </w:pPr>
    <w:rPr>
      <w:rFonts w:cs="Arial"/>
      <w:color w:val="000000"/>
      <w:szCs w:val="22"/>
      <w:lang w:val="es-ES_tradnl"/>
    </w:rPr>
  </w:style>
  <w:style w:type="paragraph" w:styleId="Sangra2detindependiente">
    <w:name w:val="Body Text Indent 2"/>
    <w:basedOn w:val="Normal"/>
    <w:link w:val="Sangra2detindependienteCar"/>
    <w:rsid w:val="00D67F21"/>
    <w:pPr>
      <w:ind w:firstLine="2835"/>
      <w:jc w:val="both"/>
    </w:pPr>
    <w:rPr>
      <w:rFonts w:ascii="Arial Narrow" w:eastAsiaTheme="minorHAnsi" w:hAnsi="Arial Narrow" w:cs="Arial"/>
      <w:b/>
      <w:iCs/>
      <w:color w:val="000000"/>
      <w:u w:val="single"/>
      <w:lang w:val="es-ES_tradnl" w:eastAsia="x-none"/>
    </w:rPr>
  </w:style>
  <w:style w:type="character" w:customStyle="1" w:styleId="Sangra2detindependienteCar">
    <w:name w:val="Sangría 2 de t. independiente Car"/>
    <w:basedOn w:val="Fuentedeprrafopredeter"/>
    <w:link w:val="Sangra2detindependiente"/>
    <w:rsid w:val="00D67F21"/>
    <w:rPr>
      <w:rFonts w:ascii="Arial Narrow" w:hAnsi="Arial Narrow" w:cs="Arial"/>
      <w:b/>
      <w:iCs/>
      <w:color w:val="000000"/>
      <w:szCs w:val="20"/>
      <w:u w:val="single"/>
      <w:lang w:val="es-ES_tradnl" w:eastAsia="x-none"/>
    </w:rPr>
  </w:style>
  <w:style w:type="paragraph" w:customStyle="1" w:styleId="Cuerpo0">
    <w:name w:val="Cuerpo"/>
    <w:rsid w:val="00D67F21"/>
    <w:pPr>
      <w:spacing w:after="0" w:line="240" w:lineRule="auto"/>
    </w:pPr>
    <w:rPr>
      <w:rFonts w:ascii="Times New Roman" w:eastAsia="Arial Unicode MS" w:hAnsi="Times New Roman" w:cs="Arial Unicode MS"/>
      <w:iCs/>
      <w:color w:val="000000"/>
      <w:sz w:val="24"/>
      <w:szCs w:val="24"/>
      <w:u w:color="000000"/>
      <w:lang w:eastAsia="es-PE"/>
    </w:rPr>
  </w:style>
  <w:style w:type="character" w:styleId="Hipervnculovisitado">
    <w:name w:val="FollowedHyperlink"/>
    <w:basedOn w:val="Fuentedeprrafopredeter"/>
    <w:uiPriority w:val="99"/>
    <w:semiHidden/>
    <w:unhideWhenUsed/>
    <w:rsid w:val="00D67F21"/>
    <w:rPr>
      <w:color w:val="954F72" w:themeColor="followedHyperlink"/>
      <w:u w:val="single"/>
    </w:rPr>
  </w:style>
  <w:style w:type="paragraph" w:styleId="Lista2">
    <w:name w:val="List 2"/>
    <w:basedOn w:val="Normal"/>
    <w:uiPriority w:val="99"/>
    <w:semiHidden/>
    <w:unhideWhenUsed/>
    <w:rsid w:val="00D67F21"/>
    <w:pPr>
      <w:spacing w:line="288" w:lineRule="auto"/>
      <w:ind w:left="566" w:hanging="283"/>
      <w:contextualSpacing/>
    </w:pPr>
    <w:rPr>
      <w:rFonts w:asciiTheme="minorHAnsi" w:eastAsiaTheme="minorEastAsia" w:hAnsiTheme="minorHAnsi" w:cstheme="minorBidi"/>
      <w:iCs/>
      <w:color w:val="000000"/>
      <w:sz w:val="21"/>
      <w:szCs w:val="21"/>
      <w:lang w:val="en-US" w:eastAsia="en-US"/>
    </w:rPr>
  </w:style>
  <w:style w:type="character" w:customStyle="1" w:styleId="scxw138435141">
    <w:name w:val="scxw138435141"/>
    <w:basedOn w:val="Fuentedeprrafopredeter"/>
    <w:rsid w:val="00D67F21"/>
  </w:style>
  <w:style w:type="table" w:customStyle="1" w:styleId="Tablaconcuadrcula4">
    <w:name w:val="Tabla con cuadrícula4"/>
    <w:basedOn w:val="Tablanormal"/>
    <w:next w:val="Tablaconcuadrcula"/>
    <w:uiPriority w:val="39"/>
    <w:rsid w:val="00D67F21"/>
    <w:pPr>
      <w:spacing w:after="0" w:line="240" w:lineRule="auto"/>
    </w:pPr>
    <w:rPr>
      <w:rFonts w:ascii="Arial" w:hAnsi="Arial" w:cs="Arial"/>
      <w:iCs/>
      <w:color w:val="00000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D67F21"/>
    <w:pPr>
      <w:spacing w:after="0" w:line="240" w:lineRule="auto"/>
    </w:pPr>
    <w:rPr>
      <w:rFonts w:ascii="Arial" w:hAnsi="Arial" w:cs="Arial"/>
      <w:iCs/>
      <w:color w:val="00000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anormal"/>
    <w:rsid w:val="00D67F21"/>
    <w:pPr>
      <w:spacing w:after="0" w:line="240" w:lineRule="auto"/>
    </w:pPr>
    <w:rPr>
      <w:rFonts w:ascii="Times New Roman" w:eastAsia="Times New Roman" w:hAnsi="Times New Roman" w:cs="Times New Roman"/>
      <w:iCs/>
      <w:color w:val="000000"/>
      <w:sz w:val="20"/>
      <w:szCs w:val="20"/>
      <w:lang w:eastAsia="es-PE"/>
    </w:rPr>
    <w:tblPr>
      <w:tblStyleRowBandSize w:val="1"/>
      <w:tblStyleColBandSize w:val="1"/>
      <w:tblInd w:w="0" w:type="nil"/>
      <w:tblCellMar>
        <w:left w:w="0" w:type="dxa"/>
        <w:right w:w="0" w:type="dxa"/>
      </w:tblCellMar>
    </w:tblPr>
  </w:style>
  <w:style w:type="table" w:customStyle="1" w:styleId="Tablaconcuadrcula3">
    <w:name w:val="Tabla con cuadrícula3"/>
    <w:basedOn w:val="Tablanormal"/>
    <w:next w:val="Tablaconcuadrcula"/>
    <w:uiPriority w:val="39"/>
    <w:rsid w:val="00D67F21"/>
    <w:pPr>
      <w:spacing w:after="0" w:line="240" w:lineRule="auto"/>
    </w:pPr>
    <w:rPr>
      <w:rFonts w:ascii="Arial" w:hAnsi="Arial" w:cs="Arial"/>
      <w:iCs/>
      <w:color w:val="00000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D67F21"/>
    <w:pPr>
      <w:spacing w:after="0" w:line="240" w:lineRule="auto"/>
    </w:pPr>
    <w:rPr>
      <w:rFonts w:ascii="Arial" w:hAnsi="Arial" w:cs="Arial"/>
      <w:iCs/>
      <w:color w:val="00000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39"/>
    <w:rsid w:val="00D67F21"/>
    <w:pPr>
      <w:spacing w:after="0" w:line="240" w:lineRule="auto"/>
    </w:pPr>
    <w:rPr>
      <w:rFonts w:ascii="Calibri" w:eastAsia="Calibri" w:hAnsi="Calibri" w:cs="Calibri"/>
      <w:iCs/>
      <w:color w:val="00000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39"/>
    <w:rsid w:val="00D67F21"/>
    <w:pPr>
      <w:spacing w:after="0" w:line="240" w:lineRule="auto"/>
    </w:pPr>
    <w:rPr>
      <w:rFonts w:ascii="Calibri" w:eastAsia="Calibri" w:hAnsi="Calibri" w:cs="Calibri"/>
      <w:iCs/>
      <w:color w:val="00000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
    <w:name w:val="Tabla con cuadrícula61"/>
    <w:basedOn w:val="Tablanormal"/>
    <w:next w:val="Tablaconcuadrcula"/>
    <w:uiPriority w:val="39"/>
    <w:rsid w:val="00D67F21"/>
    <w:pPr>
      <w:spacing w:after="0" w:line="240" w:lineRule="auto"/>
    </w:pPr>
    <w:rPr>
      <w:rFonts w:ascii="Arial" w:hAnsi="Arial" w:cs="Arial"/>
      <w:iCs/>
      <w:color w:val="00000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pasted1">
    <w:name w:val="contentpasted1"/>
    <w:basedOn w:val="Fuentedeprrafopredeter"/>
    <w:rsid w:val="00D67F21"/>
  </w:style>
  <w:style w:type="character" w:styleId="Mencinsinresolver">
    <w:name w:val="Unresolved Mention"/>
    <w:basedOn w:val="Fuentedeprrafopredeter"/>
    <w:uiPriority w:val="99"/>
    <w:semiHidden/>
    <w:unhideWhenUsed/>
    <w:rsid w:val="00D67F21"/>
    <w:rPr>
      <w:color w:val="605E5C"/>
      <w:shd w:val="clear" w:color="auto" w:fill="E1DFDD"/>
    </w:rPr>
  </w:style>
  <w:style w:type="paragraph" w:customStyle="1" w:styleId="pf0">
    <w:name w:val="pf0"/>
    <w:basedOn w:val="Normal"/>
    <w:rsid w:val="00D67F21"/>
    <w:pPr>
      <w:spacing w:before="100" w:beforeAutospacing="1" w:after="100" w:afterAutospacing="1"/>
    </w:pPr>
    <w:rPr>
      <w:rFonts w:ascii="Times New Roman" w:hAnsi="Times New Roman"/>
      <w:sz w:val="24"/>
      <w:szCs w:val="24"/>
      <w:lang w:val="es-PE" w:eastAsia="es-PE"/>
    </w:rPr>
  </w:style>
  <w:style w:type="character" w:customStyle="1" w:styleId="NormalWebCar">
    <w:name w:val="Normal (Web) Car"/>
    <w:link w:val="NormalWeb"/>
    <w:uiPriority w:val="99"/>
    <w:locked/>
    <w:rsid w:val="005E045D"/>
    <w:rPr>
      <w:rFonts w:ascii="Times New Roman" w:eastAsia="Times New Roman" w:hAnsi="Times New Roman" w:cs="Times New Roman"/>
      <w:color w:val="000000"/>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0119">
      <w:bodyDiv w:val="1"/>
      <w:marLeft w:val="0"/>
      <w:marRight w:val="0"/>
      <w:marTop w:val="0"/>
      <w:marBottom w:val="0"/>
      <w:divBdr>
        <w:top w:val="none" w:sz="0" w:space="0" w:color="auto"/>
        <w:left w:val="none" w:sz="0" w:space="0" w:color="auto"/>
        <w:bottom w:val="none" w:sz="0" w:space="0" w:color="auto"/>
        <w:right w:val="none" w:sz="0" w:space="0" w:color="auto"/>
      </w:divBdr>
    </w:div>
    <w:div w:id="89477280">
      <w:bodyDiv w:val="1"/>
      <w:marLeft w:val="0"/>
      <w:marRight w:val="0"/>
      <w:marTop w:val="0"/>
      <w:marBottom w:val="0"/>
      <w:divBdr>
        <w:top w:val="none" w:sz="0" w:space="0" w:color="auto"/>
        <w:left w:val="none" w:sz="0" w:space="0" w:color="auto"/>
        <w:bottom w:val="none" w:sz="0" w:space="0" w:color="auto"/>
        <w:right w:val="none" w:sz="0" w:space="0" w:color="auto"/>
      </w:divBdr>
    </w:div>
    <w:div w:id="140276738">
      <w:bodyDiv w:val="1"/>
      <w:marLeft w:val="0"/>
      <w:marRight w:val="0"/>
      <w:marTop w:val="0"/>
      <w:marBottom w:val="0"/>
      <w:divBdr>
        <w:top w:val="none" w:sz="0" w:space="0" w:color="auto"/>
        <w:left w:val="none" w:sz="0" w:space="0" w:color="auto"/>
        <w:bottom w:val="none" w:sz="0" w:space="0" w:color="auto"/>
        <w:right w:val="none" w:sz="0" w:space="0" w:color="auto"/>
      </w:divBdr>
    </w:div>
    <w:div w:id="216204473">
      <w:bodyDiv w:val="1"/>
      <w:marLeft w:val="0"/>
      <w:marRight w:val="0"/>
      <w:marTop w:val="0"/>
      <w:marBottom w:val="0"/>
      <w:divBdr>
        <w:top w:val="none" w:sz="0" w:space="0" w:color="auto"/>
        <w:left w:val="none" w:sz="0" w:space="0" w:color="auto"/>
        <w:bottom w:val="none" w:sz="0" w:space="0" w:color="auto"/>
        <w:right w:val="none" w:sz="0" w:space="0" w:color="auto"/>
      </w:divBdr>
    </w:div>
    <w:div w:id="221721702">
      <w:bodyDiv w:val="1"/>
      <w:marLeft w:val="0"/>
      <w:marRight w:val="0"/>
      <w:marTop w:val="0"/>
      <w:marBottom w:val="0"/>
      <w:divBdr>
        <w:top w:val="none" w:sz="0" w:space="0" w:color="auto"/>
        <w:left w:val="none" w:sz="0" w:space="0" w:color="auto"/>
        <w:bottom w:val="none" w:sz="0" w:space="0" w:color="auto"/>
        <w:right w:val="none" w:sz="0" w:space="0" w:color="auto"/>
      </w:divBdr>
    </w:div>
    <w:div w:id="226384028">
      <w:bodyDiv w:val="1"/>
      <w:marLeft w:val="0"/>
      <w:marRight w:val="0"/>
      <w:marTop w:val="0"/>
      <w:marBottom w:val="0"/>
      <w:divBdr>
        <w:top w:val="none" w:sz="0" w:space="0" w:color="auto"/>
        <w:left w:val="none" w:sz="0" w:space="0" w:color="auto"/>
        <w:bottom w:val="none" w:sz="0" w:space="0" w:color="auto"/>
        <w:right w:val="none" w:sz="0" w:space="0" w:color="auto"/>
      </w:divBdr>
    </w:div>
    <w:div w:id="240719718">
      <w:bodyDiv w:val="1"/>
      <w:marLeft w:val="0"/>
      <w:marRight w:val="0"/>
      <w:marTop w:val="0"/>
      <w:marBottom w:val="0"/>
      <w:divBdr>
        <w:top w:val="none" w:sz="0" w:space="0" w:color="auto"/>
        <w:left w:val="none" w:sz="0" w:space="0" w:color="auto"/>
        <w:bottom w:val="none" w:sz="0" w:space="0" w:color="auto"/>
        <w:right w:val="none" w:sz="0" w:space="0" w:color="auto"/>
      </w:divBdr>
    </w:div>
    <w:div w:id="241180961">
      <w:bodyDiv w:val="1"/>
      <w:marLeft w:val="0"/>
      <w:marRight w:val="0"/>
      <w:marTop w:val="0"/>
      <w:marBottom w:val="0"/>
      <w:divBdr>
        <w:top w:val="none" w:sz="0" w:space="0" w:color="auto"/>
        <w:left w:val="none" w:sz="0" w:space="0" w:color="auto"/>
        <w:bottom w:val="none" w:sz="0" w:space="0" w:color="auto"/>
        <w:right w:val="none" w:sz="0" w:space="0" w:color="auto"/>
      </w:divBdr>
    </w:div>
    <w:div w:id="248197862">
      <w:bodyDiv w:val="1"/>
      <w:marLeft w:val="0"/>
      <w:marRight w:val="0"/>
      <w:marTop w:val="0"/>
      <w:marBottom w:val="0"/>
      <w:divBdr>
        <w:top w:val="none" w:sz="0" w:space="0" w:color="auto"/>
        <w:left w:val="none" w:sz="0" w:space="0" w:color="auto"/>
        <w:bottom w:val="none" w:sz="0" w:space="0" w:color="auto"/>
        <w:right w:val="none" w:sz="0" w:space="0" w:color="auto"/>
      </w:divBdr>
    </w:div>
    <w:div w:id="283193129">
      <w:bodyDiv w:val="1"/>
      <w:marLeft w:val="0"/>
      <w:marRight w:val="0"/>
      <w:marTop w:val="0"/>
      <w:marBottom w:val="0"/>
      <w:divBdr>
        <w:top w:val="none" w:sz="0" w:space="0" w:color="auto"/>
        <w:left w:val="none" w:sz="0" w:space="0" w:color="auto"/>
        <w:bottom w:val="none" w:sz="0" w:space="0" w:color="auto"/>
        <w:right w:val="none" w:sz="0" w:space="0" w:color="auto"/>
      </w:divBdr>
    </w:div>
    <w:div w:id="409694750">
      <w:bodyDiv w:val="1"/>
      <w:marLeft w:val="0"/>
      <w:marRight w:val="0"/>
      <w:marTop w:val="0"/>
      <w:marBottom w:val="0"/>
      <w:divBdr>
        <w:top w:val="none" w:sz="0" w:space="0" w:color="auto"/>
        <w:left w:val="none" w:sz="0" w:space="0" w:color="auto"/>
        <w:bottom w:val="none" w:sz="0" w:space="0" w:color="auto"/>
        <w:right w:val="none" w:sz="0" w:space="0" w:color="auto"/>
      </w:divBdr>
    </w:div>
    <w:div w:id="451480300">
      <w:bodyDiv w:val="1"/>
      <w:marLeft w:val="0"/>
      <w:marRight w:val="0"/>
      <w:marTop w:val="0"/>
      <w:marBottom w:val="0"/>
      <w:divBdr>
        <w:top w:val="none" w:sz="0" w:space="0" w:color="auto"/>
        <w:left w:val="none" w:sz="0" w:space="0" w:color="auto"/>
        <w:bottom w:val="none" w:sz="0" w:space="0" w:color="auto"/>
        <w:right w:val="none" w:sz="0" w:space="0" w:color="auto"/>
      </w:divBdr>
    </w:div>
    <w:div w:id="524098791">
      <w:bodyDiv w:val="1"/>
      <w:marLeft w:val="0"/>
      <w:marRight w:val="0"/>
      <w:marTop w:val="0"/>
      <w:marBottom w:val="0"/>
      <w:divBdr>
        <w:top w:val="none" w:sz="0" w:space="0" w:color="auto"/>
        <w:left w:val="none" w:sz="0" w:space="0" w:color="auto"/>
        <w:bottom w:val="none" w:sz="0" w:space="0" w:color="auto"/>
        <w:right w:val="none" w:sz="0" w:space="0" w:color="auto"/>
      </w:divBdr>
    </w:div>
    <w:div w:id="537545278">
      <w:bodyDiv w:val="1"/>
      <w:marLeft w:val="0"/>
      <w:marRight w:val="0"/>
      <w:marTop w:val="0"/>
      <w:marBottom w:val="0"/>
      <w:divBdr>
        <w:top w:val="none" w:sz="0" w:space="0" w:color="auto"/>
        <w:left w:val="none" w:sz="0" w:space="0" w:color="auto"/>
        <w:bottom w:val="none" w:sz="0" w:space="0" w:color="auto"/>
        <w:right w:val="none" w:sz="0" w:space="0" w:color="auto"/>
      </w:divBdr>
    </w:div>
    <w:div w:id="556941615">
      <w:bodyDiv w:val="1"/>
      <w:marLeft w:val="0"/>
      <w:marRight w:val="0"/>
      <w:marTop w:val="0"/>
      <w:marBottom w:val="0"/>
      <w:divBdr>
        <w:top w:val="none" w:sz="0" w:space="0" w:color="auto"/>
        <w:left w:val="none" w:sz="0" w:space="0" w:color="auto"/>
        <w:bottom w:val="none" w:sz="0" w:space="0" w:color="auto"/>
        <w:right w:val="none" w:sz="0" w:space="0" w:color="auto"/>
      </w:divBdr>
    </w:div>
    <w:div w:id="571282913">
      <w:bodyDiv w:val="1"/>
      <w:marLeft w:val="0"/>
      <w:marRight w:val="0"/>
      <w:marTop w:val="0"/>
      <w:marBottom w:val="0"/>
      <w:divBdr>
        <w:top w:val="none" w:sz="0" w:space="0" w:color="auto"/>
        <w:left w:val="none" w:sz="0" w:space="0" w:color="auto"/>
        <w:bottom w:val="none" w:sz="0" w:space="0" w:color="auto"/>
        <w:right w:val="none" w:sz="0" w:space="0" w:color="auto"/>
      </w:divBdr>
    </w:div>
    <w:div w:id="587036480">
      <w:bodyDiv w:val="1"/>
      <w:marLeft w:val="0"/>
      <w:marRight w:val="0"/>
      <w:marTop w:val="0"/>
      <w:marBottom w:val="0"/>
      <w:divBdr>
        <w:top w:val="none" w:sz="0" w:space="0" w:color="auto"/>
        <w:left w:val="none" w:sz="0" w:space="0" w:color="auto"/>
        <w:bottom w:val="none" w:sz="0" w:space="0" w:color="auto"/>
        <w:right w:val="none" w:sz="0" w:space="0" w:color="auto"/>
      </w:divBdr>
    </w:div>
    <w:div w:id="607010507">
      <w:bodyDiv w:val="1"/>
      <w:marLeft w:val="0"/>
      <w:marRight w:val="0"/>
      <w:marTop w:val="0"/>
      <w:marBottom w:val="0"/>
      <w:divBdr>
        <w:top w:val="none" w:sz="0" w:space="0" w:color="auto"/>
        <w:left w:val="none" w:sz="0" w:space="0" w:color="auto"/>
        <w:bottom w:val="none" w:sz="0" w:space="0" w:color="auto"/>
        <w:right w:val="none" w:sz="0" w:space="0" w:color="auto"/>
      </w:divBdr>
    </w:div>
    <w:div w:id="621573064">
      <w:bodyDiv w:val="1"/>
      <w:marLeft w:val="0"/>
      <w:marRight w:val="0"/>
      <w:marTop w:val="0"/>
      <w:marBottom w:val="0"/>
      <w:divBdr>
        <w:top w:val="none" w:sz="0" w:space="0" w:color="auto"/>
        <w:left w:val="none" w:sz="0" w:space="0" w:color="auto"/>
        <w:bottom w:val="none" w:sz="0" w:space="0" w:color="auto"/>
        <w:right w:val="none" w:sz="0" w:space="0" w:color="auto"/>
      </w:divBdr>
    </w:div>
    <w:div w:id="649331284">
      <w:bodyDiv w:val="1"/>
      <w:marLeft w:val="0"/>
      <w:marRight w:val="0"/>
      <w:marTop w:val="0"/>
      <w:marBottom w:val="0"/>
      <w:divBdr>
        <w:top w:val="none" w:sz="0" w:space="0" w:color="auto"/>
        <w:left w:val="none" w:sz="0" w:space="0" w:color="auto"/>
        <w:bottom w:val="none" w:sz="0" w:space="0" w:color="auto"/>
        <w:right w:val="none" w:sz="0" w:space="0" w:color="auto"/>
      </w:divBdr>
    </w:div>
    <w:div w:id="701059055">
      <w:bodyDiv w:val="1"/>
      <w:marLeft w:val="0"/>
      <w:marRight w:val="0"/>
      <w:marTop w:val="0"/>
      <w:marBottom w:val="0"/>
      <w:divBdr>
        <w:top w:val="none" w:sz="0" w:space="0" w:color="auto"/>
        <w:left w:val="none" w:sz="0" w:space="0" w:color="auto"/>
        <w:bottom w:val="none" w:sz="0" w:space="0" w:color="auto"/>
        <w:right w:val="none" w:sz="0" w:space="0" w:color="auto"/>
      </w:divBdr>
    </w:div>
    <w:div w:id="711658711">
      <w:bodyDiv w:val="1"/>
      <w:marLeft w:val="0"/>
      <w:marRight w:val="0"/>
      <w:marTop w:val="0"/>
      <w:marBottom w:val="0"/>
      <w:divBdr>
        <w:top w:val="none" w:sz="0" w:space="0" w:color="auto"/>
        <w:left w:val="none" w:sz="0" w:space="0" w:color="auto"/>
        <w:bottom w:val="none" w:sz="0" w:space="0" w:color="auto"/>
        <w:right w:val="none" w:sz="0" w:space="0" w:color="auto"/>
      </w:divBdr>
    </w:div>
    <w:div w:id="711807960">
      <w:bodyDiv w:val="1"/>
      <w:marLeft w:val="0"/>
      <w:marRight w:val="0"/>
      <w:marTop w:val="0"/>
      <w:marBottom w:val="0"/>
      <w:divBdr>
        <w:top w:val="none" w:sz="0" w:space="0" w:color="auto"/>
        <w:left w:val="none" w:sz="0" w:space="0" w:color="auto"/>
        <w:bottom w:val="none" w:sz="0" w:space="0" w:color="auto"/>
        <w:right w:val="none" w:sz="0" w:space="0" w:color="auto"/>
      </w:divBdr>
    </w:div>
    <w:div w:id="719864119">
      <w:bodyDiv w:val="1"/>
      <w:marLeft w:val="0"/>
      <w:marRight w:val="0"/>
      <w:marTop w:val="0"/>
      <w:marBottom w:val="0"/>
      <w:divBdr>
        <w:top w:val="none" w:sz="0" w:space="0" w:color="auto"/>
        <w:left w:val="none" w:sz="0" w:space="0" w:color="auto"/>
        <w:bottom w:val="none" w:sz="0" w:space="0" w:color="auto"/>
        <w:right w:val="none" w:sz="0" w:space="0" w:color="auto"/>
      </w:divBdr>
    </w:div>
    <w:div w:id="737673516">
      <w:bodyDiv w:val="1"/>
      <w:marLeft w:val="0"/>
      <w:marRight w:val="0"/>
      <w:marTop w:val="0"/>
      <w:marBottom w:val="0"/>
      <w:divBdr>
        <w:top w:val="none" w:sz="0" w:space="0" w:color="auto"/>
        <w:left w:val="none" w:sz="0" w:space="0" w:color="auto"/>
        <w:bottom w:val="none" w:sz="0" w:space="0" w:color="auto"/>
        <w:right w:val="none" w:sz="0" w:space="0" w:color="auto"/>
      </w:divBdr>
    </w:div>
    <w:div w:id="764762223">
      <w:bodyDiv w:val="1"/>
      <w:marLeft w:val="0"/>
      <w:marRight w:val="0"/>
      <w:marTop w:val="0"/>
      <w:marBottom w:val="0"/>
      <w:divBdr>
        <w:top w:val="none" w:sz="0" w:space="0" w:color="auto"/>
        <w:left w:val="none" w:sz="0" w:space="0" w:color="auto"/>
        <w:bottom w:val="none" w:sz="0" w:space="0" w:color="auto"/>
        <w:right w:val="none" w:sz="0" w:space="0" w:color="auto"/>
      </w:divBdr>
      <w:divsChild>
        <w:div w:id="1413821064">
          <w:marLeft w:val="0"/>
          <w:marRight w:val="0"/>
          <w:marTop w:val="0"/>
          <w:marBottom w:val="0"/>
          <w:divBdr>
            <w:top w:val="none" w:sz="0" w:space="0" w:color="auto"/>
            <w:left w:val="none" w:sz="0" w:space="0" w:color="auto"/>
            <w:bottom w:val="none" w:sz="0" w:space="0" w:color="auto"/>
            <w:right w:val="none" w:sz="0" w:space="0" w:color="auto"/>
          </w:divBdr>
        </w:div>
        <w:div w:id="1726635628">
          <w:marLeft w:val="0"/>
          <w:marRight w:val="0"/>
          <w:marTop w:val="0"/>
          <w:marBottom w:val="0"/>
          <w:divBdr>
            <w:top w:val="none" w:sz="0" w:space="0" w:color="auto"/>
            <w:left w:val="none" w:sz="0" w:space="0" w:color="auto"/>
            <w:bottom w:val="none" w:sz="0" w:space="0" w:color="auto"/>
            <w:right w:val="none" w:sz="0" w:space="0" w:color="auto"/>
          </w:divBdr>
        </w:div>
        <w:div w:id="1916547638">
          <w:marLeft w:val="0"/>
          <w:marRight w:val="0"/>
          <w:marTop w:val="0"/>
          <w:marBottom w:val="0"/>
          <w:divBdr>
            <w:top w:val="none" w:sz="0" w:space="0" w:color="auto"/>
            <w:left w:val="none" w:sz="0" w:space="0" w:color="auto"/>
            <w:bottom w:val="none" w:sz="0" w:space="0" w:color="auto"/>
            <w:right w:val="none" w:sz="0" w:space="0" w:color="auto"/>
          </w:divBdr>
        </w:div>
      </w:divsChild>
    </w:div>
    <w:div w:id="767889571">
      <w:bodyDiv w:val="1"/>
      <w:marLeft w:val="0"/>
      <w:marRight w:val="0"/>
      <w:marTop w:val="0"/>
      <w:marBottom w:val="0"/>
      <w:divBdr>
        <w:top w:val="none" w:sz="0" w:space="0" w:color="auto"/>
        <w:left w:val="none" w:sz="0" w:space="0" w:color="auto"/>
        <w:bottom w:val="none" w:sz="0" w:space="0" w:color="auto"/>
        <w:right w:val="none" w:sz="0" w:space="0" w:color="auto"/>
      </w:divBdr>
    </w:div>
    <w:div w:id="823929544">
      <w:bodyDiv w:val="1"/>
      <w:marLeft w:val="0"/>
      <w:marRight w:val="0"/>
      <w:marTop w:val="0"/>
      <w:marBottom w:val="0"/>
      <w:divBdr>
        <w:top w:val="none" w:sz="0" w:space="0" w:color="auto"/>
        <w:left w:val="none" w:sz="0" w:space="0" w:color="auto"/>
        <w:bottom w:val="none" w:sz="0" w:space="0" w:color="auto"/>
        <w:right w:val="none" w:sz="0" w:space="0" w:color="auto"/>
      </w:divBdr>
    </w:div>
    <w:div w:id="830677239">
      <w:bodyDiv w:val="1"/>
      <w:marLeft w:val="0"/>
      <w:marRight w:val="0"/>
      <w:marTop w:val="0"/>
      <w:marBottom w:val="0"/>
      <w:divBdr>
        <w:top w:val="none" w:sz="0" w:space="0" w:color="auto"/>
        <w:left w:val="none" w:sz="0" w:space="0" w:color="auto"/>
        <w:bottom w:val="none" w:sz="0" w:space="0" w:color="auto"/>
        <w:right w:val="none" w:sz="0" w:space="0" w:color="auto"/>
      </w:divBdr>
    </w:div>
    <w:div w:id="900752167">
      <w:bodyDiv w:val="1"/>
      <w:marLeft w:val="0"/>
      <w:marRight w:val="0"/>
      <w:marTop w:val="0"/>
      <w:marBottom w:val="0"/>
      <w:divBdr>
        <w:top w:val="none" w:sz="0" w:space="0" w:color="auto"/>
        <w:left w:val="none" w:sz="0" w:space="0" w:color="auto"/>
        <w:bottom w:val="none" w:sz="0" w:space="0" w:color="auto"/>
        <w:right w:val="none" w:sz="0" w:space="0" w:color="auto"/>
      </w:divBdr>
    </w:div>
    <w:div w:id="1020156104">
      <w:bodyDiv w:val="1"/>
      <w:marLeft w:val="0"/>
      <w:marRight w:val="0"/>
      <w:marTop w:val="0"/>
      <w:marBottom w:val="0"/>
      <w:divBdr>
        <w:top w:val="none" w:sz="0" w:space="0" w:color="auto"/>
        <w:left w:val="none" w:sz="0" w:space="0" w:color="auto"/>
        <w:bottom w:val="none" w:sz="0" w:space="0" w:color="auto"/>
        <w:right w:val="none" w:sz="0" w:space="0" w:color="auto"/>
      </w:divBdr>
    </w:div>
    <w:div w:id="1128620622">
      <w:bodyDiv w:val="1"/>
      <w:marLeft w:val="0"/>
      <w:marRight w:val="0"/>
      <w:marTop w:val="0"/>
      <w:marBottom w:val="0"/>
      <w:divBdr>
        <w:top w:val="none" w:sz="0" w:space="0" w:color="auto"/>
        <w:left w:val="none" w:sz="0" w:space="0" w:color="auto"/>
        <w:bottom w:val="none" w:sz="0" w:space="0" w:color="auto"/>
        <w:right w:val="none" w:sz="0" w:space="0" w:color="auto"/>
      </w:divBdr>
    </w:div>
    <w:div w:id="1135686204">
      <w:bodyDiv w:val="1"/>
      <w:marLeft w:val="0"/>
      <w:marRight w:val="0"/>
      <w:marTop w:val="0"/>
      <w:marBottom w:val="0"/>
      <w:divBdr>
        <w:top w:val="none" w:sz="0" w:space="0" w:color="auto"/>
        <w:left w:val="none" w:sz="0" w:space="0" w:color="auto"/>
        <w:bottom w:val="none" w:sz="0" w:space="0" w:color="auto"/>
        <w:right w:val="none" w:sz="0" w:space="0" w:color="auto"/>
      </w:divBdr>
    </w:div>
    <w:div w:id="1139344516">
      <w:bodyDiv w:val="1"/>
      <w:marLeft w:val="0"/>
      <w:marRight w:val="0"/>
      <w:marTop w:val="0"/>
      <w:marBottom w:val="0"/>
      <w:divBdr>
        <w:top w:val="none" w:sz="0" w:space="0" w:color="auto"/>
        <w:left w:val="none" w:sz="0" w:space="0" w:color="auto"/>
        <w:bottom w:val="none" w:sz="0" w:space="0" w:color="auto"/>
        <w:right w:val="none" w:sz="0" w:space="0" w:color="auto"/>
      </w:divBdr>
    </w:div>
    <w:div w:id="1147553134">
      <w:bodyDiv w:val="1"/>
      <w:marLeft w:val="0"/>
      <w:marRight w:val="0"/>
      <w:marTop w:val="0"/>
      <w:marBottom w:val="0"/>
      <w:divBdr>
        <w:top w:val="none" w:sz="0" w:space="0" w:color="auto"/>
        <w:left w:val="none" w:sz="0" w:space="0" w:color="auto"/>
        <w:bottom w:val="none" w:sz="0" w:space="0" w:color="auto"/>
        <w:right w:val="none" w:sz="0" w:space="0" w:color="auto"/>
      </w:divBdr>
    </w:div>
    <w:div w:id="1186670934">
      <w:bodyDiv w:val="1"/>
      <w:marLeft w:val="0"/>
      <w:marRight w:val="0"/>
      <w:marTop w:val="0"/>
      <w:marBottom w:val="0"/>
      <w:divBdr>
        <w:top w:val="none" w:sz="0" w:space="0" w:color="auto"/>
        <w:left w:val="none" w:sz="0" w:space="0" w:color="auto"/>
        <w:bottom w:val="none" w:sz="0" w:space="0" w:color="auto"/>
        <w:right w:val="none" w:sz="0" w:space="0" w:color="auto"/>
      </w:divBdr>
    </w:div>
    <w:div w:id="1332291701">
      <w:bodyDiv w:val="1"/>
      <w:marLeft w:val="0"/>
      <w:marRight w:val="0"/>
      <w:marTop w:val="0"/>
      <w:marBottom w:val="0"/>
      <w:divBdr>
        <w:top w:val="none" w:sz="0" w:space="0" w:color="auto"/>
        <w:left w:val="none" w:sz="0" w:space="0" w:color="auto"/>
        <w:bottom w:val="none" w:sz="0" w:space="0" w:color="auto"/>
        <w:right w:val="none" w:sz="0" w:space="0" w:color="auto"/>
      </w:divBdr>
    </w:div>
    <w:div w:id="1386298756">
      <w:bodyDiv w:val="1"/>
      <w:marLeft w:val="0"/>
      <w:marRight w:val="0"/>
      <w:marTop w:val="0"/>
      <w:marBottom w:val="0"/>
      <w:divBdr>
        <w:top w:val="none" w:sz="0" w:space="0" w:color="auto"/>
        <w:left w:val="none" w:sz="0" w:space="0" w:color="auto"/>
        <w:bottom w:val="none" w:sz="0" w:space="0" w:color="auto"/>
        <w:right w:val="none" w:sz="0" w:space="0" w:color="auto"/>
      </w:divBdr>
    </w:div>
    <w:div w:id="1448235708">
      <w:bodyDiv w:val="1"/>
      <w:marLeft w:val="0"/>
      <w:marRight w:val="0"/>
      <w:marTop w:val="0"/>
      <w:marBottom w:val="0"/>
      <w:divBdr>
        <w:top w:val="none" w:sz="0" w:space="0" w:color="auto"/>
        <w:left w:val="none" w:sz="0" w:space="0" w:color="auto"/>
        <w:bottom w:val="none" w:sz="0" w:space="0" w:color="auto"/>
        <w:right w:val="none" w:sz="0" w:space="0" w:color="auto"/>
      </w:divBdr>
    </w:div>
    <w:div w:id="1489249905">
      <w:bodyDiv w:val="1"/>
      <w:marLeft w:val="0"/>
      <w:marRight w:val="0"/>
      <w:marTop w:val="0"/>
      <w:marBottom w:val="0"/>
      <w:divBdr>
        <w:top w:val="none" w:sz="0" w:space="0" w:color="auto"/>
        <w:left w:val="none" w:sz="0" w:space="0" w:color="auto"/>
        <w:bottom w:val="none" w:sz="0" w:space="0" w:color="auto"/>
        <w:right w:val="none" w:sz="0" w:space="0" w:color="auto"/>
      </w:divBdr>
    </w:div>
    <w:div w:id="1498692228">
      <w:bodyDiv w:val="1"/>
      <w:marLeft w:val="0"/>
      <w:marRight w:val="0"/>
      <w:marTop w:val="0"/>
      <w:marBottom w:val="0"/>
      <w:divBdr>
        <w:top w:val="none" w:sz="0" w:space="0" w:color="auto"/>
        <w:left w:val="none" w:sz="0" w:space="0" w:color="auto"/>
        <w:bottom w:val="none" w:sz="0" w:space="0" w:color="auto"/>
        <w:right w:val="none" w:sz="0" w:space="0" w:color="auto"/>
      </w:divBdr>
    </w:div>
    <w:div w:id="1510631846">
      <w:bodyDiv w:val="1"/>
      <w:marLeft w:val="0"/>
      <w:marRight w:val="0"/>
      <w:marTop w:val="0"/>
      <w:marBottom w:val="0"/>
      <w:divBdr>
        <w:top w:val="none" w:sz="0" w:space="0" w:color="auto"/>
        <w:left w:val="none" w:sz="0" w:space="0" w:color="auto"/>
        <w:bottom w:val="none" w:sz="0" w:space="0" w:color="auto"/>
        <w:right w:val="none" w:sz="0" w:space="0" w:color="auto"/>
      </w:divBdr>
    </w:div>
    <w:div w:id="1537279988">
      <w:bodyDiv w:val="1"/>
      <w:marLeft w:val="0"/>
      <w:marRight w:val="0"/>
      <w:marTop w:val="0"/>
      <w:marBottom w:val="0"/>
      <w:divBdr>
        <w:top w:val="none" w:sz="0" w:space="0" w:color="auto"/>
        <w:left w:val="none" w:sz="0" w:space="0" w:color="auto"/>
        <w:bottom w:val="none" w:sz="0" w:space="0" w:color="auto"/>
        <w:right w:val="none" w:sz="0" w:space="0" w:color="auto"/>
      </w:divBdr>
    </w:div>
    <w:div w:id="1596130501">
      <w:bodyDiv w:val="1"/>
      <w:marLeft w:val="0"/>
      <w:marRight w:val="0"/>
      <w:marTop w:val="0"/>
      <w:marBottom w:val="0"/>
      <w:divBdr>
        <w:top w:val="none" w:sz="0" w:space="0" w:color="auto"/>
        <w:left w:val="none" w:sz="0" w:space="0" w:color="auto"/>
        <w:bottom w:val="none" w:sz="0" w:space="0" w:color="auto"/>
        <w:right w:val="none" w:sz="0" w:space="0" w:color="auto"/>
      </w:divBdr>
    </w:div>
    <w:div w:id="1615869869">
      <w:bodyDiv w:val="1"/>
      <w:marLeft w:val="0"/>
      <w:marRight w:val="0"/>
      <w:marTop w:val="0"/>
      <w:marBottom w:val="0"/>
      <w:divBdr>
        <w:top w:val="none" w:sz="0" w:space="0" w:color="auto"/>
        <w:left w:val="none" w:sz="0" w:space="0" w:color="auto"/>
        <w:bottom w:val="none" w:sz="0" w:space="0" w:color="auto"/>
        <w:right w:val="none" w:sz="0" w:space="0" w:color="auto"/>
      </w:divBdr>
    </w:div>
    <w:div w:id="1648169546">
      <w:bodyDiv w:val="1"/>
      <w:marLeft w:val="0"/>
      <w:marRight w:val="0"/>
      <w:marTop w:val="0"/>
      <w:marBottom w:val="0"/>
      <w:divBdr>
        <w:top w:val="none" w:sz="0" w:space="0" w:color="auto"/>
        <w:left w:val="none" w:sz="0" w:space="0" w:color="auto"/>
        <w:bottom w:val="none" w:sz="0" w:space="0" w:color="auto"/>
        <w:right w:val="none" w:sz="0" w:space="0" w:color="auto"/>
      </w:divBdr>
    </w:div>
    <w:div w:id="1676878791">
      <w:bodyDiv w:val="1"/>
      <w:marLeft w:val="0"/>
      <w:marRight w:val="0"/>
      <w:marTop w:val="0"/>
      <w:marBottom w:val="0"/>
      <w:divBdr>
        <w:top w:val="none" w:sz="0" w:space="0" w:color="auto"/>
        <w:left w:val="none" w:sz="0" w:space="0" w:color="auto"/>
        <w:bottom w:val="none" w:sz="0" w:space="0" w:color="auto"/>
        <w:right w:val="none" w:sz="0" w:space="0" w:color="auto"/>
      </w:divBdr>
    </w:div>
    <w:div w:id="1678461502">
      <w:bodyDiv w:val="1"/>
      <w:marLeft w:val="0"/>
      <w:marRight w:val="0"/>
      <w:marTop w:val="0"/>
      <w:marBottom w:val="0"/>
      <w:divBdr>
        <w:top w:val="none" w:sz="0" w:space="0" w:color="auto"/>
        <w:left w:val="none" w:sz="0" w:space="0" w:color="auto"/>
        <w:bottom w:val="none" w:sz="0" w:space="0" w:color="auto"/>
        <w:right w:val="none" w:sz="0" w:space="0" w:color="auto"/>
      </w:divBdr>
    </w:div>
    <w:div w:id="1811168442">
      <w:bodyDiv w:val="1"/>
      <w:marLeft w:val="0"/>
      <w:marRight w:val="0"/>
      <w:marTop w:val="0"/>
      <w:marBottom w:val="0"/>
      <w:divBdr>
        <w:top w:val="none" w:sz="0" w:space="0" w:color="auto"/>
        <w:left w:val="none" w:sz="0" w:space="0" w:color="auto"/>
        <w:bottom w:val="none" w:sz="0" w:space="0" w:color="auto"/>
        <w:right w:val="none" w:sz="0" w:space="0" w:color="auto"/>
      </w:divBdr>
    </w:div>
    <w:div w:id="1947927279">
      <w:bodyDiv w:val="1"/>
      <w:marLeft w:val="0"/>
      <w:marRight w:val="0"/>
      <w:marTop w:val="0"/>
      <w:marBottom w:val="0"/>
      <w:divBdr>
        <w:top w:val="none" w:sz="0" w:space="0" w:color="auto"/>
        <w:left w:val="none" w:sz="0" w:space="0" w:color="auto"/>
        <w:bottom w:val="none" w:sz="0" w:space="0" w:color="auto"/>
        <w:right w:val="none" w:sz="0" w:space="0" w:color="auto"/>
      </w:divBdr>
    </w:div>
    <w:div w:id="1992098988">
      <w:bodyDiv w:val="1"/>
      <w:marLeft w:val="0"/>
      <w:marRight w:val="0"/>
      <w:marTop w:val="0"/>
      <w:marBottom w:val="0"/>
      <w:divBdr>
        <w:top w:val="none" w:sz="0" w:space="0" w:color="auto"/>
        <w:left w:val="none" w:sz="0" w:space="0" w:color="auto"/>
        <w:bottom w:val="none" w:sz="0" w:space="0" w:color="auto"/>
        <w:right w:val="none" w:sz="0" w:space="0" w:color="auto"/>
      </w:divBdr>
    </w:div>
    <w:div w:id="1996258633">
      <w:bodyDiv w:val="1"/>
      <w:marLeft w:val="0"/>
      <w:marRight w:val="0"/>
      <w:marTop w:val="0"/>
      <w:marBottom w:val="0"/>
      <w:divBdr>
        <w:top w:val="none" w:sz="0" w:space="0" w:color="auto"/>
        <w:left w:val="none" w:sz="0" w:space="0" w:color="auto"/>
        <w:bottom w:val="none" w:sz="0" w:space="0" w:color="auto"/>
        <w:right w:val="none" w:sz="0" w:space="0" w:color="auto"/>
      </w:divBdr>
    </w:div>
    <w:div w:id="2035183120">
      <w:bodyDiv w:val="1"/>
      <w:marLeft w:val="0"/>
      <w:marRight w:val="0"/>
      <w:marTop w:val="0"/>
      <w:marBottom w:val="0"/>
      <w:divBdr>
        <w:top w:val="none" w:sz="0" w:space="0" w:color="auto"/>
        <w:left w:val="none" w:sz="0" w:space="0" w:color="auto"/>
        <w:bottom w:val="none" w:sz="0" w:space="0" w:color="auto"/>
        <w:right w:val="none" w:sz="0" w:space="0" w:color="auto"/>
      </w:divBdr>
    </w:div>
    <w:div w:id="2035841061">
      <w:bodyDiv w:val="1"/>
      <w:marLeft w:val="0"/>
      <w:marRight w:val="0"/>
      <w:marTop w:val="0"/>
      <w:marBottom w:val="0"/>
      <w:divBdr>
        <w:top w:val="none" w:sz="0" w:space="0" w:color="auto"/>
        <w:left w:val="none" w:sz="0" w:space="0" w:color="auto"/>
        <w:bottom w:val="none" w:sz="0" w:space="0" w:color="auto"/>
        <w:right w:val="none" w:sz="0" w:space="0" w:color="auto"/>
      </w:divBdr>
    </w:div>
    <w:div w:id="2064056692">
      <w:bodyDiv w:val="1"/>
      <w:marLeft w:val="0"/>
      <w:marRight w:val="0"/>
      <w:marTop w:val="0"/>
      <w:marBottom w:val="0"/>
      <w:divBdr>
        <w:top w:val="none" w:sz="0" w:space="0" w:color="auto"/>
        <w:left w:val="none" w:sz="0" w:space="0" w:color="auto"/>
        <w:bottom w:val="none" w:sz="0" w:space="0" w:color="auto"/>
        <w:right w:val="none" w:sz="0" w:space="0" w:color="auto"/>
      </w:divBdr>
    </w:div>
    <w:div w:id="210136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bva.pe/personas/productos/tarjetas/credito/visa-signature-puntos-vida.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3AD8E627DB2F64B8BF94DF38D693D1D" ma:contentTypeVersion="4" ma:contentTypeDescription="Crear nuevo documento." ma:contentTypeScope="" ma:versionID="4500282669b915a4699af9d62fbd7ca6">
  <xsd:schema xmlns:xsd="http://www.w3.org/2001/XMLSchema" xmlns:xs="http://www.w3.org/2001/XMLSchema" xmlns:p="http://schemas.microsoft.com/office/2006/metadata/properties" xmlns:ns2="d6ca5d36-5c9f-4653-bec8-1cb66b9015e0" xmlns:ns3="21bb1ad9-e343-4501-a898-edd65eebadd3" targetNamespace="http://schemas.microsoft.com/office/2006/metadata/properties" ma:root="true" ma:fieldsID="b7b0c7e87c86f22b92cf2b0ea8d576b8" ns2:_="" ns3:_="">
    <xsd:import namespace="d6ca5d36-5c9f-4653-bec8-1cb66b9015e0"/>
    <xsd:import namespace="21bb1ad9-e343-4501-a898-edd65eeba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bb1ad9-e343-4501-a898-edd65eeba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D53DSPH32EA6-425187954-2561</_dlc_DocId>
    <_dlc_DocIdUrl xmlns="d6ca5d36-5c9f-4653-bec8-1cb66b9015e0">
      <Url>https://indecopi.sharepoint.com/sites/cc1_docs/_layouts/15/DocIdRedir.aspx?ID=D53DSPH32EA6-425187954-2561</Url>
      <Description>D53DSPH32EA6-425187954-2561</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0191F6-EB79-4D31-84AC-13BF30483632}">
  <ds:schemaRefs>
    <ds:schemaRef ds:uri="http://schemas.openxmlformats.org/officeDocument/2006/bibliography"/>
  </ds:schemaRefs>
</ds:datastoreItem>
</file>

<file path=customXml/itemProps2.xml><?xml version="1.0" encoding="utf-8"?>
<ds:datastoreItem xmlns:ds="http://schemas.openxmlformats.org/officeDocument/2006/customXml" ds:itemID="{2CE2817A-BDCD-4F1E-AD1D-68769031C39B}"/>
</file>

<file path=customXml/itemProps3.xml><?xml version="1.0" encoding="utf-8"?>
<ds:datastoreItem xmlns:ds="http://schemas.openxmlformats.org/officeDocument/2006/customXml" ds:itemID="{D032697E-D000-457C-88C2-BE5A4DBE33B9}">
  <ds:schemaRefs>
    <ds:schemaRef ds:uri="http://schemas.microsoft.com/sharepoint/events"/>
  </ds:schemaRefs>
</ds:datastoreItem>
</file>

<file path=customXml/itemProps4.xml><?xml version="1.0" encoding="utf-8"?>
<ds:datastoreItem xmlns:ds="http://schemas.openxmlformats.org/officeDocument/2006/customXml" ds:itemID="{9E06714C-6C70-4AD1-ABC8-1C3877AEA227}">
  <ds:schemaRefs>
    <ds:schemaRef ds:uri="http://schemas.microsoft.com/office/infopath/2007/PartnerControls"/>
    <ds:schemaRef ds:uri="http://purl.org/dc/terms/"/>
    <ds:schemaRef ds:uri="http://purl.org/dc/elements/1.1/"/>
    <ds:schemaRef ds:uri="21bb1ad9-e343-4501-a898-edd65eebadd3"/>
    <ds:schemaRef ds:uri="http://schemas.microsoft.com/office/2006/documentManagement/types"/>
    <ds:schemaRef ds:uri="http://schemas.openxmlformats.org/package/2006/metadata/core-properties"/>
    <ds:schemaRef ds:uri="http://purl.org/dc/dcmitype/"/>
    <ds:schemaRef ds:uri="d6ca5d36-5c9f-4653-bec8-1cb66b9015e0"/>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81EC8AD3-E93A-40D7-8B0F-E6EBB4AF55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7208</Words>
  <Characters>39645</Characters>
  <Application>Microsoft Office Word</Application>
  <DocSecurity>0</DocSecurity>
  <Lines>330</Lines>
  <Paragraphs>93</Paragraphs>
  <ScaleCrop>false</ScaleCrop>
  <Company/>
  <LinksUpToDate>false</LinksUpToDate>
  <CharactersWithSpaces>46760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Lizbeth Gomez</cp:lastModifiedBy>
  <cp:revision>92</cp:revision>
  <dcterms:created xsi:type="dcterms:W3CDTF">2023-12-21T16:19:00Z</dcterms:created>
  <dcterms:modified xsi:type="dcterms:W3CDTF">2025-02-19T23:23:00Z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0x01010053AD8E627DB2F64B8BF94DF38D693D1D</vt:lpwstr>
  </property>
  <property fmtid="{D5CDD505-2E9C-101B-9397-08002B2CF9AE}" pid="3" name="_dlc_DocIdItemGuid">
    <vt:lpwstr>7cdb8a79-0426-4449-9e25-26dcb9bc26b1</vt:lpwstr>
  </property>
  <property fmtid="{D5CDD505-2E9C-101B-9397-08002B2CF9AE}" pid="4" name="MediaServiceImageTags">
    <vt:lpwstr/>
  </property>
</Properties>
</file>