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8690" w14:textId="09551776" w:rsidR="009423C3" w:rsidRPr="00336D9B" w:rsidRDefault="009423C3" w:rsidP="000C2F3C">
      <w:pPr>
        <w:pStyle w:val="Prrafodelista"/>
        <w:spacing w:after="0" w:line="240" w:lineRule="auto"/>
        <w:ind w:left="0"/>
        <w:jc w:val="both"/>
        <w:rPr>
          <w:rFonts w:ascii="Arial" w:hAnsi="Arial" w:cs="Arial"/>
          <w:b/>
          <w:bCs/>
        </w:rPr>
      </w:pPr>
      <w:r w:rsidRPr="00336D9B">
        <w:rPr>
          <w:rFonts w:ascii="Arial" w:hAnsi="Arial" w:cs="Arial"/>
          <w:b/>
          <w:bCs/>
        </w:rPr>
        <w:t xml:space="preserve">EXPEDIENTE </w:t>
      </w:r>
      <w:r w:rsidR="00457236">
        <w:rPr>
          <w:rFonts w:ascii="Arial" w:hAnsi="Arial" w:cs="Arial"/>
          <w:b/>
          <w:bCs/>
        </w:rPr>
        <w:t>397</w:t>
      </w:r>
      <w:r w:rsidR="00F42D43" w:rsidRPr="00336D9B">
        <w:rPr>
          <w:rFonts w:ascii="Arial" w:hAnsi="Arial" w:cs="Arial"/>
          <w:b/>
          <w:bCs/>
        </w:rPr>
        <w:t>-</w:t>
      </w:r>
      <w:r w:rsidR="00884E01" w:rsidRPr="00336D9B">
        <w:rPr>
          <w:rFonts w:ascii="Arial" w:hAnsi="Arial" w:cs="Arial"/>
          <w:b/>
          <w:bCs/>
        </w:rPr>
        <w:t xml:space="preserve">2025/CC1-APELACION </w:t>
      </w:r>
    </w:p>
    <w:p w14:paraId="2A888EA9" w14:textId="77777777" w:rsidR="009E005D" w:rsidRPr="00336D9B" w:rsidRDefault="009E005D" w:rsidP="000C2F3C">
      <w:pPr>
        <w:pStyle w:val="Prrafodelista"/>
        <w:spacing w:after="0" w:line="240" w:lineRule="auto"/>
        <w:ind w:left="0"/>
        <w:jc w:val="both"/>
        <w:rPr>
          <w:rFonts w:ascii="Arial" w:hAnsi="Arial" w:cs="Arial"/>
          <w:b/>
          <w:bCs/>
        </w:rPr>
      </w:pPr>
    </w:p>
    <w:p w14:paraId="5619242B" w14:textId="35817E4D" w:rsidR="009423C3" w:rsidRPr="00336D9B" w:rsidRDefault="009423C3" w:rsidP="000C2F3C">
      <w:pPr>
        <w:pStyle w:val="Prrafodelista"/>
        <w:spacing w:after="0" w:line="240" w:lineRule="auto"/>
        <w:ind w:left="0"/>
        <w:jc w:val="both"/>
        <w:rPr>
          <w:rFonts w:ascii="Arial" w:hAnsi="Arial" w:cs="Arial"/>
          <w:b/>
          <w:bCs/>
        </w:rPr>
      </w:pPr>
      <w:r w:rsidRPr="00336D9B">
        <w:rPr>
          <w:rFonts w:ascii="Arial" w:hAnsi="Arial" w:cs="Arial"/>
          <w:b/>
          <w:bCs/>
        </w:rPr>
        <w:t>Vence:</w:t>
      </w:r>
      <w:r w:rsidR="006A5595" w:rsidRPr="00336D9B">
        <w:rPr>
          <w:rFonts w:ascii="Arial" w:hAnsi="Arial" w:cs="Arial"/>
          <w:b/>
          <w:bCs/>
        </w:rPr>
        <w:t xml:space="preserve"> </w:t>
      </w:r>
      <w:r w:rsidR="00D62CBE">
        <w:rPr>
          <w:rFonts w:ascii="Arial" w:hAnsi="Arial" w:cs="Arial"/>
          <w:b/>
          <w:bCs/>
        </w:rPr>
        <w:t>31</w:t>
      </w:r>
      <w:r w:rsidRPr="00336D9B">
        <w:rPr>
          <w:rFonts w:ascii="Arial" w:hAnsi="Arial" w:cs="Arial"/>
          <w:b/>
          <w:bCs/>
        </w:rPr>
        <w:t>/0</w:t>
      </w:r>
      <w:r w:rsidR="005F501C" w:rsidRPr="00336D9B">
        <w:rPr>
          <w:rFonts w:ascii="Arial" w:hAnsi="Arial" w:cs="Arial"/>
          <w:b/>
          <w:bCs/>
        </w:rPr>
        <w:t>7</w:t>
      </w:r>
      <w:r w:rsidRPr="00336D9B">
        <w:rPr>
          <w:rFonts w:ascii="Arial" w:hAnsi="Arial" w:cs="Arial"/>
          <w:b/>
          <w:bCs/>
        </w:rPr>
        <w:t>/2025</w:t>
      </w:r>
    </w:p>
    <w:p w14:paraId="1D8D6801" w14:textId="77777777" w:rsidR="009423C3" w:rsidRPr="00336D9B" w:rsidRDefault="009423C3" w:rsidP="000C2F3C">
      <w:pPr>
        <w:spacing w:after="0" w:line="240" w:lineRule="auto"/>
        <w:contextualSpacing/>
        <w:jc w:val="both"/>
        <w:rPr>
          <w:rFonts w:ascii="Arial" w:hAnsi="Arial" w:cs="Arial"/>
        </w:rPr>
      </w:pPr>
    </w:p>
    <w:p w14:paraId="54DBB4CC" w14:textId="77777777" w:rsidR="009423C3" w:rsidRPr="00336D9B" w:rsidRDefault="009423C3" w:rsidP="000C2F3C">
      <w:pPr>
        <w:pStyle w:val="Prrafodelista"/>
        <w:spacing w:after="0" w:line="240" w:lineRule="auto"/>
        <w:ind w:left="0"/>
        <w:jc w:val="both"/>
        <w:rPr>
          <w:rFonts w:ascii="Arial" w:hAnsi="Arial" w:cs="Arial"/>
          <w:b/>
          <w:bCs/>
        </w:rPr>
      </w:pPr>
      <w:r w:rsidRPr="00336D9B">
        <w:rPr>
          <w:rFonts w:ascii="Arial" w:hAnsi="Arial" w:cs="Arial"/>
          <w:b/>
          <w:bCs/>
        </w:rPr>
        <w:t xml:space="preserve">Denunciante: </w:t>
      </w:r>
    </w:p>
    <w:p w14:paraId="7DAF1DAC" w14:textId="4CB73344" w:rsidR="006A5595" w:rsidRPr="00857A0A" w:rsidRDefault="00756614" w:rsidP="000C2F3C">
      <w:pPr>
        <w:pStyle w:val="Prrafodelista"/>
        <w:spacing w:after="0" w:line="240" w:lineRule="auto"/>
        <w:ind w:left="0"/>
        <w:jc w:val="both"/>
        <w:rPr>
          <w:rFonts w:ascii="Arial" w:hAnsi="Arial" w:cs="Arial"/>
          <w:lang w:val="pt-PT"/>
        </w:rPr>
      </w:pPr>
      <w:r w:rsidRPr="00756614">
        <w:rPr>
          <w:rFonts w:ascii="Arial" w:eastAsia="Arial" w:hAnsi="Arial" w:cs="Arial"/>
          <w:lang w:val="pt-PT"/>
        </w:rPr>
        <w:t>JORGE ARMANDO</w:t>
      </w:r>
      <w:r w:rsidR="00095A55" w:rsidRPr="00204FA1">
        <w:rPr>
          <w:lang w:val="pt-PT"/>
        </w:rPr>
        <w:t xml:space="preserve"> </w:t>
      </w:r>
      <w:r w:rsidR="00095A55" w:rsidRPr="00095A55">
        <w:rPr>
          <w:rFonts w:ascii="Arial" w:eastAsia="Arial" w:hAnsi="Arial" w:cs="Arial"/>
          <w:lang w:val="pt-PT"/>
        </w:rPr>
        <w:t>MORALES HUAMANI</w:t>
      </w:r>
    </w:p>
    <w:p w14:paraId="290EE05A" w14:textId="77777777" w:rsidR="00346988" w:rsidRPr="00857A0A" w:rsidRDefault="00346988" w:rsidP="000C2F3C">
      <w:pPr>
        <w:pStyle w:val="Prrafodelista"/>
        <w:spacing w:after="0" w:line="240" w:lineRule="auto"/>
        <w:ind w:left="0"/>
        <w:jc w:val="both"/>
        <w:rPr>
          <w:rFonts w:ascii="Arial" w:hAnsi="Arial" w:cs="Arial"/>
          <w:lang w:val="pt-PT"/>
        </w:rPr>
      </w:pPr>
    </w:p>
    <w:p w14:paraId="0AC20006" w14:textId="0ED432D7" w:rsidR="009423C3" w:rsidRPr="00857A0A" w:rsidRDefault="009423C3" w:rsidP="000C2F3C">
      <w:pPr>
        <w:pStyle w:val="Prrafodelista"/>
        <w:spacing w:after="0" w:line="240" w:lineRule="auto"/>
        <w:ind w:left="0"/>
        <w:jc w:val="both"/>
        <w:rPr>
          <w:rFonts w:ascii="Arial" w:hAnsi="Arial" w:cs="Arial"/>
          <w:b/>
          <w:bCs/>
          <w:lang w:val="pt-PT"/>
        </w:rPr>
      </w:pPr>
      <w:r w:rsidRPr="00857A0A">
        <w:rPr>
          <w:rFonts w:ascii="Arial" w:hAnsi="Arial" w:cs="Arial"/>
          <w:b/>
          <w:bCs/>
          <w:lang w:val="pt-PT"/>
        </w:rPr>
        <w:t xml:space="preserve">Denunciado: </w:t>
      </w:r>
    </w:p>
    <w:p w14:paraId="32F9BA31" w14:textId="0AC8D18E" w:rsidR="00B76DDE" w:rsidRPr="00336D9B" w:rsidRDefault="00756614" w:rsidP="00E2610F">
      <w:pPr>
        <w:spacing w:after="0" w:line="240" w:lineRule="auto"/>
        <w:jc w:val="both"/>
        <w:rPr>
          <w:rFonts w:ascii="Arial" w:eastAsia="Arial" w:hAnsi="Arial" w:cs="Arial"/>
        </w:rPr>
      </w:pPr>
      <w:r w:rsidRPr="00756614">
        <w:rPr>
          <w:rFonts w:ascii="Arial" w:eastAsia="Arial" w:hAnsi="Arial" w:cs="Arial"/>
        </w:rPr>
        <w:t>RIMAC SEGUROS Y REASEGUROS</w:t>
      </w:r>
      <w:r>
        <w:rPr>
          <w:rFonts w:ascii="Arial" w:eastAsia="Arial" w:hAnsi="Arial" w:cs="Arial"/>
        </w:rPr>
        <w:t xml:space="preserve"> </w:t>
      </w:r>
      <w:r w:rsidR="005F501C" w:rsidRPr="00336D9B">
        <w:rPr>
          <w:rFonts w:ascii="Arial" w:eastAsia="Arial" w:hAnsi="Arial" w:cs="Arial"/>
        </w:rPr>
        <w:t>S.A.</w:t>
      </w:r>
    </w:p>
    <w:p w14:paraId="18A76803" w14:textId="77777777" w:rsidR="005F501C" w:rsidRPr="00336D9B" w:rsidRDefault="005F501C" w:rsidP="000C2F3C">
      <w:pPr>
        <w:spacing w:after="0" w:line="240" w:lineRule="auto"/>
        <w:ind w:firstLine="708"/>
        <w:jc w:val="both"/>
        <w:rPr>
          <w:rFonts w:ascii="Arial" w:hAnsi="Arial" w:cs="Arial"/>
        </w:rPr>
      </w:pPr>
    </w:p>
    <w:p w14:paraId="5BBCCC60" w14:textId="021A6A86" w:rsidR="009423C3" w:rsidRPr="00336D9B" w:rsidRDefault="009423C3" w:rsidP="000C2F3C">
      <w:pPr>
        <w:spacing w:after="0" w:line="240" w:lineRule="auto"/>
        <w:contextualSpacing/>
        <w:jc w:val="both"/>
        <w:rPr>
          <w:rFonts w:ascii="Arial" w:hAnsi="Arial" w:cs="Arial"/>
          <w:lang w:val="es-ES"/>
        </w:rPr>
      </w:pPr>
      <w:r w:rsidRPr="00336D9B">
        <w:rPr>
          <w:rFonts w:ascii="Arial" w:hAnsi="Arial" w:cs="Arial"/>
          <w:b/>
          <w:bCs/>
          <w:lang w:val="es-ES"/>
        </w:rPr>
        <w:t xml:space="preserve">Tipo de producto: </w:t>
      </w:r>
      <w:r w:rsidR="00277E14" w:rsidRPr="00115B30">
        <w:rPr>
          <w:rFonts w:ascii="Arial" w:hAnsi="Arial" w:cs="Arial"/>
          <w:lang w:val="es-ES"/>
        </w:rPr>
        <w:t>SOAT</w:t>
      </w:r>
    </w:p>
    <w:p w14:paraId="1B6366E9" w14:textId="59904141" w:rsidR="0037668A" w:rsidRDefault="0037668A" w:rsidP="000C2F3C">
      <w:pPr>
        <w:spacing w:after="0" w:line="240" w:lineRule="auto"/>
        <w:contextualSpacing/>
        <w:jc w:val="both"/>
        <w:rPr>
          <w:rFonts w:ascii="Arial" w:hAnsi="Arial" w:cs="Arial"/>
          <w:lang w:val="es-ES"/>
        </w:rPr>
      </w:pPr>
      <w:r w:rsidRPr="00336D9B">
        <w:rPr>
          <w:rFonts w:ascii="Arial" w:hAnsi="Arial" w:cs="Arial"/>
          <w:b/>
          <w:bCs/>
          <w:lang w:val="es-ES"/>
        </w:rPr>
        <w:t xml:space="preserve">Fecha del siniestro: </w:t>
      </w:r>
      <w:r w:rsidR="000B277C" w:rsidRPr="00115B30">
        <w:rPr>
          <w:rFonts w:ascii="Arial" w:hAnsi="Arial" w:cs="Arial"/>
          <w:lang w:val="es-ES"/>
        </w:rPr>
        <w:t>7/06/2022</w:t>
      </w:r>
    </w:p>
    <w:p w14:paraId="26ADF007" w14:textId="571C0A23" w:rsidR="008B3CC3" w:rsidRPr="008B3CC3" w:rsidRDefault="008B3CC3" w:rsidP="000C2F3C">
      <w:pPr>
        <w:spacing w:after="0" w:line="240" w:lineRule="auto"/>
        <w:contextualSpacing/>
        <w:jc w:val="both"/>
        <w:rPr>
          <w:rFonts w:ascii="Arial" w:hAnsi="Arial" w:cs="Arial"/>
          <w:b/>
          <w:bCs/>
          <w:lang w:val="es-ES"/>
        </w:rPr>
      </w:pPr>
      <w:r w:rsidRPr="009C46FF">
        <w:rPr>
          <w:rFonts w:ascii="Arial" w:hAnsi="Arial" w:cs="Arial"/>
          <w:b/>
          <w:bCs/>
          <w:lang w:val="es-ES"/>
        </w:rPr>
        <w:t>Denuncia policial:</w:t>
      </w:r>
      <w:r>
        <w:rPr>
          <w:rFonts w:ascii="Arial" w:hAnsi="Arial" w:cs="Arial"/>
          <w:lang w:val="es-ES"/>
        </w:rPr>
        <w:t xml:space="preserve"> 8/06/2022</w:t>
      </w:r>
    </w:p>
    <w:p w14:paraId="58F8368B" w14:textId="77777777" w:rsidR="00AD5910" w:rsidRDefault="00AD5910" w:rsidP="00BC15D8">
      <w:pPr>
        <w:spacing w:after="0" w:line="240" w:lineRule="auto"/>
        <w:contextualSpacing/>
        <w:jc w:val="both"/>
        <w:rPr>
          <w:rFonts w:ascii="Arial" w:hAnsi="Arial" w:cs="Arial"/>
          <w:lang w:val="es-ES"/>
        </w:rPr>
      </w:pPr>
    </w:p>
    <w:p w14:paraId="3A6FC04E" w14:textId="43DD282C" w:rsidR="00AD5910" w:rsidRPr="00AB1C0A" w:rsidRDefault="00AD5910" w:rsidP="00BC15D8">
      <w:pPr>
        <w:spacing w:after="0" w:line="240" w:lineRule="auto"/>
        <w:contextualSpacing/>
        <w:jc w:val="both"/>
        <w:rPr>
          <w:rFonts w:ascii="Arial" w:hAnsi="Arial" w:cs="Arial"/>
          <w:b/>
          <w:bCs/>
          <w:color w:val="C00000"/>
          <w:lang w:val="es-ES"/>
        </w:rPr>
      </w:pPr>
      <w:r w:rsidRPr="00AB1C0A">
        <w:rPr>
          <w:rFonts w:ascii="Arial" w:hAnsi="Arial" w:cs="Arial"/>
          <w:b/>
          <w:bCs/>
          <w:color w:val="C00000"/>
          <w:lang w:val="es-ES"/>
        </w:rPr>
        <w:t>1er pedido:</w:t>
      </w:r>
    </w:p>
    <w:p w14:paraId="08A55244" w14:textId="124349B8" w:rsidR="00BC15D8" w:rsidRDefault="00BC15D8" w:rsidP="00BC15D8">
      <w:pPr>
        <w:spacing w:after="0" w:line="240" w:lineRule="auto"/>
        <w:contextualSpacing/>
        <w:jc w:val="both"/>
        <w:rPr>
          <w:rFonts w:ascii="Arial" w:hAnsi="Arial" w:cs="Arial"/>
          <w:lang w:val="es-ES"/>
        </w:rPr>
      </w:pPr>
      <w:r w:rsidRPr="002D46EB">
        <w:rPr>
          <w:rFonts w:ascii="Arial" w:hAnsi="Arial" w:cs="Arial"/>
          <w:b/>
          <w:bCs/>
          <w:lang w:val="es-ES"/>
        </w:rPr>
        <w:t>Fecha de solicitud:</w:t>
      </w:r>
      <w:r>
        <w:rPr>
          <w:rFonts w:ascii="Arial" w:hAnsi="Arial" w:cs="Arial"/>
          <w:lang w:val="es-ES"/>
        </w:rPr>
        <w:t xml:space="preserve"> 20/05/2023</w:t>
      </w:r>
      <w:r w:rsidR="003F0A44">
        <w:rPr>
          <w:rFonts w:ascii="Arial" w:hAnsi="Arial" w:cs="Arial"/>
          <w:lang w:val="es-ES"/>
        </w:rPr>
        <w:t xml:space="preserve"> – prueba en descargo de apelación - </w:t>
      </w:r>
      <w:proofErr w:type="spellStart"/>
      <w:r w:rsidR="003F0A44">
        <w:rPr>
          <w:rFonts w:ascii="Arial" w:hAnsi="Arial" w:cs="Arial"/>
          <w:lang w:val="es-ES"/>
        </w:rPr>
        <w:t>Rimac</w:t>
      </w:r>
      <w:proofErr w:type="spellEnd"/>
    </w:p>
    <w:p w14:paraId="57C01EB0" w14:textId="45515F24" w:rsidR="00F86AD4" w:rsidRPr="008B3CC3" w:rsidRDefault="00BC15D8" w:rsidP="000C2F3C">
      <w:pPr>
        <w:spacing w:after="0" w:line="240" w:lineRule="auto"/>
        <w:contextualSpacing/>
        <w:jc w:val="both"/>
        <w:rPr>
          <w:rFonts w:ascii="Arial" w:hAnsi="Arial" w:cs="Arial"/>
          <w:lang w:val="es-ES"/>
        </w:rPr>
      </w:pPr>
      <w:r w:rsidRPr="002316A4">
        <w:rPr>
          <w:rFonts w:ascii="Arial" w:hAnsi="Arial" w:cs="Arial"/>
          <w:b/>
          <w:bCs/>
          <w:lang w:val="es-ES"/>
        </w:rPr>
        <w:t>Fecha de la carta respuesta:</w:t>
      </w:r>
      <w:r>
        <w:rPr>
          <w:rFonts w:ascii="Arial" w:hAnsi="Arial" w:cs="Arial"/>
          <w:lang w:val="es-ES"/>
        </w:rPr>
        <w:t xml:space="preserve"> 12/06/23 (rechazo)</w:t>
      </w:r>
    </w:p>
    <w:p w14:paraId="0938CCF5" w14:textId="77777777" w:rsidR="00AD5910" w:rsidRDefault="00AD5910" w:rsidP="000C2F3C">
      <w:pPr>
        <w:spacing w:after="0" w:line="240" w:lineRule="auto"/>
        <w:contextualSpacing/>
        <w:jc w:val="both"/>
        <w:rPr>
          <w:rFonts w:ascii="Arial" w:hAnsi="Arial" w:cs="Arial"/>
          <w:b/>
          <w:bCs/>
          <w:lang w:val="es-ES"/>
        </w:rPr>
      </w:pPr>
    </w:p>
    <w:p w14:paraId="7D1FB12E" w14:textId="77777777" w:rsidR="00AD5910" w:rsidRPr="00AB1C0A" w:rsidRDefault="00AD5910" w:rsidP="000C2F3C">
      <w:pPr>
        <w:spacing w:after="0" w:line="240" w:lineRule="auto"/>
        <w:contextualSpacing/>
        <w:jc w:val="both"/>
        <w:rPr>
          <w:rFonts w:ascii="Arial" w:hAnsi="Arial" w:cs="Arial"/>
          <w:b/>
          <w:bCs/>
          <w:color w:val="C00000"/>
          <w:lang w:val="es-ES"/>
        </w:rPr>
      </w:pPr>
      <w:r w:rsidRPr="00AB1C0A">
        <w:rPr>
          <w:rFonts w:ascii="Arial" w:hAnsi="Arial" w:cs="Arial"/>
          <w:b/>
          <w:bCs/>
          <w:color w:val="C00000"/>
          <w:lang w:val="es-ES"/>
        </w:rPr>
        <w:t>2do pedido:</w:t>
      </w:r>
    </w:p>
    <w:p w14:paraId="307DA07D" w14:textId="09D64B9E" w:rsidR="0037668A" w:rsidRPr="000663EB" w:rsidRDefault="0037668A" w:rsidP="000C2F3C">
      <w:pPr>
        <w:spacing w:after="0" w:line="240" w:lineRule="auto"/>
        <w:contextualSpacing/>
        <w:jc w:val="both"/>
        <w:rPr>
          <w:rFonts w:ascii="Arial" w:hAnsi="Arial" w:cs="Arial"/>
          <w:b/>
          <w:bCs/>
          <w:lang w:val="es-ES"/>
        </w:rPr>
      </w:pPr>
      <w:r w:rsidRPr="00336D9B">
        <w:rPr>
          <w:rFonts w:ascii="Arial" w:hAnsi="Arial" w:cs="Arial"/>
          <w:b/>
          <w:bCs/>
          <w:lang w:val="es-ES"/>
        </w:rPr>
        <w:t xml:space="preserve">Fecha de solicitud: </w:t>
      </w:r>
      <w:r w:rsidRPr="00115B30">
        <w:rPr>
          <w:rFonts w:ascii="Arial" w:hAnsi="Arial" w:cs="Arial"/>
          <w:lang w:val="es-ES"/>
        </w:rPr>
        <w:t>2</w:t>
      </w:r>
      <w:r w:rsidR="007115C8" w:rsidRPr="00115B30">
        <w:rPr>
          <w:rFonts w:ascii="Arial" w:hAnsi="Arial" w:cs="Arial"/>
          <w:lang w:val="es-ES"/>
        </w:rPr>
        <w:t>4</w:t>
      </w:r>
      <w:r w:rsidRPr="00115B30">
        <w:rPr>
          <w:rFonts w:ascii="Arial" w:hAnsi="Arial" w:cs="Arial"/>
          <w:lang w:val="es-ES"/>
        </w:rPr>
        <w:t>/09/</w:t>
      </w:r>
      <w:r w:rsidR="00DB13DC" w:rsidRPr="00115B30">
        <w:rPr>
          <w:rFonts w:ascii="Arial" w:hAnsi="Arial" w:cs="Arial"/>
          <w:lang w:val="es-ES"/>
        </w:rPr>
        <w:t>20</w:t>
      </w:r>
      <w:r w:rsidRPr="00115B30">
        <w:rPr>
          <w:rFonts w:ascii="Arial" w:hAnsi="Arial" w:cs="Arial"/>
          <w:lang w:val="es-ES"/>
        </w:rPr>
        <w:t>24</w:t>
      </w:r>
      <w:r w:rsidR="00725D76">
        <w:rPr>
          <w:rFonts w:ascii="Arial" w:hAnsi="Arial" w:cs="Arial"/>
          <w:lang w:val="es-ES"/>
        </w:rPr>
        <w:t xml:space="preserve"> – </w:t>
      </w:r>
      <w:r w:rsidR="00725D76" w:rsidRPr="000663EB">
        <w:rPr>
          <w:rFonts w:ascii="Arial" w:hAnsi="Arial" w:cs="Arial"/>
          <w:lang w:val="es-ES"/>
        </w:rPr>
        <w:t>página 10</w:t>
      </w:r>
    </w:p>
    <w:p w14:paraId="4C72601D" w14:textId="6263A753" w:rsidR="0037668A" w:rsidRPr="000663EB" w:rsidRDefault="0037668A" w:rsidP="000C2F3C">
      <w:pPr>
        <w:spacing w:after="0" w:line="240" w:lineRule="auto"/>
        <w:contextualSpacing/>
        <w:jc w:val="both"/>
        <w:rPr>
          <w:rFonts w:ascii="Arial" w:hAnsi="Arial" w:cs="Arial"/>
          <w:b/>
          <w:bCs/>
          <w:lang w:val="es-ES"/>
        </w:rPr>
      </w:pPr>
      <w:r w:rsidRPr="000663EB">
        <w:rPr>
          <w:rFonts w:ascii="Arial" w:hAnsi="Arial" w:cs="Arial"/>
          <w:b/>
          <w:bCs/>
          <w:lang w:val="es-ES"/>
        </w:rPr>
        <w:t xml:space="preserve">Fecha de plazo legal para responder: </w:t>
      </w:r>
      <w:r w:rsidR="00F07645" w:rsidRPr="000663EB">
        <w:rPr>
          <w:rFonts w:ascii="Arial" w:hAnsi="Arial" w:cs="Arial"/>
          <w:lang w:val="es-ES"/>
        </w:rPr>
        <w:t>04/10/2024</w:t>
      </w:r>
      <w:r w:rsidR="00C567D6" w:rsidRPr="000663EB">
        <w:rPr>
          <w:rFonts w:ascii="Arial" w:hAnsi="Arial" w:cs="Arial"/>
          <w:lang w:val="es-ES"/>
        </w:rPr>
        <w:t xml:space="preserve"> – art. 33 DS 24-2002</w:t>
      </w:r>
      <w:r w:rsidR="00115B30" w:rsidRPr="000663EB">
        <w:rPr>
          <w:rFonts w:ascii="Arial" w:hAnsi="Arial" w:cs="Arial"/>
          <w:lang w:val="es-ES"/>
        </w:rPr>
        <w:t xml:space="preserve"> (controversia)</w:t>
      </w:r>
    </w:p>
    <w:p w14:paraId="6118F432" w14:textId="0EDB43E8" w:rsidR="0037668A" w:rsidRPr="000663EB" w:rsidRDefault="0037668A" w:rsidP="000C2F3C">
      <w:pPr>
        <w:spacing w:after="0" w:line="240" w:lineRule="auto"/>
        <w:contextualSpacing/>
        <w:jc w:val="both"/>
        <w:rPr>
          <w:rFonts w:ascii="Arial" w:hAnsi="Arial" w:cs="Arial"/>
          <w:lang w:val="es-ES"/>
        </w:rPr>
      </w:pPr>
      <w:r w:rsidRPr="000663EB">
        <w:rPr>
          <w:rFonts w:ascii="Arial" w:hAnsi="Arial" w:cs="Arial"/>
          <w:b/>
          <w:bCs/>
          <w:lang w:val="es-ES"/>
        </w:rPr>
        <w:t xml:space="preserve">Fecha de respuesta de </w:t>
      </w:r>
      <w:r w:rsidR="00DB2504" w:rsidRPr="000663EB">
        <w:rPr>
          <w:rFonts w:ascii="Arial" w:hAnsi="Arial" w:cs="Arial"/>
          <w:b/>
          <w:bCs/>
          <w:lang w:val="es-ES"/>
        </w:rPr>
        <w:t>compañía de seguros</w:t>
      </w:r>
      <w:r w:rsidRPr="000663EB">
        <w:rPr>
          <w:rFonts w:ascii="Arial" w:hAnsi="Arial" w:cs="Arial"/>
          <w:b/>
          <w:bCs/>
          <w:lang w:val="es-ES"/>
        </w:rPr>
        <w:t xml:space="preserve">: </w:t>
      </w:r>
      <w:r w:rsidRPr="000663EB">
        <w:rPr>
          <w:rFonts w:ascii="Arial" w:hAnsi="Arial" w:cs="Arial"/>
          <w:lang w:val="es-ES"/>
        </w:rPr>
        <w:t>0</w:t>
      </w:r>
      <w:r w:rsidR="000A020E" w:rsidRPr="000663EB">
        <w:rPr>
          <w:rFonts w:ascii="Arial" w:hAnsi="Arial" w:cs="Arial"/>
          <w:lang w:val="es-ES"/>
        </w:rPr>
        <w:t>9</w:t>
      </w:r>
      <w:r w:rsidRPr="000663EB">
        <w:rPr>
          <w:rFonts w:ascii="Arial" w:hAnsi="Arial" w:cs="Arial"/>
          <w:lang w:val="es-ES"/>
        </w:rPr>
        <w:t>/10/24</w:t>
      </w:r>
      <w:r w:rsidR="00274C42" w:rsidRPr="000663EB">
        <w:rPr>
          <w:rFonts w:ascii="Arial" w:hAnsi="Arial" w:cs="Arial"/>
          <w:lang w:val="es-ES"/>
        </w:rPr>
        <w:t xml:space="preserve"> (correo</w:t>
      </w:r>
      <w:r w:rsidR="00AD5910" w:rsidRPr="000663EB">
        <w:rPr>
          <w:rFonts w:ascii="Arial" w:hAnsi="Arial" w:cs="Arial"/>
          <w:lang w:val="es-ES"/>
        </w:rPr>
        <w:t xml:space="preserve"> adjuntando la carta del 12/06/2023</w:t>
      </w:r>
      <w:r w:rsidR="00274C42" w:rsidRPr="000663EB">
        <w:rPr>
          <w:rFonts w:ascii="Arial" w:hAnsi="Arial" w:cs="Arial"/>
          <w:lang w:val="es-ES"/>
        </w:rPr>
        <w:t>)</w:t>
      </w:r>
    </w:p>
    <w:p w14:paraId="40F21B6A" w14:textId="77777777" w:rsidR="009423C3" w:rsidRPr="000663EB" w:rsidRDefault="009423C3" w:rsidP="000C2F3C">
      <w:pPr>
        <w:spacing w:after="0" w:line="240" w:lineRule="auto"/>
        <w:contextualSpacing/>
        <w:jc w:val="both"/>
        <w:rPr>
          <w:rFonts w:ascii="Arial" w:hAnsi="Arial" w:cs="Arial"/>
          <w:strike/>
        </w:rPr>
      </w:pPr>
    </w:p>
    <w:p w14:paraId="23129251" w14:textId="77777777" w:rsidR="009423C3" w:rsidRPr="000663EB" w:rsidRDefault="009423C3" w:rsidP="000C2F3C">
      <w:pPr>
        <w:spacing w:after="0" w:line="240" w:lineRule="auto"/>
        <w:contextualSpacing/>
        <w:jc w:val="both"/>
        <w:rPr>
          <w:rFonts w:ascii="Arial" w:hAnsi="Arial" w:cs="Arial"/>
          <w:b/>
          <w:bCs/>
        </w:rPr>
      </w:pPr>
      <w:r w:rsidRPr="000663EB">
        <w:rPr>
          <w:rFonts w:ascii="Arial" w:hAnsi="Arial" w:cs="Arial"/>
          <w:b/>
          <w:bCs/>
        </w:rPr>
        <w:t>NOTIFICACIONES:</w:t>
      </w:r>
    </w:p>
    <w:p w14:paraId="1A83FAFB" w14:textId="77777777" w:rsidR="009423C3" w:rsidRPr="000663EB" w:rsidRDefault="009423C3" w:rsidP="000C2F3C">
      <w:pPr>
        <w:spacing w:after="0" w:line="240" w:lineRule="auto"/>
        <w:contextualSpacing/>
        <w:jc w:val="both"/>
        <w:rPr>
          <w:rFonts w:ascii="Arial" w:hAnsi="Arial" w:cs="Arial"/>
        </w:rPr>
      </w:pPr>
    </w:p>
    <w:tbl>
      <w:tblPr>
        <w:tblStyle w:val="Tablaconcuadrcula"/>
        <w:tblW w:w="8505" w:type="dxa"/>
        <w:tblInd w:w="-5" w:type="dxa"/>
        <w:tblLook w:val="04A0" w:firstRow="1" w:lastRow="0" w:firstColumn="1" w:lastColumn="0" w:noHBand="0" w:noVBand="1"/>
      </w:tblPr>
      <w:tblGrid>
        <w:gridCol w:w="703"/>
        <w:gridCol w:w="3145"/>
        <w:gridCol w:w="2389"/>
        <w:gridCol w:w="2268"/>
      </w:tblGrid>
      <w:tr w:rsidR="007755A5" w:rsidRPr="000663EB" w14:paraId="1080A0B4" w14:textId="7C2A4A54" w:rsidTr="00204FA1">
        <w:trPr>
          <w:trHeight w:val="378"/>
        </w:trPr>
        <w:tc>
          <w:tcPr>
            <w:tcW w:w="703" w:type="dxa"/>
            <w:vAlign w:val="center"/>
          </w:tcPr>
          <w:p w14:paraId="54402295" w14:textId="77777777" w:rsidR="007755A5" w:rsidRPr="000663EB" w:rsidRDefault="007755A5" w:rsidP="000C2F3C">
            <w:pPr>
              <w:contextualSpacing/>
              <w:jc w:val="both"/>
              <w:rPr>
                <w:rFonts w:ascii="Arial" w:hAnsi="Arial" w:cs="Arial"/>
              </w:rPr>
            </w:pPr>
          </w:p>
        </w:tc>
        <w:tc>
          <w:tcPr>
            <w:tcW w:w="3145" w:type="dxa"/>
            <w:shd w:val="clear" w:color="auto" w:fill="BFBFBF" w:themeFill="background1" w:themeFillShade="BF"/>
            <w:vAlign w:val="center"/>
          </w:tcPr>
          <w:p w14:paraId="3B7B9F32" w14:textId="68853849" w:rsidR="007755A5" w:rsidRPr="000663EB" w:rsidRDefault="007755A5" w:rsidP="000C2F3C">
            <w:pPr>
              <w:contextualSpacing/>
              <w:jc w:val="both"/>
              <w:rPr>
                <w:rFonts w:ascii="Arial" w:hAnsi="Arial" w:cs="Arial"/>
                <w:b/>
                <w:bCs/>
              </w:rPr>
            </w:pPr>
            <w:r w:rsidRPr="000663EB">
              <w:rPr>
                <w:rFonts w:ascii="Arial" w:hAnsi="Arial" w:cs="Arial"/>
                <w:b/>
                <w:bCs/>
              </w:rPr>
              <w:t>D</w:t>
            </w:r>
            <w:r w:rsidR="007268DE" w:rsidRPr="000663EB">
              <w:rPr>
                <w:rFonts w:ascii="Arial" w:hAnsi="Arial" w:cs="Arial"/>
                <w:b/>
                <w:bCs/>
              </w:rPr>
              <w:t>enunciante</w:t>
            </w:r>
          </w:p>
        </w:tc>
        <w:tc>
          <w:tcPr>
            <w:tcW w:w="2389" w:type="dxa"/>
            <w:shd w:val="clear" w:color="auto" w:fill="BFBFBF" w:themeFill="background1" w:themeFillShade="BF"/>
            <w:vAlign w:val="center"/>
          </w:tcPr>
          <w:p w14:paraId="10971EAE" w14:textId="670AF3AF" w:rsidR="007755A5" w:rsidRPr="000663EB" w:rsidRDefault="00021167" w:rsidP="000C2F3C">
            <w:pPr>
              <w:contextualSpacing/>
              <w:jc w:val="both"/>
              <w:rPr>
                <w:rFonts w:ascii="Arial" w:hAnsi="Arial" w:cs="Arial"/>
                <w:b/>
                <w:bCs/>
              </w:rPr>
            </w:pPr>
            <w:r w:rsidRPr="000663EB">
              <w:rPr>
                <w:rFonts w:ascii="Arial" w:hAnsi="Arial" w:cs="Arial"/>
                <w:b/>
                <w:bCs/>
              </w:rPr>
              <w:t>Denunciado</w:t>
            </w:r>
          </w:p>
        </w:tc>
        <w:tc>
          <w:tcPr>
            <w:tcW w:w="2268" w:type="dxa"/>
            <w:shd w:val="clear" w:color="auto" w:fill="BFBFBF" w:themeFill="background1" w:themeFillShade="BF"/>
            <w:vAlign w:val="center"/>
          </w:tcPr>
          <w:p w14:paraId="7D727172" w14:textId="4EE01D1F" w:rsidR="007755A5" w:rsidRPr="000663EB" w:rsidRDefault="007755A5" w:rsidP="000C2F3C">
            <w:pPr>
              <w:contextualSpacing/>
              <w:jc w:val="both"/>
              <w:rPr>
                <w:rFonts w:ascii="Arial" w:hAnsi="Arial" w:cs="Arial"/>
                <w:b/>
                <w:bCs/>
              </w:rPr>
            </w:pPr>
            <w:r w:rsidRPr="000663EB">
              <w:rPr>
                <w:rFonts w:ascii="Arial" w:hAnsi="Arial" w:cs="Arial"/>
                <w:b/>
                <w:bCs/>
              </w:rPr>
              <w:t>Observaciones</w:t>
            </w:r>
          </w:p>
        </w:tc>
      </w:tr>
      <w:tr w:rsidR="003A3A02" w:rsidRPr="000663EB" w14:paraId="28557F59" w14:textId="077A8411" w:rsidTr="00204FA1">
        <w:trPr>
          <w:trHeight w:val="189"/>
        </w:trPr>
        <w:tc>
          <w:tcPr>
            <w:tcW w:w="703" w:type="dxa"/>
            <w:shd w:val="clear" w:color="auto" w:fill="BFBFBF" w:themeFill="background1" w:themeFillShade="BF"/>
            <w:vAlign w:val="center"/>
          </w:tcPr>
          <w:p w14:paraId="31A1C24D" w14:textId="77777777" w:rsidR="003A3A02" w:rsidRPr="000663EB" w:rsidRDefault="003A3A02" w:rsidP="003A3A02">
            <w:pPr>
              <w:contextualSpacing/>
              <w:jc w:val="both"/>
              <w:rPr>
                <w:rFonts w:ascii="Arial" w:hAnsi="Arial" w:cs="Arial"/>
                <w:b/>
                <w:bCs/>
              </w:rPr>
            </w:pPr>
            <w:r w:rsidRPr="000663EB">
              <w:rPr>
                <w:rFonts w:ascii="Arial" w:hAnsi="Arial" w:cs="Arial"/>
                <w:b/>
                <w:bCs/>
              </w:rPr>
              <w:t>R1</w:t>
            </w:r>
          </w:p>
        </w:tc>
        <w:tc>
          <w:tcPr>
            <w:tcW w:w="3145" w:type="dxa"/>
            <w:vAlign w:val="center"/>
          </w:tcPr>
          <w:p w14:paraId="25A7E48F" w14:textId="11C7D1C0" w:rsidR="003A3A02" w:rsidRPr="000663EB" w:rsidRDefault="003A3A02" w:rsidP="003A3A02">
            <w:pPr>
              <w:contextualSpacing/>
              <w:jc w:val="both"/>
              <w:rPr>
                <w:rFonts w:ascii="Arial" w:hAnsi="Arial" w:cs="Arial"/>
              </w:rPr>
            </w:pPr>
            <w:r w:rsidRPr="000663EB">
              <w:rPr>
                <w:rFonts w:ascii="Arial" w:hAnsi="Arial" w:cs="Arial"/>
              </w:rPr>
              <w:t>Correo electrónico</w:t>
            </w:r>
          </w:p>
        </w:tc>
        <w:tc>
          <w:tcPr>
            <w:tcW w:w="2389" w:type="dxa"/>
            <w:vAlign w:val="center"/>
          </w:tcPr>
          <w:p w14:paraId="34F7FA99" w14:textId="29E5F6D9" w:rsidR="003A3A02" w:rsidRPr="000663EB" w:rsidRDefault="003A3A02" w:rsidP="003A3A02">
            <w:pPr>
              <w:contextualSpacing/>
              <w:jc w:val="both"/>
              <w:rPr>
                <w:rFonts w:ascii="Arial" w:hAnsi="Arial" w:cs="Arial"/>
              </w:rPr>
            </w:pPr>
            <w:r w:rsidRPr="000663EB">
              <w:rPr>
                <w:rFonts w:ascii="Arial" w:hAnsi="Arial" w:cs="Arial"/>
              </w:rPr>
              <w:t>Correo electrónico</w:t>
            </w:r>
          </w:p>
        </w:tc>
        <w:tc>
          <w:tcPr>
            <w:tcW w:w="2268" w:type="dxa"/>
            <w:vAlign w:val="center"/>
          </w:tcPr>
          <w:p w14:paraId="022947F6" w14:textId="3912EE58" w:rsidR="003A3A02" w:rsidRPr="000663EB" w:rsidRDefault="003A3A02" w:rsidP="003A3A02">
            <w:pPr>
              <w:contextualSpacing/>
              <w:jc w:val="both"/>
              <w:rPr>
                <w:rFonts w:ascii="Arial" w:hAnsi="Arial" w:cs="Arial"/>
              </w:rPr>
            </w:pPr>
            <w:r w:rsidRPr="000663EB">
              <w:rPr>
                <w:rFonts w:ascii="Arial" w:hAnsi="Arial" w:cs="Arial"/>
              </w:rPr>
              <w:t>Aún no se notifica la R2.</w:t>
            </w:r>
          </w:p>
        </w:tc>
      </w:tr>
      <w:tr w:rsidR="003A3A02" w:rsidRPr="000663EB" w14:paraId="349B5B0C" w14:textId="77777777" w:rsidTr="00204FA1">
        <w:trPr>
          <w:trHeight w:val="162"/>
        </w:trPr>
        <w:tc>
          <w:tcPr>
            <w:tcW w:w="703" w:type="dxa"/>
            <w:shd w:val="clear" w:color="auto" w:fill="BFBFBF" w:themeFill="background1" w:themeFillShade="BF"/>
            <w:vAlign w:val="center"/>
          </w:tcPr>
          <w:p w14:paraId="086A1541" w14:textId="7E5FD7C9" w:rsidR="003A3A02" w:rsidRPr="000663EB" w:rsidRDefault="003A3A02" w:rsidP="003A3A02">
            <w:pPr>
              <w:contextualSpacing/>
              <w:jc w:val="both"/>
              <w:rPr>
                <w:rFonts w:ascii="Arial" w:hAnsi="Arial" w:cs="Arial"/>
                <w:b/>
                <w:bCs/>
              </w:rPr>
            </w:pPr>
            <w:r w:rsidRPr="000663EB">
              <w:rPr>
                <w:rFonts w:ascii="Arial" w:hAnsi="Arial" w:cs="Arial"/>
                <w:b/>
                <w:bCs/>
              </w:rPr>
              <w:t>R2</w:t>
            </w:r>
          </w:p>
        </w:tc>
        <w:tc>
          <w:tcPr>
            <w:tcW w:w="3145" w:type="dxa"/>
            <w:vAlign w:val="center"/>
          </w:tcPr>
          <w:p w14:paraId="68BE1CCD" w14:textId="625EA137" w:rsidR="003A3A02" w:rsidRPr="000663EB" w:rsidRDefault="003A3A02" w:rsidP="003A3A02">
            <w:pPr>
              <w:contextualSpacing/>
              <w:jc w:val="both"/>
              <w:rPr>
                <w:rFonts w:ascii="Arial" w:hAnsi="Arial" w:cs="Arial"/>
              </w:rPr>
            </w:pPr>
            <w:r w:rsidRPr="000663EB">
              <w:rPr>
                <w:rFonts w:ascii="Arial" w:hAnsi="Arial" w:cs="Arial"/>
              </w:rPr>
              <w:t>Correo electrónico</w:t>
            </w:r>
          </w:p>
        </w:tc>
        <w:tc>
          <w:tcPr>
            <w:tcW w:w="2389" w:type="dxa"/>
            <w:vAlign w:val="center"/>
          </w:tcPr>
          <w:p w14:paraId="6063DB88" w14:textId="33A4910E" w:rsidR="003A3A02" w:rsidRPr="000663EB" w:rsidRDefault="003A3A02" w:rsidP="003A3A02">
            <w:pPr>
              <w:contextualSpacing/>
              <w:jc w:val="both"/>
              <w:rPr>
                <w:rFonts w:ascii="Arial" w:hAnsi="Arial" w:cs="Arial"/>
              </w:rPr>
            </w:pPr>
            <w:r w:rsidRPr="000663EB">
              <w:rPr>
                <w:rFonts w:ascii="Arial" w:hAnsi="Arial" w:cs="Arial"/>
              </w:rPr>
              <w:t>Correo electrónico</w:t>
            </w:r>
          </w:p>
        </w:tc>
        <w:tc>
          <w:tcPr>
            <w:tcW w:w="2268" w:type="dxa"/>
            <w:vAlign w:val="center"/>
          </w:tcPr>
          <w:p w14:paraId="71E9E24B" w14:textId="264E6596" w:rsidR="003A3A02" w:rsidRPr="000663EB" w:rsidRDefault="003A3A02" w:rsidP="003A3A02">
            <w:pPr>
              <w:contextualSpacing/>
              <w:jc w:val="both"/>
              <w:rPr>
                <w:rFonts w:ascii="Arial" w:hAnsi="Arial" w:cs="Arial"/>
              </w:rPr>
            </w:pPr>
            <w:r w:rsidRPr="000663EB">
              <w:rPr>
                <w:rFonts w:ascii="Arial" w:hAnsi="Arial" w:cs="Arial"/>
              </w:rPr>
              <w:t>Aún no se notifica la R2.</w:t>
            </w:r>
          </w:p>
        </w:tc>
      </w:tr>
    </w:tbl>
    <w:p w14:paraId="3275C63C" w14:textId="77777777" w:rsidR="009423C3" w:rsidRPr="000663EB" w:rsidRDefault="009423C3" w:rsidP="000C2F3C">
      <w:pPr>
        <w:spacing w:after="0" w:line="240" w:lineRule="auto"/>
        <w:contextualSpacing/>
        <w:jc w:val="both"/>
        <w:rPr>
          <w:rFonts w:ascii="Arial" w:hAnsi="Arial" w:cs="Arial"/>
        </w:rPr>
      </w:pPr>
    </w:p>
    <w:p w14:paraId="0EF4AC0E" w14:textId="26B07F78" w:rsidR="00D94A0B" w:rsidRPr="000663EB" w:rsidRDefault="00836D2E" w:rsidP="000C2F3C">
      <w:pPr>
        <w:pStyle w:val="Prrafodelista"/>
        <w:numPr>
          <w:ilvl w:val="0"/>
          <w:numId w:val="23"/>
        </w:numPr>
        <w:spacing w:after="0" w:line="240" w:lineRule="auto"/>
        <w:ind w:left="567" w:hanging="567"/>
        <w:jc w:val="both"/>
        <w:rPr>
          <w:rFonts w:ascii="Arial" w:hAnsi="Arial" w:cs="Arial"/>
          <w:b/>
          <w:bCs/>
          <w:lang w:val="es-ES"/>
        </w:rPr>
      </w:pPr>
      <w:r w:rsidRPr="000663EB">
        <w:rPr>
          <w:rFonts w:ascii="Arial" w:hAnsi="Arial" w:cs="Arial"/>
          <w:b/>
          <w:bCs/>
          <w:lang w:val="es-ES"/>
        </w:rPr>
        <w:t>HECHOS:</w:t>
      </w:r>
    </w:p>
    <w:p w14:paraId="3064BC36" w14:textId="77777777" w:rsidR="003849CC" w:rsidRPr="000663EB" w:rsidRDefault="003849CC" w:rsidP="00E2610F">
      <w:pPr>
        <w:spacing w:after="0" w:line="240" w:lineRule="auto"/>
        <w:jc w:val="both"/>
        <w:rPr>
          <w:rFonts w:ascii="Arial" w:hAnsi="Arial" w:cs="Arial"/>
          <w:lang w:val="es-ES"/>
        </w:rPr>
      </w:pPr>
    </w:p>
    <w:p w14:paraId="2438D64A" w14:textId="77777777" w:rsidR="006726E5" w:rsidRPr="000663EB" w:rsidRDefault="000000BE" w:rsidP="006726E5">
      <w:pPr>
        <w:pStyle w:val="Prrafodelista"/>
        <w:numPr>
          <w:ilvl w:val="0"/>
          <w:numId w:val="29"/>
        </w:numPr>
        <w:spacing w:after="0" w:line="240" w:lineRule="auto"/>
        <w:ind w:left="567" w:hanging="567"/>
        <w:jc w:val="both"/>
        <w:rPr>
          <w:rFonts w:ascii="Arial" w:hAnsi="Arial" w:cs="Arial"/>
          <w:lang w:val="es-ES"/>
        </w:rPr>
      </w:pPr>
      <w:r w:rsidRPr="000663EB">
        <w:rPr>
          <w:rFonts w:ascii="Arial" w:hAnsi="Arial" w:cs="Arial"/>
          <w:lang w:val="es-ES"/>
        </w:rPr>
        <w:t xml:space="preserve">El </w:t>
      </w:r>
      <w:r w:rsidR="00774AFC" w:rsidRPr="000663EB">
        <w:rPr>
          <w:rFonts w:ascii="Arial" w:hAnsi="Arial" w:cs="Arial"/>
          <w:lang w:val="es-ES"/>
        </w:rPr>
        <w:t>7</w:t>
      </w:r>
      <w:r w:rsidRPr="000663EB">
        <w:rPr>
          <w:rFonts w:ascii="Arial" w:hAnsi="Arial" w:cs="Arial"/>
          <w:lang w:val="es-ES"/>
        </w:rPr>
        <w:t xml:space="preserve"> de </w:t>
      </w:r>
      <w:r w:rsidR="00774AFC" w:rsidRPr="000663EB">
        <w:rPr>
          <w:rFonts w:ascii="Arial" w:hAnsi="Arial" w:cs="Arial"/>
          <w:lang w:val="es-ES"/>
        </w:rPr>
        <w:t>junio</w:t>
      </w:r>
      <w:r w:rsidRPr="000663EB">
        <w:rPr>
          <w:rFonts w:ascii="Arial" w:hAnsi="Arial" w:cs="Arial"/>
          <w:lang w:val="es-ES"/>
        </w:rPr>
        <w:t xml:space="preserve"> de 202</w:t>
      </w:r>
      <w:r w:rsidR="00774AFC" w:rsidRPr="000663EB">
        <w:rPr>
          <w:rFonts w:ascii="Arial" w:hAnsi="Arial" w:cs="Arial"/>
          <w:lang w:val="es-ES"/>
        </w:rPr>
        <w:t>2</w:t>
      </w:r>
      <w:r w:rsidR="00904533" w:rsidRPr="000663EB">
        <w:rPr>
          <w:rFonts w:ascii="Arial" w:hAnsi="Arial" w:cs="Arial"/>
          <w:lang w:val="es-ES"/>
        </w:rPr>
        <w:t>,</w:t>
      </w:r>
      <w:r w:rsidRPr="000663EB">
        <w:rPr>
          <w:rFonts w:ascii="Arial" w:hAnsi="Arial" w:cs="Arial"/>
          <w:lang w:val="es-ES"/>
        </w:rPr>
        <w:t xml:space="preserve"> e</w:t>
      </w:r>
      <w:r w:rsidR="006E6254" w:rsidRPr="000663EB">
        <w:rPr>
          <w:rFonts w:ascii="Arial" w:hAnsi="Arial" w:cs="Arial"/>
          <w:lang w:val="es-ES"/>
        </w:rPr>
        <w:t xml:space="preserve">l señor </w:t>
      </w:r>
      <w:r w:rsidR="00904533" w:rsidRPr="000663EB">
        <w:rPr>
          <w:rFonts w:ascii="Arial" w:hAnsi="Arial" w:cs="Arial"/>
        </w:rPr>
        <w:t xml:space="preserve">Morales sufrió lesiones personales a consecuencia de un </w:t>
      </w:r>
      <w:r w:rsidR="00904533" w:rsidRPr="000663EB">
        <w:rPr>
          <w:rFonts w:ascii="Arial" w:hAnsi="Arial" w:cs="Arial"/>
          <w:u w:val="single"/>
        </w:rPr>
        <w:t>accidente de tránsito</w:t>
      </w:r>
      <w:r w:rsidR="00904533" w:rsidRPr="000663EB">
        <w:rPr>
          <w:rFonts w:ascii="Arial" w:hAnsi="Arial" w:cs="Arial"/>
        </w:rPr>
        <w:t xml:space="preserve"> ocasionado por el vehículo de placa de rodaje </w:t>
      </w:r>
      <w:proofErr w:type="spellStart"/>
      <w:r w:rsidR="00904533" w:rsidRPr="000663EB">
        <w:rPr>
          <w:rFonts w:ascii="Arial" w:hAnsi="Arial" w:cs="Arial"/>
        </w:rPr>
        <w:t>N°</w:t>
      </w:r>
      <w:proofErr w:type="spellEnd"/>
      <w:r w:rsidR="00904533" w:rsidRPr="000663EB">
        <w:rPr>
          <w:rFonts w:ascii="Arial" w:hAnsi="Arial" w:cs="Arial"/>
        </w:rPr>
        <w:t xml:space="preserve"> F7C757, el mismo que contaba con certificado SOAT vigente</w:t>
      </w:r>
      <w:r w:rsidR="006E6254" w:rsidRPr="000663EB">
        <w:rPr>
          <w:rFonts w:ascii="Arial" w:hAnsi="Arial" w:cs="Arial"/>
          <w:lang w:val="es-ES"/>
        </w:rPr>
        <w:t xml:space="preserve">, por </w:t>
      </w:r>
      <w:r w:rsidR="006B1FA2" w:rsidRPr="000663EB">
        <w:rPr>
          <w:rFonts w:ascii="Arial" w:hAnsi="Arial" w:cs="Arial"/>
          <w:lang w:val="es-ES"/>
        </w:rPr>
        <w:t>ello el 2</w:t>
      </w:r>
      <w:r w:rsidR="00A30FB8" w:rsidRPr="000663EB">
        <w:rPr>
          <w:rFonts w:ascii="Arial" w:hAnsi="Arial" w:cs="Arial"/>
          <w:lang w:val="es-ES"/>
        </w:rPr>
        <w:t>4</w:t>
      </w:r>
      <w:r w:rsidR="006B1FA2" w:rsidRPr="000663EB">
        <w:rPr>
          <w:rFonts w:ascii="Arial" w:hAnsi="Arial" w:cs="Arial"/>
          <w:lang w:val="es-ES"/>
        </w:rPr>
        <w:t xml:space="preserve">/09/24 presentó su solicitud de cobertura por </w:t>
      </w:r>
      <w:r w:rsidR="00A30FB8" w:rsidRPr="000663EB">
        <w:rPr>
          <w:rFonts w:ascii="Arial" w:hAnsi="Arial" w:cs="Arial"/>
          <w:u w:val="single"/>
          <w:shd w:val="clear" w:color="auto" w:fill="FFFF00"/>
          <w:lang w:val="es-ES"/>
        </w:rPr>
        <w:t>invalidez permanente parcial</w:t>
      </w:r>
      <w:r w:rsidR="006B1FA2" w:rsidRPr="000663EB">
        <w:rPr>
          <w:rFonts w:ascii="Arial" w:hAnsi="Arial" w:cs="Arial"/>
          <w:lang w:val="es-ES"/>
        </w:rPr>
        <w:t xml:space="preserve">, a través de </w:t>
      </w:r>
      <w:r w:rsidR="00A0566F" w:rsidRPr="000663EB">
        <w:rPr>
          <w:rFonts w:ascii="Arial" w:hAnsi="Arial" w:cs="Arial"/>
          <w:lang w:val="es-ES"/>
        </w:rPr>
        <w:t>correo electrónico a</w:t>
      </w:r>
      <w:r w:rsidR="006B1FA2" w:rsidRPr="000663EB">
        <w:rPr>
          <w:rFonts w:ascii="Arial" w:hAnsi="Arial" w:cs="Arial"/>
          <w:lang w:val="es-ES"/>
        </w:rPr>
        <w:t xml:space="preserve"> la </w:t>
      </w:r>
      <w:proofErr w:type="spellStart"/>
      <w:r w:rsidR="006B1FA2" w:rsidRPr="000663EB">
        <w:rPr>
          <w:rFonts w:ascii="Arial" w:hAnsi="Arial" w:cs="Arial"/>
          <w:lang w:val="es-ES"/>
        </w:rPr>
        <w:t>c.a.</w:t>
      </w:r>
      <w:proofErr w:type="spellEnd"/>
      <w:r w:rsidR="006B1FA2" w:rsidRPr="000663EB">
        <w:rPr>
          <w:rFonts w:ascii="Arial" w:hAnsi="Arial" w:cs="Arial"/>
          <w:lang w:val="es-ES"/>
        </w:rPr>
        <w:t xml:space="preserve">, señalando expresamente que deseaba ser notificada a su dirección física. </w:t>
      </w:r>
    </w:p>
    <w:p w14:paraId="603C479C" w14:textId="77777777" w:rsidR="004378D0" w:rsidRPr="000663EB" w:rsidRDefault="004378D0" w:rsidP="004378D0">
      <w:pPr>
        <w:spacing w:after="0" w:line="240" w:lineRule="auto"/>
        <w:jc w:val="both"/>
        <w:rPr>
          <w:rFonts w:ascii="Arial" w:hAnsi="Arial" w:cs="Arial"/>
          <w:lang w:val="es-ES"/>
        </w:rPr>
      </w:pPr>
    </w:p>
    <w:p w14:paraId="61C3D8B7" w14:textId="7561687D" w:rsidR="004378D0" w:rsidRPr="000663EB" w:rsidRDefault="00FF784F" w:rsidP="004378D0">
      <w:pPr>
        <w:pStyle w:val="Prrafodelista"/>
        <w:numPr>
          <w:ilvl w:val="0"/>
          <w:numId w:val="29"/>
        </w:numPr>
        <w:spacing w:after="0" w:line="240" w:lineRule="auto"/>
        <w:ind w:left="567" w:hanging="567"/>
        <w:jc w:val="both"/>
        <w:rPr>
          <w:rFonts w:ascii="Arial" w:hAnsi="Arial" w:cs="Arial"/>
          <w:lang w:val="es-ES"/>
        </w:rPr>
      </w:pPr>
      <w:r w:rsidRPr="000663EB">
        <w:rPr>
          <w:rFonts w:ascii="Arial" w:hAnsi="Arial" w:cs="Arial"/>
          <w:lang w:val="es-ES"/>
        </w:rPr>
        <w:t xml:space="preserve">08/06/2022: </w:t>
      </w:r>
      <w:r w:rsidR="008B5568" w:rsidRPr="000663EB">
        <w:rPr>
          <w:rFonts w:ascii="Arial" w:hAnsi="Arial" w:cs="Arial"/>
          <w:lang w:val="es-ES"/>
        </w:rPr>
        <w:t>Acta de denuncia policial</w:t>
      </w:r>
    </w:p>
    <w:p w14:paraId="0DCBB268" w14:textId="77777777" w:rsidR="006726E5" w:rsidRPr="000663EB" w:rsidRDefault="006726E5" w:rsidP="006726E5">
      <w:pPr>
        <w:pStyle w:val="Prrafodelista"/>
        <w:spacing w:after="0" w:line="240" w:lineRule="auto"/>
        <w:ind w:left="567"/>
        <w:jc w:val="both"/>
        <w:rPr>
          <w:rFonts w:ascii="Arial" w:hAnsi="Arial" w:cs="Arial"/>
          <w:lang w:val="es-ES"/>
        </w:rPr>
      </w:pPr>
    </w:p>
    <w:p w14:paraId="4DE90156" w14:textId="111829EA" w:rsidR="00A338A8" w:rsidRPr="000663EB" w:rsidRDefault="006B1FA2" w:rsidP="006726E5">
      <w:pPr>
        <w:pStyle w:val="Prrafodelista"/>
        <w:numPr>
          <w:ilvl w:val="0"/>
          <w:numId w:val="29"/>
        </w:numPr>
        <w:spacing w:after="0" w:line="240" w:lineRule="auto"/>
        <w:ind w:left="567" w:hanging="567"/>
        <w:jc w:val="both"/>
        <w:rPr>
          <w:rFonts w:ascii="Arial" w:hAnsi="Arial" w:cs="Arial"/>
          <w:lang w:val="es-ES"/>
        </w:rPr>
      </w:pPr>
      <w:r w:rsidRPr="000663EB">
        <w:rPr>
          <w:rFonts w:ascii="Arial" w:hAnsi="Arial" w:cs="Arial"/>
          <w:lang w:val="es-ES"/>
        </w:rPr>
        <w:t xml:space="preserve">El </w:t>
      </w:r>
      <w:r w:rsidR="00386A16" w:rsidRPr="000663EB">
        <w:rPr>
          <w:rFonts w:ascii="Arial" w:hAnsi="Arial" w:cs="Arial"/>
          <w:lang w:val="es-ES"/>
        </w:rPr>
        <w:t>09/10/2024</w:t>
      </w:r>
      <w:r w:rsidRPr="000663EB">
        <w:rPr>
          <w:rFonts w:ascii="Arial" w:hAnsi="Arial" w:cs="Arial"/>
          <w:lang w:val="es-ES"/>
        </w:rPr>
        <w:t xml:space="preserve"> la </w:t>
      </w:r>
      <w:proofErr w:type="spellStart"/>
      <w:r w:rsidRPr="000663EB">
        <w:rPr>
          <w:rFonts w:ascii="Arial" w:hAnsi="Arial" w:cs="Arial"/>
          <w:lang w:val="es-ES"/>
        </w:rPr>
        <w:t>c.a.</w:t>
      </w:r>
      <w:proofErr w:type="spellEnd"/>
      <w:r w:rsidRPr="000663EB">
        <w:rPr>
          <w:rFonts w:ascii="Arial" w:hAnsi="Arial" w:cs="Arial"/>
          <w:lang w:val="es-ES"/>
        </w:rPr>
        <w:t xml:space="preserve">, le respondió mediante carta </w:t>
      </w:r>
      <w:r w:rsidR="00CB2211" w:rsidRPr="000663EB">
        <w:rPr>
          <w:rFonts w:ascii="Arial" w:hAnsi="Arial" w:cs="Arial"/>
          <w:lang w:val="es-ES"/>
        </w:rPr>
        <w:t>S/N</w:t>
      </w:r>
      <w:r w:rsidRPr="000663EB">
        <w:rPr>
          <w:rFonts w:ascii="Arial" w:hAnsi="Arial" w:cs="Arial"/>
          <w:lang w:val="es-ES"/>
        </w:rPr>
        <w:t xml:space="preserve"> del </w:t>
      </w:r>
      <w:r w:rsidR="00386A16" w:rsidRPr="000663EB">
        <w:rPr>
          <w:rFonts w:ascii="Arial" w:hAnsi="Arial" w:cs="Arial"/>
          <w:lang w:val="es-ES"/>
        </w:rPr>
        <w:t>12/06/2023</w:t>
      </w:r>
      <w:r w:rsidRPr="000663EB">
        <w:rPr>
          <w:rFonts w:ascii="Arial" w:hAnsi="Arial" w:cs="Arial"/>
          <w:lang w:val="es-ES"/>
        </w:rPr>
        <w:t>, remitid</w:t>
      </w:r>
      <w:r w:rsidR="005B7978" w:rsidRPr="000663EB">
        <w:rPr>
          <w:rFonts w:ascii="Arial" w:hAnsi="Arial" w:cs="Arial"/>
          <w:lang w:val="es-ES"/>
        </w:rPr>
        <w:t>a</w:t>
      </w:r>
      <w:r w:rsidRPr="000663EB">
        <w:rPr>
          <w:rFonts w:ascii="Arial" w:hAnsi="Arial" w:cs="Arial"/>
          <w:lang w:val="es-ES"/>
        </w:rPr>
        <w:t xml:space="preserve"> por correo electrónico indicado en</w:t>
      </w:r>
      <w:r w:rsidR="00A338A8" w:rsidRPr="000663EB">
        <w:rPr>
          <w:rFonts w:ascii="Arial" w:hAnsi="Arial" w:cs="Arial"/>
          <w:lang w:val="es-ES"/>
        </w:rPr>
        <w:t xml:space="preserve"> </w:t>
      </w:r>
      <w:r w:rsidRPr="000663EB">
        <w:rPr>
          <w:rFonts w:ascii="Arial" w:hAnsi="Arial" w:cs="Arial"/>
          <w:lang w:val="es-ES"/>
        </w:rPr>
        <w:t>l</w:t>
      </w:r>
      <w:r w:rsidR="00A338A8" w:rsidRPr="000663EB">
        <w:rPr>
          <w:rFonts w:ascii="Arial" w:hAnsi="Arial" w:cs="Arial"/>
          <w:lang w:val="es-ES"/>
        </w:rPr>
        <w:t>a solicitud</w:t>
      </w:r>
      <w:r w:rsidRPr="000663EB">
        <w:rPr>
          <w:rFonts w:ascii="Arial" w:hAnsi="Arial" w:cs="Arial"/>
          <w:lang w:val="es-ES"/>
        </w:rPr>
        <w:t xml:space="preserve">, observando su solicitud, </w:t>
      </w:r>
      <w:r w:rsidR="006726E5" w:rsidRPr="000663EB">
        <w:rPr>
          <w:rFonts w:ascii="Arial" w:hAnsi="Arial" w:cs="Arial"/>
          <w:lang w:val="es-ES"/>
        </w:rPr>
        <w:t>argumentando que el evento se encontraba excluido de la cobertura contemplada en los términos de la póliza.</w:t>
      </w:r>
    </w:p>
    <w:p w14:paraId="134110E7" w14:textId="77777777" w:rsidR="00E54B9F" w:rsidRPr="000663EB" w:rsidRDefault="00E54B9F" w:rsidP="00E54B9F">
      <w:pPr>
        <w:pStyle w:val="Prrafodelista"/>
        <w:rPr>
          <w:rFonts w:ascii="Arial" w:hAnsi="Arial" w:cs="Arial"/>
          <w:lang w:val="es-ES"/>
        </w:rPr>
      </w:pPr>
    </w:p>
    <w:p w14:paraId="547FB0A5" w14:textId="2D1D7C4D" w:rsidR="00E2610F" w:rsidRPr="000663EB" w:rsidRDefault="00946974" w:rsidP="001272BA">
      <w:pPr>
        <w:pStyle w:val="Prrafodelista"/>
        <w:spacing w:after="0" w:line="240" w:lineRule="auto"/>
        <w:ind w:left="567"/>
        <w:jc w:val="both"/>
        <w:rPr>
          <w:rFonts w:ascii="Arial" w:hAnsi="Arial" w:cs="Arial"/>
          <w:lang w:val="es-ES"/>
        </w:rPr>
      </w:pPr>
      <w:r w:rsidRPr="000663EB">
        <w:rPr>
          <w:rFonts w:ascii="Arial" w:hAnsi="Arial" w:cs="Arial"/>
          <w:noProof/>
          <w:lang w:val="es-ES"/>
        </w:rPr>
        <w:lastRenderedPageBreak/>
        <w:drawing>
          <wp:inline distT="0" distB="0" distL="0" distR="0" wp14:anchorId="05C9BA67" wp14:editId="1258DD7F">
            <wp:extent cx="4725059" cy="2048161"/>
            <wp:effectExtent l="0" t="0" r="0" b="9525"/>
            <wp:docPr id="13561606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60658" name="Imagen 1" descr="Text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4725059" cy="2048161"/>
                    </a:xfrm>
                    <a:prstGeom prst="rect">
                      <a:avLst/>
                    </a:prstGeom>
                  </pic:spPr>
                </pic:pic>
              </a:graphicData>
            </a:graphic>
          </wp:inline>
        </w:drawing>
      </w:r>
    </w:p>
    <w:p w14:paraId="3AEB0B77" w14:textId="77777777" w:rsidR="00FC2C79" w:rsidRPr="000663EB" w:rsidRDefault="00FC2C79" w:rsidP="00FC2C79">
      <w:pPr>
        <w:pStyle w:val="Prrafodelista"/>
        <w:rPr>
          <w:rFonts w:ascii="Arial" w:hAnsi="Arial" w:cs="Arial"/>
          <w:lang w:val="es-ES"/>
        </w:rPr>
      </w:pPr>
    </w:p>
    <w:p w14:paraId="78202DAD" w14:textId="7344E38D" w:rsidR="00836D2E" w:rsidRPr="000663EB" w:rsidRDefault="00836D2E" w:rsidP="000C2F3C">
      <w:pPr>
        <w:pStyle w:val="Prrafodelista"/>
        <w:numPr>
          <w:ilvl w:val="0"/>
          <w:numId w:val="23"/>
        </w:numPr>
        <w:spacing w:after="0" w:line="240" w:lineRule="auto"/>
        <w:ind w:left="567" w:hanging="567"/>
        <w:jc w:val="both"/>
        <w:rPr>
          <w:rFonts w:ascii="Arial" w:hAnsi="Arial" w:cs="Arial"/>
          <w:b/>
          <w:bCs/>
          <w:lang w:val="es-ES"/>
        </w:rPr>
      </w:pPr>
      <w:r w:rsidRPr="000663EB">
        <w:rPr>
          <w:rFonts w:ascii="Arial" w:hAnsi="Arial" w:cs="Arial"/>
          <w:b/>
          <w:bCs/>
          <w:lang w:val="es-ES"/>
        </w:rPr>
        <w:t>MEDIDA CORRECTIVA</w:t>
      </w:r>
    </w:p>
    <w:p w14:paraId="224EFB9B" w14:textId="77777777" w:rsidR="00B1321B" w:rsidRPr="000663EB" w:rsidRDefault="00B1321B" w:rsidP="000C2F3C">
      <w:pPr>
        <w:pStyle w:val="Prrafodelista"/>
        <w:spacing w:after="0" w:line="240" w:lineRule="auto"/>
        <w:ind w:left="567"/>
        <w:jc w:val="both"/>
        <w:rPr>
          <w:rFonts w:ascii="Arial" w:hAnsi="Arial" w:cs="Arial"/>
          <w:b/>
          <w:bCs/>
          <w:lang w:val="es-ES"/>
        </w:rPr>
      </w:pPr>
    </w:p>
    <w:p w14:paraId="6AF2F6E8" w14:textId="0624B5D6" w:rsidR="00B1321B" w:rsidRPr="000663EB" w:rsidRDefault="007D5377" w:rsidP="00FC2C79">
      <w:pPr>
        <w:spacing w:after="0" w:line="240" w:lineRule="auto"/>
        <w:jc w:val="both"/>
        <w:rPr>
          <w:rFonts w:ascii="Arial" w:hAnsi="Arial" w:cs="Arial"/>
          <w:lang w:val="es-ES"/>
        </w:rPr>
      </w:pPr>
      <w:r w:rsidRPr="000663EB">
        <w:rPr>
          <w:rFonts w:ascii="Arial" w:hAnsi="Arial" w:cs="Arial"/>
          <w:lang w:val="es-ES"/>
        </w:rPr>
        <w:t>-</w:t>
      </w:r>
    </w:p>
    <w:p w14:paraId="6F9F2569" w14:textId="77777777" w:rsidR="00FC2C79" w:rsidRPr="000663EB" w:rsidRDefault="00FC2C79" w:rsidP="00FC2C79">
      <w:pPr>
        <w:spacing w:after="0" w:line="240" w:lineRule="auto"/>
        <w:jc w:val="both"/>
        <w:rPr>
          <w:rFonts w:ascii="Arial" w:hAnsi="Arial" w:cs="Arial"/>
          <w:lang w:val="es-ES"/>
        </w:rPr>
      </w:pPr>
    </w:p>
    <w:p w14:paraId="75977E55" w14:textId="3580EBBB" w:rsidR="000A3DED" w:rsidRPr="000663EB" w:rsidRDefault="000A3DED" w:rsidP="000C2F3C">
      <w:pPr>
        <w:pStyle w:val="Prrafodelista"/>
        <w:numPr>
          <w:ilvl w:val="0"/>
          <w:numId w:val="23"/>
        </w:numPr>
        <w:spacing w:after="0" w:line="240" w:lineRule="auto"/>
        <w:ind w:left="567" w:hanging="567"/>
        <w:jc w:val="both"/>
        <w:rPr>
          <w:rFonts w:ascii="Arial" w:hAnsi="Arial" w:cs="Arial"/>
          <w:b/>
          <w:bCs/>
          <w:lang w:val="pt-PT"/>
        </w:rPr>
      </w:pPr>
      <w:r w:rsidRPr="000663EB">
        <w:rPr>
          <w:rFonts w:ascii="Arial" w:hAnsi="Arial" w:cs="Arial"/>
          <w:b/>
          <w:bCs/>
          <w:lang w:val="pt-PT"/>
        </w:rPr>
        <w:t xml:space="preserve">SUJETO APELANTE: </w:t>
      </w:r>
      <w:r w:rsidR="006311B0" w:rsidRPr="000663EB">
        <w:rPr>
          <w:rFonts w:ascii="Arial" w:hAnsi="Arial" w:cs="Arial"/>
          <w:lang w:val="pt-PT"/>
        </w:rPr>
        <w:t xml:space="preserve">señor </w:t>
      </w:r>
      <w:r w:rsidR="00A92485" w:rsidRPr="000663EB">
        <w:rPr>
          <w:rFonts w:ascii="Arial" w:hAnsi="Arial" w:cs="Arial"/>
          <w:lang w:val="pt-PT"/>
        </w:rPr>
        <w:t>Jorge Armando Morales Huamaní</w:t>
      </w:r>
    </w:p>
    <w:p w14:paraId="09E106ED" w14:textId="77777777" w:rsidR="00971CB7" w:rsidRPr="000663EB" w:rsidRDefault="00971CB7" w:rsidP="000C2F3C">
      <w:pPr>
        <w:pStyle w:val="Prrafodelista"/>
        <w:spacing w:after="0" w:line="240" w:lineRule="auto"/>
        <w:ind w:left="567"/>
        <w:jc w:val="both"/>
        <w:rPr>
          <w:rFonts w:ascii="Arial" w:hAnsi="Arial" w:cs="Arial"/>
          <w:b/>
          <w:bCs/>
          <w:lang w:val="pt-PT"/>
        </w:rPr>
      </w:pPr>
    </w:p>
    <w:p w14:paraId="5A5B8D90" w14:textId="457BBE5F" w:rsidR="000A3DED" w:rsidRPr="000663EB" w:rsidRDefault="000A3DED" w:rsidP="00391EFA">
      <w:pPr>
        <w:pStyle w:val="Prrafodelista"/>
        <w:numPr>
          <w:ilvl w:val="0"/>
          <w:numId w:val="23"/>
        </w:numPr>
        <w:spacing w:after="0" w:line="240" w:lineRule="auto"/>
        <w:jc w:val="both"/>
        <w:rPr>
          <w:rFonts w:ascii="Arial" w:hAnsi="Arial" w:cs="Arial"/>
        </w:rPr>
      </w:pPr>
      <w:r w:rsidRPr="000663EB">
        <w:rPr>
          <w:rFonts w:ascii="Arial" w:hAnsi="Arial" w:cs="Arial"/>
          <w:b/>
          <w:bCs/>
        </w:rPr>
        <w:t>EXTREMO APELADO:</w:t>
      </w:r>
      <w:r w:rsidR="00971CB7" w:rsidRPr="000663EB">
        <w:rPr>
          <w:rFonts w:ascii="Arial" w:hAnsi="Arial" w:cs="Arial"/>
          <w:b/>
          <w:bCs/>
        </w:rPr>
        <w:t xml:space="preserve"> </w:t>
      </w:r>
      <w:r w:rsidR="008A7E1B" w:rsidRPr="000663EB">
        <w:rPr>
          <w:rFonts w:ascii="Arial" w:hAnsi="Arial" w:cs="Arial"/>
        </w:rPr>
        <w:t>fondo</w:t>
      </w:r>
      <w:r w:rsidR="00391EFA" w:rsidRPr="000663EB">
        <w:rPr>
          <w:rFonts w:ascii="Arial" w:hAnsi="Arial" w:cs="Arial"/>
        </w:rPr>
        <w:t xml:space="preserve"> - REVOCATORIA de lo dispuesto en la resolución final </w:t>
      </w:r>
      <w:proofErr w:type="spellStart"/>
      <w:r w:rsidR="00391EFA" w:rsidRPr="000663EB">
        <w:rPr>
          <w:rFonts w:ascii="Arial" w:hAnsi="Arial" w:cs="Arial"/>
        </w:rPr>
        <w:t>N°</w:t>
      </w:r>
      <w:proofErr w:type="spellEnd"/>
      <w:r w:rsidR="00391EFA" w:rsidRPr="000663EB">
        <w:rPr>
          <w:rFonts w:ascii="Arial" w:hAnsi="Arial" w:cs="Arial"/>
        </w:rPr>
        <w:t xml:space="preserve"> 0556-2025/PS1, materia de apelación por los fundamentos antes expuestos</w:t>
      </w:r>
    </w:p>
    <w:p w14:paraId="426B00EC" w14:textId="77777777" w:rsidR="005E6840" w:rsidRPr="000663EB" w:rsidRDefault="005E6840" w:rsidP="000C2F3C">
      <w:pPr>
        <w:pStyle w:val="Prrafodelista"/>
        <w:spacing w:after="0" w:line="240" w:lineRule="auto"/>
        <w:ind w:left="927"/>
        <w:jc w:val="both"/>
        <w:rPr>
          <w:rFonts w:ascii="Arial" w:hAnsi="Arial" w:cs="Arial"/>
        </w:rPr>
      </w:pPr>
    </w:p>
    <w:p w14:paraId="7390339E" w14:textId="52BDF6A9" w:rsidR="00D0651E" w:rsidRPr="000663EB" w:rsidRDefault="00D0651E" w:rsidP="00D0651E">
      <w:pPr>
        <w:spacing w:after="0" w:line="240" w:lineRule="auto"/>
        <w:jc w:val="both"/>
        <w:textAlignment w:val="baseline"/>
        <w:rPr>
          <w:rFonts w:ascii="Arial" w:eastAsia="Arial" w:hAnsi="Arial" w:cs="Arial"/>
          <w:lang w:val="es-ES"/>
        </w:rPr>
      </w:pPr>
      <w:r w:rsidRPr="000663EB">
        <w:rPr>
          <w:rFonts w:ascii="Arial" w:hAnsi="Arial" w:cs="Arial"/>
          <w:lang w:val="es-ES" w:eastAsia="es-PE"/>
        </w:rPr>
        <w:t xml:space="preserve">Por Resolución Final </w:t>
      </w:r>
      <w:proofErr w:type="spellStart"/>
      <w:r w:rsidRPr="000663EB">
        <w:rPr>
          <w:rFonts w:ascii="Arial" w:hAnsi="Arial" w:cs="Arial"/>
          <w:lang w:val="es-ES" w:eastAsia="es-PE"/>
        </w:rPr>
        <w:t>N°</w:t>
      </w:r>
      <w:proofErr w:type="spellEnd"/>
      <w:r w:rsidRPr="000663EB">
        <w:rPr>
          <w:rFonts w:ascii="Arial" w:hAnsi="Arial" w:cs="Arial"/>
          <w:lang w:val="es-ES" w:eastAsia="es-PE"/>
        </w:rPr>
        <w:t xml:space="preserve"> </w:t>
      </w:r>
      <w:r w:rsidRPr="000663EB">
        <w:rPr>
          <w:rFonts w:ascii="Arial" w:eastAsia="Arial" w:hAnsi="Arial" w:cs="Arial"/>
          <w:lang w:val="es-ES"/>
        </w:rPr>
        <w:t>0</w:t>
      </w:r>
      <w:r w:rsidR="006277DD" w:rsidRPr="000663EB">
        <w:rPr>
          <w:rFonts w:ascii="Arial" w:eastAsia="Arial" w:hAnsi="Arial" w:cs="Arial"/>
          <w:lang w:val="es-ES"/>
        </w:rPr>
        <w:t>556</w:t>
      </w:r>
      <w:r w:rsidRPr="000663EB">
        <w:rPr>
          <w:rFonts w:ascii="Arial" w:eastAsia="Arial" w:hAnsi="Arial" w:cs="Arial"/>
          <w:lang w:val="es-ES"/>
        </w:rPr>
        <w:t xml:space="preserve">-2025/PS1 del </w:t>
      </w:r>
      <w:r w:rsidR="006277DD" w:rsidRPr="000663EB">
        <w:rPr>
          <w:rFonts w:ascii="Arial" w:eastAsia="Arial" w:hAnsi="Arial" w:cs="Arial"/>
          <w:lang w:val="es-ES"/>
        </w:rPr>
        <w:t>02</w:t>
      </w:r>
      <w:r w:rsidRPr="000663EB">
        <w:rPr>
          <w:rFonts w:ascii="Arial" w:eastAsia="Arial" w:hAnsi="Arial" w:cs="Arial"/>
          <w:lang w:val="es-ES"/>
        </w:rPr>
        <w:t xml:space="preserve"> de </w:t>
      </w:r>
      <w:r w:rsidR="006277DD" w:rsidRPr="000663EB">
        <w:rPr>
          <w:rFonts w:ascii="Arial" w:eastAsia="Arial" w:hAnsi="Arial" w:cs="Arial"/>
          <w:lang w:val="es-ES"/>
        </w:rPr>
        <w:t>abril</w:t>
      </w:r>
      <w:r w:rsidRPr="000663EB">
        <w:rPr>
          <w:rFonts w:ascii="Arial" w:eastAsia="Arial" w:hAnsi="Arial" w:cs="Arial"/>
          <w:lang w:val="es-ES"/>
        </w:rPr>
        <w:t xml:space="preserve"> de 2025, el OPS resolvió lo siguiente:</w:t>
      </w:r>
    </w:p>
    <w:p w14:paraId="7E191773" w14:textId="77777777" w:rsidR="00D0651E" w:rsidRPr="000663EB" w:rsidRDefault="00D0651E" w:rsidP="00D0651E">
      <w:pPr>
        <w:spacing w:after="0" w:line="240" w:lineRule="auto"/>
        <w:jc w:val="both"/>
        <w:rPr>
          <w:rFonts w:ascii="Arial" w:eastAsia="Arial" w:hAnsi="Arial" w:cs="Arial"/>
          <w:lang w:val="es-ES_tradnl"/>
        </w:rPr>
      </w:pPr>
    </w:p>
    <w:p w14:paraId="23A59C14" w14:textId="0750FA48" w:rsidR="00D0651E" w:rsidRPr="000663EB" w:rsidRDefault="00D0651E" w:rsidP="0090018C">
      <w:pPr>
        <w:pStyle w:val="Prrafodelista"/>
        <w:spacing w:after="0" w:line="240" w:lineRule="auto"/>
        <w:ind w:left="1134"/>
        <w:jc w:val="both"/>
        <w:rPr>
          <w:rFonts w:ascii="Arial" w:eastAsia="Arial" w:hAnsi="Arial" w:cs="Arial"/>
          <w:i/>
          <w:iCs/>
        </w:rPr>
      </w:pPr>
      <w:r w:rsidRPr="000663EB">
        <w:rPr>
          <w:rFonts w:ascii="Arial" w:eastAsia="Arial" w:hAnsi="Arial" w:cs="Arial"/>
          <w:b/>
          <w:bCs/>
          <w:i/>
          <w:iCs/>
          <w:lang w:val="es-ES"/>
        </w:rPr>
        <w:t xml:space="preserve">PRIMERO: </w:t>
      </w:r>
      <w:r w:rsidR="0090018C" w:rsidRPr="000663EB">
        <w:rPr>
          <w:rFonts w:ascii="Arial" w:eastAsia="Arial" w:hAnsi="Arial" w:cs="Arial"/>
          <w:i/>
          <w:iCs/>
        </w:rPr>
        <w:t xml:space="preserve">Denegar la solicitud de Rímac Seguros y Reaseguros de que se unifiquen los cargos imputados en su contra mediante Resolución </w:t>
      </w:r>
      <w:proofErr w:type="spellStart"/>
      <w:r w:rsidR="0090018C" w:rsidRPr="000663EB">
        <w:rPr>
          <w:rFonts w:ascii="Arial" w:eastAsia="Arial" w:hAnsi="Arial" w:cs="Arial"/>
          <w:i/>
          <w:iCs/>
        </w:rPr>
        <w:t>N°</w:t>
      </w:r>
      <w:proofErr w:type="spellEnd"/>
      <w:r w:rsidR="0090018C" w:rsidRPr="000663EB">
        <w:rPr>
          <w:rFonts w:ascii="Arial" w:eastAsia="Arial" w:hAnsi="Arial" w:cs="Arial"/>
          <w:i/>
          <w:iCs/>
        </w:rPr>
        <w:t xml:space="preserve"> 01 del 10 de febrero de 2024, por los motivos expuestos en la parte considerativa de la presente Resolución Final.</w:t>
      </w:r>
      <w:r w:rsidR="0090018C" w:rsidRPr="000663EB">
        <w:rPr>
          <w:rFonts w:ascii="Arial" w:eastAsia="Arial" w:hAnsi="Arial" w:cs="Arial"/>
          <w:i/>
          <w:iCs/>
        </w:rPr>
        <w:cr/>
      </w:r>
    </w:p>
    <w:p w14:paraId="23616423" w14:textId="77777777" w:rsidR="00D0651E" w:rsidRPr="000663EB" w:rsidRDefault="00D0651E" w:rsidP="00D0651E">
      <w:pPr>
        <w:pStyle w:val="Prrafodelista"/>
        <w:spacing w:after="0" w:line="240" w:lineRule="auto"/>
        <w:ind w:left="1134"/>
        <w:jc w:val="both"/>
        <w:rPr>
          <w:rFonts w:ascii="Arial" w:eastAsia="Arial" w:hAnsi="Arial" w:cs="Arial"/>
          <w:i/>
          <w:iCs/>
          <w:lang w:val="es-ES"/>
        </w:rPr>
      </w:pPr>
    </w:p>
    <w:p w14:paraId="6A4B6762" w14:textId="159C010B" w:rsidR="00D0651E" w:rsidRPr="000663EB" w:rsidRDefault="00D0651E" w:rsidP="00D0651E">
      <w:pPr>
        <w:pStyle w:val="Prrafodelista"/>
        <w:spacing w:after="0" w:line="240" w:lineRule="auto"/>
        <w:ind w:left="1134"/>
        <w:jc w:val="both"/>
        <w:rPr>
          <w:rFonts w:ascii="Arial" w:eastAsia="Arial" w:hAnsi="Arial" w:cs="Arial"/>
          <w:b/>
          <w:bCs/>
          <w:i/>
          <w:iCs/>
          <w:lang w:val="es-ES"/>
        </w:rPr>
      </w:pPr>
      <w:r w:rsidRPr="000663EB">
        <w:rPr>
          <w:rFonts w:ascii="Arial" w:eastAsia="Arial" w:hAnsi="Arial" w:cs="Arial"/>
          <w:b/>
          <w:bCs/>
          <w:i/>
          <w:iCs/>
          <w:lang w:val="es-ES"/>
        </w:rPr>
        <w:t xml:space="preserve">SEGUNDO: </w:t>
      </w:r>
      <w:r w:rsidR="0090018C" w:rsidRPr="000663EB">
        <w:rPr>
          <w:rFonts w:ascii="Arial" w:eastAsia="Arial" w:hAnsi="Arial" w:cs="Arial"/>
          <w:b/>
          <w:bCs/>
          <w:i/>
          <w:iCs/>
          <w:u w:val="single"/>
          <w:lang w:val="es-ES"/>
        </w:rPr>
        <w:t>Archivar</w:t>
      </w:r>
      <w:r w:rsidR="0090018C" w:rsidRPr="000663EB">
        <w:rPr>
          <w:rFonts w:ascii="Arial" w:eastAsia="Arial" w:hAnsi="Arial" w:cs="Arial"/>
          <w:i/>
          <w:iCs/>
          <w:lang w:val="es-ES"/>
        </w:rPr>
        <w:t xml:space="preserve"> el procedimiento administrativo sancionador iniciado en contra de Rímac Seguros y Reaseguros, por la comisión de las presuntas infracciones al deber de idoneidad, tipificado en el </w:t>
      </w:r>
      <w:r w:rsidR="0090018C" w:rsidRPr="000663EB">
        <w:rPr>
          <w:rFonts w:ascii="Arial" w:eastAsia="Arial" w:hAnsi="Arial" w:cs="Arial"/>
          <w:b/>
          <w:bCs/>
          <w:i/>
          <w:iCs/>
          <w:u w:val="single"/>
          <w:lang w:val="es-ES"/>
        </w:rPr>
        <w:t>artículo 19°</w:t>
      </w:r>
      <w:r w:rsidR="0090018C" w:rsidRPr="000663EB">
        <w:rPr>
          <w:rFonts w:ascii="Arial" w:eastAsia="Arial" w:hAnsi="Arial" w:cs="Arial"/>
          <w:i/>
          <w:iCs/>
          <w:lang w:val="es-ES"/>
        </w:rPr>
        <w:t xml:space="preserve"> de la Ley </w:t>
      </w:r>
      <w:proofErr w:type="spellStart"/>
      <w:r w:rsidR="0090018C" w:rsidRPr="000663EB">
        <w:rPr>
          <w:rFonts w:ascii="Arial" w:eastAsia="Arial" w:hAnsi="Arial" w:cs="Arial"/>
          <w:i/>
          <w:iCs/>
          <w:lang w:val="es-ES"/>
        </w:rPr>
        <w:t>N°</w:t>
      </w:r>
      <w:proofErr w:type="spellEnd"/>
      <w:r w:rsidR="0090018C" w:rsidRPr="000663EB">
        <w:rPr>
          <w:rFonts w:ascii="Arial" w:eastAsia="Arial" w:hAnsi="Arial" w:cs="Arial"/>
          <w:i/>
          <w:iCs/>
          <w:lang w:val="es-ES"/>
        </w:rPr>
        <w:t xml:space="preserve"> 29571, Código de Protección y Defensa del Consumidor, referidas a que: (i) se habría </w:t>
      </w:r>
      <w:r w:rsidR="0090018C" w:rsidRPr="000663EB">
        <w:rPr>
          <w:rFonts w:ascii="Arial" w:eastAsia="Arial" w:hAnsi="Arial" w:cs="Arial"/>
          <w:b/>
          <w:bCs/>
          <w:i/>
          <w:iCs/>
          <w:u w:val="single"/>
          <w:lang w:val="es-ES"/>
        </w:rPr>
        <w:t>negado injustificadamente</w:t>
      </w:r>
      <w:r w:rsidR="0090018C" w:rsidRPr="000663EB">
        <w:rPr>
          <w:rFonts w:ascii="Arial" w:eastAsia="Arial" w:hAnsi="Arial" w:cs="Arial"/>
          <w:i/>
          <w:iCs/>
          <w:lang w:val="es-ES"/>
        </w:rPr>
        <w:t xml:space="preserve"> a otorgar al denunciante la indemnización del 23% por invalidez permanente parcial en el marco de la cobertura del SOAT, en virtud del accidente de tránsito del 7 de junio de 2022; y, (</w:t>
      </w:r>
      <w:proofErr w:type="spellStart"/>
      <w:r w:rsidR="0090018C" w:rsidRPr="000663EB">
        <w:rPr>
          <w:rFonts w:ascii="Arial" w:eastAsia="Arial" w:hAnsi="Arial" w:cs="Arial"/>
          <w:i/>
          <w:iCs/>
          <w:lang w:val="es-ES"/>
        </w:rPr>
        <w:t>ii</w:t>
      </w:r>
      <w:proofErr w:type="spellEnd"/>
      <w:r w:rsidR="0090018C" w:rsidRPr="000663EB">
        <w:rPr>
          <w:rFonts w:ascii="Arial" w:eastAsia="Arial" w:hAnsi="Arial" w:cs="Arial"/>
          <w:i/>
          <w:iCs/>
          <w:lang w:val="es-ES"/>
        </w:rPr>
        <w:t xml:space="preserve">) habría emitido la </w:t>
      </w:r>
      <w:r w:rsidR="0090018C" w:rsidRPr="000663EB">
        <w:rPr>
          <w:rFonts w:ascii="Arial" w:eastAsia="Arial" w:hAnsi="Arial" w:cs="Arial"/>
          <w:b/>
          <w:bCs/>
          <w:i/>
          <w:iCs/>
          <w:u w:val="single"/>
          <w:lang w:val="es-ES"/>
        </w:rPr>
        <w:t>respuesta a la solicitud de cobertura del denunciante fuera del plazo</w:t>
      </w:r>
      <w:r w:rsidR="0090018C" w:rsidRPr="000663EB">
        <w:rPr>
          <w:rFonts w:ascii="Arial" w:eastAsia="Arial" w:hAnsi="Arial" w:cs="Arial"/>
          <w:i/>
          <w:iCs/>
          <w:lang w:val="es-ES"/>
        </w:rPr>
        <w:t xml:space="preserve"> de 10 días establecido por la normativa del SOAT.</w:t>
      </w:r>
    </w:p>
    <w:p w14:paraId="24C89052" w14:textId="544A99EB" w:rsidR="007D78EE" w:rsidRPr="000663EB" w:rsidRDefault="007D78EE" w:rsidP="000C2F3C">
      <w:pPr>
        <w:pStyle w:val="Prrafodelista"/>
        <w:spacing w:after="0" w:line="240" w:lineRule="auto"/>
        <w:ind w:left="1134"/>
        <w:jc w:val="both"/>
        <w:rPr>
          <w:rFonts w:ascii="Arial" w:hAnsi="Arial" w:cs="Arial"/>
          <w:lang w:val="es-ES"/>
        </w:rPr>
      </w:pPr>
    </w:p>
    <w:p w14:paraId="039F8A63" w14:textId="3C676D1A" w:rsidR="00971CB7" w:rsidRPr="000663EB" w:rsidRDefault="00971CB7" w:rsidP="000C2F3C">
      <w:pPr>
        <w:pStyle w:val="Prrafodelista"/>
        <w:numPr>
          <w:ilvl w:val="0"/>
          <w:numId w:val="23"/>
        </w:numPr>
        <w:spacing w:after="0" w:line="240" w:lineRule="auto"/>
        <w:ind w:left="567" w:hanging="567"/>
        <w:jc w:val="both"/>
        <w:rPr>
          <w:rFonts w:ascii="Arial" w:hAnsi="Arial" w:cs="Arial"/>
          <w:b/>
          <w:bCs/>
        </w:rPr>
      </w:pPr>
      <w:r w:rsidRPr="000663EB">
        <w:rPr>
          <w:rFonts w:ascii="Arial" w:hAnsi="Arial" w:cs="Arial"/>
          <w:b/>
          <w:bCs/>
        </w:rPr>
        <w:t>FUNDAMENTOS DE APELANTE:</w:t>
      </w:r>
    </w:p>
    <w:p w14:paraId="2D001B47" w14:textId="77777777" w:rsidR="00971CB7" w:rsidRPr="000663EB" w:rsidRDefault="00971CB7" w:rsidP="000C2F3C">
      <w:pPr>
        <w:pStyle w:val="Prrafodelista"/>
        <w:jc w:val="both"/>
        <w:rPr>
          <w:rFonts w:ascii="Arial" w:hAnsi="Arial" w:cs="Arial"/>
          <w:b/>
          <w:bCs/>
        </w:rPr>
      </w:pPr>
    </w:p>
    <w:p w14:paraId="1662E703" w14:textId="10E99C23" w:rsidR="00C2214C" w:rsidRPr="000663EB" w:rsidRDefault="00C2214C" w:rsidP="00C2214C">
      <w:pPr>
        <w:pStyle w:val="Prrafodelista"/>
        <w:numPr>
          <w:ilvl w:val="0"/>
          <w:numId w:val="30"/>
        </w:numPr>
        <w:spacing w:after="0" w:line="240" w:lineRule="auto"/>
        <w:ind w:left="567" w:hanging="567"/>
        <w:jc w:val="both"/>
        <w:rPr>
          <w:rFonts w:ascii="Arial" w:eastAsia="Arial" w:hAnsi="Arial" w:cs="Arial"/>
          <w:lang w:val="es-ES"/>
        </w:rPr>
      </w:pPr>
      <w:r w:rsidRPr="000663EB">
        <w:rPr>
          <w:rFonts w:ascii="Arial" w:eastAsia="Arial" w:hAnsi="Arial" w:cs="Arial"/>
          <w:lang w:val="es-ES"/>
        </w:rPr>
        <w:t xml:space="preserve">El 18 de marzo de 2025, el señor Olivares interpuso un recurso de apelación contra la Resolución Final </w:t>
      </w:r>
      <w:proofErr w:type="spellStart"/>
      <w:r w:rsidRPr="000663EB">
        <w:rPr>
          <w:rFonts w:ascii="Arial" w:eastAsia="Arial" w:hAnsi="Arial" w:cs="Arial"/>
          <w:lang w:val="es-ES"/>
        </w:rPr>
        <w:t>N°</w:t>
      </w:r>
      <w:proofErr w:type="spellEnd"/>
      <w:r w:rsidRPr="000663EB">
        <w:rPr>
          <w:rFonts w:ascii="Arial" w:eastAsia="Arial" w:hAnsi="Arial" w:cs="Arial"/>
          <w:lang w:val="es-ES"/>
        </w:rPr>
        <w:t xml:space="preserve"> </w:t>
      </w:r>
      <w:r w:rsidR="0056200F" w:rsidRPr="000663EB">
        <w:rPr>
          <w:rFonts w:ascii="Arial" w:eastAsia="Arial" w:hAnsi="Arial" w:cs="Arial"/>
          <w:lang w:val="es-ES"/>
        </w:rPr>
        <w:t xml:space="preserve">0556-2025/PS1 </w:t>
      </w:r>
      <w:r w:rsidRPr="000663EB">
        <w:rPr>
          <w:rFonts w:ascii="Arial" w:eastAsia="Arial" w:hAnsi="Arial" w:cs="Arial"/>
          <w:lang w:val="es-ES"/>
        </w:rPr>
        <w:t>del 24 de febrero de 2025, señalando lo siguiente:</w:t>
      </w:r>
    </w:p>
    <w:p w14:paraId="6B452439" w14:textId="77777777" w:rsidR="00C2214C" w:rsidRPr="000663EB" w:rsidRDefault="00C2214C" w:rsidP="00C2214C">
      <w:pPr>
        <w:pStyle w:val="Prrafodelista"/>
        <w:spacing w:after="0" w:line="240" w:lineRule="auto"/>
        <w:ind w:left="567"/>
        <w:jc w:val="both"/>
        <w:rPr>
          <w:rFonts w:ascii="Arial" w:eastAsia="Arial" w:hAnsi="Arial" w:cs="Arial"/>
          <w:lang w:val="es-ES_tradnl"/>
        </w:rPr>
      </w:pPr>
    </w:p>
    <w:p w14:paraId="7DF93ECA" w14:textId="20AECC63" w:rsidR="0056200F" w:rsidRPr="000663EB" w:rsidRDefault="00C2214C" w:rsidP="00C2214C">
      <w:pPr>
        <w:pStyle w:val="Prrafodelista"/>
        <w:numPr>
          <w:ilvl w:val="0"/>
          <w:numId w:val="31"/>
        </w:numPr>
        <w:spacing w:after="0" w:line="240" w:lineRule="auto"/>
        <w:ind w:left="1134" w:hanging="567"/>
        <w:jc w:val="both"/>
        <w:rPr>
          <w:rFonts w:ascii="Arial" w:hAnsi="Arial" w:cs="Arial"/>
          <w:lang w:val="es-ES"/>
        </w:rPr>
      </w:pPr>
      <w:r w:rsidRPr="000663EB">
        <w:rPr>
          <w:rFonts w:ascii="Arial" w:hAnsi="Arial" w:cs="Arial"/>
          <w:lang w:val="es-ES"/>
        </w:rPr>
        <w:t xml:space="preserve">Solicitó la nulidad de la Resolución </w:t>
      </w:r>
      <w:r w:rsidRPr="000663EB">
        <w:rPr>
          <w:rFonts w:ascii="Arial" w:eastAsia="Arial" w:hAnsi="Arial" w:cs="Arial"/>
          <w:lang w:val="es-ES"/>
        </w:rPr>
        <w:t xml:space="preserve">Final </w:t>
      </w:r>
      <w:proofErr w:type="spellStart"/>
      <w:r w:rsidRPr="000663EB">
        <w:rPr>
          <w:rFonts w:ascii="Arial" w:eastAsia="Arial" w:hAnsi="Arial" w:cs="Arial"/>
          <w:lang w:val="es-ES"/>
        </w:rPr>
        <w:t>N°</w:t>
      </w:r>
      <w:proofErr w:type="spellEnd"/>
      <w:r w:rsidRPr="000663EB">
        <w:rPr>
          <w:rFonts w:ascii="Arial" w:eastAsia="Arial" w:hAnsi="Arial" w:cs="Arial"/>
          <w:lang w:val="es-ES"/>
        </w:rPr>
        <w:t xml:space="preserve"> </w:t>
      </w:r>
      <w:r w:rsidR="0056200F" w:rsidRPr="000663EB">
        <w:rPr>
          <w:rFonts w:ascii="Arial" w:eastAsia="Arial" w:hAnsi="Arial" w:cs="Arial"/>
          <w:lang w:val="es-ES"/>
        </w:rPr>
        <w:t xml:space="preserve">0556-2025/PS1 </w:t>
      </w:r>
      <w:r w:rsidRPr="000663EB">
        <w:rPr>
          <w:rFonts w:ascii="Arial" w:eastAsia="Arial" w:hAnsi="Arial" w:cs="Arial"/>
          <w:lang w:val="es-ES"/>
        </w:rPr>
        <w:t>por</w:t>
      </w:r>
      <w:r w:rsidR="0056200F" w:rsidRPr="000663EB">
        <w:rPr>
          <w:rFonts w:ascii="Arial" w:eastAsia="Arial" w:hAnsi="Arial" w:cs="Arial"/>
          <w:lang w:val="es-ES"/>
        </w:rPr>
        <w:t xml:space="preserve">que </w:t>
      </w:r>
      <w:r w:rsidR="0056200F" w:rsidRPr="000663EB">
        <w:rPr>
          <w:rFonts w:ascii="Arial" w:eastAsia="Arial" w:hAnsi="Arial" w:cs="Arial"/>
        </w:rPr>
        <w:t>no existe una razón válida para negar el pago de la indemnización de Invalidez Permanente Parcial SOAT al Sr. Morales, en tanto aún no existe un pronunciamiento judicial firme que determine que las lesiones sufridas por el denunciante son ajenas a un accidente de tránsito.</w:t>
      </w:r>
    </w:p>
    <w:p w14:paraId="5A37BE48" w14:textId="5F8B09D4" w:rsidR="00485660" w:rsidRPr="000663EB" w:rsidRDefault="00485660" w:rsidP="00485660">
      <w:pPr>
        <w:pStyle w:val="Prrafodelista"/>
        <w:numPr>
          <w:ilvl w:val="1"/>
          <w:numId w:val="31"/>
        </w:numPr>
        <w:spacing w:after="0" w:line="240" w:lineRule="auto"/>
        <w:jc w:val="both"/>
        <w:rPr>
          <w:rFonts w:ascii="Arial" w:hAnsi="Arial" w:cs="Arial"/>
          <w:lang w:val="es-ES"/>
        </w:rPr>
      </w:pPr>
      <w:r w:rsidRPr="000663EB">
        <w:rPr>
          <w:rFonts w:ascii="Arial" w:hAnsi="Arial" w:cs="Arial"/>
        </w:rPr>
        <w:lastRenderedPageBreak/>
        <w:t>El OPS se limita tomar en consideración el contenido de la Denuncia Policial, la misma que NO ES CONCLUYENTE en tanto para que pueda determinarse que existió una TENTATIVA DE HOMICIDIO, se requiere de un pronunciamiento firme emitido por el Poder Judicial.</w:t>
      </w:r>
    </w:p>
    <w:p w14:paraId="4325DBF2" w14:textId="77777777" w:rsidR="00C2214C" w:rsidRPr="000663EB" w:rsidRDefault="00C2214C" w:rsidP="00C2214C">
      <w:pPr>
        <w:pStyle w:val="Prrafodelista"/>
        <w:spacing w:after="0" w:line="240" w:lineRule="auto"/>
        <w:ind w:left="1134"/>
        <w:jc w:val="both"/>
        <w:rPr>
          <w:rFonts w:ascii="Arial" w:hAnsi="Arial" w:cs="Arial"/>
          <w:lang w:val="es-ES"/>
        </w:rPr>
      </w:pPr>
    </w:p>
    <w:p w14:paraId="1E739A19" w14:textId="058B40FC" w:rsidR="00C2214C" w:rsidRPr="000663EB" w:rsidRDefault="00C2214C" w:rsidP="00A8419C">
      <w:pPr>
        <w:pStyle w:val="Prrafodelista"/>
        <w:numPr>
          <w:ilvl w:val="0"/>
          <w:numId w:val="31"/>
        </w:numPr>
        <w:spacing w:after="0" w:line="240" w:lineRule="auto"/>
        <w:ind w:left="1134" w:hanging="567"/>
        <w:jc w:val="both"/>
        <w:rPr>
          <w:rFonts w:ascii="Arial" w:hAnsi="Arial" w:cs="Arial"/>
          <w:lang w:val="es-ES"/>
        </w:rPr>
      </w:pPr>
      <w:r w:rsidRPr="000663EB">
        <w:rPr>
          <w:rFonts w:ascii="Arial" w:eastAsia="Arial" w:hAnsi="Arial" w:cs="Arial"/>
          <w:lang w:val="es-ES"/>
        </w:rPr>
        <w:t>El OPS</w:t>
      </w:r>
      <w:r w:rsidR="00A8419C" w:rsidRPr="000663EB">
        <w:rPr>
          <w:rFonts w:ascii="Arial" w:eastAsia="Arial" w:hAnsi="Arial" w:cs="Arial"/>
          <w:lang w:val="es-ES"/>
        </w:rPr>
        <w:t xml:space="preserve">, al no establecerse en </w:t>
      </w:r>
      <w:r w:rsidR="00A8419C" w:rsidRPr="000663EB">
        <w:rPr>
          <w:rFonts w:ascii="Arial" w:eastAsia="Arial" w:hAnsi="Arial" w:cs="Arial"/>
        </w:rPr>
        <w:t>el Reglamento SOAT un plazo legal para dar respuesta negativa</w:t>
      </w:r>
      <w:r w:rsidR="00700C09" w:rsidRPr="000663EB">
        <w:rPr>
          <w:rFonts w:ascii="Arial" w:eastAsia="Arial" w:hAnsi="Arial" w:cs="Arial"/>
        </w:rPr>
        <w:t xml:space="preserve"> a la solicitud del denunciante</w:t>
      </w:r>
      <w:r w:rsidR="00A8419C" w:rsidRPr="000663EB">
        <w:rPr>
          <w:rFonts w:ascii="Arial" w:eastAsia="Arial" w:hAnsi="Arial" w:cs="Arial"/>
        </w:rPr>
        <w:t xml:space="preserve">, </w:t>
      </w:r>
      <w:r w:rsidR="00FA2C93" w:rsidRPr="000663EB">
        <w:rPr>
          <w:rFonts w:ascii="Arial" w:eastAsia="Arial" w:hAnsi="Arial" w:cs="Arial"/>
        </w:rPr>
        <w:t>aplicó</w:t>
      </w:r>
      <w:r w:rsidR="00A8419C" w:rsidRPr="000663EB">
        <w:rPr>
          <w:rFonts w:ascii="Arial" w:eastAsia="Arial" w:hAnsi="Arial" w:cs="Arial"/>
        </w:rPr>
        <w:t xml:space="preserve"> analógicamente el plazo de 15 días hábiles estipulado para la atención de reclamos</w:t>
      </w:r>
      <w:r w:rsidR="00FA2C93" w:rsidRPr="000663EB">
        <w:rPr>
          <w:rFonts w:ascii="Arial" w:eastAsia="Arial" w:hAnsi="Arial" w:cs="Arial"/>
        </w:rPr>
        <w:t xml:space="preserve"> en el Código de Protección y Defensa del Consumidor</w:t>
      </w:r>
      <w:r w:rsidR="00A8419C" w:rsidRPr="000663EB">
        <w:rPr>
          <w:rFonts w:ascii="Arial" w:eastAsia="Arial" w:hAnsi="Arial" w:cs="Arial"/>
        </w:rPr>
        <w:t>.</w:t>
      </w:r>
    </w:p>
    <w:p w14:paraId="53EB79FD" w14:textId="77777777" w:rsidR="00C2214C" w:rsidRPr="000663EB" w:rsidRDefault="00C2214C" w:rsidP="00C2214C">
      <w:pPr>
        <w:pStyle w:val="Prrafodelista"/>
        <w:spacing w:after="0" w:line="240" w:lineRule="auto"/>
        <w:ind w:left="1134"/>
        <w:jc w:val="both"/>
        <w:rPr>
          <w:rFonts w:ascii="Arial" w:hAnsi="Arial" w:cs="Arial"/>
          <w:lang w:val="es-ES"/>
        </w:rPr>
      </w:pPr>
    </w:p>
    <w:p w14:paraId="073F60E2" w14:textId="273463EA" w:rsidR="00C2214C" w:rsidRPr="000663EB" w:rsidRDefault="00EE4C8A" w:rsidP="00EE4C8A">
      <w:pPr>
        <w:pStyle w:val="Prrafodelista"/>
        <w:numPr>
          <w:ilvl w:val="1"/>
          <w:numId w:val="31"/>
        </w:numPr>
        <w:spacing w:after="0" w:line="240" w:lineRule="auto"/>
        <w:jc w:val="both"/>
        <w:rPr>
          <w:rFonts w:ascii="Arial" w:hAnsi="Arial" w:cs="Arial"/>
          <w:lang w:val="es-ES"/>
        </w:rPr>
      </w:pPr>
      <w:r w:rsidRPr="000663EB">
        <w:rPr>
          <w:rFonts w:ascii="Arial" w:hAnsi="Arial" w:cs="Arial"/>
        </w:rPr>
        <w:t>Dicho razonamiento se tornaría insostenible, dado que favorece a las aseguradoras del país quienes -a manera de ejemplo- en caso se excedan del plazo de pago de una solicitud a todas luces legítima, verán como salida rechazar injustificadamente el siniestro</w:t>
      </w:r>
      <w:r w:rsidR="003763C1" w:rsidRPr="000663EB">
        <w:rPr>
          <w:rFonts w:ascii="Arial" w:hAnsi="Arial" w:cs="Arial"/>
        </w:rPr>
        <w:t>.</w:t>
      </w:r>
    </w:p>
    <w:p w14:paraId="53D757C1" w14:textId="393F314E" w:rsidR="00F924B2" w:rsidRPr="000663EB" w:rsidRDefault="00F924B2" w:rsidP="00EE4C8A">
      <w:pPr>
        <w:pStyle w:val="Prrafodelista"/>
        <w:numPr>
          <w:ilvl w:val="1"/>
          <w:numId w:val="31"/>
        </w:numPr>
        <w:spacing w:after="0" w:line="240" w:lineRule="auto"/>
        <w:jc w:val="both"/>
        <w:rPr>
          <w:rFonts w:ascii="Arial" w:hAnsi="Arial" w:cs="Arial"/>
          <w:lang w:val="es-ES"/>
        </w:rPr>
      </w:pPr>
      <w:r w:rsidRPr="000663EB">
        <w:rPr>
          <w:rFonts w:ascii="Arial" w:hAnsi="Arial" w:cs="Arial"/>
        </w:rPr>
        <w:t>Incongruencia en plazos diferenciados</w:t>
      </w:r>
    </w:p>
    <w:p w14:paraId="0F01F3B6" w14:textId="092ABD54" w:rsidR="00D9590C" w:rsidRPr="000663EB" w:rsidRDefault="00D9590C" w:rsidP="00720275">
      <w:pPr>
        <w:pStyle w:val="Prrafodelista"/>
        <w:numPr>
          <w:ilvl w:val="1"/>
          <w:numId w:val="31"/>
        </w:numPr>
        <w:spacing w:after="0" w:line="240" w:lineRule="auto"/>
        <w:jc w:val="both"/>
        <w:rPr>
          <w:rFonts w:ascii="Arial" w:hAnsi="Arial" w:cs="Arial"/>
          <w:lang w:val="es-ES"/>
        </w:rPr>
      </w:pPr>
      <w:r w:rsidRPr="000663EB">
        <w:rPr>
          <w:rFonts w:ascii="Arial" w:hAnsi="Arial" w:cs="Arial"/>
        </w:rPr>
        <w:t>El legislador ha sido consciente del peligro que podría representar el atribuir plazos diferenciados para consentimiento y rechazo.</w:t>
      </w:r>
    </w:p>
    <w:p w14:paraId="769AB417" w14:textId="648E4320" w:rsidR="00720275" w:rsidRPr="000663EB" w:rsidRDefault="00720275" w:rsidP="00720275">
      <w:pPr>
        <w:pStyle w:val="Prrafodelista"/>
        <w:numPr>
          <w:ilvl w:val="1"/>
          <w:numId w:val="31"/>
        </w:numPr>
        <w:spacing w:after="0" w:line="240" w:lineRule="auto"/>
        <w:jc w:val="both"/>
        <w:rPr>
          <w:rFonts w:ascii="Arial" w:hAnsi="Arial" w:cs="Arial"/>
          <w:lang w:val="es-ES"/>
        </w:rPr>
      </w:pPr>
      <w:r w:rsidRPr="000663EB">
        <w:rPr>
          <w:rFonts w:ascii="Arial" w:hAnsi="Arial" w:cs="Arial"/>
        </w:rPr>
        <w:t xml:space="preserve">Los plazos del artículo 33 DS 024-2002-MTC </w:t>
      </w:r>
      <w:r w:rsidR="005000D9" w:rsidRPr="000663EB">
        <w:rPr>
          <w:rFonts w:ascii="Arial" w:hAnsi="Arial" w:cs="Arial"/>
        </w:rPr>
        <w:t xml:space="preserve">referido al pago de indemnizaciones </w:t>
      </w:r>
      <w:r w:rsidRPr="000663EB">
        <w:rPr>
          <w:rFonts w:ascii="Arial" w:hAnsi="Arial" w:cs="Arial"/>
        </w:rPr>
        <w:t>jamás exceden los 10 días.</w:t>
      </w:r>
    </w:p>
    <w:p w14:paraId="6A8CF35F" w14:textId="77777777" w:rsidR="003763C1" w:rsidRPr="000663EB" w:rsidRDefault="003763C1" w:rsidP="003763C1">
      <w:pPr>
        <w:pStyle w:val="Prrafodelista"/>
        <w:spacing w:after="0" w:line="240" w:lineRule="auto"/>
        <w:ind w:left="1800"/>
        <w:jc w:val="both"/>
        <w:rPr>
          <w:rFonts w:ascii="Arial" w:hAnsi="Arial" w:cs="Arial"/>
          <w:lang w:val="es-ES"/>
        </w:rPr>
      </w:pPr>
    </w:p>
    <w:p w14:paraId="6A4AD525" w14:textId="0DC21CB2" w:rsidR="00C2214C" w:rsidRPr="000663EB" w:rsidRDefault="00391EFA" w:rsidP="00C2214C">
      <w:pPr>
        <w:pStyle w:val="Prrafodelista"/>
        <w:numPr>
          <w:ilvl w:val="0"/>
          <w:numId w:val="31"/>
        </w:numPr>
        <w:spacing w:after="0" w:line="240" w:lineRule="auto"/>
        <w:ind w:left="1134" w:hanging="567"/>
        <w:jc w:val="both"/>
        <w:rPr>
          <w:rFonts w:ascii="Arial" w:hAnsi="Arial" w:cs="Arial"/>
          <w:lang w:val="es-ES"/>
        </w:rPr>
      </w:pPr>
      <w:r w:rsidRPr="000663EB">
        <w:rPr>
          <w:rFonts w:ascii="Arial" w:hAnsi="Arial" w:cs="Arial"/>
          <w:lang w:val="es-ES"/>
        </w:rPr>
        <w:t>No adjunta prueba adicional. Solo refuta los argumentos de la OPS.</w:t>
      </w:r>
    </w:p>
    <w:p w14:paraId="1A8CB0C3" w14:textId="77777777" w:rsidR="00971CB7" w:rsidRPr="000663EB" w:rsidRDefault="00971CB7" w:rsidP="000C2F3C">
      <w:pPr>
        <w:pStyle w:val="Prrafodelista"/>
        <w:jc w:val="both"/>
        <w:rPr>
          <w:rFonts w:ascii="Arial" w:hAnsi="Arial" w:cs="Arial"/>
          <w:b/>
          <w:bCs/>
          <w:lang w:val="es-ES"/>
        </w:rPr>
      </w:pPr>
    </w:p>
    <w:p w14:paraId="2D92BB01" w14:textId="06F44CBA" w:rsidR="002C4D7B" w:rsidRPr="000663EB" w:rsidRDefault="002C4D7B" w:rsidP="000C2F3C">
      <w:pPr>
        <w:pStyle w:val="Prrafodelista"/>
        <w:numPr>
          <w:ilvl w:val="0"/>
          <w:numId w:val="23"/>
        </w:numPr>
        <w:spacing w:after="0" w:line="240" w:lineRule="auto"/>
        <w:ind w:left="567" w:hanging="567"/>
        <w:jc w:val="both"/>
        <w:rPr>
          <w:rFonts w:ascii="Arial" w:hAnsi="Arial" w:cs="Arial"/>
          <w:b/>
          <w:bCs/>
        </w:rPr>
      </w:pPr>
      <w:r w:rsidRPr="000663EB">
        <w:rPr>
          <w:rFonts w:ascii="Arial" w:hAnsi="Arial" w:cs="Arial"/>
          <w:b/>
          <w:bCs/>
        </w:rPr>
        <w:t>DESCARGOS DEL NO APELANTE:</w:t>
      </w:r>
    </w:p>
    <w:p w14:paraId="03F717A1" w14:textId="77777777" w:rsidR="002C4D7B" w:rsidRPr="000663EB" w:rsidRDefault="002C4D7B" w:rsidP="002C4D7B">
      <w:pPr>
        <w:pStyle w:val="Prrafodelista"/>
        <w:spacing w:after="0" w:line="240" w:lineRule="auto"/>
        <w:ind w:left="567"/>
        <w:jc w:val="both"/>
        <w:rPr>
          <w:rFonts w:ascii="Arial" w:hAnsi="Arial" w:cs="Arial"/>
          <w:b/>
          <w:bCs/>
        </w:rPr>
      </w:pPr>
    </w:p>
    <w:p w14:paraId="7122F1A8" w14:textId="7B303DB7" w:rsidR="00E86483" w:rsidRPr="000663EB" w:rsidRDefault="00E86483" w:rsidP="00E86483">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lang w:val="es-ES"/>
        </w:rPr>
        <w:t xml:space="preserve">Solicitó la confirmación de la Resolución Final </w:t>
      </w:r>
      <w:proofErr w:type="spellStart"/>
      <w:r w:rsidRPr="000663EB">
        <w:rPr>
          <w:rFonts w:ascii="Arial" w:eastAsia="Arial" w:hAnsi="Arial" w:cs="Arial"/>
          <w:lang w:val="es-ES"/>
        </w:rPr>
        <w:t>N°</w:t>
      </w:r>
      <w:proofErr w:type="spellEnd"/>
      <w:r w:rsidRPr="000663EB">
        <w:rPr>
          <w:rFonts w:ascii="Arial" w:eastAsia="Arial" w:hAnsi="Arial" w:cs="Arial"/>
          <w:lang w:val="es-ES"/>
        </w:rPr>
        <w:t xml:space="preserve"> 0556-2025/PS1</w:t>
      </w:r>
    </w:p>
    <w:p w14:paraId="16D67AE5" w14:textId="77777777" w:rsidR="00E86483" w:rsidRPr="000663EB" w:rsidRDefault="00E86483" w:rsidP="00E86483">
      <w:pPr>
        <w:spacing w:after="0" w:line="240" w:lineRule="auto"/>
        <w:jc w:val="both"/>
        <w:rPr>
          <w:rFonts w:ascii="Arial" w:eastAsia="Arial" w:hAnsi="Arial" w:cs="Arial"/>
          <w:lang w:val="es-ES"/>
        </w:rPr>
      </w:pPr>
    </w:p>
    <w:p w14:paraId="37994F22" w14:textId="21847255" w:rsidR="000E34B7" w:rsidRPr="000663EB" w:rsidRDefault="008917C2" w:rsidP="000E34B7">
      <w:pPr>
        <w:pStyle w:val="Prrafodelista"/>
        <w:numPr>
          <w:ilvl w:val="0"/>
          <w:numId w:val="33"/>
        </w:numPr>
        <w:spacing w:after="0" w:line="240" w:lineRule="auto"/>
        <w:ind w:left="567" w:hanging="567"/>
        <w:jc w:val="both"/>
        <w:rPr>
          <w:rFonts w:ascii="Arial" w:eastAsia="Arial" w:hAnsi="Arial" w:cs="Arial"/>
          <w:lang w:val="es-ES"/>
        </w:rPr>
      </w:pPr>
      <w:bookmarkStart w:id="0" w:name="_Hlk202535217"/>
      <w:r w:rsidRPr="000663EB">
        <w:rPr>
          <w:rFonts w:ascii="Arial" w:eastAsia="Arial" w:hAnsi="Arial" w:cs="Arial"/>
        </w:rPr>
        <w:t xml:space="preserve">Lo ocurrido fue un </w:t>
      </w:r>
      <w:r w:rsidRPr="000663EB">
        <w:rPr>
          <w:rFonts w:ascii="Arial" w:eastAsia="Arial" w:hAnsi="Arial" w:cs="Arial"/>
          <w:u w:val="single"/>
        </w:rPr>
        <w:t>evento ajeno</w:t>
      </w:r>
      <w:r w:rsidRPr="000663EB">
        <w:rPr>
          <w:rFonts w:ascii="Arial" w:eastAsia="Arial" w:hAnsi="Arial" w:cs="Arial"/>
        </w:rPr>
        <w:t xml:space="preserve"> a la circulación del vehículo de placa </w:t>
      </w:r>
      <w:proofErr w:type="spellStart"/>
      <w:r w:rsidRPr="000663EB">
        <w:rPr>
          <w:rFonts w:ascii="Arial" w:eastAsia="Arial" w:hAnsi="Arial" w:cs="Arial"/>
        </w:rPr>
        <w:t>N°</w:t>
      </w:r>
      <w:proofErr w:type="spellEnd"/>
      <w:r w:rsidRPr="000663EB">
        <w:rPr>
          <w:rFonts w:ascii="Arial" w:eastAsia="Arial" w:hAnsi="Arial" w:cs="Arial"/>
        </w:rPr>
        <w:t xml:space="preserve"> F7C-757, en tanto, conforme a la denuncia policial del 8 de junio de 2022, el denunciante sufrió lesiones no por un accidente de tránsito, sino como consecuencia del golpe e impacto de dicho vehículo empleado por un tercero, luego de una gresca.</w:t>
      </w:r>
    </w:p>
    <w:p w14:paraId="6059EFF0" w14:textId="77777777" w:rsidR="000E34B7" w:rsidRPr="000663EB" w:rsidRDefault="000E34B7" w:rsidP="000E34B7">
      <w:pPr>
        <w:pStyle w:val="Prrafodelista"/>
        <w:spacing w:after="0" w:line="240" w:lineRule="auto"/>
        <w:ind w:left="567"/>
        <w:jc w:val="both"/>
        <w:rPr>
          <w:rFonts w:ascii="Arial" w:eastAsia="Arial" w:hAnsi="Arial" w:cs="Arial"/>
          <w:lang w:val="es-ES"/>
        </w:rPr>
      </w:pPr>
    </w:p>
    <w:p w14:paraId="2CF6180C" w14:textId="0531FAB2" w:rsidR="002C4D7B" w:rsidRPr="000663EB" w:rsidRDefault="000E34B7" w:rsidP="000E34B7">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rPr>
        <w:t xml:space="preserve">Como se puede advertir de la información consignada en la denuncia policial adjunta, </w:t>
      </w:r>
      <w:r w:rsidRPr="000663EB">
        <w:rPr>
          <w:rFonts w:ascii="Arial" w:eastAsia="Arial" w:hAnsi="Arial" w:cs="Arial"/>
          <w:u w:val="single"/>
        </w:rPr>
        <w:t>las lesiones del señor Morales fueron consecuencia de la tentativa de homicidio que sufrió</w:t>
      </w:r>
      <w:r w:rsidRPr="000663EB">
        <w:rPr>
          <w:rFonts w:ascii="Arial" w:eastAsia="Arial" w:hAnsi="Arial" w:cs="Arial"/>
        </w:rPr>
        <w:t xml:space="preserve">, </w:t>
      </w:r>
      <w:r w:rsidRPr="000663EB">
        <w:rPr>
          <w:rFonts w:ascii="Arial" w:eastAsia="Arial" w:hAnsi="Arial" w:cs="Arial"/>
          <w:b/>
          <w:bCs/>
          <w:u w:val="single"/>
        </w:rPr>
        <w:t xml:space="preserve">ante el golpe e impacto del vehículo de placa </w:t>
      </w:r>
      <w:proofErr w:type="spellStart"/>
      <w:r w:rsidRPr="000663EB">
        <w:rPr>
          <w:rFonts w:ascii="Arial" w:eastAsia="Arial" w:hAnsi="Arial" w:cs="Arial"/>
          <w:b/>
          <w:bCs/>
          <w:u w:val="single"/>
        </w:rPr>
        <w:t>N°</w:t>
      </w:r>
      <w:proofErr w:type="spellEnd"/>
      <w:r w:rsidRPr="000663EB">
        <w:rPr>
          <w:rFonts w:ascii="Arial" w:eastAsia="Arial" w:hAnsi="Arial" w:cs="Arial"/>
          <w:b/>
          <w:bCs/>
          <w:u w:val="single"/>
        </w:rPr>
        <w:t xml:space="preserve"> F7C-757 conducido por un tercero</w:t>
      </w:r>
      <w:r w:rsidRPr="000663EB">
        <w:rPr>
          <w:rFonts w:ascii="Arial" w:eastAsia="Arial" w:hAnsi="Arial" w:cs="Arial"/>
        </w:rPr>
        <w:t>, y no por un accidente de tránsito.</w:t>
      </w:r>
      <w:r w:rsidR="005363E3" w:rsidRPr="000663EB">
        <w:rPr>
          <w:rFonts w:ascii="Arial" w:eastAsia="Arial" w:hAnsi="Arial" w:cs="Arial"/>
        </w:rPr>
        <w:t xml:space="preserve"> </w:t>
      </w:r>
      <w:bookmarkEnd w:id="0"/>
      <w:r w:rsidR="006E68B6" w:rsidRPr="000663EB">
        <w:rPr>
          <w:rFonts w:ascii="Arial" w:eastAsia="Arial" w:hAnsi="Arial" w:cs="Arial"/>
        </w:rPr>
        <w:t>¿</w:t>
      </w:r>
      <w:r w:rsidR="005363E3" w:rsidRPr="000663EB">
        <w:rPr>
          <w:rFonts w:ascii="Arial" w:eastAsia="Arial" w:hAnsi="Arial" w:cs="Arial"/>
        </w:rPr>
        <w:t>Quién conducía el vehículo? Revisar en la denuncia policial.</w:t>
      </w:r>
    </w:p>
    <w:p w14:paraId="1C96BBE7" w14:textId="77777777" w:rsidR="000E34B7" w:rsidRPr="000663EB" w:rsidRDefault="000E34B7" w:rsidP="000E34B7">
      <w:pPr>
        <w:spacing w:after="0" w:line="240" w:lineRule="auto"/>
        <w:jc w:val="both"/>
        <w:rPr>
          <w:rFonts w:ascii="Arial" w:eastAsia="Arial" w:hAnsi="Arial" w:cs="Arial"/>
          <w:lang w:val="es-ES"/>
        </w:rPr>
      </w:pPr>
    </w:p>
    <w:p w14:paraId="0955BC38" w14:textId="218A88E9" w:rsidR="00342096" w:rsidRPr="000663EB" w:rsidRDefault="002C4D7B" w:rsidP="00342096">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lang w:val="es-ES"/>
        </w:rPr>
        <w:t xml:space="preserve">El </w:t>
      </w:r>
      <w:r w:rsidR="00C57366" w:rsidRPr="000663EB">
        <w:rPr>
          <w:rFonts w:ascii="Arial" w:eastAsia="Arial" w:hAnsi="Arial" w:cs="Arial"/>
        </w:rPr>
        <w:t xml:space="preserve">siniestro reportado </w:t>
      </w:r>
      <w:r w:rsidR="00C57366" w:rsidRPr="000663EB">
        <w:rPr>
          <w:rFonts w:ascii="Arial" w:eastAsia="Arial" w:hAnsi="Arial" w:cs="Arial"/>
          <w:b/>
          <w:bCs/>
          <w:u w:val="single"/>
        </w:rPr>
        <w:t>no califica</w:t>
      </w:r>
      <w:r w:rsidR="00C57366" w:rsidRPr="000663EB">
        <w:rPr>
          <w:rFonts w:ascii="Arial" w:eastAsia="Arial" w:hAnsi="Arial" w:cs="Arial"/>
        </w:rPr>
        <w:t xml:space="preserve"> como tal de acuerdo con la normativa SOAT, ya que fue producto de un intento de homicidio por parte de un tercero que empleó el vehículo para golpear al señor Morales.</w:t>
      </w:r>
      <w:r w:rsidR="00A60711" w:rsidRPr="000663EB">
        <w:rPr>
          <w:rFonts w:ascii="Arial" w:eastAsia="Arial" w:hAnsi="Arial" w:cs="Arial"/>
        </w:rPr>
        <w:t xml:space="preserve"> Se encuentra dentro de los supuestos de exclusión de cobertura de acuerdo con </w:t>
      </w:r>
      <w:r w:rsidR="00A72186" w:rsidRPr="000663EB">
        <w:rPr>
          <w:rFonts w:ascii="Arial" w:eastAsia="Arial" w:hAnsi="Arial" w:cs="Arial"/>
        </w:rPr>
        <w:t>Rímac</w:t>
      </w:r>
      <w:r w:rsidR="002A0BC8" w:rsidRPr="000663EB">
        <w:rPr>
          <w:rFonts w:ascii="Arial" w:eastAsia="Arial" w:hAnsi="Arial" w:cs="Arial"/>
        </w:rPr>
        <w:t>.</w:t>
      </w:r>
    </w:p>
    <w:p w14:paraId="39225C54" w14:textId="77777777" w:rsidR="00342096" w:rsidRPr="000663EB" w:rsidRDefault="00342096" w:rsidP="00342096">
      <w:pPr>
        <w:pStyle w:val="Prrafodelista"/>
        <w:rPr>
          <w:rFonts w:ascii="Arial" w:eastAsia="Arial" w:hAnsi="Arial" w:cs="Arial"/>
        </w:rPr>
      </w:pPr>
    </w:p>
    <w:p w14:paraId="60B2F227" w14:textId="47033A9E" w:rsidR="002C4D7B" w:rsidRPr="000663EB" w:rsidRDefault="00342096" w:rsidP="00342096">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rPr>
        <w:t xml:space="preserve">El rechazo a la cobertura requerida por el denunciante </w:t>
      </w:r>
      <w:r w:rsidRPr="000663EB">
        <w:rPr>
          <w:rFonts w:ascii="Arial" w:eastAsia="Arial" w:hAnsi="Arial" w:cs="Arial"/>
          <w:b/>
          <w:bCs/>
          <w:u w:val="single"/>
        </w:rPr>
        <w:t>resultaba justificado</w:t>
      </w:r>
      <w:r w:rsidRPr="000663EB">
        <w:rPr>
          <w:rFonts w:ascii="Arial" w:eastAsia="Arial" w:hAnsi="Arial" w:cs="Arial"/>
        </w:rPr>
        <w:t>, ya que lo ocurrido (intento de homicidio) se encontraba dentro de los supuestos de exclusión de cobertura, conforme a lo señalado en el artículo 37° de Reglamento SOAT, al ser una situación de distinta naturaleza al de un accidente de tránsito o de vehículo en circulación.</w:t>
      </w:r>
    </w:p>
    <w:p w14:paraId="550154DF" w14:textId="77777777" w:rsidR="0005507A" w:rsidRPr="000663EB" w:rsidRDefault="0005507A" w:rsidP="0005507A">
      <w:pPr>
        <w:pStyle w:val="Prrafodelista"/>
        <w:rPr>
          <w:rFonts w:ascii="Arial" w:eastAsia="Arial" w:hAnsi="Arial" w:cs="Arial"/>
          <w:lang w:val="es-ES"/>
        </w:rPr>
      </w:pPr>
    </w:p>
    <w:p w14:paraId="47424942" w14:textId="69ED7AA0" w:rsidR="0005507A" w:rsidRPr="000663EB" w:rsidRDefault="0005507A" w:rsidP="00342096">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rPr>
        <w:t>El contexto en que aquello sucedió no se derivó de un accidente de tránsito, sino de una tentativa de homicidio de un tercero en perjuicio del señor Morales, lo que implica que nos encontramos a un hecho de distinta naturaleza a la regulada en el Reglamento SOAT.</w:t>
      </w:r>
    </w:p>
    <w:p w14:paraId="554DE106" w14:textId="77777777" w:rsidR="005C3B08" w:rsidRPr="000663EB" w:rsidRDefault="005C3B08" w:rsidP="005C3B08">
      <w:pPr>
        <w:pStyle w:val="Prrafodelista"/>
        <w:rPr>
          <w:rFonts w:ascii="Arial" w:eastAsia="Arial" w:hAnsi="Arial" w:cs="Arial"/>
          <w:lang w:val="es-ES"/>
        </w:rPr>
      </w:pPr>
    </w:p>
    <w:p w14:paraId="01487F72" w14:textId="6D316B30" w:rsidR="005C3B08" w:rsidRPr="000663EB" w:rsidRDefault="005C3B08" w:rsidP="00342096">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lang w:val="es-ES"/>
        </w:rPr>
        <w:t>Q</w:t>
      </w:r>
      <w:proofErr w:type="spellStart"/>
      <w:r w:rsidRPr="000663EB">
        <w:rPr>
          <w:rFonts w:ascii="Arial" w:eastAsia="Arial" w:hAnsi="Arial" w:cs="Arial"/>
        </w:rPr>
        <w:t>uedan</w:t>
      </w:r>
      <w:proofErr w:type="spellEnd"/>
      <w:r w:rsidRPr="000663EB">
        <w:rPr>
          <w:rFonts w:ascii="Arial" w:eastAsia="Arial" w:hAnsi="Arial" w:cs="Arial"/>
        </w:rPr>
        <w:t xml:space="preserve"> excluidos de la consideración de accidentes de tránsito los eventos provocados intencionalmente, tales como actos dolosos, homicidios con uso de </w:t>
      </w:r>
      <w:r w:rsidRPr="000663EB">
        <w:rPr>
          <w:rFonts w:ascii="Arial" w:eastAsia="Arial" w:hAnsi="Arial" w:cs="Arial"/>
        </w:rPr>
        <w:lastRenderedPageBreak/>
        <w:t xml:space="preserve">vehículos o intentos de suicidio. También se excluyen los eventos fortuitos que, aun involucrando un vehículo, </w:t>
      </w:r>
      <w:r w:rsidRPr="000663EB">
        <w:rPr>
          <w:rFonts w:ascii="Arial" w:eastAsia="Arial" w:hAnsi="Arial" w:cs="Arial"/>
          <w:b/>
          <w:bCs/>
          <w:u w:val="single"/>
        </w:rPr>
        <w:t>no resultan de la dinámica propia del tránsito.</w:t>
      </w:r>
    </w:p>
    <w:p w14:paraId="3CE92477" w14:textId="77777777" w:rsidR="00686734" w:rsidRPr="000663EB" w:rsidRDefault="00686734" w:rsidP="00686734">
      <w:pPr>
        <w:pStyle w:val="Prrafodelista"/>
        <w:rPr>
          <w:rFonts w:ascii="Arial" w:eastAsia="Arial" w:hAnsi="Arial" w:cs="Arial"/>
          <w:lang w:val="es-ES"/>
        </w:rPr>
      </w:pPr>
    </w:p>
    <w:p w14:paraId="558A7CF8" w14:textId="166F6D0D" w:rsidR="00686734" w:rsidRPr="000663EB" w:rsidRDefault="00686734" w:rsidP="00342096">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lang w:val="es-ES"/>
        </w:rPr>
        <w:t>E</w:t>
      </w:r>
      <w:r w:rsidRPr="000663EB">
        <w:rPr>
          <w:rFonts w:ascii="Arial" w:eastAsia="Arial" w:hAnsi="Arial" w:cs="Arial"/>
        </w:rPr>
        <w:t xml:space="preserve">n su segunda solicitud, </w:t>
      </w:r>
      <w:r w:rsidRPr="000663EB">
        <w:rPr>
          <w:rFonts w:ascii="Arial" w:eastAsia="Arial" w:hAnsi="Arial" w:cs="Arial"/>
          <w:u w:val="single"/>
        </w:rPr>
        <w:t>el señor Morales no presentó nueva información o elementos que exijan a RÍMAC SEGUROS un nuevo estudio sobre las circunstancias que motivaron la decisión inicial o que permitan evaluar que, en efecto, el siniestro acaecido sí fue producto de un accidente de tránsito</w:t>
      </w:r>
      <w:r w:rsidRPr="000663EB">
        <w:rPr>
          <w:rFonts w:ascii="Arial" w:eastAsia="Arial" w:hAnsi="Arial" w:cs="Arial"/>
        </w:rPr>
        <w:t>.</w:t>
      </w:r>
    </w:p>
    <w:p w14:paraId="05623A15" w14:textId="77777777" w:rsidR="002F490B" w:rsidRPr="000663EB" w:rsidRDefault="002F490B" w:rsidP="002F490B">
      <w:pPr>
        <w:pStyle w:val="Prrafodelista"/>
        <w:rPr>
          <w:rFonts w:ascii="Arial" w:eastAsia="Arial" w:hAnsi="Arial" w:cs="Arial"/>
          <w:lang w:val="es-ES"/>
        </w:rPr>
      </w:pPr>
    </w:p>
    <w:p w14:paraId="216A483E" w14:textId="31B506C8" w:rsidR="002F490B" w:rsidRPr="000663EB" w:rsidRDefault="002F490B" w:rsidP="00342096">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lang w:val="es-ES"/>
        </w:rPr>
        <w:t xml:space="preserve">Alega el cumplimiento de elementos: </w:t>
      </w:r>
      <w:r w:rsidRPr="000663EB">
        <w:rPr>
          <w:rFonts w:ascii="Arial" w:eastAsia="Arial" w:hAnsi="Arial" w:cs="Arial"/>
          <w:b/>
          <w:bCs/>
          <w:u w:val="single"/>
        </w:rPr>
        <w:t>Para que un hecho sea calificado como accidente de tránsito</w:t>
      </w:r>
      <w:r w:rsidRPr="000663EB">
        <w:rPr>
          <w:rFonts w:ascii="Arial" w:eastAsia="Arial" w:hAnsi="Arial" w:cs="Arial"/>
        </w:rPr>
        <w:t xml:space="preserve"> conforme a la normativa vigente, deben concurrir los elementos previamente mencionados: la ocurrencia de un evento fortuito e imprevisto, la participación de un vehículo en movimiento, la generación de daños personales y su desarrollo en una vía de tránsito terrestre, lo cual no ha sucedido en el presente caso.</w:t>
      </w:r>
      <w:r w:rsidR="0049426E" w:rsidRPr="000663EB">
        <w:rPr>
          <w:rFonts w:ascii="Arial" w:eastAsia="Arial" w:hAnsi="Arial" w:cs="Arial"/>
        </w:rPr>
        <w:t xml:space="preserve"> Implícitamente pide que se analice si se trató o no de un accidente de tránsito.</w:t>
      </w:r>
      <w:r w:rsidR="00146F34" w:rsidRPr="000663EB">
        <w:rPr>
          <w:rFonts w:ascii="Arial" w:eastAsia="Arial" w:hAnsi="Arial" w:cs="Arial"/>
        </w:rPr>
        <w:t xml:space="preserve"> 3.2.16</w:t>
      </w:r>
    </w:p>
    <w:p w14:paraId="4E2F7A47" w14:textId="77777777" w:rsidR="00342096" w:rsidRPr="000663EB" w:rsidRDefault="00342096" w:rsidP="00342096">
      <w:pPr>
        <w:spacing w:after="0" w:line="240" w:lineRule="auto"/>
        <w:jc w:val="both"/>
        <w:rPr>
          <w:rFonts w:ascii="Arial" w:eastAsia="Arial" w:hAnsi="Arial" w:cs="Arial"/>
          <w:lang w:val="es-ES"/>
        </w:rPr>
      </w:pPr>
    </w:p>
    <w:p w14:paraId="00534F10" w14:textId="77777777" w:rsidR="00353FB7" w:rsidRPr="000663EB" w:rsidRDefault="00353FB7" w:rsidP="002C4D7B">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rPr>
        <w:t>Ya que lo ocurrido no fue un accidente de tránsito u otro evento de similar casuística, no nos encontramos ante un supuesto aplicable a la normativa SOAT.</w:t>
      </w:r>
    </w:p>
    <w:p w14:paraId="170CDB34" w14:textId="77777777" w:rsidR="00353FB7" w:rsidRPr="000663EB" w:rsidRDefault="00353FB7" w:rsidP="00353FB7">
      <w:pPr>
        <w:pStyle w:val="Prrafodelista"/>
        <w:rPr>
          <w:rFonts w:ascii="Arial" w:eastAsia="Arial" w:hAnsi="Arial" w:cs="Arial"/>
          <w:lang w:val="es-ES"/>
        </w:rPr>
      </w:pPr>
    </w:p>
    <w:p w14:paraId="52F08EDA" w14:textId="37153DE1" w:rsidR="00353FB7" w:rsidRPr="000663EB" w:rsidRDefault="00353FB7" w:rsidP="002C4D7B">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lang w:val="es-ES"/>
        </w:rPr>
        <w:t>Al</w:t>
      </w:r>
      <w:r w:rsidRPr="000663EB">
        <w:rPr>
          <w:rFonts w:ascii="Arial" w:eastAsia="Arial" w:hAnsi="Arial" w:cs="Arial"/>
        </w:rPr>
        <w:t xml:space="preserve"> no encontrarse enmarcados dentro de la normativa SOAT y, en consecuencia, al plazo establecido en el Reglamento SOAT, no correspondía atender la solicitud de fecha 24 de setiembre de 2024 dentro del plazo de diez (10) días hábiles, sino que esta debía ser considerada como una solicitud de gestión ordinaria.</w:t>
      </w:r>
    </w:p>
    <w:p w14:paraId="5470CD2C" w14:textId="77777777" w:rsidR="00353FB7" w:rsidRPr="000663EB" w:rsidRDefault="00353FB7" w:rsidP="00353FB7">
      <w:pPr>
        <w:pStyle w:val="Prrafodelista"/>
        <w:rPr>
          <w:rFonts w:ascii="Arial" w:eastAsia="Arial" w:hAnsi="Arial" w:cs="Arial"/>
          <w:lang w:val="es-ES"/>
        </w:rPr>
      </w:pPr>
    </w:p>
    <w:p w14:paraId="56213EBD" w14:textId="7D615FCF" w:rsidR="00353FB7" w:rsidRPr="000663EB" w:rsidRDefault="00353FB7" w:rsidP="002C4D7B">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rPr>
        <w:t>Siendo ello así, RÍMAC SEGUROS debía atender la solicitud de cobertura hasta el 17 de octubre de 2024; no obstante, cumplió con responderla, el 9 de octubre de 2024, es decir, dentro del plazo legal establecido para solicitudes de gestión. 15 días hábiles.</w:t>
      </w:r>
      <w:r w:rsidR="008A38BF" w:rsidRPr="000663EB">
        <w:rPr>
          <w:rFonts w:ascii="Arial" w:eastAsia="Arial" w:hAnsi="Arial" w:cs="Arial"/>
        </w:rPr>
        <w:t xml:space="preserve"> Verificar si la segunda solicitud fue trámite ordinario o solicitud. Así se sabrá si correspondía el plazo de 15 días hábiles.</w:t>
      </w:r>
    </w:p>
    <w:p w14:paraId="71A51FC1" w14:textId="77777777" w:rsidR="00353FB7" w:rsidRPr="000663EB" w:rsidRDefault="00353FB7" w:rsidP="00353FB7">
      <w:pPr>
        <w:pStyle w:val="Prrafodelista"/>
        <w:rPr>
          <w:rFonts w:ascii="Arial" w:eastAsia="Arial" w:hAnsi="Arial" w:cs="Arial"/>
          <w:lang w:val="es-ES"/>
        </w:rPr>
      </w:pPr>
    </w:p>
    <w:p w14:paraId="4C00B299" w14:textId="6A9898C0" w:rsidR="002C4D7B" w:rsidRPr="000663EB" w:rsidRDefault="0028367F" w:rsidP="002C4D7B">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rPr>
        <w:t xml:space="preserve">Ahora, el señor Morales alegó que lo descrito en la denuncia policial no era concluyente, sino que se debió esperar al pronunciamiento del Poder Judicial para considerar que hubo una tentativa de homicidio y, en consecuencia, que no hubo un accidente de tránsito: </w:t>
      </w:r>
      <w:r w:rsidRPr="000663EB">
        <w:rPr>
          <w:rFonts w:ascii="Arial" w:eastAsia="Arial" w:hAnsi="Arial" w:cs="Arial"/>
          <w:b/>
          <w:bCs/>
          <w:u w:val="single"/>
        </w:rPr>
        <w:t>la denuncia policial en cuestión resulta suficiente para acreditar el hecho ocurrido, ya que en este únicamente se describen hechos</w:t>
      </w:r>
      <w:r w:rsidRPr="000663EB">
        <w:rPr>
          <w:rFonts w:ascii="Arial" w:eastAsia="Arial" w:hAnsi="Arial" w:cs="Arial"/>
        </w:rPr>
        <w:t>, y no se determina determinada responsabilidad penal</w:t>
      </w:r>
      <w:r w:rsidR="002C4D7B" w:rsidRPr="000663EB">
        <w:rPr>
          <w:rFonts w:ascii="Arial" w:eastAsia="Arial" w:hAnsi="Arial" w:cs="Arial"/>
          <w:lang w:val="es-ES"/>
        </w:rPr>
        <w:t>.</w:t>
      </w:r>
    </w:p>
    <w:p w14:paraId="220211D9" w14:textId="77777777" w:rsidR="00171A28" w:rsidRPr="000663EB" w:rsidRDefault="00171A28" w:rsidP="00171A28">
      <w:pPr>
        <w:pStyle w:val="Prrafodelista"/>
        <w:rPr>
          <w:rFonts w:ascii="Arial" w:eastAsia="Arial" w:hAnsi="Arial" w:cs="Arial"/>
          <w:lang w:val="es-ES"/>
        </w:rPr>
      </w:pPr>
    </w:p>
    <w:p w14:paraId="6F7ACC20" w14:textId="1E3084FD" w:rsidR="00171A28" w:rsidRPr="000663EB" w:rsidRDefault="00171A28" w:rsidP="00FF75D5">
      <w:pPr>
        <w:pStyle w:val="Prrafodelista"/>
        <w:numPr>
          <w:ilvl w:val="0"/>
          <w:numId w:val="33"/>
        </w:numPr>
        <w:spacing w:after="0" w:line="240" w:lineRule="auto"/>
        <w:ind w:left="567" w:hanging="567"/>
        <w:jc w:val="both"/>
        <w:rPr>
          <w:rFonts w:ascii="Arial" w:eastAsia="Arial" w:hAnsi="Arial" w:cs="Arial"/>
          <w:lang w:val="es-ES"/>
        </w:rPr>
      </w:pPr>
      <w:r w:rsidRPr="000663EB">
        <w:rPr>
          <w:rFonts w:ascii="Arial" w:eastAsia="Arial" w:hAnsi="Arial" w:cs="Arial"/>
        </w:rPr>
        <w:t>De ser el caso, correspondía al denunciante acreditar que las lesiones sufridas fueron producto de un accidente de tránsito; sin embargo, ello no ha sucedido, independientemente de la denuncia policial cuestionada por él. Carga de la prueba</w:t>
      </w:r>
    </w:p>
    <w:p w14:paraId="238F8C7F" w14:textId="77777777" w:rsidR="002C4D7B" w:rsidRPr="000663EB" w:rsidRDefault="002C4D7B" w:rsidP="002C4D7B">
      <w:pPr>
        <w:pStyle w:val="Prrafodelista"/>
        <w:spacing w:after="0" w:line="240" w:lineRule="auto"/>
        <w:ind w:left="567"/>
        <w:jc w:val="both"/>
        <w:rPr>
          <w:rFonts w:ascii="Arial" w:hAnsi="Arial" w:cs="Arial"/>
          <w:b/>
          <w:bCs/>
          <w:lang w:val="es-ES"/>
        </w:rPr>
      </w:pPr>
    </w:p>
    <w:p w14:paraId="35F27D69" w14:textId="10B291DE" w:rsidR="001519A7" w:rsidRPr="000663EB" w:rsidRDefault="00836D2E" w:rsidP="000C2F3C">
      <w:pPr>
        <w:pStyle w:val="Prrafodelista"/>
        <w:numPr>
          <w:ilvl w:val="0"/>
          <w:numId w:val="23"/>
        </w:numPr>
        <w:spacing w:after="0" w:line="240" w:lineRule="auto"/>
        <w:ind w:left="567" w:hanging="567"/>
        <w:jc w:val="both"/>
        <w:rPr>
          <w:rFonts w:ascii="Arial" w:hAnsi="Arial" w:cs="Arial"/>
          <w:b/>
          <w:bCs/>
        </w:rPr>
      </w:pPr>
      <w:r w:rsidRPr="000663EB">
        <w:rPr>
          <w:rFonts w:ascii="Arial" w:hAnsi="Arial" w:cs="Arial"/>
          <w:b/>
          <w:bCs/>
        </w:rPr>
        <w:t xml:space="preserve">FUNDAMENTOS DE </w:t>
      </w:r>
      <w:r w:rsidR="007D78EE" w:rsidRPr="000663EB">
        <w:rPr>
          <w:rFonts w:ascii="Arial" w:hAnsi="Arial" w:cs="Arial"/>
          <w:b/>
          <w:bCs/>
        </w:rPr>
        <w:t>OPS</w:t>
      </w:r>
    </w:p>
    <w:p w14:paraId="4FA0BE50" w14:textId="77777777" w:rsidR="006A284A" w:rsidRPr="000663EB" w:rsidRDefault="006A284A" w:rsidP="000C2F3C">
      <w:pPr>
        <w:spacing w:after="0" w:line="240" w:lineRule="auto"/>
        <w:ind w:firstLine="708"/>
        <w:contextualSpacing/>
        <w:jc w:val="both"/>
        <w:rPr>
          <w:rFonts w:ascii="Arial" w:hAnsi="Arial" w:cs="Arial"/>
          <w:b/>
          <w:bCs/>
          <w:u w:val="single"/>
        </w:rPr>
      </w:pPr>
    </w:p>
    <w:p w14:paraId="4728C7AC" w14:textId="0410E90A" w:rsidR="001519A7" w:rsidRPr="000663EB" w:rsidRDefault="004C4972" w:rsidP="00CE60A9">
      <w:pPr>
        <w:pStyle w:val="Prrafodelista"/>
        <w:numPr>
          <w:ilvl w:val="0"/>
          <w:numId w:val="32"/>
        </w:numPr>
        <w:spacing w:after="0" w:line="240" w:lineRule="auto"/>
        <w:ind w:left="567" w:hanging="567"/>
        <w:jc w:val="both"/>
        <w:rPr>
          <w:rFonts w:ascii="Arial" w:hAnsi="Arial" w:cs="Arial"/>
          <w:lang w:val="es-ES"/>
        </w:rPr>
      </w:pPr>
      <w:r w:rsidRPr="000663EB">
        <w:rPr>
          <w:rFonts w:ascii="Arial" w:hAnsi="Arial" w:cs="Arial"/>
          <w:b/>
          <w:bCs/>
        </w:rPr>
        <w:t xml:space="preserve">PRIMERO: </w:t>
      </w:r>
      <w:r w:rsidR="008A0E76" w:rsidRPr="000663EB">
        <w:rPr>
          <w:rFonts w:ascii="Arial" w:hAnsi="Arial" w:cs="Arial"/>
          <w:i/>
          <w:iCs/>
        </w:rPr>
        <w:t xml:space="preserve">Denegar la solicitud de Rímac Seguros y Reaseguros de que se unifiquen los cargos imputados en su contra mediante Resolución </w:t>
      </w:r>
      <w:proofErr w:type="spellStart"/>
      <w:r w:rsidR="008A0E76" w:rsidRPr="000663EB">
        <w:rPr>
          <w:rFonts w:ascii="Arial" w:hAnsi="Arial" w:cs="Arial"/>
          <w:i/>
          <w:iCs/>
        </w:rPr>
        <w:t>N°</w:t>
      </w:r>
      <w:proofErr w:type="spellEnd"/>
      <w:r w:rsidR="008A0E76" w:rsidRPr="000663EB">
        <w:rPr>
          <w:rFonts w:ascii="Arial" w:hAnsi="Arial" w:cs="Arial"/>
          <w:i/>
          <w:iCs/>
        </w:rPr>
        <w:t xml:space="preserve"> 01 del 10 de febrero de 2024, por los motivos expuestos en la parte considerativa de la presente Resolución Final.</w:t>
      </w:r>
    </w:p>
    <w:p w14:paraId="2BD8135E" w14:textId="77777777" w:rsidR="00CE60A9" w:rsidRPr="000663EB" w:rsidRDefault="00CE60A9" w:rsidP="000C2F3C">
      <w:pPr>
        <w:spacing w:after="0" w:line="240" w:lineRule="auto"/>
        <w:contextualSpacing/>
        <w:jc w:val="both"/>
        <w:rPr>
          <w:rFonts w:ascii="Arial" w:hAnsi="Arial" w:cs="Arial"/>
          <w:lang w:val="es-ES"/>
        </w:rPr>
      </w:pPr>
    </w:p>
    <w:p w14:paraId="463A4351" w14:textId="7E07F7B8" w:rsidR="00EF66B1" w:rsidRPr="000663EB" w:rsidRDefault="00F64DF5" w:rsidP="00F64DF5">
      <w:pPr>
        <w:pStyle w:val="Prrafodelista"/>
        <w:ind w:left="567"/>
        <w:jc w:val="both"/>
        <w:rPr>
          <w:rFonts w:ascii="Arial" w:hAnsi="Arial" w:cs="Arial"/>
          <w:lang w:val="es-ES"/>
        </w:rPr>
      </w:pPr>
      <w:r w:rsidRPr="000663EB">
        <w:rPr>
          <w:rFonts w:ascii="Arial" w:hAnsi="Arial" w:cs="Arial"/>
          <w:lang w:val="es-ES"/>
        </w:rPr>
        <w:t>El análisis del plazo para el pago de la indemnización no es el mismo que el análisis de si la respuesta negativa brindada fue o no extemporánea, por lo que corresponde denegar la solicitud de RIMAC – De acuerdo con la OPS1, el art. 33 del Reglamento del SOAT solo es aplicable para plazo de presentación de antecedentes a fin de solicitar la indemnización.</w:t>
      </w:r>
    </w:p>
    <w:p w14:paraId="0393F52C" w14:textId="77777777" w:rsidR="00EF66B1" w:rsidRPr="000663EB" w:rsidRDefault="00EF66B1" w:rsidP="00F64DF5">
      <w:pPr>
        <w:spacing w:after="0" w:line="240" w:lineRule="auto"/>
        <w:jc w:val="both"/>
        <w:rPr>
          <w:rFonts w:ascii="Arial" w:hAnsi="Arial" w:cs="Arial"/>
          <w:lang w:val="es-ES"/>
        </w:rPr>
      </w:pPr>
    </w:p>
    <w:p w14:paraId="4ADABD3B" w14:textId="4D773CA8" w:rsidR="00E414C6" w:rsidRPr="000663EB" w:rsidRDefault="004C4972" w:rsidP="00E414C6">
      <w:pPr>
        <w:pStyle w:val="Prrafodelista"/>
        <w:numPr>
          <w:ilvl w:val="0"/>
          <w:numId w:val="32"/>
        </w:numPr>
        <w:spacing w:after="0" w:line="240" w:lineRule="auto"/>
        <w:ind w:left="567" w:hanging="567"/>
        <w:jc w:val="both"/>
        <w:rPr>
          <w:rFonts w:ascii="Arial" w:eastAsia="Arial" w:hAnsi="Arial" w:cs="Arial"/>
          <w:b/>
          <w:bCs/>
          <w:i/>
          <w:iCs/>
          <w:lang w:val="es-ES"/>
        </w:rPr>
      </w:pPr>
      <w:r w:rsidRPr="000663EB">
        <w:rPr>
          <w:rFonts w:ascii="Arial" w:eastAsia="Arial" w:hAnsi="Arial" w:cs="Arial"/>
          <w:b/>
          <w:bCs/>
          <w:i/>
          <w:iCs/>
          <w:lang w:val="es-ES"/>
        </w:rPr>
        <w:t xml:space="preserve">SEGUNDO: </w:t>
      </w:r>
      <w:r w:rsidR="00D3098B" w:rsidRPr="000663EB">
        <w:rPr>
          <w:rFonts w:ascii="Arial" w:eastAsia="Arial" w:hAnsi="Arial" w:cs="Arial"/>
          <w:b/>
          <w:bCs/>
          <w:i/>
          <w:iCs/>
          <w:u w:val="single"/>
          <w:lang w:val="es-ES"/>
        </w:rPr>
        <w:t>Archivar</w:t>
      </w:r>
      <w:r w:rsidR="00D3098B" w:rsidRPr="000663EB">
        <w:rPr>
          <w:rFonts w:ascii="Arial" w:eastAsia="Arial" w:hAnsi="Arial" w:cs="Arial"/>
          <w:i/>
          <w:iCs/>
          <w:lang w:val="es-ES"/>
        </w:rPr>
        <w:t xml:space="preserve"> el procedimiento administrativo sancionador iniciado en contra de Rímac Seguros y Reaseguros, por la comisión de las presuntas infracciones al deber de idoneidad, tipificado en el </w:t>
      </w:r>
      <w:r w:rsidR="00D3098B" w:rsidRPr="000663EB">
        <w:rPr>
          <w:rFonts w:ascii="Arial" w:eastAsia="Arial" w:hAnsi="Arial" w:cs="Arial"/>
          <w:b/>
          <w:bCs/>
          <w:i/>
          <w:iCs/>
          <w:u w:val="single"/>
          <w:lang w:val="es-ES"/>
        </w:rPr>
        <w:t>artículo 19°</w:t>
      </w:r>
      <w:r w:rsidR="00D3098B" w:rsidRPr="000663EB">
        <w:rPr>
          <w:rFonts w:ascii="Arial" w:eastAsia="Arial" w:hAnsi="Arial" w:cs="Arial"/>
          <w:i/>
          <w:iCs/>
          <w:lang w:val="es-ES"/>
        </w:rPr>
        <w:t xml:space="preserve"> de la Ley </w:t>
      </w:r>
      <w:proofErr w:type="spellStart"/>
      <w:r w:rsidR="00D3098B" w:rsidRPr="000663EB">
        <w:rPr>
          <w:rFonts w:ascii="Arial" w:eastAsia="Arial" w:hAnsi="Arial" w:cs="Arial"/>
          <w:i/>
          <w:iCs/>
          <w:lang w:val="es-ES"/>
        </w:rPr>
        <w:t>N°</w:t>
      </w:r>
      <w:proofErr w:type="spellEnd"/>
      <w:r w:rsidR="00D3098B" w:rsidRPr="000663EB">
        <w:rPr>
          <w:rFonts w:ascii="Arial" w:eastAsia="Arial" w:hAnsi="Arial" w:cs="Arial"/>
          <w:i/>
          <w:iCs/>
          <w:lang w:val="es-ES"/>
        </w:rPr>
        <w:t xml:space="preserve"> 29571, Código de Protección y Defensa del Consumidor, referidas a que: (i) se habría </w:t>
      </w:r>
      <w:r w:rsidR="00D3098B" w:rsidRPr="000663EB">
        <w:rPr>
          <w:rFonts w:ascii="Arial" w:eastAsia="Arial" w:hAnsi="Arial" w:cs="Arial"/>
          <w:b/>
          <w:bCs/>
          <w:i/>
          <w:iCs/>
          <w:u w:val="single"/>
          <w:lang w:val="es-ES"/>
        </w:rPr>
        <w:t>negado injustificadamente</w:t>
      </w:r>
      <w:r w:rsidR="00D3098B" w:rsidRPr="000663EB">
        <w:rPr>
          <w:rFonts w:ascii="Arial" w:eastAsia="Arial" w:hAnsi="Arial" w:cs="Arial"/>
          <w:i/>
          <w:iCs/>
          <w:lang w:val="es-ES"/>
        </w:rPr>
        <w:t xml:space="preserve"> a otorgar al denunciante la indemnización del 23% por invalidez permanente parcial en el marco de la cobertura del SOAT, en virtud del accidente de tránsito del 7 de junio de 2022; y, (</w:t>
      </w:r>
      <w:proofErr w:type="spellStart"/>
      <w:r w:rsidR="00D3098B" w:rsidRPr="000663EB">
        <w:rPr>
          <w:rFonts w:ascii="Arial" w:eastAsia="Arial" w:hAnsi="Arial" w:cs="Arial"/>
          <w:i/>
          <w:iCs/>
          <w:lang w:val="es-ES"/>
        </w:rPr>
        <w:t>ii</w:t>
      </w:r>
      <w:proofErr w:type="spellEnd"/>
      <w:r w:rsidR="00D3098B" w:rsidRPr="000663EB">
        <w:rPr>
          <w:rFonts w:ascii="Arial" w:eastAsia="Arial" w:hAnsi="Arial" w:cs="Arial"/>
          <w:i/>
          <w:iCs/>
          <w:lang w:val="es-ES"/>
        </w:rPr>
        <w:t xml:space="preserve">) habría emitido la </w:t>
      </w:r>
      <w:r w:rsidR="00D3098B" w:rsidRPr="000663EB">
        <w:rPr>
          <w:rFonts w:ascii="Arial" w:eastAsia="Arial" w:hAnsi="Arial" w:cs="Arial"/>
          <w:b/>
          <w:bCs/>
          <w:i/>
          <w:iCs/>
          <w:u w:val="single"/>
          <w:lang w:val="es-ES"/>
        </w:rPr>
        <w:t>respuesta a la solicitud de cobertura del denunciante fuera del plazo</w:t>
      </w:r>
      <w:r w:rsidR="00D3098B" w:rsidRPr="000663EB">
        <w:rPr>
          <w:rFonts w:ascii="Arial" w:eastAsia="Arial" w:hAnsi="Arial" w:cs="Arial"/>
          <w:i/>
          <w:iCs/>
          <w:lang w:val="es-ES"/>
        </w:rPr>
        <w:t xml:space="preserve"> de 10 días establecido por la normativa del SOAT</w:t>
      </w:r>
      <w:r w:rsidR="00E414C6" w:rsidRPr="000663EB">
        <w:rPr>
          <w:rFonts w:ascii="Arial" w:eastAsia="Arial" w:hAnsi="Arial" w:cs="Arial"/>
          <w:i/>
          <w:iCs/>
          <w:lang w:val="es-ES"/>
        </w:rPr>
        <w:t>.</w:t>
      </w:r>
    </w:p>
    <w:p w14:paraId="3C92823D" w14:textId="77777777" w:rsidR="00E414C6" w:rsidRPr="000663EB" w:rsidRDefault="00E414C6" w:rsidP="006E6768">
      <w:pPr>
        <w:pStyle w:val="Prrafodelista"/>
        <w:spacing w:after="0" w:line="240" w:lineRule="auto"/>
        <w:ind w:left="360"/>
        <w:jc w:val="both"/>
        <w:rPr>
          <w:rFonts w:ascii="Arial" w:eastAsia="Arial" w:hAnsi="Arial" w:cs="Arial"/>
          <w:b/>
          <w:bCs/>
          <w:i/>
          <w:iCs/>
          <w:lang w:val="es-ES"/>
        </w:rPr>
      </w:pPr>
    </w:p>
    <w:p w14:paraId="083D3D90" w14:textId="77777777" w:rsidR="006E6768" w:rsidRPr="000663EB" w:rsidRDefault="006E6768" w:rsidP="006E6768">
      <w:pPr>
        <w:pStyle w:val="Prrafodelista"/>
        <w:ind w:left="567"/>
        <w:jc w:val="both"/>
        <w:rPr>
          <w:rFonts w:ascii="Arial" w:eastAsia="Arial" w:hAnsi="Arial" w:cs="Arial"/>
        </w:rPr>
      </w:pPr>
      <w:r w:rsidRPr="000663EB">
        <w:rPr>
          <w:rFonts w:ascii="Arial" w:eastAsia="Arial" w:hAnsi="Arial" w:cs="Arial"/>
        </w:rPr>
        <w:t>El artículo 5 del Reglamento del SOAT, define el accidente de tránsito como “el evento súbito, imprevisto y violento (incluyendo incendio y acto terrorista) en el que participa un vehículo automotor en marcha o en reposo (detenido o estacionado) en la vía de uso público, causando daño a las personas, sean ocupantes o terceros no ocupantes de vehículo automotor, que pueda ser determinado de una manera cierta.”</w:t>
      </w:r>
    </w:p>
    <w:p w14:paraId="306F8399" w14:textId="77777777" w:rsidR="006E6768" w:rsidRPr="000663EB" w:rsidRDefault="006E6768" w:rsidP="006E6768">
      <w:pPr>
        <w:pStyle w:val="Prrafodelista"/>
        <w:ind w:left="567"/>
        <w:jc w:val="both"/>
        <w:rPr>
          <w:rFonts w:ascii="Arial" w:eastAsia="Arial" w:hAnsi="Arial" w:cs="Arial"/>
        </w:rPr>
      </w:pPr>
    </w:p>
    <w:p w14:paraId="41184698" w14:textId="77777777" w:rsidR="006E6768" w:rsidRPr="000663EB" w:rsidRDefault="006E6768" w:rsidP="006E6768">
      <w:pPr>
        <w:pStyle w:val="Prrafodelista"/>
        <w:ind w:left="567"/>
        <w:jc w:val="both"/>
        <w:rPr>
          <w:rFonts w:ascii="Arial" w:eastAsia="Arial" w:hAnsi="Arial" w:cs="Arial"/>
          <w:lang w:val="es-ES"/>
        </w:rPr>
      </w:pPr>
      <w:r w:rsidRPr="000663EB">
        <w:rPr>
          <w:rFonts w:ascii="Arial" w:eastAsia="Arial" w:hAnsi="Arial" w:cs="Arial"/>
          <w:lang w:val="es-ES"/>
        </w:rPr>
        <w:t>El siniestro del 7 de junio de 2022 no puede ser calificado como un accidente de tránsito, en tanto no fue imprevisto, sino que se trató de una acción premeditada de una tercera persona que decidió embestir al denunciante luego de una pelea.</w:t>
      </w:r>
    </w:p>
    <w:p w14:paraId="5B591008" w14:textId="77777777" w:rsidR="006E6768" w:rsidRPr="000663EB" w:rsidRDefault="006E6768" w:rsidP="006E6768">
      <w:pPr>
        <w:pStyle w:val="Prrafodelista"/>
        <w:ind w:left="567"/>
        <w:jc w:val="both"/>
        <w:rPr>
          <w:rFonts w:ascii="Arial" w:eastAsia="Arial" w:hAnsi="Arial" w:cs="Arial"/>
          <w:lang w:val="es-ES"/>
        </w:rPr>
      </w:pPr>
    </w:p>
    <w:p w14:paraId="02C8E272" w14:textId="77777777" w:rsidR="006E6768" w:rsidRPr="000663EB" w:rsidRDefault="006E6768" w:rsidP="006E6768">
      <w:pPr>
        <w:pStyle w:val="Prrafodelista"/>
        <w:ind w:left="567"/>
        <w:jc w:val="both"/>
        <w:rPr>
          <w:rFonts w:ascii="Arial" w:eastAsia="Arial" w:hAnsi="Arial" w:cs="Arial"/>
        </w:rPr>
      </w:pPr>
      <w:r w:rsidRPr="000663EB">
        <w:rPr>
          <w:rFonts w:ascii="Arial" w:eastAsia="Arial" w:hAnsi="Arial" w:cs="Arial"/>
        </w:rPr>
        <w:t>El artículo 37° del Reglamento del SOAT excluye la cobertura del SOAT para casos que no guarden relación con la circulación del vehículo, supuesto en el que encajaría el hecho ocurrido el 7 de junio de 2022, ya que se trató de un presunto intento de homicidio.</w:t>
      </w:r>
    </w:p>
    <w:p w14:paraId="1D5BE115" w14:textId="77777777" w:rsidR="00EF66B1" w:rsidRPr="000663EB" w:rsidRDefault="00EF66B1" w:rsidP="00EF66B1">
      <w:pPr>
        <w:pStyle w:val="Prrafodelista"/>
        <w:spacing w:after="0" w:line="240" w:lineRule="auto"/>
        <w:ind w:left="567"/>
        <w:jc w:val="both"/>
        <w:rPr>
          <w:rFonts w:ascii="Arial" w:hAnsi="Arial" w:cs="Arial"/>
        </w:rPr>
      </w:pPr>
    </w:p>
    <w:p w14:paraId="64238A7A" w14:textId="756C22BC" w:rsidR="009423C3" w:rsidRPr="000663EB" w:rsidRDefault="001519A7" w:rsidP="000C2F3C">
      <w:pPr>
        <w:pStyle w:val="Prrafodelista"/>
        <w:numPr>
          <w:ilvl w:val="0"/>
          <w:numId w:val="23"/>
        </w:numPr>
        <w:spacing w:after="0" w:line="240" w:lineRule="auto"/>
        <w:ind w:left="567" w:hanging="567"/>
        <w:jc w:val="both"/>
        <w:rPr>
          <w:rFonts w:ascii="Arial" w:hAnsi="Arial" w:cs="Arial"/>
          <w:b/>
          <w:bCs/>
          <w:lang w:val="es-ES"/>
        </w:rPr>
      </w:pPr>
      <w:r w:rsidRPr="000663EB">
        <w:rPr>
          <w:rFonts w:ascii="Arial" w:hAnsi="Arial" w:cs="Arial"/>
          <w:b/>
          <w:bCs/>
        </w:rPr>
        <w:t xml:space="preserve">PROPUESTA: </w:t>
      </w:r>
    </w:p>
    <w:p w14:paraId="2C16D876" w14:textId="4A2969D9" w:rsidR="00A57F05" w:rsidRPr="000663EB" w:rsidRDefault="00A57F05" w:rsidP="00A57F05">
      <w:pPr>
        <w:pStyle w:val="Prrafodelista"/>
        <w:spacing w:after="0" w:line="240" w:lineRule="auto"/>
        <w:ind w:left="567"/>
        <w:jc w:val="both"/>
        <w:rPr>
          <w:rFonts w:ascii="Arial" w:hAnsi="Arial" w:cs="Arial"/>
          <w:lang w:val="es-ES"/>
        </w:rPr>
      </w:pPr>
    </w:p>
    <w:sectPr w:rsidR="00A57F05" w:rsidRPr="000663E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65A20" w14:textId="77777777" w:rsidR="009423C3" w:rsidRDefault="009423C3" w:rsidP="009423C3">
      <w:pPr>
        <w:spacing w:after="0" w:line="240" w:lineRule="auto"/>
      </w:pPr>
      <w:r>
        <w:separator/>
      </w:r>
    </w:p>
  </w:endnote>
  <w:endnote w:type="continuationSeparator" w:id="0">
    <w:p w14:paraId="271E4BB1" w14:textId="77777777" w:rsidR="009423C3" w:rsidRDefault="009423C3" w:rsidP="00942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CD7F1" w14:textId="77777777" w:rsidR="009423C3" w:rsidRDefault="009423C3" w:rsidP="009423C3">
      <w:pPr>
        <w:spacing w:after="0" w:line="240" w:lineRule="auto"/>
      </w:pPr>
      <w:r>
        <w:separator/>
      </w:r>
    </w:p>
  </w:footnote>
  <w:footnote w:type="continuationSeparator" w:id="0">
    <w:p w14:paraId="1E564FE3" w14:textId="77777777" w:rsidR="009423C3" w:rsidRDefault="009423C3" w:rsidP="009423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F22"/>
    <w:multiLevelType w:val="hybridMultilevel"/>
    <w:tmpl w:val="DC66BD08"/>
    <w:lvl w:ilvl="0" w:tplc="481825B4">
      <w:start w:val="1"/>
      <w:numFmt w:val="lowerRoman"/>
      <w:lvlText w:val="(%1)"/>
      <w:lvlJc w:val="left"/>
      <w:pPr>
        <w:ind w:left="1428" w:hanging="72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 w15:restartNumberingAfterBreak="0">
    <w:nsid w:val="04E714C2"/>
    <w:multiLevelType w:val="multilevel"/>
    <w:tmpl w:val="FFFFFFFF"/>
    <w:lvl w:ilvl="0">
      <w:start w:val="1"/>
      <w:numFmt w:val="upperRoman"/>
      <w:lvlText w:val="%1"/>
      <w:lvlJc w:val="left"/>
    </w:lvl>
    <w:lvl w:ilvl="1">
      <w:start w:val="1"/>
      <w:numFmt w:val="lowerRoman"/>
      <w:lvlText w:val="%1"/>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D55BB7"/>
    <w:multiLevelType w:val="hybridMultilevel"/>
    <w:tmpl w:val="5A38A306"/>
    <w:lvl w:ilvl="0" w:tplc="28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EF5B87"/>
    <w:multiLevelType w:val="hybridMultilevel"/>
    <w:tmpl w:val="82D49B80"/>
    <w:lvl w:ilvl="0" w:tplc="018826BC">
      <w:numFmt w:val="bullet"/>
      <w:lvlText w:val="-"/>
      <w:lvlJc w:val="left"/>
      <w:pPr>
        <w:ind w:left="1080" w:hanging="360"/>
      </w:pPr>
      <w:rPr>
        <w:rFonts w:ascii="Aptos" w:eastAsiaTheme="minorHAnsi" w:hAnsi="Aptos" w:cstheme="minorBid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16155BF4"/>
    <w:multiLevelType w:val="hybridMultilevel"/>
    <w:tmpl w:val="07C8CB40"/>
    <w:lvl w:ilvl="0" w:tplc="0B34408C">
      <w:start w:val="1"/>
      <w:numFmt w:val="decimal"/>
      <w:lvlText w:val="%1."/>
      <w:lvlJc w:val="left"/>
      <w:pPr>
        <w:ind w:left="360" w:hanging="360"/>
      </w:pPr>
      <w:rPr>
        <w:b w:val="0"/>
        <w:i w:val="0"/>
      </w:rPr>
    </w:lvl>
    <w:lvl w:ilvl="1" w:tplc="280A0019">
      <w:start w:val="1"/>
      <w:numFmt w:val="lowerLetter"/>
      <w:lvlText w:val="%2."/>
      <w:lvlJc w:val="left"/>
      <w:pPr>
        <w:ind w:left="1506" w:hanging="360"/>
      </w:pPr>
    </w:lvl>
    <w:lvl w:ilvl="2" w:tplc="280A001B">
      <w:start w:val="1"/>
      <w:numFmt w:val="lowerRoman"/>
      <w:lvlText w:val="%3."/>
      <w:lvlJc w:val="right"/>
      <w:pPr>
        <w:ind w:left="2226" w:hanging="180"/>
      </w:pPr>
    </w:lvl>
    <w:lvl w:ilvl="3" w:tplc="280A000F">
      <w:start w:val="1"/>
      <w:numFmt w:val="decimal"/>
      <w:lvlText w:val="%4."/>
      <w:lvlJc w:val="left"/>
      <w:pPr>
        <w:ind w:left="2946" w:hanging="360"/>
      </w:pPr>
    </w:lvl>
    <w:lvl w:ilvl="4" w:tplc="280A0019">
      <w:start w:val="1"/>
      <w:numFmt w:val="lowerLetter"/>
      <w:lvlText w:val="%5."/>
      <w:lvlJc w:val="left"/>
      <w:pPr>
        <w:ind w:left="3666" w:hanging="360"/>
      </w:pPr>
    </w:lvl>
    <w:lvl w:ilvl="5" w:tplc="280A001B">
      <w:start w:val="1"/>
      <w:numFmt w:val="lowerRoman"/>
      <w:lvlText w:val="%6."/>
      <w:lvlJc w:val="right"/>
      <w:pPr>
        <w:ind w:left="4386" w:hanging="180"/>
      </w:pPr>
    </w:lvl>
    <w:lvl w:ilvl="6" w:tplc="280A000F">
      <w:start w:val="1"/>
      <w:numFmt w:val="decimal"/>
      <w:lvlText w:val="%7."/>
      <w:lvlJc w:val="left"/>
      <w:pPr>
        <w:ind w:left="5106" w:hanging="360"/>
      </w:pPr>
    </w:lvl>
    <w:lvl w:ilvl="7" w:tplc="280A0019">
      <w:start w:val="1"/>
      <w:numFmt w:val="lowerLetter"/>
      <w:lvlText w:val="%8."/>
      <w:lvlJc w:val="left"/>
      <w:pPr>
        <w:ind w:left="5826" w:hanging="360"/>
      </w:pPr>
    </w:lvl>
    <w:lvl w:ilvl="8" w:tplc="280A001B">
      <w:start w:val="1"/>
      <w:numFmt w:val="lowerRoman"/>
      <w:lvlText w:val="%9."/>
      <w:lvlJc w:val="right"/>
      <w:pPr>
        <w:ind w:left="6546" w:hanging="180"/>
      </w:pPr>
    </w:lvl>
  </w:abstractNum>
  <w:abstractNum w:abstractNumId="5" w15:restartNumberingAfterBreak="0">
    <w:nsid w:val="173B7A78"/>
    <w:multiLevelType w:val="hybridMultilevel"/>
    <w:tmpl w:val="26BC60A0"/>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8B509F8"/>
    <w:multiLevelType w:val="hybridMultilevel"/>
    <w:tmpl w:val="AD9A9EF2"/>
    <w:lvl w:ilvl="0" w:tplc="19E2564A">
      <w:numFmt w:val="bullet"/>
      <w:lvlText w:val="-"/>
      <w:lvlJc w:val="left"/>
      <w:pPr>
        <w:ind w:left="1080" w:hanging="360"/>
      </w:pPr>
      <w:rPr>
        <w:rFonts w:ascii="Aptos" w:eastAsiaTheme="minorHAnsi" w:hAnsi="Aptos" w:cstheme="minorBid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20412633"/>
    <w:multiLevelType w:val="hybridMultilevel"/>
    <w:tmpl w:val="0A56E3A6"/>
    <w:lvl w:ilvl="0" w:tplc="F25677C4">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 w15:restartNumberingAfterBreak="0">
    <w:nsid w:val="20E9426F"/>
    <w:multiLevelType w:val="hybridMultilevel"/>
    <w:tmpl w:val="8EB8D0B4"/>
    <w:lvl w:ilvl="0" w:tplc="359C19F8">
      <w:start w:val="1"/>
      <w:numFmt w:val="upperRoman"/>
      <w:lvlText w:val="%1."/>
      <w:lvlJc w:val="left"/>
      <w:pPr>
        <w:ind w:left="720" w:hanging="720"/>
      </w:pPr>
      <w:rPr>
        <w:rFonts w:hint="default"/>
        <w:b/>
        <w:bCs/>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32918AF"/>
    <w:multiLevelType w:val="hybridMultilevel"/>
    <w:tmpl w:val="A7A618F8"/>
    <w:lvl w:ilvl="0" w:tplc="AC549EE8">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24790012"/>
    <w:multiLevelType w:val="hybridMultilevel"/>
    <w:tmpl w:val="693EE428"/>
    <w:lvl w:ilvl="0" w:tplc="FFFFFFFF">
      <w:start w:val="1"/>
      <w:numFmt w:val="upp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4C250BA"/>
    <w:multiLevelType w:val="hybridMultilevel"/>
    <w:tmpl w:val="882C9102"/>
    <w:lvl w:ilvl="0" w:tplc="ED184DEA">
      <w:start w:val="1"/>
      <w:numFmt w:val="decimal"/>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2" w15:restartNumberingAfterBreak="0">
    <w:nsid w:val="28835215"/>
    <w:multiLevelType w:val="hybridMultilevel"/>
    <w:tmpl w:val="9E78F122"/>
    <w:lvl w:ilvl="0" w:tplc="F32432E4">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AB04C11"/>
    <w:multiLevelType w:val="hybridMultilevel"/>
    <w:tmpl w:val="B97AEC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D276033"/>
    <w:multiLevelType w:val="hybridMultilevel"/>
    <w:tmpl w:val="81D8B65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F882E1B"/>
    <w:multiLevelType w:val="hybridMultilevel"/>
    <w:tmpl w:val="E18077E2"/>
    <w:lvl w:ilvl="0" w:tplc="C624108A">
      <w:start w:val="1"/>
      <w:numFmt w:val="bullet"/>
      <w:lvlText w:val="-"/>
      <w:lvlJc w:val="left"/>
      <w:pPr>
        <w:ind w:left="927" w:hanging="360"/>
      </w:pPr>
      <w:rPr>
        <w:rFonts w:ascii="Aptos" w:eastAsiaTheme="minorHAnsi" w:hAnsi="Aptos" w:cstheme="minorBidi"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16" w15:restartNumberingAfterBreak="0">
    <w:nsid w:val="33312345"/>
    <w:multiLevelType w:val="hybridMultilevel"/>
    <w:tmpl w:val="D80E3AA2"/>
    <w:lvl w:ilvl="0" w:tplc="5FF46B1E">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7" w15:restartNumberingAfterBreak="0">
    <w:nsid w:val="34D05CF9"/>
    <w:multiLevelType w:val="hybridMultilevel"/>
    <w:tmpl w:val="47BEA8B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D1F197A"/>
    <w:multiLevelType w:val="hybridMultilevel"/>
    <w:tmpl w:val="96F82744"/>
    <w:lvl w:ilvl="0" w:tplc="D2E6687A">
      <w:start w:val="1"/>
      <w:numFmt w:val="low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9" w15:restartNumberingAfterBreak="0">
    <w:nsid w:val="3F9D30B8"/>
    <w:multiLevelType w:val="hybridMultilevel"/>
    <w:tmpl w:val="D7F0A7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3AE3E1F"/>
    <w:multiLevelType w:val="hybridMultilevel"/>
    <w:tmpl w:val="32C412AA"/>
    <w:lvl w:ilvl="0" w:tplc="7426647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A2FB59A"/>
    <w:multiLevelType w:val="multilevel"/>
    <w:tmpl w:val="FFFFFFFF"/>
    <w:lvl w:ilvl="0">
      <w:start w:val="1"/>
      <w:numFmt w:val="upperRoman"/>
      <w:lvlText w:val="%1"/>
      <w:lvlJc w:val="left"/>
    </w:lvl>
    <w:lvl w:ilvl="1">
      <w:start w:val="1"/>
      <w:numFmt w:val="lowerRoman"/>
      <w:lvlText w:val="%1"/>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E670ABF"/>
    <w:multiLevelType w:val="hybridMultilevel"/>
    <w:tmpl w:val="A1642772"/>
    <w:lvl w:ilvl="0" w:tplc="280A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4F5B1E77"/>
    <w:multiLevelType w:val="hybridMultilevel"/>
    <w:tmpl w:val="70AC0B5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A562C3"/>
    <w:multiLevelType w:val="hybridMultilevel"/>
    <w:tmpl w:val="C3866FDE"/>
    <w:lvl w:ilvl="0" w:tplc="C8BC7306">
      <w:start w:val="1"/>
      <w:numFmt w:val="decimal"/>
      <w:lvlText w:val="%1."/>
      <w:lvlJc w:val="left"/>
      <w:pPr>
        <w:ind w:left="720" w:hanging="720"/>
      </w:pPr>
      <w:rPr>
        <w:rFonts w:hint="default"/>
        <w:color w:val="C00000"/>
      </w:rPr>
    </w:lvl>
    <w:lvl w:ilvl="1" w:tplc="1A20A928">
      <w:start w:val="1"/>
      <w:numFmt w:val="lowerRoman"/>
      <w:lvlText w:val="(%2)"/>
      <w:lvlJc w:val="left"/>
      <w:pPr>
        <w:ind w:left="720" w:hanging="72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4D8204D"/>
    <w:multiLevelType w:val="hybridMultilevel"/>
    <w:tmpl w:val="693EE428"/>
    <w:lvl w:ilvl="0" w:tplc="7456AC76">
      <w:start w:val="1"/>
      <w:numFmt w:val="upperLetter"/>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A8D1D91"/>
    <w:multiLevelType w:val="hybridMultilevel"/>
    <w:tmpl w:val="7FFC7BC4"/>
    <w:lvl w:ilvl="0" w:tplc="55A6283A">
      <w:start w:val="1"/>
      <w:numFmt w:val="bullet"/>
      <w:lvlText w:val="-"/>
      <w:lvlJc w:val="left"/>
      <w:pPr>
        <w:ind w:left="927" w:hanging="360"/>
      </w:pPr>
      <w:rPr>
        <w:rFonts w:ascii="Aptos" w:eastAsiaTheme="minorHAnsi" w:hAnsi="Aptos" w:cstheme="minorBidi" w:hint="default"/>
        <w:b w:val="0"/>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7" w15:restartNumberingAfterBreak="0">
    <w:nsid w:val="651D482B"/>
    <w:multiLevelType w:val="hybridMultilevel"/>
    <w:tmpl w:val="81D8B6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5791258"/>
    <w:multiLevelType w:val="hybridMultilevel"/>
    <w:tmpl w:val="16004664"/>
    <w:lvl w:ilvl="0" w:tplc="73E829B2">
      <w:start w:val="1"/>
      <w:numFmt w:val="bullet"/>
      <w:lvlText w:val="-"/>
      <w:lvlJc w:val="left"/>
      <w:pPr>
        <w:ind w:left="1440" w:hanging="360"/>
      </w:pPr>
      <w:rPr>
        <w:rFonts w:ascii="Aptos" w:eastAsiaTheme="minorHAnsi" w:hAnsi="Aptos" w:cstheme="minorBidi" w:hint="default"/>
        <w:b/>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9" w15:restartNumberingAfterBreak="0">
    <w:nsid w:val="674A5C25"/>
    <w:multiLevelType w:val="hybridMultilevel"/>
    <w:tmpl w:val="5630CD62"/>
    <w:lvl w:ilvl="0" w:tplc="3A123C72">
      <w:start w:val="1"/>
      <w:numFmt w:val="bullet"/>
      <w:lvlText w:val=""/>
      <w:lvlJc w:val="left"/>
      <w:pPr>
        <w:ind w:left="720" w:hanging="360"/>
      </w:pPr>
      <w:rPr>
        <w:rFonts w:ascii="Wingdings" w:eastAsiaTheme="minorHAnsi" w:hAnsi="Wingdings"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A395C90"/>
    <w:multiLevelType w:val="hybridMultilevel"/>
    <w:tmpl w:val="9EB2C4C8"/>
    <w:lvl w:ilvl="0" w:tplc="0C1E5E42">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D0072F8"/>
    <w:multiLevelType w:val="hybridMultilevel"/>
    <w:tmpl w:val="1CF2DC6E"/>
    <w:lvl w:ilvl="0" w:tplc="FFFFFFFF">
      <w:start w:val="1"/>
      <w:numFmt w:val="lowerRoman"/>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6F5A1FBF"/>
    <w:multiLevelType w:val="hybridMultilevel"/>
    <w:tmpl w:val="43FED9E8"/>
    <w:lvl w:ilvl="0" w:tplc="280A001B">
      <w:start w:val="1"/>
      <w:numFmt w:val="lowerRoman"/>
      <w:lvlText w:val="%1."/>
      <w:lvlJc w:val="right"/>
      <w:pPr>
        <w:ind w:left="1440" w:hanging="360"/>
      </w:p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3" w15:restartNumberingAfterBreak="0">
    <w:nsid w:val="728C3E42"/>
    <w:multiLevelType w:val="hybridMultilevel"/>
    <w:tmpl w:val="607497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500FF73"/>
    <w:multiLevelType w:val="multilevel"/>
    <w:tmpl w:val="FFFFFFFF"/>
    <w:lvl w:ilvl="0">
      <w:start w:val="1"/>
      <w:numFmt w:val="upperRoman"/>
      <w:lvlText w:val="%1"/>
      <w:lvlJc w:val="left"/>
    </w:lvl>
    <w:lvl w:ilvl="1">
      <w:start w:val="1"/>
      <w:numFmt w:val="lowerRoman"/>
      <w:lvlText w:val="%1"/>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AFE2455"/>
    <w:multiLevelType w:val="hybridMultilevel"/>
    <w:tmpl w:val="01E2B49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24580799">
    <w:abstractNumId w:val="13"/>
  </w:num>
  <w:num w:numId="2" w16cid:durableId="22294752">
    <w:abstractNumId w:val="23"/>
  </w:num>
  <w:num w:numId="3" w16cid:durableId="1246455673">
    <w:abstractNumId w:val="19"/>
  </w:num>
  <w:num w:numId="4" w16cid:durableId="394397543">
    <w:abstractNumId w:val="17"/>
  </w:num>
  <w:num w:numId="5" w16cid:durableId="2096511686">
    <w:abstractNumId w:val="32"/>
  </w:num>
  <w:num w:numId="6" w16cid:durableId="1455757352">
    <w:abstractNumId w:val="21"/>
  </w:num>
  <w:num w:numId="7" w16cid:durableId="803035985">
    <w:abstractNumId w:val="1"/>
  </w:num>
  <w:num w:numId="8" w16cid:durableId="643899413">
    <w:abstractNumId w:val="34"/>
  </w:num>
  <w:num w:numId="9" w16cid:durableId="1072509053">
    <w:abstractNumId w:val="35"/>
  </w:num>
  <w:num w:numId="10" w16cid:durableId="1459880433">
    <w:abstractNumId w:val="2"/>
  </w:num>
  <w:num w:numId="11" w16cid:durableId="1429420786">
    <w:abstractNumId w:val="5"/>
  </w:num>
  <w:num w:numId="12" w16cid:durableId="123886548">
    <w:abstractNumId w:val="14"/>
  </w:num>
  <w:num w:numId="13" w16cid:durableId="1626427003">
    <w:abstractNumId w:val="27"/>
  </w:num>
  <w:num w:numId="14" w16cid:durableId="223444626">
    <w:abstractNumId w:val="6"/>
  </w:num>
  <w:num w:numId="15" w16cid:durableId="804272935">
    <w:abstractNumId w:val="3"/>
  </w:num>
  <w:num w:numId="16" w16cid:durableId="2137023192">
    <w:abstractNumId w:val="22"/>
  </w:num>
  <w:num w:numId="17" w16cid:durableId="101800130">
    <w:abstractNumId w:val="9"/>
  </w:num>
  <w:num w:numId="18" w16cid:durableId="1456362515">
    <w:abstractNumId w:val="16"/>
  </w:num>
  <w:num w:numId="19" w16cid:durableId="1162968729">
    <w:abstractNumId w:val="7"/>
  </w:num>
  <w:num w:numId="20" w16cid:durableId="286157191">
    <w:abstractNumId w:val="33"/>
  </w:num>
  <w:num w:numId="21" w16cid:durableId="1894121551">
    <w:abstractNumId w:val="25"/>
  </w:num>
  <w:num w:numId="22" w16cid:durableId="1537307487">
    <w:abstractNumId w:val="10"/>
  </w:num>
  <w:num w:numId="23" w16cid:durableId="48038102">
    <w:abstractNumId w:val="8"/>
  </w:num>
  <w:num w:numId="24" w16cid:durableId="90860463">
    <w:abstractNumId w:val="11"/>
  </w:num>
  <w:num w:numId="25" w16cid:durableId="1503007576">
    <w:abstractNumId w:val="28"/>
  </w:num>
  <w:num w:numId="26" w16cid:durableId="1316640048">
    <w:abstractNumId w:val="15"/>
  </w:num>
  <w:num w:numId="27" w16cid:durableId="427390858">
    <w:abstractNumId w:val="26"/>
  </w:num>
  <w:num w:numId="28" w16cid:durableId="443353472">
    <w:abstractNumId w:val="0"/>
  </w:num>
  <w:num w:numId="29" w16cid:durableId="669259953">
    <w:abstractNumId w:val="30"/>
  </w:num>
  <w:num w:numId="30" w16cid:durableId="1581594826">
    <w:abstractNumId w:val="4"/>
  </w:num>
  <w:num w:numId="31" w16cid:durableId="1543667323">
    <w:abstractNumId w:val="31"/>
  </w:num>
  <w:num w:numId="32" w16cid:durableId="1473449435">
    <w:abstractNumId w:val="20"/>
  </w:num>
  <w:num w:numId="33" w16cid:durableId="668295967">
    <w:abstractNumId w:val="18"/>
  </w:num>
  <w:num w:numId="34" w16cid:durableId="1522862093">
    <w:abstractNumId w:val="12"/>
  </w:num>
  <w:num w:numId="35" w16cid:durableId="1661230990">
    <w:abstractNumId w:val="29"/>
  </w:num>
  <w:num w:numId="36" w16cid:durableId="5730520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3C3"/>
    <w:rsid w:val="000000BE"/>
    <w:rsid w:val="00001719"/>
    <w:rsid w:val="00003F70"/>
    <w:rsid w:val="00007801"/>
    <w:rsid w:val="00010533"/>
    <w:rsid w:val="00013215"/>
    <w:rsid w:val="00013595"/>
    <w:rsid w:val="000155F0"/>
    <w:rsid w:val="00017FAE"/>
    <w:rsid w:val="00021167"/>
    <w:rsid w:val="0002419B"/>
    <w:rsid w:val="00025EF2"/>
    <w:rsid w:val="00030864"/>
    <w:rsid w:val="0003336C"/>
    <w:rsid w:val="0003395E"/>
    <w:rsid w:val="00033B36"/>
    <w:rsid w:val="00035C7A"/>
    <w:rsid w:val="000377EA"/>
    <w:rsid w:val="00037E02"/>
    <w:rsid w:val="000415E3"/>
    <w:rsid w:val="000421D9"/>
    <w:rsid w:val="000543A1"/>
    <w:rsid w:val="0005507A"/>
    <w:rsid w:val="00063BCA"/>
    <w:rsid w:val="00063FF3"/>
    <w:rsid w:val="000663EB"/>
    <w:rsid w:val="000671A2"/>
    <w:rsid w:val="000671FB"/>
    <w:rsid w:val="00071A9F"/>
    <w:rsid w:val="00072E6E"/>
    <w:rsid w:val="00073E9B"/>
    <w:rsid w:val="00073F66"/>
    <w:rsid w:val="000772BA"/>
    <w:rsid w:val="00084F4C"/>
    <w:rsid w:val="00092640"/>
    <w:rsid w:val="00094F5F"/>
    <w:rsid w:val="00095540"/>
    <w:rsid w:val="00095A55"/>
    <w:rsid w:val="00096202"/>
    <w:rsid w:val="000A020E"/>
    <w:rsid w:val="000A3DED"/>
    <w:rsid w:val="000B0FEC"/>
    <w:rsid w:val="000B277C"/>
    <w:rsid w:val="000B67AF"/>
    <w:rsid w:val="000B7530"/>
    <w:rsid w:val="000C15AD"/>
    <w:rsid w:val="000C2F3C"/>
    <w:rsid w:val="000C3721"/>
    <w:rsid w:val="000C6020"/>
    <w:rsid w:val="000C6F34"/>
    <w:rsid w:val="000C7FFD"/>
    <w:rsid w:val="000E256F"/>
    <w:rsid w:val="000E310B"/>
    <w:rsid w:val="000E34B7"/>
    <w:rsid w:val="000E421D"/>
    <w:rsid w:val="000E4B71"/>
    <w:rsid w:val="000E5631"/>
    <w:rsid w:val="000E7155"/>
    <w:rsid w:val="000F0050"/>
    <w:rsid w:val="000F20C0"/>
    <w:rsid w:val="000F22E6"/>
    <w:rsid w:val="000F7015"/>
    <w:rsid w:val="00106A00"/>
    <w:rsid w:val="001108BB"/>
    <w:rsid w:val="001151A6"/>
    <w:rsid w:val="00115B30"/>
    <w:rsid w:val="00120C8B"/>
    <w:rsid w:val="00122D7C"/>
    <w:rsid w:val="001247BB"/>
    <w:rsid w:val="00125FF0"/>
    <w:rsid w:val="001272BA"/>
    <w:rsid w:val="001309DF"/>
    <w:rsid w:val="001330C8"/>
    <w:rsid w:val="00140968"/>
    <w:rsid w:val="00141617"/>
    <w:rsid w:val="00142B8B"/>
    <w:rsid w:val="0014485C"/>
    <w:rsid w:val="00144983"/>
    <w:rsid w:val="00145076"/>
    <w:rsid w:val="00145998"/>
    <w:rsid w:val="00146F34"/>
    <w:rsid w:val="00147D28"/>
    <w:rsid w:val="00150108"/>
    <w:rsid w:val="001519A7"/>
    <w:rsid w:val="00151BB9"/>
    <w:rsid w:val="00154510"/>
    <w:rsid w:val="00156C24"/>
    <w:rsid w:val="00157F0C"/>
    <w:rsid w:val="00160277"/>
    <w:rsid w:val="0016051D"/>
    <w:rsid w:val="001605E4"/>
    <w:rsid w:val="00163187"/>
    <w:rsid w:val="00171A28"/>
    <w:rsid w:val="00172D29"/>
    <w:rsid w:val="00173CC2"/>
    <w:rsid w:val="001752AC"/>
    <w:rsid w:val="001758C9"/>
    <w:rsid w:val="001811F0"/>
    <w:rsid w:val="00186BA8"/>
    <w:rsid w:val="00186F85"/>
    <w:rsid w:val="0018716C"/>
    <w:rsid w:val="00187FD0"/>
    <w:rsid w:val="0019121E"/>
    <w:rsid w:val="00192E73"/>
    <w:rsid w:val="001A306C"/>
    <w:rsid w:val="001A5E42"/>
    <w:rsid w:val="001B0079"/>
    <w:rsid w:val="001B039A"/>
    <w:rsid w:val="001B40C1"/>
    <w:rsid w:val="001B5C9C"/>
    <w:rsid w:val="001B63BF"/>
    <w:rsid w:val="001C13D5"/>
    <w:rsid w:val="001C5CB1"/>
    <w:rsid w:val="001C761B"/>
    <w:rsid w:val="001D0C8F"/>
    <w:rsid w:val="001D30A1"/>
    <w:rsid w:val="001D327A"/>
    <w:rsid w:val="001D6908"/>
    <w:rsid w:val="001D7F62"/>
    <w:rsid w:val="001E0825"/>
    <w:rsid w:val="001E4D99"/>
    <w:rsid w:val="001E59A2"/>
    <w:rsid w:val="001E5DEA"/>
    <w:rsid w:val="001F1A70"/>
    <w:rsid w:val="001F399A"/>
    <w:rsid w:val="00200A46"/>
    <w:rsid w:val="00200D7A"/>
    <w:rsid w:val="00204FA1"/>
    <w:rsid w:val="002058B2"/>
    <w:rsid w:val="00205CCD"/>
    <w:rsid w:val="00206EE1"/>
    <w:rsid w:val="00213027"/>
    <w:rsid w:val="0021417A"/>
    <w:rsid w:val="00217974"/>
    <w:rsid w:val="00221CD3"/>
    <w:rsid w:val="0022217C"/>
    <w:rsid w:val="00227EF1"/>
    <w:rsid w:val="00230A05"/>
    <w:rsid w:val="0023165B"/>
    <w:rsid w:val="002316A4"/>
    <w:rsid w:val="0023230C"/>
    <w:rsid w:val="00233B0A"/>
    <w:rsid w:val="00234217"/>
    <w:rsid w:val="00234FCE"/>
    <w:rsid w:val="002418DE"/>
    <w:rsid w:val="00244D7E"/>
    <w:rsid w:val="00245871"/>
    <w:rsid w:val="00252E7E"/>
    <w:rsid w:val="00255B36"/>
    <w:rsid w:val="00270338"/>
    <w:rsid w:val="00272398"/>
    <w:rsid w:val="00274C42"/>
    <w:rsid w:val="00276693"/>
    <w:rsid w:val="00277E14"/>
    <w:rsid w:val="00280CF6"/>
    <w:rsid w:val="0028367F"/>
    <w:rsid w:val="002847C7"/>
    <w:rsid w:val="0028559C"/>
    <w:rsid w:val="00285928"/>
    <w:rsid w:val="00287196"/>
    <w:rsid w:val="00290472"/>
    <w:rsid w:val="00291C30"/>
    <w:rsid w:val="00293351"/>
    <w:rsid w:val="0029538D"/>
    <w:rsid w:val="002A0B67"/>
    <w:rsid w:val="002A0BC8"/>
    <w:rsid w:val="002A1130"/>
    <w:rsid w:val="002A434A"/>
    <w:rsid w:val="002A4666"/>
    <w:rsid w:val="002A5869"/>
    <w:rsid w:val="002A7B86"/>
    <w:rsid w:val="002B0F57"/>
    <w:rsid w:val="002B7630"/>
    <w:rsid w:val="002C1412"/>
    <w:rsid w:val="002C2F3D"/>
    <w:rsid w:val="002C476E"/>
    <w:rsid w:val="002C4D7B"/>
    <w:rsid w:val="002C4E2D"/>
    <w:rsid w:val="002C5A3C"/>
    <w:rsid w:val="002D46EB"/>
    <w:rsid w:val="002D4DFF"/>
    <w:rsid w:val="002D67F7"/>
    <w:rsid w:val="002D72C8"/>
    <w:rsid w:val="002D7AE6"/>
    <w:rsid w:val="002E0DC6"/>
    <w:rsid w:val="002E559E"/>
    <w:rsid w:val="002E6507"/>
    <w:rsid w:val="002E65A7"/>
    <w:rsid w:val="002F1D72"/>
    <w:rsid w:val="002F3B36"/>
    <w:rsid w:val="002F40C5"/>
    <w:rsid w:val="002F45AD"/>
    <w:rsid w:val="002F490B"/>
    <w:rsid w:val="002F6530"/>
    <w:rsid w:val="002F66EF"/>
    <w:rsid w:val="0030207F"/>
    <w:rsid w:val="00304004"/>
    <w:rsid w:val="003126DF"/>
    <w:rsid w:val="003137CC"/>
    <w:rsid w:val="00315215"/>
    <w:rsid w:val="003247F1"/>
    <w:rsid w:val="00332789"/>
    <w:rsid w:val="00333C3E"/>
    <w:rsid w:val="00333E50"/>
    <w:rsid w:val="00336D9B"/>
    <w:rsid w:val="00337DE4"/>
    <w:rsid w:val="0034089D"/>
    <w:rsid w:val="00342096"/>
    <w:rsid w:val="00342CD1"/>
    <w:rsid w:val="0034493A"/>
    <w:rsid w:val="00345076"/>
    <w:rsid w:val="00346988"/>
    <w:rsid w:val="003511DE"/>
    <w:rsid w:val="00352175"/>
    <w:rsid w:val="003532AC"/>
    <w:rsid w:val="00353FB7"/>
    <w:rsid w:val="0036169D"/>
    <w:rsid w:val="00361842"/>
    <w:rsid w:val="00362B4D"/>
    <w:rsid w:val="0036306B"/>
    <w:rsid w:val="00367A2C"/>
    <w:rsid w:val="003763C1"/>
    <w:rsid w:val="0037668A"/>
    <w:rsid w:val="0037668F"/>
    <w:rsid w:val="003769D0"/>
    <w:rsid w:val="0038092E"/>
    <w:rsid w:val="00382AD0"/>
    <w:rsid w:val="00382D71"/>
    <w:rsid w:val="00383206"/>
    <w:rsid w:val="0038373E"/>
    <w:rsid w:val="003849CC"/>
    <w:rsid w:val="00385DD6"/>
    <w:rsid w:val="00386A16"/>
    <w:rsid w:val="00391EFA"/>
    <w:rsid w:val="00393934"/>
    <w:rsid w:val="00395DAA"/>
    <w:rsid w:val="0039611A"/>
    <w:rsid w:val="003A052A"/>
    <w:rsid w:val="003A3A02"/>
    <w:rsid w:val="003A547D"/>
    <w:rsid w:val="003B0118"/>
    <w:rsid w:val="003B1F59"/>
    <w:rsid w:val="003B3CF4"/>
    <w:rsid w:val="003B5542"/>
    <w:rsid w:val="003B7C03"/>
    <w:rsid w:val="003B7E10"/>
    <w:rsid w:val="003C08A2"/>
    <w:rsid w:val="003C2C94"/>
    <w:rsid w:val="003C2ED7"/>
    <w:rsid w:val="003C2EE8"/>
    <w:rsid w:val="003C538C"/>
    <w:rsid w:val="003C6C6E"/>
    <w:rsid w:val="003C6CCF"/>
    <w:rsid w:val="003D4A2C"/>
    <w:rsid w:val="003D6C13"/>
    <w:rsid w:val="003E2831"/>
    <w:rsid w:val="003E2D51"/>
    <w:rsid w:val="003E6883"/>
    <w:rsid w:val="003F0A44"/>
    <w:rsid w:val="003F17E9"/>
    <w:rsid w:val="003F2FFA"/>
    <w:rsid w:val="003F69E4"/>
    <w:rsid w:val="003F6FC4"/>
    <w:rsid w:val="003F7A8D"/>
    <w:rsid w:val="004024F7"/>
    <w:rsid w:val="00402562"/>
    <w:rsid w:val="00403392"/>
    <w:rsid w:val="00403C8B"/>
    <w:rsid w:val="00406285"/>
    <w:rsid w:val="00410199"/>
    <w:rsid w:val="00410553"/>
    <w:rsid w:val="0041161E"/>
    <w:rsid w:val="00411FBD"/>
    <w:rsid w:val="00414C6F"/>
    <w:rsid w:val="00414FBE"/>
    <w:rsid w:val="0041500D"/>
    <w:rsid w:val="0041620A"/>
    <w:rsid w:val="00423F9B"/>
    <w:rsid w:val="004243D4"/>
    <w:rsid w:val="00427467"/>
    <w:rsid w:val="00430187"/>
    <w:rsid w:val="004338FA"/>
    <w:rsid w:val="004339DA"/>
    <w:rsid w:val="004368D6"/>
    <w:rsid w:val="004378D0"/>
    <w:rsid w:val="00437981"/>
    <w:rsid w:val="00441A1B"/>
    <w:rsid w:val="00441CB5"/>
    <w:rsid w:val="004421A7"/>
    <w:rsid w:val="00442F64"/>
    <w:rsid w:val="00451203"/>
    <w:rsid w:val="00456B11"/>
    <w:rsid w:val="00457236"/>
    <w:rsid w:val="00460C40"/>
    <w:rsid w:val="0046155F"/>
    <w:rsid w:val="0046327A"/>
    <w:rsid w:val="00467B27"/>
    <w:rsid w:val="00472A59"/>
    <w:rsid w:val="00475369"/>
    <w:rsid w:val="00482963"/>
    <w:rsid w:val="004840A7"/>
    <w:rsid w:val="00485013"/>
    <w:rsid w:val="00485660"/>
    <w:rsid w:val="00487226"/>
    <w:rsid w:val="00487D9B"/>
    <w:rsid w:val="00491E73"/>
    <w:rsid w:val="00494207"/>
    <w:rsid w:val="0049426E"/>
    <w:rsid w:val="0049431F"/>
    <w:rsid w:val="004968FC"/>
    <w:rsid w:val="00497F4E"/>
    <w:rsid w:val="004A0716"/>
    <w:rsid w:val="004A3290"/>
    <w:rsid w:val="004A428B"/>
    <w:rsid w:val="004A5C13"/>
    <w:rsid w:val="004B1918"/>
    <w:rsid w:val="004B2113"/>
    <w:rsid w:val="004B2283"/>
    <w:rsid w:val="004B3424"/>
    <w:rsid w:val="004B3628"/>
    <w:rsid w:val="004B5E35"/>
    <w:rsid w:val="004B663A"/>
    <w:rsid w:val="004C260F"/>
    <w:rsid w:val="004C4972"/>
    <w:rsid w:val="004C6706"/>
    <w:rsid w:val="004D1F53"/>
    <w:rsid w:val="004D2BE4"/>
    <w:rsid w:val="004D55EF"/>
    <w:rsid w:val="004D5BF3"/>
    <w:rsid w:val="004D6088"/>
    <w:rsid w:val="004D6D4C"/>
    <w:rsid w:val="004D6F40"/>
    <w:rsid w:val="004E10D9"/>
    <w:rsid w:val="004E18E1"/>
    <w:rsid w:val="004E2138"/>
    <w:rsid w:val="004E5D47"/>
    <w:rsid w:val="004E6E3A"/>
    <w:rsid w:val="004F045F"/>
    <w:rsid w:val="004F1B99"/>
    <w:rsid w:val="004F59C7"/>
    <w:rsid w:val="004F5C6E"/>
    <w:rsid w:val="004F7522"/>
    <w:rsid w:val="004F7F29"/>
    <w:rsid w:val="005000D9"/>
    <w:rsid w:val="0050319D"/>
    <w:rsid w:val="00503878"/>
    <w:rsid w:val="00503CE0"/>
    <w:rsid w:val="00504DC1"/>
    <w:rsid w:val="00513A6F"/>
    <w:rsid w:val="005154AE"/>
    <w:rsid w:val="0051763E"/>
    <w:rsid w:val="00524E6C"/>
    <w:rsid w:val="005266AC"/>
    <w:rsid w:val="005363E3"/>
    <w:rsid w:val="00536F01"/>
    <w:rsid w:val="00537E58"/>
    <w:rsid w:val="00540050"/>
    <w:rsid w:val="00541751"/>
    <w:rsid w:val="00542754"/>
    <w:rsid w:val="00543DDC"/>
    <w:rsid w:val="0055031B"/>
    <w:rsid w:val="005505D5"/>
    <w:rsid w:val="00551002"/>
    <w:rsid w:val="00552DEA"/>
    <w:rsid w:val="00553D6A"/>
    <w:rsid w:val="00560762"/>
    <w:rsid w:val="0056200F"/>
    <w:rsid w:val="00562A69"/>
    <w:rsid w:val="0056469E"/>
    <w:rsid w:val="005667F8"/>
    <w:rsid w:val="00570EEA"/>
    <w:rsid w:val="0057499D"/>
    <w:rsid w:val="0057513F"/>
    <w:rsid w:val="00575659"/>
    <w:rsid w:val="00581667"/>
    <w:rsid w:val="0058196E"/>
    <w:rsid w:val="00585BF1"/>
    <w:rsid w:val="00586739"/>
    <w:rsid w:val="005975FE"/>
    <w:rsid w:val="005A15D2"/>
    <w:rsid w:val="005A223C"/>
    <w:rsid w:val="005A32A6"/>
    <w:rsid w:val="005A5C8E"/>
    <w:rsid w:val="005A6DF4"/>
    <w:rsid w:val="005B0749"/>
    <w:rsid w:val="005B214A"/>
    <w:rsid w:val="005B63C9"/>
    <w:rsid w:val="005B7978"/>
    <w:rsid w:val="005C162D"/>
    <w:rsid w:val="005C21E7"/>
    <w:rsid w:val="005C2FAA"/>
    <w:rsid w:val="005C3B08"/>
    <w:rsid w:val="005C45F0"/>
    <w:rsid w:val="005C6122"/>
    <w:rsid w:val="005C7D6E"/>
    <w:rsid w:val="005D3675"/>
    <w:rsid w:val="005D4A86"/>
    <w:rsid w:val="005E4E02"/>
    <w:rsid w:val="005E61EC"/>
    <w:rsid w:val="005E6840"/>
    <w:rsid w:val="005E7C08"/>
    <w:rsid w:val="005F37CA"/>
    <w:rsid w:val="005F4FA0"/>
    <w:rsid w:val="005F501C"/>
    <w:rsid w:val="005F50BC"/>
    <w:rsid w:val="005F61FD"/>
    <w:rsid w:val="00602343"/>
    <w:rsid w:val="00602A33"/>
    <w:rsid w:val="00607543"/>
    <w:rsid w:val="00607672"/>
    <w:rsid w:val="006277DD"/>
    <w:rsid w:val="006310B2"/>
    <w:rsid w:val="006311B0"/>
    <w:rsid w:val="00632C89"/>
    <w:rsid w:val="00636A97"/>
    <w:rsid w:val="00643412"/>
    <w:rsid w:val="00643EEB"/>
    <w:rsid w:val="006456C9"/>
    <w:rsid w:val="00646603"/>
    <w:rsid w:val="00650100"/>
    <w:rsid w:val="00650C62"/>
    <w:rsid w:val="00654399"/>
    <w:rsid w:val="00654562"/>
    <w:rsid w:val="00655D23"/>
    <w:rsid w:val="006616E7"/>
    <w:rsid w:val="00661E5F"/>
    <w:rsid w:val="006637B6"/>
    <w:rsid w:val="00665DD9"/>
    <w:rsid w:val="0066724E"/>
    <w:rsid w:val="006726E5"/>
    <w:rsid w:val="006750F8"/>
    <w:rsid w:val="00675254"/>
    <w:rsid w:val="0067632D"/>
    <w:rsid w:val="00677ED4"/>
    <w:rsid w:val="00677F38"/>
    <w:rsid w:val="00681100"/>
    <w:rsid w:val="00686734"/>
    <w:rsid w:val="00686A34"/>
    <w:rsid w:val="006914B9"/>
    <w:rsid w:val="00694ABD"/>
    <w:rsid w:val="00695A4C"/>
    <w:rsid w:val="006A03B9"/>
    <w:rsid w:val="006A284A"/>
    <w:rsid w:val="006A30FC"/>
    <w:rsid w:val="006A4C31"/>
    <w:rsid w:val="006A5595"/>
    <w:rsid w:val="006A6077"/>
    <w:rsid w:val="006A6BEB"/>
    <w:rsid w:val="006A761E"/>
    <w:rsid w:val="006B1FA2"/>
    <w:rsid w:val="006B3CFB"/>
    <w:rsid w:val="006B7518"/>
    <w:rsid w:val="006C1551"/>
    <w:rsid w:val="006C30CE"/>
    <w:rsid w:val="006C3A43"/>
    <w:rsid w:val="006D0F2D"/>
    <w:rsid w:val="006D1E23"/>
    <w:rsid w:val="006D5636"/>
    <w:rsid w:val="006E1DE6"/>
    <w:rsid w:val="006E6254"/>
    <w:rsid w:val="006E6768"/>
    <w:rsid w:val="006E68B6"/>
    <w:rsid w:val="006F39E1"/>
    <w:rsid w:val="00700463"/>
    <w:rsid w:val="00700C09"/>
    <w:rsid w:val="0070245C"/>
    <w:rsid w:val="00703A19"/>
    <w:rsid w:val="007059DC"/>
    <w:rsid w:val="00707F8A"/>
    <w:rsid w:val="0071054A"/>
    <w:rsid w:val="007108A3"/>
    <w:rsid w:val="00710F90"/>
    <w:rsid w:val="007115C8"/>
    <w:rsid w:val="00715F1F"/>
    <w:rsid w:val="0071798C"/>
    <w:rsid w:val="007179DC"/>
    <w:rsid w:val="00720275"/>
    <w:rsid w:val="00721899"/>
    <w:rsid w:val="00721A18"/>
    <w:rsid w:val="00725D76"/>
    <w:rsid w:val="00726196"/>
    <w:rsid w:val="007268DE"/>
    <w:rsid w:val="00731707"/>
    <w:rsid w:val="00733C59"/>
    <w:rsid w:val="00734176"/>
    <w:rsid w:val="00734DA9"/>
    <w:rsid w:val="00735297"/>
    <w:rsid w:val="00736D7A"/>
    <w:rsid w:val="007372CA"/>
    <w:rsid w:val="00744861"/>
    <w:rsid w:val="007456CD"/>
    <w:rsid w:val="00745B21"/>
    <w:rsid w:val="0075168E"/>
    <w:rsid w:val="00751F48"/>
    <w:rsid w:val="00755287"/>
    <w:rsid w:val="00756614"/>
    <w:rsid w:val="00760509"/>
    <w:rsid w:val="00763D97"/>
    <w:rsid w:val="00765379"/>
    <w:rsid w:val="007723B6"/>
    <w:rsid w:val="00774AFC"/>
    <w:rsid w:val="007755A5"/>
    <w:rsid w:val="00776305"/>
    <w:rsid w:val="0078068E"/>
    <w:rsid w:val="00780D5C"/>
    <w:rsid w:val="0078483B"/>
    <w:rsid w:val="00792AD3"/>
    <w:rsid w:val="00795465"/>
    <w:rsid w:val="007A213B"/>
    <w:rsid w:val="007A2A15"/>
    <w:rsid w:val="007B7939"/>
    <w:rsid w:val="007C6DED"/>
    <w:rsid w:val="007C71FD"/>
    <w:rsid w:val="007D3563"/>
    <w:rsid w:val="007D4D9C"/>
    <w:rsid w:val="007D5377"/>
    <w:rsid w:val="007D78BB"/>
    <w:rsid w:val="007D78EE"/>
    <w:rsid w:val="007E766F"/>
    <w:rsid w:val="007E77C5"/>
    <w:rsid w:val="007F0843"/>
    <w:rsid w:val="007F3DAC"/>
    <w:rsid w:val="007F534F"/>
    <w:rsid w:val="007F58AA"/>
    <w:rsid w:val="007F6769"/>
    <w:rsid w:val="007F7BF4"/>
    <w:rsid w:val="00805645"/>
    <w:rsid w:val="00810BEA"/>
    <w:rsid w:val="00811826"/>
    <w:rsid w:val="0081342A"/>
    <w:rsid w:val="008148BC"/>
    <w:rsid w:val="0081605E"/>
    <w:rsid w:val="00820FB5"/>
    <w:rsid w:val="008217B0"/>
    <w:rsid w:val="00823B18"/>
    <w:rsid w:val="00827096"/>
    <w:rsid w:val="008339D9"/>
    <w:rsid w:val="00834585"/>
    <w:rsid w:val="00834C2D"/>
    <w:rsid w:val="00836D2E"/>
    <w:rsid w:val="00845CC7"/>
    <w:rsid w:val="0084682B"/>
    <w:rsid w:val="00846F3C"/>
    <w:rsid w:val="00857653"/>
    <w:rsid w:val="00857A0A"/>
    <w:rsid w:val="008601B1"/>
    <w:rsid w:val="00862DD8"/>
    <w:rsid w:val="00864D1D"/>
    <w:rsid w:val="0087322A"/>
    <w:rsid w:val="0087771C"/>
    <w:rsid w:val="008815B5"/>
    <w:rsid w:val="00884C85"/>
    <w:rsid w:val="00884E01"/>
    <w:rsid w:val="00886296"/>
    <w:rsid w:val="0088647C"/>
    <w:rsid w:val="008917C2"/>
    <w:rsid w:val="0089456F"/>
    <w:rsid w:val="008A0E76"/>
    <w:rsid w:val="008A178F"/>
    <w:rsid w:val="008A3255"/>
    <w:rsid w:val="008A38BF"/>
    <w:rsid w:val="008A6E73"/>
    <w:rsid w:val="008A7E1B"/>
    <w:rsid w:val="008B3CC3"/>
    <w:rsid w:val="008B48A5"/>
    <w:rsid w:val="008B5568"/>
    <w:rsid w:val="008C3880"/>
    <w:rsid w:val="008C3A91"/>
    <w:rsid w:val="008C4481"/>
    <w:rsid w:val="008D73C4"/>
    <w:rsid w:val="008E45CF"/>
    <w:rsid w:val="008F52E5"/>
    <w:rsid w:val="008F533E"/>
    <w:rsid w:val="008F66FD"/>
    <w:rsid w:val="008F716C"/>
    <w:rsid w:val="0090018C"/>
    <w:rsid w:val="00904533"/>
    <w:rsid w:val="00914BCA"/>
    <w:rsid w:val="00915E52"/>
    <w:rsid w:val="00922603"/>
    <w:rsid w:val="00923381"/>
    <w:rsid w:val="0092346E"/>
    <w:rsid w:val="00925F43"/>
    <w:rsid w:val="0092679C"/>
    <w:rsid w:val="00927941"/>
    <w:rsid w:val="00930AEC"/>
    <w:rsid w:val="00930D55"/>
    <w:rsid w:val="009314F3"/>
    <w:rsid w:val="0094133B"/>
    <w:rsid w:val="009423C3"/>
    <w:rsid w:val="0094387D"/>
    <w:rsid w:val="00944C43"/>
    <w:rsid w:val="00945A7D"/>
    <w:rsid w:val="00946974"/>
    <w:rsid w:val="009476F0"/>
    <w:rsid w:val="00947C06"/>
    <w:rsid w:val="00960A80"/>
    <w:rsid w:val="009626F0"/>
    <w:rsid w:val="00964846"/>
    <w:rsid w:val="00965AD5"/>
    <w:rsid w:val="00971CB7"/>
    <w:rsid w:val="009735DB"/>
    <w:rsid w:val="00987BC7"/>
    <w:rsid w:val="00992289"/>
    <w:rsid w:val="009947BE"/>
    <w:rsid w:val="00995141"/>
    <w:rsid w:val="009A0CCB"/>
    <w:rsid w:val="009A2DD7"/>
    <w:rsid w:val="009B266D"/>
    <w:rsid w:val="009B3EDE"/>
    <w:rsid w:val="009C3647"/>
    <w:rsid w:val="009C365F"/>
    <w:rsid w:val="009C46FF"/>
    <w:rsid w:val="009C5107"/>
    <w:rsid w:val="009C703F"/>
    <w:rsid w:val="009E005D"/>
    <w:rsid w:val="009E0B94"/>
    <w:rsid w:val="009E25AC"/>
    <w:rsid w:val="009E26D1"/>
    <w:rsid w:val="009E6315"/>
    <w:rsid w:val="009E6ECD"/>
    <w:rsid w:val="009F0318"/>
    <w:rsid w:val="009F1301"/>
    <w:rsid w:val="009F649F"/>
    <w:rsid w:val="009F7842"/>
    <w:rsid w:val="00A01811"/>
    <w:rsid w:val="00A048A7"/>
    <w:rsid w:val="00A0566F"/>
    <w:rsid w:val="00A12ABF"/>
    <w:rsid w:val="00A13D22"/>
    <w:rsid w:val="00A1456D"/>
    <w:rsid w:val="00A2203E"/>
    <w:rsid w:val="00A2518B"/>
    <w:rsid w:val="00A25DB1"/>
    <w:rsid w:val="00A267DE"/>
    <w:rsid w:val="00A30FB8"/>
    <w:rsid w:val="00A338A8"/>
    <w:rsid w:val="00A35AE9"/>
    <w:rsid w:val="00A44546"/>
    <w:rsid w:val="00A47FEC"/>
    <w:rsid w:val="00A51100"/>
    <w:rsid w:val="00A5268E"/>
    <w:rsid w:val="00A56CCC"/>
    <w:rsid w:val="00A56DDE"/>
    <w:rsid w:val="00A57F05"/>
    <w:rsid w:val="00A57FE7"/>
    <w:rsid w:val="00A60711"/>
    <w:rsid w:val="00A61BBB"/>
    <w:rsid w:val="00A64068"/>
    <w:rsid w:val="00A64C59"/>
    <w:rsid w:val="00A65E50"/>
    <w:rsid w:val="00A67383"/>
    <w:rsid w:val="00A72186"/>
    <w:rsid w:val="00A73CA1"/>
    <w:rsid w:val="00A74938"/>
    <w:rsid w:val="00A7501F"/>
    <w:rsid w:val="00A753F1"/>
    <w:rsid w:val="00A80293"/>
    <w:rsid w:val="00A80F23"/>
    <w:rsid w:val="00A81E9E"/>
    <w:rsid w:val="00A8419C"/>
    <w:rsid w:val="00A870B0"/>
    <w:rsid w:val="00A9245F"/>
    <w:rsid w:val="00A92485"/>
    <w:rsid w:val="00A971CE"/>
    <w:rsid w:val="00AA38D1"/>
    <w:rsid w:val="00AA60C7"/>
    <w:rsid w:val="00AA648C"/>
    <w:rsid w:val="00AB1C0A"/>
    <w:rsid w:val="00AB27A6"/>
    <w:rsid w:val="00AC0623"/>
    <w:rsid w:val="00AC0670"/>
    <w:rsid w:val="00AC0F56"/>
    <w:rsid w:val="00AC6876"/>
    <w:rsid w:val="00AC7A0F"/>
    <w:rsid w:val="00AD022C"/>
    <w:rsid w:val="00AD13C0"/>
    <w:rsid w:val="00AD2CC9"/>
    <w:rsid w:val="00AD34CB"/>
    <w:rsid w:val="00AD5910"/>
    <w:rsid w:val="00AD727B"/>
    <w:rsid w:val="00AE2401"/>
    <w:rsid w:val="00AE3242"/>
    <w:rsid w:val="00AE35C9"/>
    <w:rsid w:val="00AE5623"/>
    <w:rsid w:val="00B00BCA"/>
    <w:rsid w:val="00B04E25"/>
    <w:rsid w:val="00B115D9"/>
    <w:rsid w:val="00B11C28"/>
    <w:rsid w:val="00B131E0"/>
    <w:rsid w:val="00B1321B"/>
    <w:rsid w:val="00B15934"/>
    <w:rsid w:val="00B236D1"/>
    <w:rsid w:val="00B243BE"/>
    <w:rsid w:val="00B268FC"/>
    <w:rsid w:val="00B26BB2"/>
    <w:rsid w:val="00B36DB3"/>
    <w:rsid w:val="00B43E28"/>
    <w:rsid w:val="00B53473"/>
    <w:rsid w:val="00B57D63"/>
    <w:rsid w:val="00B605C4"/>
    <w:rsid w:val="00B60992"/>
    <w:rsid w:val="00B60F29"/>
    <w:rsid w:val="00B648ED"/>
    <w:rsid w:val="00B64C34"/>
    <w:rsid w:val="00B66223"/>
    <w:rsid w:val="00B67830"/>
    <w:rsid w:val="00B7118D"/>
    <w:rsid w:val="00B76DDE"/>
    <w:rsid w:val="00B83732"/>
    <w:rsid w:val="00B845F1"/>
    <w:rsid w:val="00B86DEE"/>
    <w:rsid w:val="00B91088"/>
    <w:rsid w:val="00B91F32"/>
    <w:rsid w:val="00B927BC"/>
    <w:rsid w:val="00BA433D"/>
    <w:rsid w:val="00BB56E7"/>
    <w:rsid w:val="00BB7429"/>
    <w:rsid w:val="00BC15D8"/>
    <w:rsid w:val="00BC2FD7"/>
    <w:rsid w:val="00BC53D1"/>
    <w:rsid w:val="00BC564A"/>
    <w:rsid w:val="00BD2224"/>
    <w:rsid w:val="00BD53D2"/>
    <w:rsid w:val="00BD5421"/>
    <w:rsid w:val="00BD54E5"/>
    <w:rsid w:val="00BE22C2"/>
    <w:rsid w:val="00BF0A04"/>
    <w:rsid w:val="00BF29A7"/>
    <w:rsid w:val="00BF4E2D"/>
    <w:rsid w:val="00BF6949"/>
    <w:rsid w:val="00C00E99"/>
    <w:rsid w:val="00C0140E"/>
    <w:rsid w:val="00C02E9F"/>
    <w:rsid w:val="00C03A7E"/>
    <w:rsid w:val="00C051B9"/>
    <w:rsid w:val="00C10382"/>
    <w:rsid w:val="00C15D73"/>
    <w:rsid w:val="00C176D5"/>
    <w:rsid w:val="00C2199F"/>
    <w:rsid w:val="00C2207B"/>
    <w:rsid w:val="00C2214C"/>
    <w:rsid w:val="00C23578"/>
    <w:rsid w:val="00C23E0A"/>
    <w:rsid w:val="00C27D98"/>
    <w:rsid w:val="00C31A10"/>
    <w:rsid w:val="00C356BC"/>
    <w:rsid w:val="00C357CF"/>
    <w:rsid w:val="00C40F7F"/>
    <w:rsid w:val="00C438B7"/>
    <w:rsid w:val="00C51856"/>
    <w:rsid w:val="00C564F0"/>
    <w:rsid w:val="00C567D6"/>
    <w:rsid w:val="00C57366"/>
    <w:rsid w:val="00C6083C"/>
    <w:rsid w:val="00C73FF3"/>
    <w:rsid w:val="00C74F69"/>
    <w:rsid w:val="00C750C6"/>
    <w:rsid w:val="00C75B59"/>
    <w:rsid w:val="00C77F50"/>
    <w:rsid w:val="00C83A04"/>
    <w:rsid w:val="00C9552C"/>
    <w:rsid w:val="00C966AD"/>
    <w:rsid w:val="00C96C09"/>
    <w:rsid w:val="00C977F2"/>
    <w:rsid w:val="00CA7C1B"/>
    <w:rsid w:val="00CB2211"/>
    <w:rsid w:val="00CB2349"/>
    <w:rsid w:val="00CB4828"/>
    <w:rsid w:val="00CB5357"/>
    <w:rsid w:val="00CC3C11"/>
    <w:rsid w:val="00CC4069"/>
    <w:rsid w:val="00CD29B8"/>
    <w:rsid w:val="00CD6481"/>
    <w:rsid w:val="00CE04F9"/>
    <w:rsid w:val="00CE30B8"/>
    <w:rsid w:val="00CE60A9"/>
    <w:rsid w:val="00CE7F5C"/>
    <w:rsid w:val="00CF0CDC"/>
    <w:rsid w:val="00CF46A1"/>
    <w:rsid w:val="00CF5E1B"/>
    <w:rsid w:val="00CF7021"/>
    <w:rsid w:val="00D04916"/>
    <w:rsid w:val="00D04E3A"/>
    <w:rsid w:val="00D0651E"/>
    <w:rsid w:val="00D113D9"/>
    <w:rsid w:val="00D1625A"/>
    <w:rsid w:val="00D17761"/>
    <w:rsid w:val="00D21382"/>
    <w:rsid w:val="00D220C3"/>
    <w:rsid w:val="00D2252A"/>
    <w:rsid w:val="00D226C1"/>
    <w:rsid w:val="00D26C7A"/>
    <w:rsid w:val="00D27031"/>
    <w:rsid w:val="00D3098B"/>
    <w:rsid w:val="00D316F3"/>
    <w:rsid w:val="00D324DC"/>
    <w:rsid w:val="00D3563D"/>
    <w:rsid w:val="00D4337D"/>
    <w:rsid w:val="00D43A01"/>
    <w:rsid w:val="00D454C3"/>
    <w:rsid w:val="00D46899"/>
    <w:rsid w:val="00D5051F"/>
    <w:rsid w:val="00D5616A"/>
    <w:rsid w:val="00D62CBE"/>
    <w:rsid w:val="00D66219"/>
    <w:rsid w:val="00D66A7D"/>
    <w:rsid w:val="00D76F30"/>
    <w:rsid w:val="00D84177"/>
    <w:rsid w:val="00D85318"/>
    <w:rsid w:val="00D853E1"/>
    <w:rsid w:val="00D8769B"/>
    <w:rsid w:val="00D87DA5"/>
    <w:rsid w:val="00D91A07"/>
    <w:rsid w:val="00D94A0B"/>
    <w:rsid w:val="00D9590C"/>
    <w:rsid w:val="00D95F46"/>
    <w:rsid w:val="00DA0C05"/>
    <w:rsid w:val="00DA1189"/>
    <w:rsid w:val="00DA3926"/>
    <w:rsid w:val="00DA4641"/>
    <w:rsid w:val="00DA4959"/>
    <w:rsid w:val="00DA724E"/>
    <w:rsid w:val="00DB03D6"/>
    <w:rsid w:val="00DB0955"/>
    <w:rsid w:val="00DB13DC"/>
    <w:rsid w:val="00DB2504"/>
    <w:rsid w:val="00DB44F2"/>
    <w:rsid w:val="00DB4A63"/>
    <w:rsid w:val="00DC0E6F"/>
    <w:rsid w:val="00DC2B33"/>
    <w:rsid w:val="00DC391B"/>
    <w:rsid w:val="00DE5FDA"/>
    <w:rsid w:val="00DE6432"/>
    <w:rsid w:val="00DF674A"/>
    <w:rsid w:val="00E00D0E"/>
    <w:rsid w:val="00E013FB"/>
    <w:rsid w:val="00E03204"/>
    <w:rsid w:val="00E06E58"/>
    <w:rsid w:val="00E113B9"/>
    <w:rsid w:val="00E203E2"/>
    <w:rsid w:val="00E2090E"/>
    <w:rsid w:val="00E20D79"/>
    <w:rsid w:val="00E24812"/>
    <w:rsid w:val="00E2610F"/>
    <w:rsid w:val="00E27B62"/>
    <w:rsid w:val="00E301F2"/>
    <w:rsid w:val="00E37BD6"/>
    <w:rsid w:val="00E414C6"/>
    <w:rsid w:val="00E421D2"/>
    <w:rsid w:val="00E44625"/>
    <w:rsid w:val="00E51AE7"/>
    <w:rsid w:val="00E54B9F"/>
    <w:rsid w:val="00E55F62"/>
    <w:rsid w:val="00E60D55"/>
    <w:rsid w:val="00E668A9"/>
    <w:rsid w:val="00E70B7D"/>
    <w:rsid w:val="00E710CB"/>
    <w:rsid w:val="00E7233C"/>
    <w:rsid w:val="00E72701"/>
    <w:rsid w:val="00E72885"/>
    <w:rsid w:val="00E7556B"/>
    <w:rsid w:val="00E86483"/>
    <w:rsid w:val="00E94B25"/>
    <w:rsid w:val="00E96652"/>
    <w:rsid w:val="00E9668F"/>
    <w:rsid w:val="00EA2BEF"/>
    <w:rsid w:val="00EA2CAB"/>
    <w:rsid w:val="00EA6180"/>
    <w:rsid w:val="00EB08CA"/>
    <w:rsid w:val="00EB08D4"/>
    <w:rsid w:val="00EB3298"/>
    <w:rsid w:val="00EB41DC"/>
    <w:rsid w:val="00EB62F2"/>
    <w:rsid w:val="00EC1019"/>
    <w:rsid w:val="00EC1BE7"/>
    <w:rsid w:val="00EC5E83"/>
    <w:rsid w:val="00EC73A1"/>
    <w:rsid w:val="00EC760C"/>
    <w:rsid w:val="00ED4C81"/>
    <w:rsid w:val="00ED79EB"/>
    <w:rsid w:val="00EE0CA3"/>
    <w:rsid w:val="00EE1C0A"/>
    <w:rsid w:val="00EE20D0"/>
    <w:rsid w:val="00EE3039"/>
    <w:rsid w:val="00EE309F"/>
    <w:rsid w:val="00EE4C8A"/>
    <w:rsid w:val="00EE4F48"/>
    <w:rsid w:val="00EE5CEA"/>
    <w:rsid w:val="00EF1C56"/>
    <w:rsid w:val="00EF310F"/>
    <w:rsid w:val="00EF4F08"/>
    <w:rsid w:val="00EF66B1"/>
    <w:rsid w:val="00EF7FA3"/>
    <w:rsid w:val="00F002B0"/>
    <w:rsid w:val="00F02D58"/>
    <w:rsid w:val="00F07645"/>
    <w:rsid w:val="00F07B03"/>
    <w:rsid w:val="00F10584"/>
    <w:rsid w:val="00F10C12"/>
    <w:rsid w:val="00F1121B"/>
    <w:rsid w:val="00F24D25"/>
    <w:rsid w:val="00F25CDA"/>
    <w:rsid w:val="00F3279A"/>
    <w:rsid w:val="00F33A2F"/>
    <w:rsid w:val="00F36BA3"/>
    <w:rsid w:val="00F37E5C"/>
    <w:rsid w:val="00F4054E"/>
    <w:rsid w:val="00F42D43"/>
    <w:rsid w:val="00F4341F"/>
    <w:rsid w:val="00F46B4B"/>
    <w:rsid w:val="00F5056A"/>
    <w:rsid w:val="00F52A1D"/>
    <w:rsid w:val="00F56AD9"/>
    <w:rsid w:val="00F607F8"/>
    <w:rsid w:val="00F62BEA"/>
    <w:rsid w:val="00F62F3E"/>
    <w:rsid w:val="00F6352E"/>
    <w:rsid w:val="00F64408"/>
    <w:rsid w:val="00F64DF5"/>
    <w:rsid w:val="00F6672D"/>
    <w:rsid w:val="00F667E5"/>
    <w:rsid w:val="00F678F2"/>
    <w:rsid w:val="00F67B46"/>
    <w:rsid w:val="00F741A9"/>
    <w:rsid w:val="00F75385"/>
    <w:rsid w:val="00F75709"/>
    <w:rsid w:val="00F76797"/>
    <w:rsid w:val="00F76FF3"/>
    <w:rsid w:val="00F771B7"/>
    <w:rsid w:val="00F80D9F"/>
    <w:rsid w:val="00F84936"/>
    <w:rsid w:val="00F86380"/>
    <w:rsid w:val="00F864BF"/>
    <w:rsid w:val="00F86AD4"/>
    <w:rsid w:val="00F86E00"/>
    <w:rsid w:val="00F908E7"/>
    <w:rsid w:val="00F91901"/>
    <w:rsid w:val="00F919F0"/>
    <w:rsid w:val="00F924B2"/>
    <w:rsid w:val="00F93783"/>
    <w:rsid w:val="00F9498F"/>
    <w:rsid w:val="00F959ED"/>
    <w:rsid w:val="00F96814"/>
    <w:rsid w:val="00F97D7C"/>
    <w:rsid w:val="00FA2C88"/>
    <w:rsid w:val="00FA2C93"/>
    <w:rsid w:val="00FB0241"/>
    <w:rsid w:val="00FC1D61"/>
    <w:rsid w:val="00FC2C79"/>
    <w:rsid w:val="00FC5627"/>
    <w:rsid w:val="00FC662B"/>
    <w:rsid w:val="00FC68C9"/>
    <w:rsid w:val="00FD273A"/>
    <w:rsid w:val="00FD6C28"/>
    <w:rsid w:val="00FD7BD5"/>
    <w:rsid w:val="00FE3074"/>
    <w:rsid w:val="00FE58F8"/>
    <w:rsid w:val="00FF1A8A"/>
    <w:rsid w:val="00FF4CEE"/>
    <w:rsid w:val="00FF4F47"/>
    <w:rsid w:val="00FF75D5"/>
    <w:rsid w:val="00FF784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7F53C"/>
  <w15:chartTrackingRefBased/>
  <w15:docId w15:val="{FD76996B-BF28-490E-95E1-2183A4EF3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667"/>
    <w:pPr>
      <w:spacing w:line="259" w:lineRule="auto"/>
    </w:pPr>
    <w:rPr>
      <w:sz w:val="22"/>
      <w:szCs w:val="22"/>
    </w:rPr>
  </w:style>
  <w:style w:type="paragraph" w:styleId="Ttulo1">
    <w:name w:val="heading 1"/>
    <w:basedOn w:val="Normal"/>
    <w:next w:val="Normal"/>
    <w:link w:val="Ttulo1Car"/>
    <w:uiPriority w:val="9"/>
    <w:qFormat/>
    <w:rsid w:val="00942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2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23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23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23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23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23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23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23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23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23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23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23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23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23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23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23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23C3"/>
    <w:rPr>
      <w:rFonts w:eastAsiaTheme="majorEastAsia" w:cstheme="majorBidi"/>
      <w:color w:val="272727" w:themeColor="text1" w:themeTint="D8"/>
    </w:rPr>
  </w:style>
  <w:style w:type="paragraph" w:styleId="Ttulo">
    <w:name w:val="Title"/>
    <w:basedOn w:val="Normal"/>
    <w:next w:val="Normal"/>
    <w:link w:val="TtuloCar"/>
    <w:uiPriority w:val="10"/>
    <w:qFormat/>
    <w:rsid w:val="00942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23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23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23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23C3"/>
    <w:pPr>
      <w:spacing w:before="160"/>
      <w:jc w:val="center"/>
    </w:pPr>
    <w:rPr>
      <w:i/>
      <w:iCs/>
      <w:color w:val="404040" w:themeColor="text1" w:themeTint="BF"/>
    </w:rPr>
  </w:style>
  <w:style w:type="character" w:customStyle="1" w:styleId="CitaCar">
    <w:name w:val="Cita Car"/>
    <w:basedOn w:val="Fuentedeprrafopredeter"/>
    <w:link w:val="Cita"/>
    <w:uiPriority w:val="29"/>
    <w:rsid w:val="009423C3"/>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9423C3"/>
    <w:pPr>
      <w:ind w:left="720"/>
      <w:contextualSpacing/>
    </w:pPr>
  </w:style>
  <w:style w:type="character" w:styleId="nfasisintenso">
    <w:name w:val="Intense Emphasis"/>
    <w:basedOn w:val="Fuentedeprrafopredeter"/>
    <w:uiPriority w:val="21"/>
    <w:qFormat/>
    <w:rsid w:val="009423C3"/>
    <w:rPr>
      <w:i/>
      <w:iCs/>
      <w:color w:val="0F4761" w:themeColor="accent1" w:themeShade="BF"/>
    </w:rPr>
  </w:style>
  <w:style w:type="paragraph" w:styleId="Citadestacada">
    <w:name w:val="Intense Quote"/>
    <w:basedOn w:val="Normal"/>
    <w:next w:val="Normal"/>
    <w:link w:val="CitadestacadaCar"/>
    <w:uiPriority w:val="30"/>
    <w:qFormat/>
    <w:rsid w:val="00942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23C3"/>
    <w:rPr>
      <w:i/>
      <w:iCs/>
      <w:color w:val="0F4761" w:themeColor="accent1" w:themeShade="BF"/>
    </w:rPr>
  </w:style>
  <w:style w:type="character" w:styleId="Referenciaintensa">
    <w:name w:val="Intense Reference"/>
    <w:basedOn w:val="Fuentedeprrafopredeter"/>
    <w:uiPriority w:val="32"/>
    <w:qFormat/>
    <w:rsid w:val="009423C3"/>
    <w:rPr>
      <w:b/>
      <w:bCs/>
      <w:smallCaps/>
      <w:color w:val="0F4761" w:themeColor="accent1" w:themeShade="BF"/>
      <w:spacing w:val="5"/>
    </w:rPr>
  </w:style>
  <w:style w:type="table" w:styleId="Tablaconcuadrcula">
    <w:name w:val="Table Grid"/>
    <w:basedOn w:val="Tablanormal"/>
    <w:uiPriority w:val="59"/>
    <w:rsid w:val="009423C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9423C3"/>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9423C3"/>
    <w:pPr>
      <w:spacing w:after="0" w:line="240" w:lineRule="auto"/>
    </w:pPr>
    <w:rPr>
      <w:rFonts w:ascii="Calibri" w:eastAsia="Calibri" w:hAnsi="Calibri" w:cs="Times New Roman"/>
      <w:kern w:val="0"/>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9423C3"/>
    <w:rPr>
      <w:rFonts w:ascii="Calibri" w:eastAsia="Calibri" w:hAnsi="Calibri" w:cs="Times New Roman"/>
      <w:kern w:val="0"/>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nhideWhenUsed/>
    <w:qFormat/>
    <w:rsid w:val="009423C3"/>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9423C3"/>
    <w:pPr>
      <w:spacing w:after="0" w:line="240" w:lineRule="auto"/>
    </w:pPr>
    <w:rPr>
      <w:sz w:val="24"/>
      <w:szCs w:val="24"/>
      <w:vertAlign w:val="superscript"/>
    </w:rPr>
  </w:style>
  <w:style w:type="paragraph" w:customStyle="1" w:styleId="Default">
    <w:name w:val="Default"/>
    <w:rsid w:val="00A74938"/>
    <w:pPr>
      <w:autoSpaceDE w:val="0"/>
      <w:autoSpaceDN w:val="0"/>
      <w:adjustRightInd w:val="0"/>
      <w:spacing w:after="0" w:line="240" w:lineRule="auto"/>
    </w:pPr>
    <w:rPr>
      <w:rFonts w:ascii="Arial" w:hAnsi="Arial" w:cs="Arial"/>
      <w:color w:val="000000"/>
      <w:kern w:val="0"/>
    </w:rPr>
  </w:style>
  <w:style w:type="character" w:styleId="Hipervnculo">
    <w:name w:val="Hyperlink"/>
    <w:basedOn w:val="Fuentedeprrafopredeter"/>
    <w:uiPriority w:val="99"/>
    <w:unhideWhenUsed/>
    <w:rsid w:val="001519A7"/>
    <w:rPr>
      <w:color w:val="467886" w:themeColor="hyperlink"/>
      <w:u w:val="single"/>
    </w:rPr>
  </w:style>
  <w:style w:type="character" w:styleId="Mencinsinresolver">
    <w:name w:val="Unresolved Mention"/>
    <w:basedOn w:val="Fuentedeprrafopredeter"/>
    <w:uiPriority w:val="99"/>
    <w:semiHidden/>
    <w:unhideWhenUsed/>
    <w:rsid w:val="00191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4948">
      <w:bodyDiv w:val="1"/>
      <w:marLeft w:val="0"/>
      <w:marRight w:val="0"/>
      <w:marTop w:val="0"/>
      <w:marBottom w:val="0"/>
      <w:divBdr>
        <w:top w:val="none" w:sz="0" w:space="0" w:color="auto"/>
        <w:left w:val="none" w:sz="0" w:space="0" w:color="auto"/>
        <w:bottom w:val="none" w:sz="0" w:space="0" w:color="auto"/>
        <w:right w:val="none" w:sz="0" w:space="0" w:color="auto"/>
      </w:divBdr>
    </w:div>
    <w:div w:id="400953972">
      <w:bodyDiv w:val="1"/>
      <w:marLeft w:val="0"/>
      <w:marRight w:val="0"/>
      <w:marTop w:val="0"/>
      <w:marBottom w:val="0"/>
      <w:divBdr>
        <w:top w:val="none" w:sz="0" w:space="0" w:color="auto"/>
        <w:left w:val="none" w:sz="0" w:space="0" w:color="auto"/>
        <w:bottom w:val="none" w:sz="0" w:space="0" w:color="auto"/>
        <w:right w:val="none" w:sz="0" w:space="0" w:color="auto"/>
      </w:divBdr>
    </w:div>
    <w:div w:id="648025056">
      <w:bodyDiv w:val="1"/>
      <w:marLeft w:val="0"/>
      <w:marRight w:val="0"/>
      <w:marTop w:val="0"/>
      <w:marBottom w:val="0"/>
      <w:divBdr>
        <w:top w:val="none" w:sz="0" w:space="0" w:color="auto"/>
        <w:left w:val="none" w:sz="0" w:space="0" w:color="auto"/>
        <w:bottom w:val="none" w:sz="0" w:space="0" w:color="auto"/>
        <w:right w:val="none" w:sz="0" w:space="0" w:color="auto"/>
      </w:divBdr>
    </w:div>
    <w:div w:id="883567983">
      <w:bodyDiv w:val="1"/>
      <w:marLeft w:val="0"/>
      <w:marRight w:val="0"/>
      <w:marTop w:val="0"/>
      <w:marBottom w:val="0"/>
      <w:divBdr>
        <w:top w:val="none" w:sz="0" w:space="0" w:color="auto"/>
        <w:left w:val="none" w:sz="0" w:space="0" w:color="auto"/>
        <w:bottom w:val="none" w:sz="0" w:space="0" w:color="auto"/>
        <w:right w:val="none" w:sz="0" w:space="0" w:color="auto"/>
      </w:divBdr>
    </w:div>
    <w:div w:id="1155880607">
      <w:bodyDiv w:val="1"/>
      <w:marLeft w:val="0"/>
      <w:marRight w:val="0"/>
      <w:marTop w:val="0"/>
      <w:marBottom w:val="0"/>
      <w:divBdr>
        <w:top w:val="none" w:sz="0" w:space="0" w:color="auto"/>
        <w:left w:val="none" w:sz="0" w:space="0" w:color="auto"/>
        <w:bottom w:val="none" w:sz="0" w:space="0" w:color="auto"/>
        <w:right w:val="none" w:sz="0" w:space="0" w:color="auto"/>
      </w:divBdr>
    </w:div>
    <w:div w:id="1519469555">
      <w:bodyDiv w:val="1"/>
      <w:marLeft w:val="0"/>
      <w:marRight w:val="0"/>
      <w:marTop w:val="0"/>
      <w:marBottom w:val="0"/>
      <w:divBdr>
        <w:top w:val="none" w:sz="0" w:space="0" w:color="auto"/>
        <w:left w:val="none" w:sz="0" w:space="0" w:color="auto"/>
        <w:bottom w:val="none" w:sz="0" w:space="0" w:color="auto"/>
        <w:right w:val="none" w:sz="0" w:space="0" w:color="auto"/>
      </w:divBdr>
    </w:div>
    <w:div w:id="1607276773">
      <w:bodyDiv w:val="1"/>
      <w:marLeft w:val="0"/>
      <w:marRight w:val="0"/>
      <w:marTop w:val="0"/>
      <w:marBottom w:val="0"/>
      <w:divBdr>
        <w:top w:val="none" w:sz="0" w:space="0" w:color="auto"/>
        <w:left w:val="none" w:sz="0" w:space="0" w:color="auto"/>
        <w:bottom w:val="none" w:sz="0" w:space="0" w:color="auto"/>
        <w:right w:val="none" w:sz="0" w:space="0" w:color="auto"/>
      </w:divBdr>
    </w:div>
    <w:div w:id="1731922856">
      <w:bodyDiv w:val="1"/>
      <w:marLeft w:val="0"/>
      <w:marRight w:val="0"/>
      <w:marTop w:val="0"/>
      <w:marBottom w:val="0"/>
      <w:divBdr>
        <w:top w:val="none" w:sz="0" w:space="0" w:color="auto"/>
        <w:left w:val="none" w:sz="0" w:space="0" w:color="auto"/>
        <w:bottom w:val="none" w:sz="0" w:space="0" w:color="auto"/>
        <w:right w:val="none" w:sz="0" w:space="0" w:color="auto"/>
      </w:divBdr>
    </w:div>
    <w:div w:id="1868325047">
      <w:bodyDiv w:val="1"/>
      <w:marLeft w:val="0"/>
      <w:marRight w:val="0"/>
      <w:marTop w:val="0"/>
      <w:marBottom w:val="0"/>
      <w:divBdr>
        <w:top w:val="none" w:sz="0" w:space="0" w:color="auto"/>
        <w:left w:val="none" w:sz="0" w:space="0" w:color="auto"/>
        <w:bottom w:val="none" w:sz="0" w:space="0" w:color="auto"/>
        <w:right w:val="none" w:sz="0" w:space="0" w:color="auto"/>
      </w:divBdr>
    </w:div>
    <w:div w:id="2101025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1692</Words>
  <Characters>9306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Tabita Cotrina Teatino</dc:creator>
  <cp:keywords/>
  <dc:description/>
  <cp:lastModifiedBy>Apoyo Legal CC1</cp:lastModifiedBy>
  <cp:revision>2</cp:revision>
  <cp:lastPrinted>2025-07-04T19:16:00Z</cp:lastPrinted>
  <dcterms:created xsi:type="dcterms:W3CDTF">2026-01-05T18:39:00Z</dcterms:created>
  <dcterms:modified xsi:type="dcterms:W3CDTF">2026-01-05T18:39:00Z</dcterms:modified>
</cp:coreProperties>
</file>