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509B2D" w14:textId="614B86B2" w:rsidR="00CA59A2" w:rsidRPr="000007FF" w:rsidRDefault="00CA59A2" w:rsidP="00EB4D2D">
      <w:pPr>
        <w:tabs>
          <w:tab w:val="left" w:pos="1701"/>
        </w:tabs>
        <w:spacing w:after="0" w:line="240" w:lineRule="auto"/>
        <w:jc w:val="both"/>
        <w:rPr>
          <w:rFonts w:ascii="Arial Narrow" w:eastAsia="Times New Roman" w:hAnsi="Arial Narrow" w:cs="Times New Roman"/>
          <w:color w:val="000000"/>
          <w:kern w:val="0"/>
          <w:lang w:eastAsia="es-PE"/>
          <w14:ligatures w14:val="none"/>
        </w:rPr>
      </w:pPr>
      <w:r w:rsidRPr="000007FF">
        <w:rPr>
          <w:rFonts w:ascii="Arial Narrow" w:eastAsia="Arial Narrow" w:hAnsi="Arial Narrow"/>
          <w:b/>
          <w:color w:val="000000"/>
        </w:rPr>
        <w:t>EXPEDIENTE</w:t>
      </w:r>
      <w:r w:rsidRPr="000007FF">
        <w:rPr>
          <w:rFonts w:ascii="Arial Narrow" w:eastAsia="Arial Narrow" w:hAnsi="Arial Narrow"/>
          <w:b/>
          <w:color w:val="000000"/>
        </w:rPr>
        <w:tab/>
        <w:t>:</w:t>
      </w:r>
      <w:r w:rsidRPr="000007FF">
        <w:rPr>
          <w:rFonts w:ascii="Arial Narrow" w:eastAsia="Arial Narrow" w:hAnsi="Arial Narrow"/>
          <w:b/>
          <w:color w:val="000000"/>
        </w:rPr>
        <w:tab/>
        <w:t>1750-2026/CC1</w:t>
      </w:r>
    </w:p>
    <w:p w14:paraId="7E5DC22B" w14:textId="54691C56" w:rsidR="00CA59A2" w:rsidRPr="000007FF" w:rsidRDefault="002A346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Pr>
          <w:rStyle w:val="Refdenotaalpie"/>
          <w:rFonts w:eastAsia="Arial Narrow"/>
          <w:b/>
          <w:color w:val="000000"/>
        </w:rPr>
        <w:footnoteReference w:id="1"/>
      </w:r>
      <w:r w:rsidR="00CA59A2" w:rsidRPr="000007FF">
        <w:rPr>
          <w:rFonts w:ascii="Arial Narrow" w:eastAsia="Arial Narrow" w:hAnsi="Arial Narrow"/>
          <w:b/>
          <w:color w:val="000000"/>
        </w:rPr>
        <w:t>DENUNCIANTE</w:t>
      </w:r>
      <w:r w:rsidR="00CA59A2" w:rsidRPr="000007FF">
        <w:rPr>
          <w:rFonts w:ascii="Arial Narrow" w:eastAsia="Arial Narrow" w:hAnsi="Arial Narrow"/>
          <w:b/>
          <w:color w:val="000000"/>
        </w:rPr>
        <w:tab/>
        <w:t>:</w:t>
      </w:r>
      <w:r w:rsidR="00CA59A2" w:rsidRPr="000007FF">
        <w:rPr>
          <w:rFonts w:ascii="Arial Narrow" w:eastAsia="Arial Narrow" w:hAnsi="Arial Narrow"/>
          <w:b/>
          <w:color w:val="000000"/>
        </w:rPr>
        <w:tab/>
        <w:t>ELISA MARIBEL OCHANTE ARROYO (SEÑORA OCHANTE)</w:t>
      </w:r>
    </w:p>
    <w:p w14:paraId="6DEEEDFE" w14:textId="77777777" w:rsidR="00CA59A2" w:rsidRPr="000007FF"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0007FF">
        <w:rPr>
          <w:rFonts w:ascii="Arial Narrow" w:eastAsia="Arial Narrow" w:hAnsi="Arial Narrow"/>
          <w:b/>
          <w:color w:val="000000"/>
        </w:rPr>
        <w:t>DENUNCIADO</w:t>
      </w:r>
      <w:r w:rsidRPr="000007FF">
        <w:rPr>
          <w:rFonts w:ascii="Arial Narrow" w:eastAsia="Arial Narrow" w:hAnsi="Arial Narrow"/>
          <w:b/>
          <w:color w:val="000000"/>
        </w:rPr>
        <w:tab/>
        <w:t>:</w:t>
      </w:r>
      <w:r w:rsidRPr="000007FF">
        <w:rPr>
          <w:rFonts w:ascii="Arial Narrow" w:eastAsia="Arial Narrow" w:hAnsi="Arial Narrow"/>
          <w:b/>
          <w:color w:val="000000"/>
        </w:rPr>
        <w:tab/>
        <w:t>LA POSITIVA SEGUROS Y REASEGUROS S.A. (LA POSITIVA)</w:t>
      </w:r>
    </w:p>
    <w:p w14:paraId="022D2B94" w14:textId="77777777" w:rsidR="00CA59A2" w:rsidRPr="000007FF"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0007FF">
        <w:rPr>
          <w:rFonts w:ascii="Arial Narrow" w:eastAsia="Arial Narrow" w:hAnsi="Arial Narrow" w:cs="Arial Narrow"/>
          <w:b/>
          <w:color w:val="000000"/>
          <w:kern w:val="0"/>
          <w:lang w:eastAsia="es-PE"/>
          <w14:ligatures w14:val="none"/>
        </w:rPr>
        <w:t>MATERIAS</w:t>
      </w:r>
      <w:r w:rsidRPr="000007FF">
        <w:rPr>
          <w:rFonts w:ascii="Arial Narrow" w:eastAsia="Arial Narrow" w:hAnsi="Arial Narrow" w:cs="Arial Narrow"/>
          <w:b/>
          <w:color w:val="000000"/>
          <w:kern w:val="0"/>
          <w:lang w:eastAsia="es-PE"/>
          <w14:ligatures w14:val="none"/>
        </w:rPr>
        <w:tab/>
        <w:t xml:space="preserve">:       </w:t>
      </w:r>
      <w:r w:rsidRPr="000007FF">
        <w:rPr>
          <w:rFonts w:ascii="Arial Narrow" w:eastAsia="Arial Narrow" w:hAnsi="Arial Narrow" w:cs="Arial Narrow"/>
          <w:b/>
          <w:color w:val="000000"/>
          <w:kern w:val="0"/>
          <w:lang w:eastAsia="es-PE"/>
          <w14:ligatures w14:val="none"/>
        </w:rPr>
        <w:tab/>
        <w:t>ADMISIÓN A TRÁMITE</w:t>
      </w:r>
    </w:p>
    <w:p w14:paraId="19ED7B73" w14:textId="77777777" w:rsidR="00CA59A2" w:rsidRPr="000007FF" w:rsidRDefault="00CA59A2" w:rsidP="00EB4D2D">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0007FF">
        <w:rPr>
          <w:rFonts w:ascii="Arial Narrow" w:eastAsia="Arial Narrow" w:hAnsi="Arial Narrow" w:cs="Arial Narrow"/>
          <w:b/>
          <w:color w:val="000000"/>
          <w:kern w:val="0"/>
          <w:lang w:eastAsia="es-PE"/>
          <w14:ligatures w14:val="none"/>
        </w:rPr>
        <w:t xml:space="preserve">REQUERIMIENTO DE INFORMACIÓN </w:t>
      </w:r>
    </w:p>
    <w:p w14:paraId="46A5A479" w14:textId="77777777" w:rsidR="00CA59A2" w:rsidRPr="000007FF" w:rsidRDefault="00CA59A2" w:rsidP="00EB4D2D">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0007FF">
        <w:rPr>
          <w:rFonts w:ascii="Arial Narrow" w:eastAsia="Arial Narrow" w:hAnsi="Arial Narrow" w:cs="Arial Narrow"/>
          <w:b/>
          <w:color w:val="000000"/>
          <w:kern w:val="0"/>
          <w:lang w:eastAsia="es-PE"/>
          <w14:ligatures w14:val="none"/>
        </w:rPr>
        <w:t xml:space="preserve">RESOLUCIÓN </w:t>
      </w:r>
      <w:r w:rsidRPr="000007FF">
        <w:rPr>
          <w:rFonts w:ascii="Arial Narrow" w:eastAsia="Arial Narrow" w:hAnsi="Arial Narrow" w:cs="Arial Narrow"/>
          <w:b/>
          <w:color w:val="000000"/>
          <w:kern w:val="0"/>
          <w:lang w:eastAsia="es-PE"/>
          <w14:ligatures w14:val="none"/>
        </w:rPr>
        <w:tab/>
        <w:t>:</w:t>
      </w:r>
      <w:r w:rsidRPr="000007FF">
        <w:rPr>
          <w:rFonts w:ascii="Arial Narrow" w:eastAsia="Arial Narrow" w:hAnsi="Arial Narrow" w:cs="Arial Narrow"/>
          <w:b/>
          <w:color w:val="000000"/>
          <w:kern w:val="0"/>
          <w:lang w:eastAsia="es-PE"/>
          <w14:ligatures w14:val="none"/>
        </w:rPr>
        <w:tab/>
        <w:t>2</w:t>
      </w:r>
    </w:p>
    <w:p w14:paraId="5BA3A18D" w14:textId="77777777" w:rsidR="00CA59A2" w:rsidRPr="000007FF" w:rsidRDefault="00CA59A2" w:rsidP="00EB4D2D">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7F47BD17" w:rsidR="00CA59A2" w:rsidRPr="000007FF" w:rsidRDefault="00CA59A2" w:rsidP="00EB4D2D">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0007FF">
        <w:rPr>
          <w:rFonts w:ascii="Arial Narrow" w:eastAsia="Arial Narrow" w:hAnsi="Arial Narrow"/>
          <w:color w:val="000000"/>
        </w:rPr>
        <w:t>Lima, 5 de junio de 2026</w:t>
      </w:r>
    </w:p>
    <w:p w14:paraId="66CE1821" w14:textId="77777777" w:rsidR="00CA59A2" w:rsidRPr="000007FF" w:rsidRDefault="00CA59A2" w:rsidP="00EB4D2D">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0007FF" w:rsidRDefault="00CA59A2" w:rsidP="00EB4D2D">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0007FF">
        <w:rPr>
          <w:rFonts w:ascii="Arial Narrow" w:eastAsia="Arial Narrow" w:hAnsi="Arial Narrow" w:cs="Arial Narrow"/>
          <w:b/>
          <w:color w:val="000000"/>
          <w:kern w:val="0"/>
          <w:lang w:eastAsia="es-PE"/>
          <w14:ligatures w14:val="none"/>
        </w:rPr>
        <w:t xml:space="preserve">HECHOS </w:t>
      </w:r>
    </w:p>
    <w:p w14:paraId="621F2AB2" w14:textId="77777777" w:rsidR="00CA59A2" w:rsidRPr="000007FF" w:rsidRDefault="00CA59A2" w:rsidP="00EB4D2D">
      <w:pPr>
        <w:spacing w:after="0" w:line="240" w:lineRule="auto"/>
        <w:jc w:val="both"/>
        <w:rPr>
          <w:rFonts w:ascii="Arial Narrow" w:eastAsia="Times New Roman" w:hAnsi="Arial Narrow" w:cs="Times New Roman"/>
          <w:color w:val="000000"/>
          <w:kern w:val="0"/>
          <w:lang w:eastAsia="es-PE"/>
          <w14:ligatures w14:val="none"/>
        </w:rPr>
      </w:pPr>
    </w:p>
    <w:p w14:paraId="60B5D5B0" w14:textId="55D52423" w:rsidR="00CA59A2" w:rsidRPr="000007FF" w:rsidRDefault="00CA59A2" w:rsidP="00EB4D2D">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0007FF">
        <w:rPr>
          <w:rFonts w:ascii="Arial Narrow" w:eastAsia="Arial Narrow" w:hAnsi="Arial Narrow"/>
          <w:color w:val="000000"/>
        </w:rPr>
        <w:t>Mediante el escrito del 13 de abril de 2026</w:t>
      </w:r>
      <w:r w:rsidR="000007FF">
        <w:rPr>
          <w:rStyle w:val="Refdenotaalpie"/>
          <w:rFonts w:eastAsia="Arial Narrow"/>
          <w:color w:val="000000"/>
        </w:rPr>
        <w:footnoteReference w:id="2"/>
      </w:r>
      <w:r w:rsidRPr="000007FF">
        <w:rPr>
          <w:rFonts w:ascii="Arial Narrow" w:eastAsia="Arial Narrow" w:hAnsi="Arial Narrow"/>
          <w:color w:val="000000"/>
        </w:rPr>
        <w:t>, la señora Ochante denunció a La Positiva por presuntas infracciones a la Ley 29571, Código de Protección y Defensa del Consumidor (en adelante, Código)</w:t>
      </w:r>
      <w:r w:rsidR="000007FF">
        <w:rPr>
          <w:rStyle w:val="Refdenotaalpie"/>
          <w:rFonts w:eastAsia="Arial Narrow"/>
          <w:color w:val="000000"/>
        </w:rPr>
        <w:footnoteReference w:id="3"/>
      </w:r>
      <w:r w:rsidRPr="000007FF">
        <w:rPr>
          <w:rFonts w:ascii="Arial Narrow" w:eastAsia="Arial Narrow" w:hAnsi="Arial Narrow"/>
          <w:color w:val="000000"/>
        </w:rPr>
        <w:t>, señalando lo siguiente:</w:t>
      </w:r>
    </w:p>
    <w:p w14:paraId="3AD3B7C6" w14:textId="77777777" w:rsidR="00CA59A2" w:rsidRPr="000007FF" w:rsidRDefault="00CA59A2" w:rsidP="00EB4D2D">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673E03EA" w14:textId="482CAA5C" w:rsidR="00CA59A2" w:rsidRPr="000007FF" w:rsidRDefault="00CA59A2" w:rsidP="00EB4D2D">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0007FF">
        <w:rPr>
          <w:rFonts w:ascii="Arial Narrow" w:eastAsia="Arial Narrow" w:hAnsi="Arial Narrow"/>
          <w:color w:val="000000"/>
        </w:rPr>
        <w:t>El 30 de agosto de 2025, ocurrió un accidente de tránsito, en el que estuvo involucrado el vehículo asegurado con la la Póliza 140733548 del Seguro Obligatorio de Accidente de Tránsito emitido por La Positiva (en adelante, SOAT), que ocasionó el fallecimiento de Brenda Milagros Rivera Anyosa, hecho documentado mediante el acta de defunción y el atestado policial correspondientes.</w:t>
      </w:r>
    </w:p>
    <w:p w14:paraId="302DF188" w14:textId="77777777" w:rsidR="00CA59A2" w:rsidRPr="000007FF" w:rsidRDefault="00CA59A2" w:rsidP="00EB4D2D">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0007FF">
        <w:rPr>
          <w:rFonts w:ascii="Arial Narrow" w:eastAsia="Arial Narrow" w:hAnsi="Arial Narrow"/>
          <w:color w:val="000000"/>
        </w:rPr>
        <w:t>Luego de acontecido el siniestro, presentó ante La Positiva la solicitud de cobertura del SOAT, entregando el acta de defunción, el atestado policial y la documentación adicional exigida, a fin de requerir el pago de la indemnización por fallecimiento equivalente a cuatro (4) Unidades Impositivas Tributarias y el reembolso de los gastos de sepelio por la suma de S/ 2 500,00.</w:t>
      </w:r>
    </w:p>
    <w:p w14:paraId="6D97AC5F" w14:textId="77777777" w:rsidR="00CA59A2" w:rsidRPr="000007FF" w:rsidRDefault="00CA59A2" w:rsidP="00EB4D2D">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0007FF">
        <w:rPr>
          <w:rFonts w:ascii="Arial Narrow" w:eastAsia="Arial Narrow" w:hAnsi="Arial Narrow"/>
          <w:color w:val="000000"/>
        </w:rPr>
        <w:t>Posteriormente, recibió una comunicación remitida por La Positiva mediante la cual denegó el reconocimiento y pago de la cobertura de la indemnización por fallecimiento y el reembolso de los gastos de sepelio solicitados.</w:t>
      </w:r>
    </w:p>
    <w:p w14:paraId="512911CE" w14:textId="77777777" w:rsidR="00CA59A2" w:rsidRPr="000007FF" w:rsidRDefault="00CA59A2" w:rsidP="00EB4D2D">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3E14FF7" w14:textId="77777777" w:rsidR="00CA59A2" w:rsidRPr="000007FF" w:rsidRDefault="00CA59A2" w:rsidP="00EB4D2D">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4AAF6D09" w:rsidR="00CA59A2" w:rsidRPr="000007FF" w:rsidRDefault="00CA59A2" w:rsidP="00EB4D2D">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0007FF">
        <w:rPr>
          <w:rFonts w:ascii="Arial Narrow" w:eastAsia="Arial Narrow" w:hAnsi="Arial Narrow"/>
          <w:color w:val="000000"/>
        </w:rPr>
        <w:t>La señora Ochante solicitó, en calidad de medida correctiva, que La Positiva cumpla con otorgar la cobertura de fallecimiento y gastos de sepelio del SOAT por el siniestro del 30 de agosto de 2025.</w:t>
      </w:r>
      <w:r w:rsidRPr="000007FF">
        <w:rPr>
          <w:rFonts w:ascii="Arial Narrow" w:eastAsia="Arial Narrow" w:hAnsi="Arial Narrow"/>
          <w:color w:val="000000"/>
        </w:rPr>
        <w:br/>
        <w:t>Asimismo, no requirió de forma expresa el reembolso de costos y costas del presente procedimiento.</w:t>
      </w:r>
    </w:p>
    <w:p w14:paraId="66005174" w14:textId="77777777" w:rsidR="00CA59A2" w:rsidRPr="000007FF" w:rsidRDefault="00CA59A2" w:rsidP="00EB4D2D">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0007FF"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0007FF">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0007FF" w:rsidRDefault="00CA59A2" w:rsidP="00EB4D2D">
      <w:pPr>
        <w:spacing w:after="0" w:line="240" w:lineRule="auto"/>
        <w:contextualSpacing/>
        <w:jc w:val="both"/>
        <w:rPr>
          <w:rFonts w:ascii="Arial Narrow" w:eastAsia="Arial Narrow" w:hAnsi="Arial Narrow" w:cs="Arial Narrow"/>
          <w:b/>
          <w:color w:val="000000"/>
          <w:kern w:val="0"/>
          <w:lang w:eastAsia="es-PE"/>
          <w14:ligatures w14:val="none"/>
        </w:rPr>
      </w:pPr>
      <w:bookmarkStart w:id="0" w:name="_Hlk212795168"/>
      <w:bookmarkStart w:id="1" w:name="_Hlk218848146"/>
    </w:p>
    <w:p w14:paraId="5F4266A4" w14:textId="4B97587E" w:rsidR="00121544" w:rsidRPr="000007FF" w:rsidRDefault="00CA59A2" w:rsidP="00EB4D2D">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0007FF">
        <w:rPr>
          <w:rFonts w:ascii="Arial Narrow" w:eastAsia="Arial Narrow" w:hAnsi="Arial Narrow"/>
          <w:color w:val="000000"/>
        </w:rPr>
        <w:t>La Secretaría Técnica de la Comisión de Protección al Consumidor 1 (en adelante, la Secretaría Técnica), en ejercicio de sus facultades</w:t>
      </w:r>
      <w:r w:rsidR="000007FF">
        <w:rPr>
          <w:rStyle w:val="Refdenotaalpie"/>
          <w:rFonts w:eastAsia="Arial Narrow"/>
          <w:color w:val="000000"/>
        </w:rPr>
        <w:footnoteReference w:id="4"/>
      </w:r>
      <w:r w:rsidRPr="000007FF">
        <w:rPr>
          <w:rFonts w:ascii="Arial Narrow" w:eastAsia="Arial Narrow" w:hAnsi="Arial Narrow"/>
          <w:color w:val="000000"/>
        </w:rPr>
        <w:t xml:space="preserve">, considera que el hecho denunciado, consistente en que la </w:t>
      </w:r>
      <w:r w:rsidRPr="000007FF">
        <w:rPr>
          <w:rFonts w:ascii="Arial Narrow" w:eastAsia="Arial Narrow" w:hAnsi="Arial Narrow"/>
          <w:color w:val="000000"/>
        </w:rPr>
        <w:lastRenderedPageBreak/>
        <w:t>compañía aseguradora se habría negado a otorgar a la denunciante la cobertura de fallecimiento y gastos de sepelio de la Póliza 140733548 del Seguro Obligatorio de Accidente de Tránsito por el siniestro del 30 de agosto de 2025;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000007FF">
        <w:rPr>
          <w:rStyle w:val="Refdenotaalpie"/>
          <w:rFonts w:eastAsia="Arial Narrow"/>
          <w:color w:val="000000"/>
        </w:rPr>
        <w:footnoteReference w:id="5"/>
      </w:r>
      <w:r w:rsidRPr="000007FF">
        <w:rPr>
          <w:rFonts w:ascii="Arial Narrow" w:eastAsia="Arial Narrow" w:hAnsi="Arial Narrow"/>
          <w:color w:val="000000"/>
        </w:rPr>
        <w:t>.</w:t>
      </w:r>
    </w:p>
    <w:p w14:paraId="116891C0" w14:textId="77777777" w:rsidR="00121544" w:rsidRPr="000007FF" w:rsidRDefault="00121544" w:rsidP="00EB4D2D">
      <w:pPr>
        <w:pStyle w:val="Prrafodelista"/>
        <w:spacing w:after="0" w:line="240" w:lineRule="auto"/>
        <w:ind w:left="567"/>
        <w:jc w:val="both"/>
        <w:rPr>
          <w:rFonts w:ascii="Arial Narrow" w:eastAsia="Arial Narrow" w:hAnsi="Arial Narrow" w:cs="Arial Narrow"/>
          <w:kern w:val="0"/>
          <w14:ligatures w14:val="none"/>
        </w:rPr>
      </w:pPr>
    </w:p>
    <w:bookmarkEnd w:id="0"/>
    <w:p w14:paraId="2DC7B64E" w14:textId="77777777" w:rsidR="00121544" w:rsidRPr="000007FF" w:rsidRDefault="00121544" w:rsidP="00EB4D2D">
      <w:pPr>
        <w:spacing w:after="0" w:line="240" w:lineRule="auto"/>
        <w:jc w:val="both"/>
        <w:rPr>
          <w:rFonts w:ascii="Arial Narrow" w:eastAsia="Arial Narrow" w:hAnsi="Arial Narrow" w:cs="Arial Narrow"/>
          <w:kern w:val="0"/>
          <w14:ligatures w14:val="none"/>
        </w:rPr>
      </w:pPr>
    </w:p>
    <w:p w14:paraId="4266B1E3" w14:textId="77777777" w:rsidR="00121544" w:rsidRPr="000007FF" w:rsidRDefault="00121544" w:rsidP="00EB4D2D">
      <w:pPr>
        <w:spacing w:after="0" w:line="240" w:lineRule="auto"/>
        <w:jc w:val="both"/>
        <w:rPr>
          <w:rFonts w:ascii="Arial Narrow" w:eastAsia="Arial Narrow" w:hAnsi="Arial Narrow" w:cs="Arial Narrow"/>
          <w:kern w:val="0"/>
          <w14:ligatures w14:val="none"/>
        </w:rPr>
      </w:pPr>
    </w:p>
    <w:p w14:paraId="7A2CF596" w14:textId="77777777" w:rsidR="00F71384" w:rsidRPr="000007FF" w:rsidRDefault="00F71384" w:rsidP="00EB4D2D">
      <w:pPr>
        <w:pStyle w:val="Prrafodelista"/>
        <w:spacing w:after="0" w:line="240" w:lineRule="auto"/>
        <w:rPr>
          <w:rFonts w:ascii="Arial Narrow" w:eastAsia="Arial Narrow" w:hAnsi="Arial Narrow" w:cs="Arial Narrow"/>
          <w:kern w:val="0"/>
          <w14:ligatures w14:val="none"/>
        </w:rPr>
      </w:pPr>
    </w:p>
    <w:p w14:paraId="432038D6" w14:textId="0A9F6D75" w:rsidR="00CA59A2" w:rsidRPr="000007FF" w:rsidRDefault="00CA59A2" w:rsidP="00EB4D2D">
      <w:pPr>
        <w:spacing w:after="0" w:line="240" w:lineRule="auto"/>
        <w:jc w:val="both"/>
        <w:rPr>
          <w:rFonts w:ascii="Arial Narrow" w:eastAsia="Calibri" w:hAnsi="Arial Narrow" w:cs="Arial Narrow"/>
          <w:kern w:val="0"/>
          <w:lang w:eastAsia="es-PE"/>
          <w14:ligatures w14:val="none"/>
        </w:rPr>
      </w:pPr>
    </w:p>
    <w:bookmarkEnd w:id="1"/>
    <w:p w14:paraId="463134E5" w14:textId="77777777" w:rsidR="00CA59A2" w:rsidRPr="000007FF" w:rsidRDefault="00CA59A2" w:rsidP="00EB4D2D">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0007FF">
        <w:rPr>
          <w:rFonts w:ascii="Arial Narrow" w:eastAsia="Arial Narrow" w:hAnsi="Arial Narrow" w:cs="Arial"/>
          <w:color w:val="000000"/>
          <w:kern w:val="0"/>
          <w:lang w:eastAsia="es-PE"/>
          <w14:ligatures w14:val="none"/>
        </w:rPr>
        <w:t>En tanto la denuncia reúne los requisitos establecidos por la norma citada, corresponde admitirla a trámite</w:t>
      </w:r>
      <w:r w:rsidRPr="000007FF">
        <w:rPr>
          <w:rFonts w:ascii="Arial Narrow" w:eastAsia="Arial Narrow" w:hAnsi="Arial Narrow" w:cs="Arial Narrow"/>
          <w:color w:val="000000"/>
          <w:kern w:val="0"/>
          <w:vertAlign w:val="superscript"/>
          <w14:ligatures w14:val="none"/>
        </w:rPr>
        <w:footnoteReference w:id="6"/>
      </w:r>
      <w:r w:rsidRPr="000007FF">
        <w:rPr>
          <w:rFonts w:ascii="Arial Narrow" w:eastAsia="Arial Narrow" w:hAnsi="Arial Narrow" w:cs="Arial"/>
          <w:color w:val="000000"/>
          <w:kern w:val="0"/>
          <w:lang w:eastAsia="es-PE"/>
          <w14:ligatures w14:val="none"/>
        </w:rPr>
        <w:t>.</w:t>
      </w:r>
    </w:p>
    <w:p w14:paraId="68C71625" w14:textId="77777777" w:rsidR="00CA59A2" w:rsidRPr="000007FF" w:rsidRDefault="00CA59A2" w:rsidP="00EB4D2D">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2" w:name="_Hlk214963071"/>
    </w:p>
    <w:p w14:paraId="38A98B4B" w14:textId="77777777" w:rsidR="00CA59A2" w:rsidRPr="000007FF"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0007FF">
        <w:rPr>
          <w:rFonts w:ascii="Arial Narrow" w:eastAsia="Arial Narrow" w:hAnsi="Arial Narrow" w:cs="Arial Narrow"/>
          <w:b/>
          <w:color w:val="000000"/>
          <w:kern w:val="0"/>
          <w:lang w:eastAsia="es-PE"/>
          <w14:ligatures w14:val="none"/>
        </w:rPr>
        <w:t>REQUERIMIENTO DE INFORMACIÓN</w:t>
      </w:r>
    </w:p>
    <w:p w14:paraId="5B518DC4" w14:textId="77777777" w:rsidR="00CA59A2" w:rsidRPr="000007FF" w:rsidRDefault="00CA59A2" w:rsidP="00EB4D2D">
      <w:pPr>
        <w:spacing w:after="0" w:line="240" w:lineRule="auto"/>
        <w:jc w:val="both"/>
        <w:rPr>
          <w:rFonts w:ascii="Arial Narrow" w:eastAsia="Times New Roman" w:hAnsi="Arial Narrow" w:cs="Arial"/>
          <w:color w:val="000000"/>
          <w:kern w:val="0"/>
          <w:lang w:val="es-ES" w:eastAsia="es-ES"/>
          <w14:ligatures w14:val="none"/>
        </w:rPr>
      </w:pPr>
    </w:p>
    <w:p w14:paraId="62B88A04" w14:textId="1C43ABBA" w:rsidR="00CA59A2" w:rsidRPr="000007FF" w:rsidRDefault="00CA59A2" w:rsidP="00EB4D2D">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0007FF">
        <w:rPr>
          <w:rFonts w:ascii="Arial Narrow" w:eastAsia="Arial Narrow" w:hAnsi="Arial Narrow"/>
          <w:color w:val="000000"/>
        </w:rPr>
        <w:t>A efectos de tener mayores elementos que sirvan para la resolución definitiva del presente caso, la Secretaría Técnica, en ejercicio de las facultades que la ley le confiere, conviene requerir a la compañía aseguradora que, en un plazo no mayor de cinco (5) días hábiles contado a partir del día siguiente de la notificación de la presente resolución, cumpla con lo siguiente: (i) presentar una copia completa, legible y debidamente suscrita de la Póliza 140733548 del Seguro Obligatorio de Accidente de Tránsito; (ii) presentar los medios probatorios que acrediten que la negativa de otorgamiento de cobertura fue justificada; y, (iii) presentar todas las comunicaciones cursadas con la parte denunciante en virtud de los hechos materia de denuncia.</w:t>
      </w:r>
    </w:p>
    <w:bookmarkEnd w:id="2"/>
    <w:p w14:paraId="5C93B848" w14:textId="77777777" w:rsidR="00CA59A2" w:rsidRPr="000007FF" w:rsidRDefault="00CA59A2" w:rsidP="00EB4D2D">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0007FF"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0007FF">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0007FF" w:rsidRDefault="00CA59A2" w:rsidP="00EB4D2D">
      <w:pPr>
        <w:spacing w:after="0" w:line="240" w:lineRule="auto"/>
        <w:jc w:val="both"/>
        <w:rPr>
          <w:rFonts w:ascii="Arial Narrow" w:eastAsia="Arial Narrow" w:hAnsi="Arial Narrow" w:cs="Arial Narrow"/>
          <w:b/>
          <w:color w:val="000000"/>
          <w:kern w:val="0"/>
          <w:lang w:eastAsia="es-PE"/>
          <w14:ligatures w14:val="none"/>
        </w:rPr>
      </w:pPr>
    </w:p>
    <w:p w14:paraId="40BE44E6" w14:textId="77777777" w:rsidR="00121544" w:rsidRPr="000007FF" w:rsidRDefault="00CA59A2" w:rsidP="00EB4D2D">
      <w:pPr>
        <w:spacing w:after="0" w:line="240" w:lineRule="auto"/>
        <w:jc w:val="both"/>
        <w:rPr>
          <w:rFonts w:ascii="Arial Narrow" w:eastAsia="Calibri" w:hAnsi="Arial Narrow" w:cs="Arial Narrow"/>
          <w:color w:val="000000"/>
          <w:kern w:val="0"/>
          <w:lang w:eastAsia="es-PE"/>
          <w14:ligatures w14:val="none"/>
        </w:rPr>
      </w:pPr>
      <w:r w:rsidRPr="000007FF">
        <w:rPr>
          <w:rFonts w:ascii="Arial Narrow" w:eastAsia="Arial Narrow" w:hAnsi="Arial Narrow"/>
          <w:b/>
          <w:color w:val="000000"/>
        </w:rPr>
        <w:t xml:space="preserve">PRIMERO: </w:t>
      </w:r>
      <w:r w:rsidRPr="000007FF">
        <w:rPr>
          <w:rFonts w:ascii="Arial Narrow" w:eastAsia="Arial Narrow" w:hAnsi="Arial Narrow"/>
          <w:color w:val="000000"/>
        </w:rPr>
        <w:t>admitir a trámite la denuncia del 13 de abril de 2026 interpuesta por la señora Elisa Maribel Ochante Arroyo contra La Positiva Seguros y Reaseguros S.A., por presunta infracción a los artículos 18 y 19 de la Ley 29571, Código de Protección y Defensa del Consumidor, en tanto la compañía aseguradora se habría negado a otorgar a la denunciante la cobertura de fallecimiento y gastos de sepelio de la Póliza 140733548 del Seguro Obligatorio de Accidente de Tránsito por el siniestro del 30 de agosto de 2025.</w:t>
      </w:r>
    </w:p>
    <w:p w14:paraId="5E66126E" w14:textId="77777777" w:rsidR="00121544" w:rsidRPr="000007FF" w:rsidRDefault="00121544" w:rsidP="00EB4D2D">
      <w:pPr>
        <w:spacing w:after="0" w:line="240" w:lineRule="auto"/>
        <w:jc w:val="both"/>
        <w:rPr>
          <w:rFonts w:ascii="Arial Narrow" w:eastAsia="Calibri" w:hAnsi="Arial Narrow" w:cs="Arial Narrow"/>
          <w:color w:val="000000"/>
          <w:kern w:val="0"/>
          <w:lang w:eastAsia="es-PE"/>
          <w14:ligatures w14:val="none"/>
        </w:rPr>
      </w:pPr>
    </w:p>
    <w:p w14:paraId="39215327" w14:textId="77777777" w:rsidR="00121544" w:rsidRPr="000007FF" w:rsidRDefault="00121544" w:rsidP="00EB4D2D">
      <w:pPr>
        <w:pStyle w:val="Prrafodelista"/>
        <w:spacing w:after="0" w:line="240" w:lineRule="auto"/>
        <w:ind w:left="567"/>
        <w:jc w:val="both"/>
        <w:rPr>
          <w:rFonts w:ascii="Arial Narrow" w:eastAsia="Calibri" w:hAnsi="Arial Narrow" w:cs="Arial Narrow"/>
          <w:kern w:val="0"/>
          <w:lang w:eastAsia="es-PE"/>
          <w14:ligatures w14:val="none"/>
        </w:rPr>
      </w:pPr>
    </w:p>
    <w:p w14:paraId="163CBB5D" w14:textId="77777777" w:rsidR="00121544" w:rsidRPr="000007FF" w:rsidRDefault="00121544" w:rsidP="00EB4D2D">
      <w:pPr>
        <w:spacing w:after="0" w:line="240" w:lineRule="auto"/>
        <w:jc w:val="both"/>
        <w:rPr>
          <w:rFonts w:ascii="Arial Narrow" w:eastAsia="Calibri" w:hAnsi="Arial Narrow" w:cs="Arial Narrow"/>
          <w:kern w:val="0"/>
          <w:lang w:eastAsia="es-PE"/>
          <w14:ligatures w14:val="none"/>
        </w:rPr>
      </w:pPr>
    </w:p>
    <w:p w14:paraId="39BF39FC" w14:textId="77777777" w:rsidR="00121544" w:rsidRPr="000007FF" w:rsidRDefault="00121544" w:rsidP="00EB4D2D">
      <w:pPr>
        <w:spacing w:after="0" w:line="240" w:lineRule="auto"/>
        <w:jc w:val="both"/>
        <w:rPr>
          <w:rFonts w:ascii="Arial Narrow" w:eastAsia="Calibri" w:hAnsi="Arial Narrow" w:cs="Arial Narrow"/>
          <w:kern w:val="0"/>
          <w:lang w:eastAsia="es-PE"/>
          <w14:ligatures w14:val="none"/>
        </w:rPr>
      </w:pPr>
    </w:p>
    <w:p w14:paraId="0B0291C5" w14:textId="77777777" w:rsidR="00121544" w:rsidRPr="000007FF" w:rsidRDefault="00121544" w:rsidP="00EB4D2D">
      <w:pPr>
        <w:pStyle w:val="Prrafodelista"/>
        <w:spacing w:after="0" w:line="240" w:lineRule="auto"/>
        <w:rPr>
          <w:rFonts w:ascii="Arial Narrow" w:eastAsia="Arial Narrow" w:hAnsi="Arial Narrow" w:cs="Arial Narrow"/>
          <w:kern w:val="0"/>
          <w14:ligatures w14:val="none"/>
        </w:rPr>
      </w:pPr>
    </w:p>
    <w:p w14:paraId="042B3F54" w14:textId="777BBF33" w:rsidR="00CA59A2" w:rsidRPr="000007FF" w:rsidRDefault="00CA59A2" w:rsidP="00EB4D2D">
      <w:pPr>
        <w:spacing w:after="0" w:line="240" w:lineRule="auto"/>
        <w:jc w:val="both"/>
        <w:rPr>
          <w:rFonts w:ascii="Arial Narrow" w:eastAsia="Arial Narrow" w:hAnsi="Arial Narrow" w:cs="Arial Narrow"/>
          <w:kern w:val="0"/>
          <w14:ligatures w14:val="none"/>
        </w:rPr>
      </w:pPr>
    </w:p>
    <w:p w14:paraId="0A292C9F" w14:textId="77777777" w:rsidR="00CA59A2" w:rsidRPr="000007FF" w:rsidRDefault="00CA59A2" w:rsidP="00EB4D2D">
      <w:pPr>
        <w:spacing w:after="0" w:line="240" w:lineRule="auto"/>
        <w:contextualSpacing/>
        <w:jc w:val="both"/>
        <w:rPr>
          <w:rFonts w:ascii="Arial Narrow" w:eastAsia="Calibri" w:hAnsi="Arial Narrow" w:cs="Arial"/>
          <w:kern w:val="0"/>
          <w14:ligatures w14:val="none"/>
        </w:rPr>
      </w:pPr>
      <w:r w:rsidRPr="000007FF">
        <w:rPr>
          <w:rFonts w:ascii="Arial Narrow" w:eastAsia="Arial Narrow" w:hAnsi="Arial Narrow"/>
          <w:b/>
          <w:color w:val="000000"/>
        </w:rPr>
        <w:t xml:space="preserve">SEGUNDO: </w:t>
      </w:r>
      <w:r w:rsidRPr="000007FF">
        <w:rPr>
          <w:rFonts w:ascii="Arial Narrow" w:eastAsia="Arial Narrow" w:hAnsi="Arial Narrow"/>
          <w:color w:val="000000"/>
        </w:rPr>
        <w:t>tener por ofrecidos los medios probatorios presentados en el escrito de denuncia del 13 de abril de 2026.</w:t>
      </w:r>
    </w:p>
    <w:p w14:paraId="68A17E97" w14:textId="77777777" w:rsidR="00CA59A2" w:rsidRPr="000007FF" w:rsidRDefault="00CA59A2" w:rsidP="00EB4D2D">
      <w:pPr>
        <w:spacing w:after="0" w:line="240" w:lineRule="auto"/>
        <w:contextualSpacing/>
        <w:jc w:val="both"/>
        <w:rPr>
          <w:rFonts w:ascii="Arial Narrow" w:eastAsia="Times New Roman" w:hAnsi="Arial Narrow" w:cs="Times New Roman"/>
          <w:color w:val="000000"/>
          <w:kern w:val="0"/>
          <w:lang w:eastAsia="es-PE"/>
          <w14:ligatures w14:val="none"/>
        </w:rPr>
      </w:pPr>
    </w:p>
    <w:p w14:paraId="168254DA" w14:textId="77777777" w:rsidR="00CA59A2" w:rsidRPr="000007FF"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0007FF">
        <w:rPr>
          <w:rFonts w:ascii="Arial Narrow" w:eastAsia="Arial Narrow" w:hAnsi="Arial Narrow"/>
          <w:b/>
          <w:color w:val="000000"/>
        </w:rPr>
        <w:t xml:space="preserve">TERCERO: </w:t>
      </w:r>
      <w:r w:rsidRPr="000007FF">
        <w:rPr>
          <w:rFonts w:ascii="Arial Narrow" w:eastAsia="Arial Narrow" w:hAnsi="Arial Narrow"/>
          <w:color w:val="000000"/>
        </w:rPr>
        <w:t>requerir a La Positiva Seguros y Reaseguros S.A. que cumpla con lo siguiente:</w:t>
      </w:r>
    </w:p>
    <w:p w14:paraId="20FDFB8D" w14:textId="77777777" w:rsidR="00CA59A2" w:rsidRPr="000007FF" w:rsidRDefault="00CA59A2" w:rsidP="00EB4D2D">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0007FF"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0007FF">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0007FF"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0007FF">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0007FF"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0007FF">
        <w:rPr>
          <w:rFonts w:ascii="Arial Narrow" w:eastAsia="Arial Narrow" w:hAnsi="Arial Narrow" w:cs="Arial Narrow"/>
          <w:color w:val="000000"/>
          <w:kern w:val="0"/>
          <w:lang w:eastAsia="es-PE"/>
          <w14:ligatures w14:val="none"/>
        </w:rPr>
        <w:t>consignar el Número de Registro Único de Contribuyentes (RUC); y,</w:t>
      </w:r>
    </w:p>
    <w:p w14:paraId="19E4DFA1" w14:textId="2D033D4A" w:rsidR="00CA59A2" w:rsidRPr="000007FF" w:rsidRDefault="00CA59A2" w:rsidP="00EB4D2D">
      <w:pPr>
        <w:numPr>
          <w:ilvl w:val="0"/>
          <w:numId w:val="3"/>
        </w:numPr>
        <w:spacing w:after="0" w:line="240" w:lineRule="auto"/>
        <w:ind w:left="567" w:hanging="567"/>
        <w:jc w:val="both"/>
        <w:rPr>
          <w:rFonts w:ascii="Arial Narrow" w:eastAsia="Calibri" w:hAnsi="Arial Narrow" w:cs="Arial"/>
          <w:kern w:val="0"/>
          <w14:ligatures w14:val="none"/>
        </w:rPr>
      </w:pPr>
      <w:r w:rsidRPr="000007FF">
        <w:rPr>
          <w:rFonts w:ascii="Arial Narrow" w:eastAsia="Arial Narrow" w:hAnsi="Arial Narrow" w:cs="Arial Narrow"/>
          <w:color w:val="000000"/>
          <w:kern w:val="0"/>
          <w:lang w:eastAsia="es-PE"/>
          <w14:ligatures w14:val="none"/>
        </w:rPr>
        <w:t xml:space="preserve">fijar domicilio procesal para el procedimiento, de conformidad con el numeral 1 del artículo 442 del Código Procesal Civil. </w:t>
      </w:r>
      <w:r w:rsidRPr="000007FF">
        <w:rPr>
          <w:rFonts w:ascii="Arial Narrow" w:eastAsia="Arial Narrow" w:hAnsi="Arial Narrow" w:cs="Arial"/>
          <w:color w:val="000000"/>
          <w:kern w:val="0"/>
          <w14:ligatures w14:val="none"/>
        </w:rPr>
        <w:t>Para ello podrá señalar domicilio físico o una dirección electrónica a la que pueda remitirse las notificaciones</w:t>
      </w:r>
      <w:r w:rsidRPr="000007FF">
        <w:rPr>
          <w:rFonts w:ascii="Arial Narrow" w:eastAsia="Arial Narrow" w:hAnsi="Arial Narrow" w:cs="Arial"/>
          <w:color w:val="000000"/>
          <w:kern w:val="0"/>
          <w:lang w:val="es"/>
          <w14:ligatures w14:val="none"/>
        </w:rPr>
        <w:t>;</w:t>
      </w:r>
    </w:p>
    <w:p w14:paraId="7C63E340" w14:textId="70531021" w:rsidR="00CA59A2" w:rsidRPr="000007FF" w:rsidRDefault="00CA59A2" w:rsidP="00EB4D2D">
      <w:pPr>
        <w:numPr>
          <w:ilvl w:val="0"/>
          <w:numId w:val="3"/>
        </w:numPr>
        <w:spacing w:after="0" w:line="240" w:lineRule="auto"/>
        <w:ind w:left="567" w:hanging="567"/>
        <w:jc w:val="both"/>
        <w:rPr>
          <w:rFonts w:ascii="Arial Narrow" w:eastAsia="Calibri" w:hAnsi="Arial Narrow" w:cs="Arial"/>
          <w:kern w:val="0"/>
          <w14:ligatures w14:val="none"/>
        </w:rPr>
      </w:pPr>
      <w:r w:rsidRPr="000007FF">
        <w:rPr>
          <w:rFonts w:ascii="Arial Narrow" w:eastAsia="Arial Narrow" w:hAnsi="Arial Narrow" w:cs="Arial"/>
          <w:color w:val="000000"/>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0007FF">
        <w:rPr>
          <w:rFonts w:ascii="Arial Narrow" w:eastAsia="Arial Narrow" w:hAnsi="Arial Narrow" w:cs="Arial"/>
          <w:color w:val="000000"/>
          <w:kern w:val="0"/>
          <w:vertAlign w:val="superscript"/>
          <w14:ligatures w14:val="none"/>
        </w:rPr>
        <w:footnoteReference w:id="7"/>
      </w:r>
      <w:r w:rsidRPr="000007FF">
        <w:rPr>
          <w:rFonts w:ascii="Arial Narrow" w:eastAsia="Arial Narrow" w:hAnsi="Arial Narrow" w:cs="Arial"/>
          <w:color w:val="000000"/>
          <w:kern w:val="0"/>
          <w14:ligatures w14:val="none"/>
        </w:rPr>
        <w:t xml:space="preserve">. Ello, a fin de que la Comisión pueda meritar dicha documentación, conforme lo establece el artículo 110 del </w:t>
      </w:r>
      <w:r w:rsidRPr="000007FF">
        <w:rPr>
          <w:rFonts w:ascii="Arial Narrow" w:eastAsia="Arial Narrow" w:hAnsi="Arial Narrow" w:cs="Arial"/>
          <w:color w:val="000000"/>
          <w:spacing w:val="-2"/>
          <w:kern w:val="0"/>
          <w14:ligatures w14:val="none"/>
        </w:rPr>
        <w:t>Código</w:t>
      </w:r>
      <w:r w:rsidRPr="000007FF">
        <w:rPr>
          <w:rFonts w:ascii="Arial Narrow" w:eastAsia="Arial Narrow" w:hAnsi="Arial Narrow" w:cs="Arial"/>
          <w:color w:val="000000"/>
          <w:spacing w:val="-2"/>
          <w:kern w:val="0"/>
          <w:vertAlign w:val="superscript"/>
          <w14:ligatures w14:val="none"/>
        </w:rPr>
        <w:footnoteReference w:id="8"/>
      </w:r>
      <w:r w:rsidRPr="000007FF">
        <w:rPr>
          <w:rFonts w:ascii="Arial Narrow" w:eastAsia="Arial Narrow" w:hAnsi="Arial Narrow" w:cs="Arial"/>
          <w:color w:val="000000"/>
          <w:spacing w:val="-2"/>
          <w:kern w:val="0"/>
          <w14:ligatures w14:val="none"/>
        </w:rPr>
        <w:t>.</w:t>
      </w:r>
    </w:p>
    <w:p w14:paraId="1F11FE32" w14:textId="77777777" w:rsidR="00CA59A2" w:rsidRPr="000007FF" w:rsidRDefault="00CA59A2" w:rsidP="00EB4D2D">
      <w:pPr>
        <w:spacing w:after="0" w:line="240" w:lineRule="auto"/>
        <w:ind w:left="567"/>
        <w:jc w:val="both"/>
        <w:rPr>
          <w:rFonts w:ascii="Arial Narrow" w:eastAsia="Arial Narrow" w:hAnsi="Arial Narrow" w:cs="Arial Narrow"/>
          <w:color w:val="000000"/>
          <w:kern w:val="0"/>
          <w:lang w:eastAsia="es-PE"/>
          <w14:ligatures w14:val="none"/>
        </w:rPr>
      </w:pPr>
    </w:p>
    <w:p w14:paraId="10518607" w14:textId="3D9EB06F" w:rsidR="00CA59A2" w:rsidRPr="000007FF"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0007FF">
        <w:rPr>
          <w:rFonts w:ascii="Arial Narrow" w:eastAsia="Arial Narrow" w:hAnsi="Arial Narrow"/>
          <w:b/>
          <w:color w:val="000000"/>
        </w:rPr>
        <w:t xml:space="preserve">CUARTO: </w:t>
      </w:r>
      <w:r w:rsidRPr="000007FF">
        <w:rPr>
          <w:rFonts w:ascii="Arial Narrow" w:eastAsia="Arial Narrow" w:hAnsi="Arial Narrow"/>
          <w:color w:val="000000"/>
        </w:rPr>
        <w:t>correr traslado de la denuncia interpuesta el 13 de abril de 2026, a La Positiva Seguros y Reaseguros S.A., para que, de conformidad con lo dispuesto por el artículo 26 de la Ley sobre Facultades, Normas y Organización del Indecopi, aprobada por Decreto Legislativo 807, presente sus descargos en un plazo no mayor de cinco (5) días hábiles contados desde la notificación.</w:t>
      </w:r>
    </w:p>
    <w:p w14:paraId="228F876C" w14:textId="77777777" w:rsidR="00CA59A2" w:rsidRPr="000007FF" w:rsidRDefault="00CA59A2" w:rsidP="00EB4D2D">
      <w:pPr>
        <w:spacing w:after="0" w:line="240" w:lineRule="auto"/>
        <w:jc w:val="both"/>
        <w:rPr>
          <w:rFonts w:ascii="Arial Narrow" w:eastAsia="Arial Narrow" w:hAnsi="Arial Narrow" w:cs="Arial Narrow"/>
          <w:color w:val="000000"/>
          <w:kern w:val="0"/>
          <w:lang w:eastAsia="es-PE"/>
          <w14:ligatures w14:val="none"/>
        </w:rPr>
      </w:pPr>
    </w:p>
    <w:p w14:paraId="774AFBA5" w14:textId="7702CEFA" w:rsidR="00CA59A2" w:rsidRPr="000007FF" w:rsidRDefault="00CA59A2" w:rsidP="00EB4D2D">
      <w:pPr>
        <w:spacing w:after="0" w:line="240" w:lineRule="auto"/>
        <w:jc w:val="both"/>
        <w:rPr>
          <w:rFonts w:ascii="Arial Narrow" w:eastAsia="Times New Roman" w:hAnsi="Arial Narrow" w:cs="Arial"/>
          <w:color w:val="000000"/>
          <w:kern w:val="0"/>
          <w:lang w:val="es-ES" w:eastAsia="es-ES"/>
          <w14:ligatures w14:val="none"/>
        </w:rPr>
      </w:pPr>
      <w:r w:rsidRPr="000007FF">
        <w:rPr>
          <w:rFonts w:ascii="Arial Narrow" w:eastAsia="Arial Narrow" w:hAnsi="Arial Narrow"/>
          <w:b/>
          <w:color w:val="000000"/>
        </w:rPr>
        <w:t xml:space="preserve">QUINTO: </w:t>
      </w:r>
      <w:r w:rsidRPr="000007FF">
        <w:rPr>
          <w:rFonts w:ascii="Arial Narrow" w:eastAsia="Arial Narrow" w:hAnsi="Arial Narrow"/>
          <w:color w:val="000000"/>
        </w:rPr>
        <w:t>requerir que, en un plazo no mayor de cinco (5) días hábiles contado a partir del día siguiente de la notificación de la presente resolución, el proveedor denunciado cumpla con: (i) presentar una copia completa, legible y debidamente suscrita de la Póliza 140733548 del Seguro Obligatorio de Accidente de Tránsito; (ii) presentar los medios probatorios que acrediten que la negativa de otorgamiento de cobertura fue justificada; y, (iii) presentar todas las comunicaciones cursadas con la parte denunciante en virtud de los hechos materia de denuncia.</w:t>
      </w:r>
    </w:p>
    <w:p w14:paraId="12A4D8BD" w14:textId="77777777" w:rsidR="00CA59A2" w:rsidRPr="000007FF" w:rsidRDefault="00CA59A2" w:rsidP="00EB4D2D">
      <w:pPr>
        <w:spacing w:after="0" w:line="240" w:lineRule="auto"/>
        <w:jc w:val="both"/>
        <w:rPr>
          <w:rFonts w:ascii="Arial Narrow" w:eastAsia="Arial Narrow" w:hAnsi="Arial Narrow" w:cs="Arial Narrow"/>
          <w:b/>
          <w:color w:val="000000"/>
          <w:kern w:val="0"/>
          <w:lang w:val="es-ES" w:eastAsia="es-PE"/>
          <w14:ligatures w14:val="none"/>
        </w:rPr>
      </w:pPr>
    </w:p>
    <w:p w14:paraId="591B7E6F" w14:textId="62D015BB" w:rsidR="00CA59A2" w:rsidRPr="000007FF"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0007FF">
        <w:rPr>
          <w:rFonts w:ascii="Arial Narrow" w:eastAsia="Arial Narrow" w:hAnsi="Arial Narrow" w:cs="Arial Narrow"/>
          <w:b/>
          <w:color w:val="000000"/>
          <w:kern w:val="0"/>
          <w:lang w:eastAsia="es-PE"/>
          <w14:ligatures w14:val="none"/>
        </w:rPr>
        <w:t>SEXTO:</w:t>
      </w:r>
      <w:r w:rsidRPr="000007FF">
        <w:rPr>
          <w:rFonts w:ascii="Arial Narrow" w:eastAsia="Arial Narrow" w:hAnsi="Arial Narrow" w:cs="Arial Narrow"/>
          <w:color w:val="000000"/>
          <w:kern w:val="0"/>
          <w:lang w:eastAsia="es-PE"/>
          <w14:ligatures w14:val="none"/>
        </w:rPr>
        <w:t xml:space="preserve"> </w:t>
      </w:r>
      <w:bookmarkStart w:id="3" w:name="_Hlk188286915"/>
      <w:r w:rsidRPr="000007FF">
        <w:rPr>
          <w:rFonts w:ascii="Arial Narrow" w:eastAsia="Arial Narrow" w:hAnsi="Arial Narrow" w:cs="Arial Narrow"/>
          <w:color w:val="000000"/>
          <w:kern w:val="0"/>
          <w:lang w:eastAsia="es-PE"/>
          <w14:ligatures w14:val="none"/>
        </w:rPr>
        <w:t xml:space="preserve">informar a las partes que el artículo 110 de la Ley </w:t>
      </w:r>
      <w:r w:rsidR="003A71B1" w:rsidRPr="000007FF">
        <w:rPr>
          <w:rFonts w:ascii="Arial Narrow" w:eastAsia="Arial Narrow" w:hAnsi="Arial Narrow" w:cs="Times New Roman"/>
          <w:color w:val="000000"/>
          <w:kern w:val="0"/>
          <w:lang w:eastAsia="es-PE"/>
          <w14:ligatures w14:val="none"/>
        </w:rPr>
        <w:t>29571</w:t>
      </w:r>
      <w:r w:rsidRPr="000007FF">
        <w:rPr>
          <w:rFonts w:ascii="Arial Narrow" w:eastAsia="Arial Narrow" w:hAnsi="Arial Narrow" w:cs="Arial Narrow"/>
          <w:color w:val="000000"/>
          <w:kern w:val="0"/>
          <w:lang w:eastAsia="es-PE"/>
          <w14:ligatures w14:val="none"/>
        </w:rPr>
        <w:t>, Código de Protección y Defensa del Consumidor</w:t>
      </w:r>
      <w:r w:rsidRPr="000007FF">
        <w:rPr>
          <w:rFonts w:ascii="Arial Narrow" w:eastAsia="Arial Narrow" w:hAnsi="Arial Narrow" w:cs="Times New Roman"/>
          <w:color w:val="000000"/>
          <w:kern w:val="0"/>
          <w:vertAlign w:val="superscript"/>
          <w:lang w:eastAsia="es-PE"/>
          <w14:ligatures w14:val="none"/>
        </w:rPr>
        <w:footnoteReference w:id="9"/>
      </w:r>
      <w:r w:rsidRPr="000007FF">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Pr="000007FF">
        <w:rPr>
          <w:rFonts w:ascii="Arial Narrow" w:eastAsia="Arial Narrow" w:hAnsi="Arial Narrow" w:cs="Times New Roman"/>
          <w:color w:val="000000"/>
          <w:kern w:val="0"/>
          <w:vertAlign w:val="superscript"/>
          <w:lang w:eastAsia="es-PE"/>
          <w14:ligatures w14:val="none"/>
        </w:rPr>
        <w:footnoteReference w:id="10"/>
      </w:r>
      <w:r w:rsidRPr="000007FF">
        <w:rPr>
          <w:rFonts w:ascii="Arial Narrow" w:eastAsia="Arial Narrow" w:hAnsi="Arial Narrow" w:cs="Arial Narrow"/>
          <w:color w:val="000000"/>
          <w:kern w:val="0"/>
          <w:lang w:eastAsia="es-PE"/>
          <w14:ligatures w14:val="none"/>
        </w:rPr>
        <w:t xml:space="preserve">. </w:t>
      </w:r>
      <w:bookmarkEnd w:id="3"/>
      <w:r w:rsidRPr="000007FF">
        <w:rPr>
          <w:rFonts w:ascii="Arial Narrow" w:eastAsia="Arial Narrow" w:hAnsi="Arial Narrow" w:cs="Arial Narrow"/>
          <w:color w:val="000000"/>
          <w:kern w:val="0"/>
          <w:lang w:eastAsia="es-PE"/>
          <w14:ligatures w14:val="none"/>
        </w:rPr>
        <w:t>Asimismo, se consideran circunstancias atenuantes para la graduación de la sanción, el allanamiento de la denuncia o el reconocimiento de las pretensiones en ella contenidas, de acuerdo con el artículo 112 del Código</w:t>
      </w:r>
      <w:r w:rsidRPr="000007FF">
        <w:rPr>
          <w:rFonts w:ascii="Arial Narrow" w:eastAsia="Arial Narrow" w:hAnsi="Arial Narrow" w:cs="Times New Roman"/>
          <w:color w:val="000000"/>
          <w:kern w:val="0"/>
          <w:vertAlign w:val="superscript"/>
          <w:lang w:eastAsia="es-PE"/>
          <w14:ligatures w14:val="none"/>
        </w:rPr>
        <w:footnoteReference w:id="11"/>
      </w:r>
      <w:r w:rsidRPr="000007FF">
        <w:rPr>
          <w:rFonts w:ascii="Arial Narrow" w:eastAsia="Arial Narrow" w:hAnsi="Arial Narrow" w:cs="Arial Narrow"/>
          <w:color w:val="000000"/>
          <w:kern w:val="0"/>
          <w:lang w:eastAsia="es-PE"/>
          <w14:ligatures w14:val="none"/>
        </w:rPr>
        <w:t>.</w:t>
      </w:r>
    </w:p>
    <w:p w14:paraId="0ECE55DF" w14:textId="77777777" w:rsidR="00CA59A2" w:rsidRPr="000007FF" w:rsidRDefault="00CA59A2" w:rsidP="00EB4D2D">
      <w:pPr>
        <w:spacing w:after="0" w:line="240" w:lineRule="auto"/>
        <w:jc w:val="both"/>
        <w:rPr>
          <w:rFonts w:ascii="Arial Narrow" w:eastAsia="Arial Narrow" w:hAnsi="Arial Narrow" w:cs="Arial Narrow"/>
          <w:b/>
          <w:color w:val="000000"/>
          <w:kern w:val="0"/>
          <w:lang w:eastAsia="es-PE"/>
          <w14:ligatures w14:val="none"/>
        </w:rPr>
      </w:pPr>
    </w:p>
    <w:p w14:paraId="1CC114EB" w14:textId="27EE39A5" w:rsidR="00CA59A2" w:rsidRPr="000007FF"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0007FF">
        <w:rPr>
          <w:rFonts w:ascii="Arial Narrow" w:eastAsia="Arial Narrow" w:hAnsi="Arial Narrow" w:cs="Arial Narrow"/>
          <w:b/>
          <w:color w:val="000000"/>
          <w:kern w:val="0"/>
          <w:lang w:eastAsia="es-PE"/>
          <w14:ligatures w14:val="none"/>
        </w:rPr>
        <w:t>SÉTIMO:</w:t>
      </w:r>
      <w:r w:rsidRPr="000007FF">
        <w:rPr>
          <w:rFonts w:ascii="Arial Narrow" w:eastAsia="Arial Narrow" w:hAnsi="Arial Narrow" w:cs="Arial Narrow"/>
          <w:color w:val="000000"/>
          <w:kern w:val="0"/>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0007FF" w:rsidRDefault="00CA59A2" w:rsidP="00EB4D2D">
      <w:pPr>
        <w:spacing w:after="0" w:line="240" w:lineRule="auto"/>
        <w:jc w:val="both"/>
        <w:rPr>
          <w:rFonts w:ascii="Arial Narrow" w:eastAsia="Arial Narrow" w:hAnsi="Arial Narrow" w:cs="Arial Narrow"/>
          <w:color w:val="000000"/>
          <w:kern w:val="0"/>
          <w:lang w:eastAsia="es-PE"/>
          <w14:ligatures w14:val="none"/>
        </w:rPr>
      </w:pPr>
    </w:p>
    <w:p w14:paraId="27E9BBC0" w14:textId="79262C3B" w:rsidR="00CA59A2" w:rsidRPr="000007FF" w:rsidRDefault="00CA59A2" w:rsidP="00EB4D2D">
      <w:pPr>
        <w:suppressAutoHyphens/>
        <w:spacing w:after="0" w:line="240" w:lineRule="auto"/>
        <w:jc w:val="both"/>
        <w:rPr>
          <w:rFonts w:ascii="Arial Narrow" w:eastAsia="Calibri" w:hAnsi="Arial Narrow" w:cs="Arial"/>
          <w:kern w:val="0"/>
          <w:u w:val="single"/>
          <w14:ligatures w14:val="none"/>
        </w:rPr>
      </w:pPr>
      <w:r w:rsidRPr="000007FF">
        <w:rPr>
          <w:rFonts w:ascii="Arial Narrow" w:eastAsia="Arial Narrow" w:hAnsi="Arial Narrow" w:cs="Arial"/>
          <w:b/>
          <w:bCs/>
          <w:color w:val="000000"/>
          <w:kern w:val="0"/>
          <w14:ligatures w14:val="none"/>
        </w:rPr>
        <w:t>OCTAVO</w:t>
      </w:r>
      <w:r w:rsidRPr="000007FF">
        <w:rPr>
          <w:rFonts w:ascii="Arial Narrow" w:eastAsia="Arial Narrow" w:hAnsi="Arial Narrow" w:cs="Arial"/>
          <w:b/>
          <w:color w:val="000000"/>
          <w:kern w:val="0"/>
          <w14:ligatures w14:val="none"/>
        </w:rPr>
        <w:t>:</w:t>
      </w:r>
      <w:r w:rsidRPr="000007FF">
        <w:rPr>
          <w:rFonts w:ascii="Arial Narrow" w:eastAsia="Arial Narrow" w:hAnsi="Arial Narrow" w:cs="Arial"/>
          <w:color w:val="000000"/>
          <w:kern w:val="0"/>
          <w14:ligatures w14:val="none"/>
        </w:rPr>
        <w:t xml:space="preserve"> comunicar a las partes que, de acuerdo a lo señalado por el artículo 29 del Decreto Legislativo  807</w:t>
      </w:r>
      <w:r w:rsidRPr="000007FF">
        <w:rPr>
          <w:rFonts w:ascii="Arial Narrow" w:eastAsia="Arial Narrow" w:hAnsi="Arial Narrow" w:cs="Arial"/>
          <w:color w:val="000000"/>
          <w:kern w:val="0"/>
          <w:vertAlign w:val="superscript"/>
          <w14:ligatures w14:val="none"/>
        </w:rPr>
        <w:footnoteReference w:id="12"/>
      </w:r>
      <w:r w:rsidRPr="000007FF">
        <w:rPr>
          <w:rFonts w:ascii="Arial Narrow" w:eastAsia="Arial Narrow" w:hAnsi="Arial Narrow" w:cs="Arial"/>
          <w:color w:val="000000"/>
          <w:kern w:val="0"/>
          <w14:ligatures w14:val="none"/>
        </w:rPr>
        <w:t xml:space="preserve">, hasta antes de la emisión de la Resolución Final tienen la posibilidad de solicitar una audiencia de conciliación. En caso deleguen a favor de una tercera persona su actuación en la diligencia programada, ésta deberá presentar un poder especial con firma legalizada ante Notario Público, donde conste </w:t>
      </w:r>
      <w:r w:rsidRPr="000007FF">
        <w:rPr>
          <w:rFonts w:ascii="Arial Narrow" w:eastAsia="Arial Narrow" w:hAnsi="Arial Narrow" w:cs="Arial"/>
          <w:color w:val="000000"/>
          <w:kern w:val="0"/>
          <w:u w:val="single"/>
          <w14:ligatures w14:val="none"/>
        </w:rPr>
        <w:t>expresamente su facultad para asistir y conciliar en su representación</w:t>
      </w:r>
      <w:r w:rsidRPr="000007FF">
        <w:rPr>
          <w:rFonts w:ascii="Arial Narrow" w:eastAsia="Arial Narrow" w:hAnsi="Arial Narrow" w:cs="Arial"/>
          <w:bCs/>
          <w:color w:val="000000"/>
          <w:kern w:val="0"/>
          <w14:ligatures w14:val="none"/>
        </w:rPr>
        <w:t>.</w:t>
      </w:r>
      <w:r w:rsidRPr="000007FF">
        <w:rPr>
          <w:rFonts w:ascii="Arial Narrow" w:eastAsia="Arial Narrow" w:hAnsi="Arial Narrow" w:cs="Arial"/>
          <w:b/>
          <w:bCs/>
          <w:color w:val="000000"/>
          <w:kern w:val="0"/>
          <w14:ligatures w14:val="none"/>
        </w:rPr>
        <w:t xml:space="preserve"> </w:t>
      </w:r>
      <w:r w:rsidRPr="000007FF">
        <w:rPr>
          <w:rFonts w:ascii="Arial Narrow" w:eastAsia="Arial Narrow" w:hAnsi="Arial Narrow" w:cs="Arial"/>
          <w:color w:val="000000"/>
          <w:kern w:val="0"/>
          <w:u w:val="single"/>
          <w14:ligatures w14:val="none"/>
        </w:rPr>
        <w:t xml:space="preserve">Ello bajo apercibimiento de no realizar la audiencia de conciliación y levantar el acta de inasistencia correspondiente. </w:t>
      </w:r>
    </w:p>
    <w:p w14:paraId="4CD47B08" w14:textId="77777777" w:rsidR="00CA59A2" w:rsidRPr="000007FF" w:rsidRDefault="00CA59A2" w:rsidP="00EB4D2D">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0007FF" w:rsidRDefault="00CA59A2" w:rsidP="00EB4D2D">
      <w:pPr>
        <w:suppressAutoHyphens/>
        <w:spacing w:after="0" w:line="240" w:lineRule="auto"/>
        <w:jc w:val="both"/>
        <w:rPr>
          <w:rFonts w:ascii="Arial Narrow" w:eastAsia="Times New Roman" w:hAnsi="Arial Narrow" w:cs="Times New Roman"/>
          <w:color w:val="000000"/>
          <w:kern w:val="0"/>
          <w:lang w:eastAsia="es-PE"/>
          <w14:ligatures w14:val="none"/>
        </w:rPr>
      </w:pPr>
      <w:r w:rsidRPr="000007FF">
        <w:rPr>
          <w:rFonts w:ascii="Arial Narrow" w:eastAsia="Arial Narrow" w:hAnsi="Arial Narrow" w:cs="Times New Roman"/>
          <w:b/>
          <w:color w:val="000000"/>
          <w:kern w:val="0"/>
          <w:lang w:eastAsia="es-PE"/>
          <w14:ligatures w14:val="none"/>
        </w:rPr>
        <w:t>NOVENO:</w:t>
      </w:r>
      <w:r w:rsidRPr="000007FF">
        <w:rPr>
          <w:rFonts w:ascii="Arial Narrow" w:eastAsia="Arial Narrow"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4" w:name="h.gjdgxs" w:colFirst="0" w:colLast="0"/>
      <w:bookmarkEnd w:id="4"/>
    </w:p>
    <w:p w14:paraId="7DDD06F7" w14:textId="77777777" w:rsidR="00CA59A2" w:rsidRPr="000007FF" w:rsidRDefault="00CA59A2" w:rsidP="00EB4D2D">
      <w:pPr>
        <w:suppressAutoHyphens/>
        <w:spacing w:after="0" w:line="240" w:lineRule="auto"/>
        <w:jc w:val="both"/>
        <w:rPr>
          <w:rFonts w:ascii="Arial Narrow" w:eastAsia="Times New Roman" w:hAnsi="Arial Narrow" w:cs="Times New Roman"/>
          <w:color w:val="000000"/>
          <w:kern w:val="0"/>
          <w:lang w:eastAsia="es-PE"/>
          <w14:ligatures w14:val="none"/>
        </w:rPr>
      </w:pPr>
    </w:p>
    <w:p w14:paraId="00C1E8AE" w14:textId="4F0BC1A3" w:rsidR="005B4857" w:rsidRPr="000007FF" w:rsidRDefault="00CA59A2" w:rsidP="00EB4D2D">
      <w:pPr>
        <w:suppressAutoHyphens/>
        <w:spacing w:after="0" w:line="240" w:lineRule="auto"/>
        <w:jc w:val="both"/>
        <w:rPr>
          <w:rFonts w:ascii="Arial Narrow" w:hAnsi="Arial Narrow" w:cs="Arial"/>
        </w:rPr>
      </w:pPr>
      <w:r w:rsidRPr="000007FF">
        <w:rPr>
          <w:rFonts w:ascii="Arial Narrow" w:eastAsia="Arial Narrow" w:hAnsi="Arial Narrow"/>
          <w:b/>
          <w:color w:val="000000"/>
        </w:rPr>
        <w:t xml:space="preserve">DÉCIMO: </w:t>
      </w:r>
      <w:r w:rsidRPr="000007FF">
        <w:rPr>
          <w:rFonts w:ascii="Arial Narrow" w:eastAsia="Arial Narrow" w:hAnsi="Arial Narrow"/>
          <w:color w:val="000000"/>
        </w:rPr>
        <w:t>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p>
    <w:p w14:paraId="61F34625" w14:textId="77777777" w:rsidR="005B4857" w:rsidRPr="000007FF" w:rsidRDefault="005B4857" w:rsidP="00EB4D2D">
      <w:pPr>
        <w:suppressAutoHyphens/>
        <w:spacing w:after="0" w:line="240" w:lineRule="auto"/>
        <w:jc w:val="both"/>
        <w:rPr>
          <w:rFonts w:ascii="Arial Narrow" w:hAnsi="Arial Narrow" w:cs="Arial"/>
        </w:rPr>
      </w:pPr>
    </w:p>
    <w:p w14:paraId="083D8417" w14:textId="3098C09B" w:rsidR="00CA59A2" w:rsidRPr="000007FF" w:rsidRDefault="00CA59A2" w:rsidP="00EB4D2D">
      <w:pPr>
        <w:suppressAutoHyphens/>
        <w:spacing w:after="0" w:line="240" w:lineRule="auto"/>
        <w:jc w:val="both"/>
        <w:rPr>
          <w:rFonts w:ascii="Arial Narrow" w:hAnsi="Arial Narrow" w:cs="Arial"/>
        </w:rPr>
      </w:pPr>
      <w:r w:rsidRPr="000007FF">
        <w:rPr>
          <w:rFonts w:ascii="Arial Narrow" w:eastAsia="Arial Narrow" w:hAnsi="Arial Narrow"/>
          <w:b/>
          <w:color w:val="000000"/>
        </w:rPr>
        <w:t xml:space="preserve">DÉCIMO PRIMERO: </w:t>
      </w:r>
      <w:r w:rsidRPr="000007FF">
        <w:rPr>
          <w:rFonts w:ascii="Arial Narrow" w:eastAsia="Arial Narrow" w:hAnsi="Arial Narrow"/>
          <w:color w:val="000000"/>
        </w:rPr>
        <w:t>requerir a la señora Elisa Maribel Ochante Arroyo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000007FF">
        <w:rPr>
          <w:rStyle w:val="Refdenotaalpie"/>
          <w:rFonts w:eastAsia="Arial Narrow"/>
          <w:color w:val="000000"/>
        </w:rPr>
        <w:footnoteReference w:id="13"/>
      </w:r>
      <w:r w:rsidRPr="000007FF">
        <w:rPr>
          <w:rFonts w:ascii="Arial Narrow" w:eastAsia="Arial Narrow" w:hAnsi="Arial Narrow"/>
          <w:color w:val="000000"/>
        </w:rPr>
        <w:t>.</w:t>
      </w:r>
    </w:p>
    <w:p w14:paraId="3B012692" w14:textId="77777777" w:rsidR="00CA59A2" w:rsidRPr="000007FF" w:rsidRDefault="00CA59A2" w:rsidP="00EB4D2D">
      <w:pPr>
        <w:suppressAutoHyphens/>
        <w:spacing w:after="0" w:line="240" w:lineRule="auto"/>
        <w:jc w:val="both"/>
        <w:rPr>
          <w:rFonts w:ascii="Arial Narrow" w:hAnsi="Arial Narrow" w:cs="Arial"/>
        </w:rPr>
      </w:pPr>
      <w:r w:rsidRPr="000007FF">
        <w:rPr>
          <w:rFonts w:ascii="Arial Narrow" w:eastAsia="Arial Narrow" w:hAnsi="Arial Narrow"/>
          <w:b/>
          <w:color w:val="000000"/>
        </w:rPr>
        <w:t xml:space="preserve">DÉCIMO SEGUNDO: </w:t>
      </w:r>
      <w:r w:rsidRPr="000007FF">
        <w:rPr>
          <w:rFonts w:ascii="Arial Narrow" w:eastAsia="Arial Narrow" w:hAnsi="Arial Narrow"/>
          <w:color w:val="000000"/>
        </w:rPr>
        <w:t>requerir a La Positiva Seguros y Reaseguros S.A. para que efectúe el acuse de recibo mediante la confirmación de recepción de la notificación remitida por este despacho a su Casilla Electrónica, dentro de los cinco (5) primeros días hábiles siguientes a la fecha en que recibe la notificación.</w:t>
      </w:r>
    </w:p>
    <w:p w14:paraId="36317C11" w14:textId="77777777" w:rsidR="00CA59A2" w:rsidRPr="000007FF" w:rsidRDefault="00CA59A2" w:rsidP="00EB4D2D">
      <w:pPr>
        <w:suppressAutoHyphens/>
        <w:spacing w:after="0" w:line="240" w:lineRule="auto"/>
        <w:jc w:val="both"/>
        <w:rPr>
          <w:rFonts w:ascii="Arial Narrow" w:hAnsi="Arial Narrow" w:cs="Arial"/>
          <w:bCs/>
        </w:rPr>
      </w:pPr>
    </w:p>
    <w:p w14:paraId="23716787" w14:textId="77777777" w:rsidR="00CA59A2" w:rsidRPr="000007FF" w:rsidRDefault="00CA59A2" w:rsidP="00EB4D2D">
      <w:pPr>
        <w:suppressAutoHyphens/>
        <w:spacing w:after="0" w:line="240" w:lineRule="auto"/>
        <w:jc w:val="both"/>
        <w:rPr>
          <w:rFonts w:ascii="Arial Narrow" w:hAnsi="Arial Narrow" w:cs="Arial"/>
        </w:rPr>
      </w:pPr>
    </w:p>
    <w:p w14:paraId="509D673B" w14:textId="77777777" w:rsidR="00CA59A2" w:rsidRPr="000007FF" w:rsidRDefault="00CA59A2" w:rsidP="00EB4D2D">
      <w:pPr>
        <w:spacing w:after="0" w:line="240" w:lineRule="auto"/>
        <w:jc w:val="both"/>
        <w:rPr>
          <w:rFonts w:ascii="Arial Narrow" w:eastAsia="Arial Narrow" w:hAnsi="Arial Narrow" w:cs="Arial Narrow"/>
          <w:b/>
          <w:color w:val="000000"/>
          <w:kern w:val="0"/>
          <w:lang w:eastAsia="es-PE"/>
          <w14:ligatures w14:val="none"/>
        </w:rPr>
      </w:pPr>
    </w:p>
    <w:p w14:paraId="418E1D52" w14:textId="77777777" w:rsidR="00CA59A2" w:rsidRPr="000007FF" w:rsidRDefault="00CA59A2" w:rsidP="00EB4D2D">
      <w:pPr>
        <w:spacing w:after="0" w:line="240" w:lineRule="auto"/>
        <w:jc w:val="both"/>
        <w:rPr>
          <w:rFonts w:ascii="Arial Narrow" w:eastAsia="Arial Narrow" w:hAnsi="Arial Narrow" w:cs="Arial Narrow"/>
          <w:b/>
          <w:color w:val="000000"/>
          <w:kern w:val="0"/>
          <w:lang w:eastAsia="es-PE"/>
          <w14:ligatures w14:val="none"/>
        </w:rPr>
      </w:pPr>
    </w:p>
    <w:p w14:paraId="2E71D930" w14:textId="77777777" w:rsidR="00762D3E" w:rsidRPr="000007FF" w:rsidRDefault="00762D3E" w:rsidP="00EB4D2D">
      <w:pPr>
        <w:spacing w:after="0" w:line="240" w:lineRule="auto"/>
        <w:jc w:val="both"/>
        <w:rPr>
          <w:rFonts w:ascii="Arial Narrow" w:eastAsia="Arial Narrow" w:hAnsi="Arial Narrow" w:cs="Arial Narrow"/>
          <w:b/>
          <w:color w:val="000000"/>
          <w:kern w:val="0"/>
          <w:lang w:val="es-ES" w:eastAsia="es-PE"/>
          <w14:ligatures w14:val="none"/>
        </w:rPr>
      </w:pPr>
    </w:p>
    <w:p w14:paraId="03CAC917" w14:textId="77777777" w:rsidR="003A00D7" w:rsidRPr="000007FF" w:rsidRDefault="003A00D7" w:rsidP="00EB4D2D">
      <w:pPr>
        <w:spacing w:after="0" w:line="240" w:lineRule="auto"/>
        <w:jc w:val="center"/>
        <w:rPr>
          <w:rFonts w:ascii="Arial Narrow" w:eastAsia="Arial Narrow" w:hAnsi="Arial Narrow" w:cs="Arial Narrow"/>
          <w:b/>
          <w:color w:val="000000"/>
          <w:lang w:eastAsia="es-PE"/>
        </w:rPr>
      </w:pPr>
      <w:r w:rsidRPr="000007FF">
        <w:rPr>
          <w:rFonts w:ascii="Arial Narrow" w:eastAsia="Arial Narrow" w:hAnsi="Arial Narrow" w:cs="Arial Narrow"/>
          <w:b/>
          <w:color w:val="000000"/>
          <w:lang w:eastAsia="es-PE"/>
        </w:rPr>
        <w:t xml:space="preserve">Firmado digitalmente por </w:t>
      </w:r>
    </w:p>
    <w:p w14:paraId="77B75AD1" w14:textId="77777777" w:rsidR="00C03E0B" w:rsidRPr="000007FF" w:rsidRDefault="00C03E0B" w:rsidP="00EB4D2D">
      <w:pPr>
        <w:spacing w:after="0" w:line="240" w:lineRule="auto"/>
        <w:jc w:val="center"/>
        <w:rPr>
          <w:rFonts w:ascii="Arial Narrow" w:eastAsia="Arial Narrow" w:hAnsi="Arial Narrow" w:cs="Arial Narrow"/>
          <w:b/>
          <w:color w:val="000000"/>
          <w:lang w:eastAsia="es-PE"/>
        </w:rPr>
      </w:pPr>
      <w:r w:rsidRPr="000007FF">
        <w:rPr>
          <w:rFonts w:ascii="Arial Narrow" w:eastAsia="Arial Narrow" w:hAnsi="Arial Narrow" w:cs="Arial Narrow"/>
          <w:b/>
          <w:color w:val="000000"/>
          <w:lang w:eastAsia="es-PE"/>
        </w:rPr>
        <w:t>EVELING ROA QUISPE</w:t>
      </w:r>
    </w:p>
    <w:p w14:paraId="679F0DF1" w14:textId="77777777" w:rsidR="00C03E0B" w:rsidRPr="000007FF" w:rsidRDefault="00C03E0B" w:rsidP="00EB4D2D">
      <w:pPr>
        <w:spacing w:after="0" w:line="240" w:lineRule="auto"/>
        <w:jc w:val="center"/>
        <w:rPr>
          <w:rFonts w:ascii="Arial Narrow" w:eastAsia="Arial Narrow" w:hAnsi="Arial Narrow" w:cs="Arial Narrow"/>
          <w:b/>
          <w:color w:val="000000"/>
          <w:lang w:eastAsia="es-PE"/>
        </w:rPr>
      </w:pPr>
      <w:r w:rsidRPr="000007FF">
        <w:rPr>
          <w:rFonts w:ascii="Arial Narrow" w:eastAsia="Arial Narrow" w:hAnsi="Arial Narrow" w:cs="Arial Narrow"/>
          <w:b/>
          <w:color w:val="000000"/>
          <w:lang w:eastAsia="es-PE"/>
        </w:rPr>
        <w:t>Secretaria Técnica</w:t>
      </w:r>
    </w:p>
    <w:p w14:paraId="13657175" w14:textId="7B445C9A" w:rsidR="003A00D7" w:rsidRPr="000007FF" w:rsidRDefault="003A00D7" w:rsidP="00EB4D2D">
      <w:pPr>
        <w:spacing w:after="0" w:line="240" w:lineRule="auto"/>
        <w:jc w:val="center"/>
        <w:rPr>
          <w:rFonts w:ascii="Arial Narrow" w:eastAsia="Arial Narrow" w:hAnsi="Arial Narrow" w:cs="Arial Narrow"/>
          <w:b/>
          <w:color w:val="000000"/>
          <w:lang w:eastAsia="es-PE"/>
        </w:rPr>
      </w:pPr>
      <w:r w:rsidRPr="000007FF">
        <w:rPr>
          <w:rFonts w:ascii="Arial Narrow" w:eastAsia="Arial Narrow" w:hAnsi="Arial Narrow" w:cs="Arial Narrow"/>
          <w:b/>
          <w:color w:val="000000"/>
          <w:lang w:eastAsia="es-PE"/>
        </w:rPr>
        <w:t>Comisión de Protección al Consumidor 1</w:t>
      </w:r>
    </w:p>
    <w:p w14:paraId="35BE4E13" w14:textId="77777777" w:rsidR="003A00D7" w:rsidRPr="000007FF" w:rsidRDefault="003A00D7" w:rsidP="00EB4D2D">
      <w:pPr>
        <w:spacing w:after="0" w:line="240" w:lineRule="auto"/>
        <w:rPr>
          <w:sz w:val="18"/>
          <w:szCs w:val="18"/>
        </w:rPr>
      </w:pPr>
      <w:r w:rsidRPr="000007FF">
        <w:rPr>
          <w:rFonts w:ascii="Arial Narrow" w:eastAsia="Arial Narrow" w:hAnsi="Arial Narrow"/>
          <w:color w:val="000000"/>
          <w:szCs w:val="18"/>
        </w:rPr>
        <w:t>LGP/JCQ</w:t>
      </w:r>
    </w:p>
    <w:p w14:paraId="4423ADE9" w14:textId="77777777" w:rsidR="00CA59A2" w:rsidRPr="000007FF" w:rsidRDefault="00CA59A2" w:rsidP="00EB4D2D">
      <w:pPr>
        <w:spacing w:after="0" w:line="240" w:lineRule="auto"/>
        <w:rPr>
          <w:rFonts w:ascii="Arial Narrow" w:hAnsi="Arial Narrow"/>
        </w:rPr>
      </w:pPr>
    </w:p>
    <w:p w14:paraId="74AAB5F4" w14:textId="77777777" w:rsidR="001B5674" w:rsidRPr="000007FF" w:rsidRDefault="001B5674" w:rsidP="00EB4D2D">
      <w:pPr>
        <w:spacing w:after="0" w:line="240" w:lineRule="auto"/>
      </w:pPr>
    </w:p>
    <w:sectPr w:rsidR="001B5674" w:rsidRPr="000007FF"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C23124" w14:textId="77777777" w:rsidR="000F776B" w:rsidRDefault="000F776B" w:rsidP="00DA79A0">
      <w:pPr>
        <w:spacing w:after="0" w:line="240" w:lineRule="auto"/>
      </w:pPr>
      <w:r>
        <w:separator/>
      </w:r>
    </w:p>
  </w:endnote>
  <w:endnote w:type="continuationSeparator" w:id="0">
    <w:p w14:paraId="33572E53" w14:textId="77777777" w:rsidR="000F776B" w:rsidRDefault="000F776B"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48E088" w14:textId="77777777" w:rsidR="000F776B" w:rsidRDefault="000F776B" w:rsidP="00DA79A0">
      <w:pPr>
        <w:spacing w:after="0" w:line="240" w:lineRule="auto"/>
      </w:pPr>
      <w:r>
        <w:separator/>
      </w:r>
    </w:p>
  </w:footnote>
  <w:footnote w:type="continuationSeparator" w:id="0">
    <w:p w14:paraId="14D46A05" w14:textId="77777777" w:rsidR="000F776B" w:rsidRDefault="000F776B" w:rsidP="00DA79A0">
      <w:pPr>
        <w:spacing w:after="0" w:line="240" w:lineRule="auto"/>
      </w:pPr>
      <w:r>
        <w:continuationSeparator/>
      </w:r>
    </w:p>
  </w:footnote>
  <w:footnote w:id="1">
    <w:p w14:paraId="49DE54A2" w14:textId="77777777" w:rsidR="002A3462" w:rsidRPr="002A3462" w:rsidRDefault="002A3462" w:rsidP="002A3462">
      <w:pPr>
        <w:pStyle w:val="Textonotapie"/>
        <w:ind w:left="11340" w:hanging="11340"/>
        <w:jc w:val="both"/>
        <w:rPr>
          <w:rFonts w:ascii="Arial Narrow" w:hAnsi="Arial Narrow"/>
          <w:sz w:val="16"/>
          <w:lang w:val="es-419"/>
        </w:rPr>
      </w:pPr>
      <w:r>
        <w:rPr>
          <w:rStyle w:val="Refdenotaalpie"/>
        </w:rPr>
        <w:footnoteRef/>
      </w:r>
      <w:r>
        <w:t xml:space="preserve"> </w:t>
      </w:r>
      <w:r w:rsidRPr="002A3462">
        <w:rPr>
          <w:rFonts w:ascii="Arial Narrow" w:hAnsi="Arial Narrow"/>
          <w:sz w:val="16"/>
          <w:lang w:val="es-419"/>
        </w:rPr>
        <w:t>LEY 29571, CÓDIGO DE PROTECCIÓN Y DEFENSA DEL CONSUMIDOR, publicado el 2 de setiembre de 2010</w:t>
      </w:r>
    </w:p>
    <w:p w14:paraId="49D84D65" w14:textId="77777777" w:rsidR="002A3462" w:rsidRPr="002A3462" w:rsidRDefault="002A3462" w:rsidP="002A3462">
      <w:pPr>
        <w:pStyle w:val="Textonotapie"/>
        <w:ind w:left="11340" w:hanging="11340"/>
        <w:jc w:val="both"/>
        <w:rPr>
          <w:rFonts w:ascii="Arial Narrow" w:hAnsi="Arial Narrow"/>
          <w:b/>
          <w:sz w:val="16"/>
          <w:lang w:val="es-419"/>
        </w:rPr>
      </w:pPr>
      <w:r w:rsidRPr="002A3462">
        <w:rPr>
          <w:rFonts w:ascii="Arial Narrow" w:hAnsi="Arial Narrow"/>
          <w:b/>
          <w:sz w:val="16"/>
          <w:lang w:val="es-419"/>
        </w:rPr>
        <w:t>Artículo 18.- Idoneidad</w:t>
      </w:r>
    </w:p>
    <w:p w14:paraId="5F70E256" w14:textId="0A1DFC21" w:rsidR="002A3462" w:rsidRPr="002A3462" w:rsidRDefault="002A3462" w:rsidP="002A3462">
      <w:pPr>
        <w:pStyle w:val="Textonotapie"/>
        <w:ind w:left="11340" w:hanging="11340"/>
        <w:jc w:val="both"/>
        <w:rPr>
          <w:lang w:val="es-419"/>
        </w:rPr>
      </w:pPr>
      <w:r w:rsidRPr="002A3462">
        <w:rPr>
          <w:rFonts w:ascii="Arial Narrow" w:hAnsi="Arial Narrow"/>
          <w:sz w:val="16"/>
          <w:lang w:val="es-419"/>
        </w:rPr>
        <w:t>Se entiende por idoneidad la correspondencia entre lo que un consumidor...</w:t>
      </w:r>
    </w:p>
  </w:footnote>
  <w:footnote w:id="2">
    <w:p w14:paraId="21DBC8CC" w14:textId="7006B87C" w:rsidR="000007FF" w:rsidRPr="000007FF" w:rsidRDefault="000007FF" w:rsidP="000007FF">
      <w:pPr>
        <w:pStyle w:val="Textonotapie"/>
        <w:jc w:val="both"/>
        <w:rPr>
          <w:lang w:val="es-419"/>
        </w:rPr>
      </w:pPr>
      <w:r>
        <w:rPr>
          <w:rStyle w:val="Refdenotaalpie"/>
        </w:rPr>
        <w:footnoteRef/>
      </w:r>
      <w:r>
        <w:t xml:space="preserve"> </w:t>
      </w:r>
      <w:r w:rsidRPr="000007FF">
        <w:rPr>
          <w:rFonts w:ascii="Arial Narrow" w:hAnsi="Arial Narrow"/>
          <w:sz w:val="16"/>
          <w:lang w:val="es-419"/>
        </w:rPr>
        <w:t>Denuncia remitida a esta Comisión mediante DOCUMENTO DE TRASLADO N° 148-2026-ILN-CPC/INDECOPI de fecha 8 de mayo de 2026, recibida el 15 de mayo de 2026.</w:t>
      </w:r>
    </w:p>
  </w:footnote>
  <w:footnote w:id="3">
    <w:p w14:paraId="6CD840DB" w14:textId="380AD132" w:rsidR="000007FF" w:rsidRPr="000007FF" w:rsidRDefault="000007FF" w:rsidP="000007FF">
      <w:pPr>
        <w:pStyle w:val="Textonotapie"/>
        <w:jc w:val="both"/>
        <w:rPr>
          <w:lang w:val="es-419"/>
        </w:rPr>
      </w:pPr>
      <w:r>
        <w:rPr>
          <w:rStyle w:val="Refdenotaalpie"/>
        </w:rPr>
        <w:footnoteRef/>
      </w:r>
      <w:r>
        <w:t xml:space="preserve"> </w:t>
      </w:r>
      <w:r w:rsidRPr="000007FF">
        <w:rPr>
          <w:rFonts w:ascii="Arial Narrow" w:hAnsi="Arial Narrow"/>
          <w:sz w:val="16"/>
          <w:lang w:val="es-419"/>
        </w:rPr>
        <w:t>Publicado el 2 de setiembre del 2010 en el Diario Oficial El Peruano, vigente desde el 2 de octubre del 2010 y modificado por Decreto Legislativo 1308.</w:t>
      </w:r>
    </w:p>
  </w:footnote>
  <w:footnote w:id="4">
    <w:p w14:paraId="41A0798B" w14:textId="77777777" w:rsidR="000007FF" w:rsidRPr="000007FF" w:rsidRDefault="000007FF" w:rsidP="000007FF">
      <w:pPr>
        <w:pStyle w:val="Textonotapie"/>
        <w:jc w:val="both"/>
        <w:rPr>
          <w:rFonts w:ascii="Arial Narrow" w:hAnsi="Arial Narrow"/>
          <w:sz w:val="16"/>
          <w:lang w:val="es-419"/>
        </w:rPr>
      </w:pPr>
      <w:r>
        <w:rPr>
          <w:rStyle w:val="Refdenotaalpie"/>
        </w:rPr>
        <w:footnoteRef/>
      </w:r>
      <w:r>
        <w:t xml:space="preserve"> </w:t>
      </w:r>
      <w:r w:rsidRPr="000007FF">
        <w:rPr>
          <w:rFonts w:ascii="Arial Narrow" w:hAnsi="Arial Narrow"/>
          <w:sz w:val="16"/>
          <w:lang w:val="es-419"/>
        </w:rPr>
        <w:t>LEY 29571, CÓDIGO DE PROTECCIÓN Y DEFENSA DEL CONSUMIDOR, publicado el 2 de setiembre de 2010 y modificado por Decreto Legislativo N 1308</w:t>
      </w:r>
    </w:p>
    <w:p w14:paraId="3A7E6E72" w14:textId="77777777" w:rsidR="000007FF" w:rsidRPr="000007FF" w:rsidRDefault="000007FF" w:rsidP="000007FF">
      <w:pPr>
        <w:pStyle w:val="Textonotapie"/>
        <w:jc w:val="both"/>
        <w:rPr>
          <w:rFonts w:ascii="Arial Narrow" w:hAnsi="Arial Narrow"/>
          <w:sz w:val="16"/>
          <w:lang w:val="es-419"/>
        </w:rPr>
      </w:pPr>
      <w:r w:rsidRPr="000007FF">
        <w:rPr>
          <w:rFonts w:ascii="Arial Narrow" w:hAnsi="Arial Narrow"/>
          <w:sz w:val="16"/>
          <w:lang w:val="es-419"/>
        </w:rPr>
        <w:t>Artículo 105.- Autoridad competente.</w:t>
      </w:r>
    </w:p>
    <w:p w14:paraId="534D7267" w14:textId="77777777" w:rsidR="000007FF" w:rsidRPr="000007FF" w:rsidRDefault="000007FF" w:rsidP="000007FF">
      <w:pPr>
        <w:pStyle w:val="Textonotapie"/>
        <w:jc w:val="both"/>
        <w:rPr>
          <w:rFonts w:ascii="Arial Narrow" w:hAnsi="Arial Narrow"/>
          <w:sz w:val="16"/>
          <w:lang w:val="es-419"/>
        </w:rPr>
      </w:pPr>
      <w:r w:rsidRPr="000007FF">
        <w:rPr>
          <w:rFonts w:ascii="Arial Narrow" w:hAnsi="Arial Narrow"/>
          <w:sz w:val="16"/>
          <w:lang w:val="es-419"/>
        </w:rPr>
        <w:t>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w:t>
      </w:r>
    </w:p>
    <w:p w14:paraId="4C87617D" w14:textId="77777777" w:rsidR="000007FF" w:rsidRPr="000007FF" w:rsidRDefault="000007FF" w:rsidP="000007FF">
      <w:pPr>
        <w:pStyle w:val="Textonotapie"/>
        <w:jc w:val="both"/>
        <w:rPr>
          <w:rFonts w:ascii="Arial Narrow" w:hAnsi="Arial Narrow"/>
          <w:sz w:val="16"/>
          <w:lang w:val="es-419"/>
        </w:rPr>
      </w:pPr>
      <w:r w:rsidRPr="000007FF">
        <w:rPr>
          <w:rFonts w:ascii="Arial Narrow" w:hAnsi="Arial Narrow"/>
          <w:sz w:val="16"/>
          <w:lang w:val="es-419"/>
        </w:rPr>
        <w:t>(...).</w:t>
      </w:r>
    </w:p>
    <w:p w14:paraId="100E1679" w14:textId="77777777" w:rsidR="000007FF" w:rsidRPr="000007FF" w:rsidRDefault="000007FF" w:rsidP="000007FF">
      <w:pPr>
        <w:pStyle w:val="Textonotapie"/>
        <w:jc w:val="both"/>
        <w:rPr>
          <w:rFonts w:ascii="Arial Narrow" w:hAnsi="Arial Narrow"/>
          <w:sz w:val="16"/>
          <w:lang w:val="es-419"/>
        </w:rPr>
      </w:pPr>
    </w:p>
    <w:p w14:paraId="76474EF5" w14:textId="77777777" w:rsidR="000007FF" w:rsidRPr="000007FF" w:rsidRDefault="000007FF" w:rsidP="000007FF">
      <w:pPr>
        <w:pStyle w:val="Textonotapie"/>
        <w:jc w:val="both"/>
        <w:rPr>
          <w:rFonts w:ascii="Arial Narrow" w:hAnsi="Arial Narrow"/>
          <w:sz w:val="16"/>
          <w:lang w:val="es-419"/>
        </w:rPr>
      </w:pPr>
      <w:r w:rsidRPr="000007FF">
        <w:rPr>
          <w:rFonts w:ascii="Arial Narrow" w:hAnsi="Arial Narrow"/>
          <w:sz w:val="16"/>
          <w:lang w:val="es-419"/>
        </w:rPr>
        <w:t>LEY DE ORGANIZACIÓN Y FUNCIONES DEL INDECOPI, APROBADA POR DECRETO LEGISLATIVO N 1033</w:t>
      </w:r>
    </w:p>
    <w:p w14:paraId="10D69801" w14:textId="77777777" w:rsidR="000007FF" w:rsidRPr="000007FF" w:rsidRDefault="000007FF" w:rsidP="000007FF">
      <w:pPr>
        <w:pStyle w:val="Textonotapie"/>
        <w:jc w:val="both"/>
        <w:rPr>
          <w:rFonts w:ascii="Arial Narrow" w:hAnsi="Arial Narrow"/>
          <w:sz w:val="16"/>
          <w:lang w:val="es-419"/>
        </w:rPr>
      </w:pPr>
      <w:r w:rsidRPr="000007FF">
        <w:rPr>
          <w:rFonts w:ascii="Arial Narrow" w:hAnsi="Arial Narrow"/>
          <w:sz w:val="16"/>
          <w:lang w:val="es-419"/>
        </w:rPr>
        <w:t>Artículo 27.- De la Comisión de Protección al Consumidor.-</w:t>
      </w:r>
    </w:p>
    <w:p w14:paraId="10810358" w14:textId="0EE110A5" w:rsidR="000007FF" w:rsidRPr="000007FF" w:rsidRDefault="000007FF" w:rsidP="000007FF">
      <w:pPr>
        <w:pStyle w:val="Textonotapie"/>
        <w:jc w:val="both"/>
        <w:rPr>
          <w:lang w:val="es-419"/>
        </w:rPr>
      </w:pPr>
      <w:r w:rsidRPr="000007FF">
        <w:rPr>
          <w:rFonts w:ascii="Arial Narrow" w:hAnsi="Arial Narrow"/>
          <w:sz w:val="16"/>
          <w:lang w:val="es-419"/>
        </w:rPr>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footnote>
  <w:footnote w:id="5">
    <w:p w14:paraId="21403E8C" w14:textId="77777777" w:rsidR="000007FF" w:rsidRPr="000007FF" w:rsidRDefault="000007FF" w:rsidP="000007FF">
      <w:pPr>
        <w:pStyle w:val="Textonotapie"/>
        <w:jc w:val="both"/>
        <w:rPr>
          <w:rFonts w:ascii="Arial Narrow" w:hAnsi="Arial Narrow"/>
          <w:sz w:val="16"/>
          <w:lang w:val="es-419"/>
        </w:rPr>
      </w:pPr>
      <w:r>
        <w:rPr>
          <w:rStyle w:val="Refdenotaalpie"/>
        </w:rPr>
        <w:footnoteRef/>
      </w:r>
      <w:r>
        <w:t xml:space="preserve"> </w:t>
      </w:r>
      <w:r w:rsidRPr="000007FF">
        <w:rPr>
          <w:rFonts w:ascii="Arial Narrow" w:hAnsi="Arial Narrow"/>
          <w:sz w:val="16"/>
          <w:lang w:val="es-419"/>
        </w:rPr>
        <w:t>LEY 29571, CÓDIGO DE PROTECCIÓN Y DEFENSA DEL CONSUMIDOR, publicado el 2 de setiembre de 2010 y modificado por Decreto Legislativo N 1308</w:t>
      </w:r>
    </w:p>
    <w:p w14:paraId="442978D7" w14:textId="77777777" w:rsidR="000007FF" w:rsidRPr="000007FF" w:rsidRDefault="000007FF" w:rsidP="000007FF">
      <w:pPr>
        <w:pStyle w:val="Textonotapie"/>
        <w:jc w:val="both"/>
        <w:rPr>
          <w:rFonts w:ascii="Arial Narrow" w:hAnsi="Arial Narrow"/>
          <w:sz w:val="16"/>
          <w:lang w:val="es-419"/>
        </w:rPr>
      </w:pPr>
      <w:r w:rsidRPr="000007FF">
        <w:rPr>
          <w:rFonts w:ascii="Arial Narrow" w:hAnsi="Arial Narrow"/>
          <w:sz w:val="16"/>
          <w:lang w:val="es-419"/>
        </w:rPr>
        <w:t>Artículo 18.- Idoneidad</w:t>
      </w:r>
    </w:p>
    <w:p w14:paraId="56BC616B" w14:textId="77777777" w:rsidR="000007FF" w:rsidRPr="000007FF" w:rsidRDefault="000007FF" w:rsidP="000007FF">
      <w:pPr>
        <w:pStyle w:val="Textonotapie"/>
        <w:jc w:val="both"/>
        <w:rPr>
          <w:rFonts w:ascii="Arial Narrow" w:hAnsi="Arial Narrow"/>
          <w:sz w:val="16"/>
          <w:lang w:val="es-419"/>
        </w:rPr>
      </w:pPr>
      <w:r w:rsidRPr="000007FF">
        <w:rPr>
          <w:rFonts w:ascii="Arial Narrow" w:hAnsi="Arial Narrow"/>
          <w:sz w:val="16"/>
          <w:lang w:val="es-419"/>
        </w:rPr>
        <w:t>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w:t>
      </w:r>
    </w:p>
    <w:p w14:paraId="1464DC60" w14:textId="77777777" w:rsidR="000007FF" w:rsidRPr="000007FF" w:rsidRDefault="000007FF" w:rsidP="000007FF">
      <w:pPr>
        <w:pStyle w:val="Textonotapie"/>
        <w:jc w:val="both"/>
        <w:rPr>
          <w:rFonts w:ascii="Arial Narrow" w:hAnsi="Arial Narrow"/>
          <w:sz w:val="16"/>
          <w:lang w:val="es-419"/>
        </w:rPr>
      </w:pPr>
      <w:r w:rsidRPr="000007FF">
        <w:rPr>
          <w:rFonts w:ascii="Arial Narrow" w:hAnsi="Arial Narrow"/>
          <w:sz w:val="16"/>
          <w:lang w:val="es-419"/>
        </w:rPr>
        <w:t>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w:t>
      </w:r>
    </w:p>
    <w:p w14:paraId="17C09DA3" w14:textId="77777777" w:rsidR="000007FF" w:rsidRPr="000007FF" w:rsidRDefault="000007FF" w:rsidP="000007FF">
      <w:pPr>
        <w:pStyle w:val="Textonotapie"/>
        <w:jc w:val="both"/>
        <w:rPr>
          <w:rFonts w:ascii="Arial Narrow" w:hAnsi="Arial Narrow"/>
          <w:sz w:val="16"/>
          <w:lang w:val="es-419"/>
        </w:rPr>
      </w:pPr>
    </w:p>
    <w:p w14:paraId="77F5780E" w14:textId="77777777" w:rsidR="000007FF" w:rsidRPr="000007FF" w:rsidRDefault="000007FF" w:rsidP="000007FF">
      <w:pPr>
        <w:pStyle w:val="Textonotapie"/>
        <w:jc w:val="both"/>
        <w:rPr>
          <w:rFonts w:ascii="Arial Narrow" w:hAnsi="Arial Narrow"/>
          <w:sz w:val="16"/>
          <w:lang w:val="es-419"/>
        </w:rPr>
      </w:pPr>
      <w:r w:rsidRPr="000007FF">
        <w:rPr>
          <w:rFonts w:ascii="Arial Narrow" w:hAnsi="Arial Narrow"/>
          <w:sz w:val="16"/>
          <w:lang w:val="es-419"/>
        </w:rPr>
        <w:t>Artículo 19.- Obligación de los proveedores</w:t>
      </w:r>
    </w:p>
    <w:p w14:paraId="082AC29A" w14:textId="62EB6718" w:rsidR="000007FF" w:rsidRPr="000007FF" w:rsidRDefault="000007FF" w:rsidP="000007FF">
      <w:pPr>
        <w:pStyle w:val="Textonotapie"/>
        <w:jc w:val="both"/>
        <w:rPr>
          <w:lang w:val="es-419"/>
        </w:rPr>
      </w:pPr>
      <w:r w:rsidRPr="000007FF">
        <w:rPr>
          <w:rFonts w:ascii="Arial Narrow" w:hAnsi="Arial Narrow"/>
          <w:sz w:val="16"/>
          <w:lang w:val="es-419"/>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footnote>
  <w:footnote w:id="6">
    <w:p w14:paraId="17A59CC5" w14:textId="1095E305" w:rsidR="00CA59A2" w:rsidRPr="000007FF" w:rsidRDefault="00CA59A2" w:rsidP="000007FF">
      <w:pPr>
        <w:pStyle w:val="Textonotapie"/>
        <w:tabs>
          <w:tab w:val="left" w:pos="567"/>
        </w:tabs>
        <w:ind w:left="567" w:right="-1" w:hanging="567"/>
        <w:jc w:val="both"/>
        <w:rPr>
          <w:rFonts w:ascii="Arial Narrow" w:eastAsia="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0007FF">
        <w:rPr>
          <w:rFonts w:ascii="Arial Narrow" w:hAnsi="Arial Narrow" w:cs="Arial"/>
          <w:sz w:val="16"/>
          <w:szCs w:val="16"/>
        </w:rPr>
        <w:t xml:space="preserve"> </w:t>
      </w:r>
      <w:r w:rsidRPr="000007FF">
        <w:rPr>
          <w:rFonts w:ascii="Arial Narrow" w:hAnsi="Arial Narrow" w:cs="Arial"/>
          <w:sz w:val="16"/>
          <w:szCs w:val="16"/>
        </w:rPr>
        <w:tab/>
      </w:r>
      <w:r w:rsidRPr="000007FF">
        <w:rPr>
          <w:rFonts w:ascii="Arial Narrow" w:eastAsia="Arial Narrow" w:hAnsi="Arial Narrow" w:cs="Arial"/>
          <w:b/>
          <w:bCs/>
          <w:sz w:val="16"/>
          <w:szCs w:val="16"/>
        </w:rPr>
        <w:t>LEY SOBRE FACULTADES, NORMAS Y ORGANIZACIÓN DEL INDECOPI, APROBADA POR DECRETO LEGISLATIVO N 807 Artículo 24.-</w:t>
      </w:r>
      <w:r w:rsidRPr="000007FF">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0007FF" w:rsidRDefault="00CA59A2" w:rsidP="000007FF">
      <w:pPr>
        <w:pStyle w:val="Textonotapie"/>
        <w:tabs>
          <w:tab w:val="left" w:pos="567"/>
        </w:tabs>
        <w:ind w:left="567" w:right="-1" w:hanging="567"/>
        <w:jc w:val="both"/>
        <w:rPr>
          <w:rFonts w:ascii="Arial Narrow" w:eastAsia="Arial Narrow" w:hAnsi="Arial Narrow" w:cs="Arial"/>
          <w:sz w:val="16"/>
          <w:szCs w:val="16"/>
        </w:rPr>
      </w:pPr>
      <w:r w:rsidRPr="000007FF">
        <w:rPr>
          <w:rFonts w:ascii="Arial Narrow" w:eastAsia="Arial Narrow" w:hAnsi="Arial Narrow" w:cs="Arial"/>
          <w:sz w:val="16"/>
          <w:szCs w:val="16"/>
        </w:rPr>
        <w:tab/>
        <w:t xml:space="preserve">(...) </w:t>
      </w:r>
    </w:p>
    <w:p w14:paraId="7B2AB955" w14:textId="77777777" w:rsidR="00CA59A2" w:rsidRPr="000007FF" w:rsidRDefault="00CA59A2" w:rsidP="000007FF">
      <w:pPr>
        <w:pStyle w:val="Textonotapie"/>
        <w:tabs>
          <w:tab w:val="left" w:pos="567"/>
        </w:tabs>
        <w:ind w:left="567" w:right="-1" w:hanging="567"/>
        <w:jc w:val="both"/>
        <w:rPr>
          <w:rFonts w:ascii="Arial Narrow" w:eastAsia="Arial Narrow" w:hAnsi="Arial Narrow" w:cs="Arial"/>
          <w:sz w:val="16"/>
          <w:szCs w:val="16"/>
        </w:rPr>
      </w:pPr>
      <w:r w:rsidRPr="000007FF">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0007FF" w:rsidRDefault="00CA59A2" w:rsidP="000007FF">
      <w:pPr>
        <w:pStyle w:val="Textonotapie"/>
        <w:tabs>
          <w:tab w:val="left" w:pos="567"/>
        </w:tabs>
        <w:ind w:left="567" w:right="-1" w:hanging="567"/>
        <w:jc w:val="both"/>
        <w:rPr>
          <w:rFonts w:ascii="Arial Narrow" w:eastAsia="Arial Narrow" w:hAnsi="Arial Narrow" w:cs="Arial"/>
          <w:sz w:val="16"/>
          <w:szCs w:val="16"/>
        </w:rPr>
      </w:pPr>
      <w:r w:rsidRPr="000007FF">
        <w:rPr>
          <w:rFonts w:ascii="Arial Narrow" w:eastAsia="Arial Narrow" w:hAnsi="Arial Narrow" w:cs="Arial"/>
          <w:sz w:val="16"/>
          <w:szCs w:val="16"/>
        </w:rPr>
        <w:tab/>
        <w:t>(...).</w:t>
      </w:r>
    </w:p>
    <w:p w14:paraId="09B4F71B" w14:textId="77777777" w:rsidR="00CA59A2" w:rsidRPr="000007FF" w:rsidRDefault="00CA59A2" w:rsidP="000007FF">
      <w:pPr>
        <w:pStyle w:val="Textonotapie"/>
        <w:tabs>
          <w:tab w:val="left" w:pos="567"/>
        </w:tabs>
        <w:ind w:left="567" w:right="-1" w:hanging="567"/>
        <w:jc w:val="both"/>
        <w:rPr>
          <w:rFonts w:ascii="Arial Narrow" w:eastAsia="Arial Narrow" w:hAnsi="Arial Narrow" w:cs="Arial"/>
          <w:sz w:val="16"/>
          <w:szCs w:val="16"/>
        </w:rPr>
      </w:pPr>
      <w:r w:rsidRPr="000007FF">
        <w:rPr>
          <w:rFonts w:ascii="Arial Narrow" w:eastAsia="Arial Narrow" w:hAnsi="Arial Narrow" w:cs="Arial"/>
          <w:sz w:val="16"/>
          <w:szCs w:val="16"/>
        </w:rPr>
        <w:t xml:space="preserve">. </w:t>
      </w:r>
    </w:p>
    <w:p w14:paraId="7E788299"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p>
  </w:footnote>
  <w:footnote w:id="7">
    <w:p w14:paraId="703725D5" w14:textId="77777777" w:rsidR="00CA59A2" w:rsidRPr="000007FF" w:rsidRDefault="00CA59A2" w:rsidP="000007FF">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0007FF">
        <w:rPr>
          <w:rFonts w:ascii="Arial Narrow" w:hAnsi="Arial Narrow" w:cs="Arial"/>
          <w:sz w:val="16"/>
          <w:szCs w:val="16"/>
        </w:rPr>
        <w:tab/>
        <w:t>El número de trabajadores se atenderá siempre que la empresa haya sido constituida antes de la vigencia de la Ley Nº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C20DB0" w:rsidRDefault="00CA59A2" w:rsidP="00EB4D2D">
      <w:pPr>
        <w:pStyle w:val="Textonotapie"/>
        <w:ind w:left="567" w:hanging="567"/>
        <w:jc w:val="both"/>
        <w:rPr>
          <w:rFonts w:ascii="Arial Narrow" w:hAnsi="Arial Narrow" w:cs="Arial"/>
          <w:sz w:val="16"/>
          <w:szCs w:val="16"/>
        </w:rPr>
      </w:pPr>
    </w:p>
  </w:footnote>
  <w:footnote w:id="8">
    <w:p w14:paraId="12554D7B" w14:textId="71A836F4" w:rsidR="00CA59A2" w:rsidRPr="000007FF" w:rsidRDefault="00CA59A2" w:rsidP="000007FF">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0007FF">
        <w:rPr>
          <w:rFonts w:ascii="Arial Narrow" w:hAnsi="Arial Narrow" w:cs="Arial"/>
          <w:sz w:val="16"/>
          <w:szCs w:val="16"/>
        </w:rPr>
        <w:tab/>
      </w:r>
      <w:r w:rsidRPr="000007FF">
        <w:rPr>
          <w:rFonts w:ascii="Arial Narrow" w:eastAsia="Arial Narrow" w:hAnsi="Arial Narrow" w:cs="Arial"/>
          <w:b/>
          <w:sz w:val="16"/>
          <w:szCs w:val="16"/>
        </w:rPr>
        <w:t>LEY</w:t>
      </w:r>
      <w:r w:rsidR="003A71B1" w:rsidRPr="000007FF">
        <w:rPr>
          <w:rFonts w:ascii="Arial Narrow" w:eastAsia="Arial Narrow" w:hAnsi="Arial Narrow" w:cs="Arial"/>
          <w:b/>
          <w:sz w:val="16"/>
          <w:szCs w:val="16"/>
        </w:rPr>
        <w:t xml:space="preserve"> 29571</w:t>
      </w:r>
      <w:r w:rsidRPr="000007FF">
        <w:rPr>
          <w:rFonts w:ascii="Arial Narrow" w:eastAsia="Arial Narrow" w:hAnsi="Arial Narrow" w:cs="Arial"/>
          <w:b/>
          <w:sz w:val="16"/>
          <w:szCs w:val="16"/>
        </w:rPr>
        <w:t>, CÓDIGO DE PROTECCIÓN Y DEFENSA DEL CONSUMIDOR</w:t>
      </w:r>
      <w:r w:rsidRPr="000007FF">
        <w:rPr>
          <w:rFonts w:ascii="Arial Narrow" w:hAnsi="Arial Narrow" w:cs="Arial"/>
          <w:b/>
          <w:bCs/>
          <w:sz w:val="16"/>
          <w:szCs w:val="16"/>
        </w:rPr>
        <w:t xml:space="preserve">, </w:t>
      </w:r>
      <w:r w:rsidRPr="000007FF">
        <w:rPr>
          <w:rFonts w:ascii="Arial Narrow" w:hAnsi="Arial Narrow" w:cs="Arial"/>
          <w:b/>
          <w:sz w:val="16"/>
          <w:szCs w:val="16"/>
        </w:rPr>
        <w:t>publicado el 2 de setiembre de 2010 y modificado por Decreto Legislativo N 1308</w:t>
      </w:r>
    </w:p>
    <w:p w14:paraId="6D8A2F03" w14:textId="77777777" w:rsidR="00CA59A2" w:rsidRPr="000007FF" w:rsidRDefault="00CA59A2" w:rsidP="000007FF">
      <w:pPr>
        <w:pStyle w:val="Textonotapie"/>
        <w:ind w:left="567" w:hanging="567"/>
        <w:jc w:val="both"/>
        <w:rPr>
          <w:rFonts w:ascii="Arial Narrow" w:hAnsi="Arial Narrow" w:cs="Arial"/>
          <w:b/>
          <w:bCs/>
          <w:sz w:val="16"/>
          <w:szCs w:val="16"/>
        </w:rPr>
      </w:pPr>
      <w:r w:rsidRPr="000007FF">
        <w:rPr>
          <w:rFonts w:ascii="Arial Narrow" w:hAnsi="Arial Narrow" w:cs="Arial"/>
          <w:sz w:val="16"/>
          <w:szCs w:val="16"/>
        </w:rPr>
        <w:tab/>
      </w:r>
      <w:r w:rsidRPr="000007FF">
        <w:rPr>
          <w:rFonts w:ascii="Arial Narrow" w:hAnsi="Arial Narrow" w:cs="Arial"/>
          <w:b/>
          <w:bCs/>
          <w:sz w:val="16"/>
          <w:szCs w:val="16"/>
        </w:rPr>
        <w:t>Artículo 110.- Sanciones Administrativas</w:t>
      </w:r>
    </w:p>
    <w:p w14:paraId="693A834B" w14:textId="77777777" w:rsidR="00CA59A2" w:rsidRPr="000007FF" w:rsidRDefault="00CA59A2" w:rsidP="000007FF">
      <w:pPr>
        <w:autoSpaceDE w:val="0"/>
        <w:autoSpaceDN w:val="0"/>
        <w:adjustRightInd w:val="0"/>
        <w:spacing w:after="0" w:line="240" w:lineRule="auto"/>
        <w:ind w:left="567"/>
        <w:jc w:val="both"/>
        <w:rPr>
          <w:rFonts w:ascii="Arial Narrow" w:hAnsi="Arial Narrow" w:cs="Arial"/>
          <w:sz w:val="16"/>
          <w:szCs w:val="16"/>
          <w:lang w:eastAsia="es-PE"/>
        </w:rPr>
      </w:pPr>
      <w:r w:rsidRPr="000007FF">
        <w:rPr>
          <w:rFonts w:ascii="Arial Narrow" w:hAnsi="Arial Narrow" w:cs="Arial"/>
          <w:sz w:val="16"/>
          <w:szCs w:val="16"/>
          <w:lang w:eastAsia="es-PE"/>
        </w:rPr>
        <w:t>(…)</w:t>
      </w:r>
    </w:p>
    <w:p w14:paraId="04CBC22B" w14:textId="77777777" w:rsidR="00CA59A2" w:rsidRPr="000007FF" w:rsidRDefault="00CA59A2" w:rsidP="000007FF">
      <w:pPr>
        <w:autoSpaceDE w:val="0"/>
        <w:autoSpaceDN w:val="0"/>
        <w:adjustRightInd w:val="0"/>
        <w:spacing w:after="0" w:line="240" w:lineRule="auto"/>
        <w:ind w:left="567"/>
        <w:jc w:val="both"/>
        <w:rPr>
          <w:rFonts w:ascii="Arial Narrow" w:hAnsi="Arial Narrow" w:cs="Arial"/>
          <w:sz w:val="16"/>
          <w:szCs w:val="16"/>
          <w:lang w:eastAsia="es-PE"/>
        </w:rPr>
      </w:pPr>
      <w:r w:rsidRPr="000007FF">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0007FF" w:rsidRDefault="00CA59A2" w:rsidP="000007FF">
      <w:pPr>
        <w:autoSpaceDE w:val="0"/>
        <w:autoSpaceDN w:val="0"/>
        <w:adjustRightInd w:val="0"/>
        <w:spacing w:after="0" w:line="240" w:lineRule="auto"/>
        <w:ind w:left="567"/>
        <w:jc w:val="both"/>
        <w:rPr>
          <w:rFonts w:ascii="Arial Narrow" w:hAnsi="Arial Narrow" w:cs="Arial"/>
          <w:sz w:val="16"/>
          <w:szCs w:val="16"/>
          <w:lang w:eastAsia="es-PE"/>
        </w:rPr>
      </w:pPr>
      <w:r w:rsidRPr="000007FF">
        <w:rPr>
          <w:rFonts w:ascii="Arial Narrow" w:hAnsi="Arial Narrow" w:cs="Arial"/>
          <w:sz w:val="16"/>
          <w:szCs w:val="16"/>
          <w:lang w:eastAsia="es-PE"/>
        </w:rPr>
        <w:t>(…).</w:t>
      </w:r>
    </w:p>
    <w:p w14:paraId="3B6754D8" w14:textId="77777777" w:rsidR="00CA59A2" w:rsidRPr="00C20DB0" w:rsidRDefault="00CA59A2" w:rsidP="00EB4D2D">
      <w:pPr>
        <w:pStyle w:val="Textonotapie"/>
        <w:tabs>
          <w:tab w:val="left" w:pos="284"/>
        </w:tabs>
        <w:ind w:left="567" w:hanging="567"/>
        <w:jc w:val="both"/>
        <w:rPr>
          <w:rFonts w:ascii="Arial Narrow" w:hAnsi="Arial Narrow" w:cs="Arial"/>
          <w:b/>
          <w:bCs/>
          <w:sz w:val="16"/>
          <w:szCs w:val="16"/>
        </w:rPr>
      </w:pPr>
    </w:p>
  </w:footnote>
  <w:footnote w:id="9">
    <w:p w14:paraId="062EC860" w14:textId="0D9BD05C" w:rsidR="00CA59A2" w:rsidRPr="000007FF" w:rsidRDefault="00CA59A2" w:rsidP="000007FF">
      <w:pPr>
        <w:spacing w:after="0" w:line="240" w:lineRule="auto"/>
        <w:ind w:left="567" w:hanging="567"/>
        <w:jc w:val="both"/>
        <w:rPr>
          <w:rFonts w:ascii="Arial Narrow" w:hAnsi="Arial Narrow" w:cs="Arial"/>
          <w:sz w:val="16"/>
          <w:szCs w:val="16"/>
        </w:rPr>
      </w:pPr>
      <w:r w:rsidRPr="00C20DB0">
        <w:rPr>
          <w:rStyle w:val="TextonotapieCar"/>
          <w:rFonts w:ascii="Arial Narrow" w:hAnsi="Arial Narrow" w:cs="Arial"/>
          <w:sz w:val="16"/>
          <w:szCs w:val="16"/>
          <w:vertAlign w:val="superscript"/>
        </w:rPr>
        <w:footnoteRef/>
      </w:r>
      <w:r w:rsidRPr="00C20DB0">
        <w:rPr>
          <w:rFonts w:ascii="Arial Narrow" w:hAnsi="Arial Narrow" w:cs="Arial"/>
          <w:sz w:val="16"/>
          <w:szCs w:val="16"/>
          <w:vertAlign w:val="superscript"/>
        </w:rPr>
        <w:t xml:space="preserve"> </w:t>
      </w:r>
      <w:r w:rsidRPr="000007FF">
        <w:rPr>
          <w:rFonts w:ascii="Arial Narrow" w:hAnsi="Arial Narrow" w:cs="Arial"/>
          <w:sz w:val="16"/>
          <w:szCs w:val="16"/>
          <w:vertAlign w:val="superscript"/>
        </w:rPr>
        <w:t xml:space="preserve"> </w:t>
      </w:r>
      <w:r w:rsidRPr="000007FF">
        <w:rPr>
          <w:rFonts w:ascii="Arial Narrow" w:hAnsi="Arial Narrow" w:cs="Arial"/>
          <w:sz w:val="16"/>
          <w:szCs w:val="16"/>
        </w:rPr>
        <w:t xml:space="preserve">     </w:t>
      </w:r>
      <w:r w:rsidRPr="000007FF">
        <w:rPr>
          <w:rFonts w:ascii="Arial Narrow" w:hAnsi="Arial Narrow" w:cs="Arial"/>
          <w:sz w:val="16"/>
          <w:szCs w:val="16"/>
        </w:rPr>
        <w:tab/>
      </w:r>
      <w:r w:rsidRPr="000007FF">
        <w:rPr>
          <w:rFonts w:ascii="Arial Narrow" w:eastAsia="Arial Narrow" w:hAnsi="Arial Narrow" w:cs="Arial"/>
          <w:b/>
          <w:sz w:val="16"/>
          <w:szCs w:val="16"/>
        </w:rPr>
        <w:t>LEY</w:t>
      </w:r>
      <w:r w:rsidR="003A71B1" w:rsidRPr="000007FF">
        <w:rPr>
          <w:rFonts w:ascii="Arial Narrow" w:eastAsia="Arial Narrow" w:hAnsi="Arial Narrow" w:cs="Arial"/>
          <w:b/>
          <w:sz w:val="16"/>
          <w:szCs w:val="16"/>
        </w:rPr>
        <w:t xml:space="preserve"> 29571</w:t>
      </w:r>
      <w:r w:rsidRPr="000007FF">
        <w:rPr>
          <w:rFonts w:ascii="Arial Narrow" w:eastAsia="Arial Narrow" w:hAnsi="Arial Narrow" w:cs="Arial"/>
          <w:b/>
          <w:sz w:val="16"/>
          <w:szCs w:val="16"/>
        </w:rPr>
        <w:t>, CÓDIGO DE PROTECCIÓN Y DEFENSA DEL CONSUMIDOR</w:t>
      </w:r>
      <w:r w:rsidRPr="000007FF">
        <w:rPr>
          <w:rFonts w:ascii="Arial Narrow" w:hAnsi="Arial Narrow" w:cs="Arial"/>
          <w:b/>
          <w:bCs/>
          <w:sz w:val="16"/>
          <w:szCs w:val="16"/>
        </w:rPr>
        <w:t xml:space="preserve">, </w:t>
      </w:r>
      <w:r w:rsidRPr="000007FF">
        <w:rPr>
          <w:rFonts w:ascii="Arial Narrow" w:hAnsi="Arial Narrow" w:cs="Arial"/>
          <w:b/>
          <w:sz w:val="16"/>
          <w:szCs w:val="16"/>
        </w:rPr>
        <w:t>publicado el 2 de setiembre de 2010 y modificado por Decreto Legislativo N 1308</w:t>
      </w:r>
    </w:p>
    <w:p w14:paraId="4BC9BF8D" w14:textId="77777777" w:rsidR="00CA59A2" w:rsidRPr="000007FF" w:rsidRDefault="00CA59A2" w:rsidP="000007FF">
      <w:pPr>
        <w:spacing w:after="0" w:line="240" w:lineRule="auto"/>
        <w:ind w:left="567" w:hanging="567"/>
        <w:jc w:val="both"/>
        <w:rPr>
          <w:rFonts w:ascii="Arial Narrow" w:eastAsia="Arial Narrow" w:hAnsi="Arial Narrow" w:cs="Arial"/>
          <w:b/>
          <w:sz w:val="16"/>
          <w:szCs w:val="16"/>
        </w:rPr>
      </w:pPr>
      <w:r w:rsidRPr="000007FF">
        <w:rPr>
          <w:rFonts w:ascii="Arial Narrow" w:eastAsia="Arial Narrow" w:hAnsi="Arial Narrow" w:cs="Arial"/>
          <w:b/>
          <w:sz w:val="16"/>
          <w:szCs w:val="16"/>
        </w:rPr>
        <w:tab/>
        <w:t>Artículo 110.- Sanciones administrativas</w:t>
      </w:r>
    </w:p>
    <w:p w14:paraId="15C6524D" w14:textId="77777777" w:rsidR="00CA59A2" w:rsidRPr="000007FF" w:rsidRDefault="00CA59A2" w:rsidP="000007FF">
      <w:pPr>
        <w:spacing w:after="0" w:line="240" w:lineRule="auto"/>
        <w:ind w:left="567"/>
        <w:jc w:val="both"/>
        <w:rPr>
          <w:rFonts w:ascii="Arial Narrow" w:hAnsi="Arial Narrow" w:cs="Arial"/>
          <w:sz w:val="16"/>
          <w:szCs w:val="16"/>
        </w:rPr>
      </w:pPr>
      <w:r w:rsidRPr="000007FF">
        <w:rPr>
          <w:rFonts w:ascii="Arial Narrow" w:eastAsia="Arial Narrow" w:hAnsi="Arial Narrow"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745011C9" w14:textId="77777777" w:rsidR="00CA59A2" w:rsidRPr="000007FF" w:rsidRDefault="00CA59A2" w:rsidP="000007FF">
      <w:pPr>
        <w:numPr>
          <w:ilvl w:val="0"/>
          <w:numId w:val="2"/>
        </w:numPr>
        <w:spacing w:after="0" w:line="240" w:lineRule="auto"/>
        <w:ind w:left="426" w:firstLine="141"/>
        <w:jc w:val="both"/>
        <w:rPr>
          <w:rFonts w:ascii="Arial Narrow" w:eastAsia="Arial Narrow" w:hAnsi="Arial Narrow" w:cs="Arial"/>
          <w:sz w:val="16"/>
          <w:szCs w:val="16"/>
        </w:rPr>
      </w:pPr>
      <w:r w:rsidRPr="000007FF">
        <w:rPr>
          <w:rFonts w:ascii="Arial Narrow" w:eastAsia="Arial Narrow" w:hAnsi="Arial Narrow" w:cs="Arial"/>
          <w:sz w:val="16"/>
          <w:szCs w:val="16"/>
        </w:rPr>
        <w:t>Infracciones leves, con una amonestación o con una multa de hasta cincuenta (50) UIT.</w:t>
      </w:r>
    </w:p>
    <w:p w14:paraId="3EC7469A" w14:textId="77777777" w:rsidR="00CA59A2" w:rsidRPr="000007FF" w:rsidRDefault="00CA59A2" w:rsidP="000007FF">
      <w:pPr>
        <w:numPr>
          <w:ilvl w:val="0"/>
          <w:numId w:val="2"/>
        </w:numPr>
        <w:spacing w:after="0" w:line="240" w:lineRule="auto"/>
        <w:ind w:left="426" w:firstLine="141"/>
        <w:jc w:val="both"/>
        <w:rPr>
          <w:rFonts w:ascii="Arial Narrow" w:eastAsia="Arial Narrow" w:hAnsi="Arial Narrow" w:cs="Arial"/>
          <w:sz w:val="16"/>
          <w:szCs w:val="16"/>
        </w:rPr>
      </w:pPr>
      <w:r w:rsidRPr="000007FF">
        <w:rPr>
          <w:rFonts w:ascii="Arial Narrow" w:eastAsia="Arial Narrow" w:hAnsi="Arial Narrow" w:cs="Arial"/>
          <w:sz w:val="16"/>
          <w:szCs w:val="16"/>
        </w:rPr>
        <w:t>Infracciones graves, con una multa de hasta ciento cincuenta (150) UIT.</w:t>
      </w:r>
    </w:p>
    <w:p w14:paraId="7DEC6213" w14:textId="77777777" w:rsidR="00CA59A2" w:rsidRPr="000007FF" w:rsidRDefault="00CA59A2" w:rsidP="000007FF">
      <w:pPr>
        <w:numPr>
          <w:ilvl w:val="0"/>
          <w:numId w:val="2"/>
        </w:numPr>
        <w:spacing w:after="0" w:line="240" w:lineRule="auto"/>
        <w:ind w:left="426" w:firstLine="141"/>
        <w:jc w:val="both"/>
        <w:rPr>
          <w:rFonts w:ascii="Arial Narrow" w:eastAsia="Arial Narrow" w:hAnsi="Arial Narrow" w:cs="Arial"/>
          <w:sz w:val="16"/>
          <w:szCs w:val="16"/>
        </w:rPr>
      </w:pPr>
      <w:r w:rsidRPr="000007FF">
        <w:rPr>
          <w:rFonts w:ascii="Arial Narrow" w:eastAsia="Arial Narrow" w:hAnsi="Arial Narrow" w:cs="Arial"/>
          <w:sz w:val="16"/>
          <w:szCs w:val="16"/>
        </w:rPr>
        <w:t>Infracciones muy graves, con una multa de hasta cuatrocientos cincuenta (450) UIT.</w:t>
      </w:r>
    </w:p>
    <w:p w14:paraId="707B74D3" w14:textId="77777777" w:rsidR="00CA59A2" w:rsidRPr="00C20DB0" w:rsidRDefault="00CA59A2" w:rsidP="000007FF">
      <w:pPr>
        <w:spacing w:after="0" w:line="240" w:lineRule="auto"/>
        <w:ind w:left="567"/>
        <w:jc w:val="both"/>
        <w:rPr>
          <w:rFonts w:ascii="Arial Narrow" w:eastAsia="Arial Narrow" w:hAnsi="Arial Narrow" w:cs="Arial"/>
          <w:sz w:val="16"/>
          <w:szCs w:val="16"/>
        </w:rPr>
      </w:pPr>
      <w:r w:rsidRPr="000007FF">
        <w:rPr>
          <w:rFonts w:ascii="Arial Narrow" w:eastAsia="Arial Narrow" w:hAnsi="Arial Narrow" w:cs="Arial"/>
          <w:sz w:val="16"/>
          <w:szCs w:val="16"/>
        </w:rPr>
        <w:t>(…).</w:t>
      </w:r>
    </w:p>
  </w:footnote>
  <w:footnote w:id="10">
    <w:p w14:paraId="6DE82B39" w14:textId="4CD725CD" w:rsidR="00A008E2" w:rsidRPr="000007FF" w:rsidRDefault="00CA59A2" w:rsidP="000007FF">
      <w:pPr>
        <w:spacing w:after="0" w:line="240" w:lineRule="auto"/>
        <w:ind w:left="567" w:hanging="567"/>
        <w:jc w:val="both"/>
        <w:rPr>
          <w:rFonts w:ascii="Arial Narrow" w:hAnsi="Arial Narrow" w:cs="Arial"/>
          <w:b/>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0007FF">
        <w:rPr>
          <w:rFonts w:ascii="Arial Narrow" w:hAnsi="Arial Narrow" w:cs="Arial"/>
          <w:sz w:val="16"/>
          <w:szCs w:val="16"/>
        </w:rPr>
        <w:t xml:space="preserve">       </w:t>
      </w:r>
      <w:r w:rsidRPr="000007FF">
        <w:rPr>
          <w:rFonts w:ascii="Arial Narrow" w:hAnsi="Arial Narrow" w:cs="Arial"/>
          <w:sz w:val="16"/>
          <w:szCs w:val="16"/>
        </w:rPr>
        <w:tab/>
      </w:r>
      <w:r w:rsidR="00A008E2" w:rsidRPr="000007FF">
        <w:rPr>
          <w:rFonts w:ascii="Arial Narrow" w:eastAsia="Arial Narrow" w:hAnsi="Arial Narrow" w:cs="Arial"/>
          <w:b/>
          <w:sz w:val="16"/>
          <w:szCs w:val="16"/>
        </w:rPr>
        <w:t>LEY 29571, CÓDIGO DE PROTECCIÓN Y DEFENSA DEL CONSUMIDOR</w:t>
      </w:r>
      <w:r w:rsidR="00A008E2" w:rsidRPr="000007FF">
        <w:rPr>
          <w:rFonts w:ascii="Arial Narrow" w:hAnsi="Arial Narrow" w:cs="Arial"/>
          <w:b/>
          <w:bCs/>
          <w:sz w:val="16"/>
          <w:szCs w:val="16"/>
        </w:rPr>
        <w:t xml:space="preserve">, </w:t>
      </w:r>
      <w:r w:rsidR="00A008E2" w:rsidRPr="000007FF">
        <w:rPr>
          <w:rFonts w:ascii="Arial Narrow" w:hAnsi="Arial Narrow" w:cs="Arial"/>
          <w:b/>
          <w:sz w:val="16"/>
          <w:szCs w:val="16"/>
        </w:rPr>
        <w:t>publicado el 2 de setiembre de 2010 y modificado por Decreto Legislativo N 1308</w:t>
      </w:r>
    </w:p>
    <w:p w14:paraId="4B3DC1A8" w14:textId="1F467AF7" w:rsidR="00CA59A2" w:rsidRPr="000007FF" w:rsidRDefault="00CA59A2" w:rsidP="000007FF">
      <w:pPr>
        <w:spacing w:after="0" w:line="240" w:lineRule="auto"/>
        <w:ind w:left="567"/>
        <w:jc w:val="both"/>
        <w:rPr>
          <w:rFonts w:ascii="Arial Narrow" w:eastAsia="Arial Narrow" w:hAnsi="Arial Narrow" w:cs="Arial"/>
          <w:sz w:val="16"/>
          <w:szCs w:val="16"/>
        </w:rPr>
      </w:pPr>
      <w:r w:rsidRPr="000007FF">
        <w:rPr>
          <w:rFonts w:ascii="Arial Narrow" w:eastAsia="Arial Narrow" w:hAnsi="Arial Narrow" w:cs="Arial"/>
          <w:b/>
          <w:sz w:val="16"/>
          <w:szCs w:val="16"/>
        </w:rPr>
        <w:t>Artículo 114.- Medidas correctivas</w:t>
      </w:r>
    </w:p>
    <w:p w14:paraId="1B3B1F61" w14:textId="77777777" w:rsidR="00CA59A2" w:rsidRPr="000007FF" w:rsidRDefault="00CA59A2" w:rsidP="000007FF">
      <w:pPr>
        <w:spacing w:after="0" w:line="240" w:lineRule="auto"/>
        <w:ind w:left="567"/>
        <w:jc w:val="both"/>
        <w:rPr>
          <w:rFonts w:ascii="Arial Narrow" w:eastAsia="Arial Narrow" w:hAnsi="Arial Narrow" w:cs="Arial"/>
          <w:sz w:val="16"/>
          <w:szCs w:val="16"/>
        </w:rPr>
      </w:pPr>
      <w:r w:rsidRPr="000007FF">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0007FF" w:rsidRDefault="00CA59A2" w:rsidP="000007FF">
      <w:pPr>
        <w:spacing w:after="0" w:line="240" w:lineRule="auto"/>
        <w:ind w:left="567" w:hanging="567"/>
        <w:jc w:val="both"/>
        <w:rPr>
          <w:rFonts w:ascii="Arial Narrow" w:eastAsia="Arial Narrow" w:hAnsi="Arial Narrow" w:cs="Arial"/>
          <w:sz w:val="16"/>
          <w:szCs w:val="16"/>
        </w:rPr>
      </w:pPr>
      <w:r w:rsidRPr="000007FF">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0007FF" w:rsidRDefault="00CA59A2" w:rsidP="000007FF">
      <w:pPr>
        <w:spacing w:after="0" w:line="240" w:lineRule="auto"/>
        <w:ind w:left="567" w:hanging="567"/>
        <w:jc w:val="both"/>
        <w:rPr>
          <w:rFonts w:ascii="Arial Narrow" w:eastAsia="Arial Narrow" w:hAnsi="Arial Narrow" w:cs="Arial"/>
          <w:sz w:val="16"/>
          <w:szCs w:val="16"/>
        </w:rPr>
      </w:pPr>
      <w:r w:rsidRPr="000007FF">
        <w:rPr>
          <w:rFonts w:ascii="Arial Narrow" w:eastAsia="Arial Narrow" w:hAnsi="Arial Narrow" w:cs="Arial"/>
          <w:sz w:val="16"/>
          <w:szCs w:val="16"/>
        </w:rPr>
        <w:tab/>
        <w:t>Las medidas correctivas complementarias pueden dictarse de oficio o a pedido de parte.</w:t>
      </w:r>
    </w:p>
    <w:p w14:paraId="51455ACA" w14:textId="77777777" w:rsidR="00CA59A2" w:rsidRPr="000007FF" w:rsidRDefault="00CA59A2" w:rsidP="000007FF">
      <w:pPr>
        <w:spacing w:after="0" w:line="240" w:lineRule="auto"/>
        <w:ind w:left="567" w:hanging="567"/>
        <w:jc w:val="both"/>
        <w:rPr>
          <w:rFonts w:ascii="Arial Narrow" w:hAnsi="Arial Narrow" w:cs="Arial"/>
          <w:sz w:val="16"/>
          <w:szCs w:val="16"/>
        </w:rPr>
      </w:pPr>
    </w:p>
    <w:p w14:paraId="6CB8D69D" w14:textId="77777777" w:rsidR="00CA59A2" w:rsidRPr="000007FF" w:rsidRDefault="00CA59A2" w:rsidP="000007FF">
      <w:pPr>
        <w:spacing w:after="0" w:line="240" w:lineRule="auto"/>
        <w:ind w:left="567" w:hanging="567"/>
        <w:jc w:val="both"/>
        <w:rPr>
          <w:rFonts w:ascii="Arial Narrow" w:hAnsi="Arial Narrow" w:cs="Arial"/>
          <w:sz w:val="16"/>
          <w:szCs w:val="16"/>
        </w:rPr>
      </w:pPr>
      <w:r w:rsidRPr="000007FF">
        <w:rPr>
          <w:rFonts w:ascii="Arial Narrow" w:eastAsia="Arial Narrow" w:hAnsi="Arial Narrow" w:cs="Arial"/>
          <w:b/>
          <w:sz w:val="16"/>
          <w:szCs w:val="16"/>
        </w:rPr>
        <w:tab/>
        <w:t>Artículo 115.- Medidas correctivas reparadoras</w:t>
      </w:r>
    </w:p>
    <w:p w14:paraId="0A0E4012" w14:textId="77777777" w:rsidR="00CA59A2" w:rsidRPr="000007FF" w:rsidRDefault="00CA59A2" w:rsidP="000007FF">
      <w:pPr>
        <w:spacing w:after="0" w:line="240" w:lineRule="auto"/>
        <w:ind w:left="567" w:hanging="283"/>
        <w:jc w:val="both"/>
        <w:rPr>
          <w:rFonts w:ascii="Arial Narrow" w:eastAsia="Arial Narrow" w:hAnsi="Arial Narrow" w:cs="Arial"/>
          <w:sz w:val="16"/>
          <w:szCs w:val="16"/>
        </w:rPr>
      </w:pPr>
      <w:r w:rsidRPr="000007FF">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0007FF" w:rsidRDefault="00CA59A2" w:rsidP="000007FF">
      <w:pPr>
        <w:numPr>
          <w:ilvl w:val="0"/>
          <w:numId w:val="1"/>
        </w:numPr>
        <w:spacing w:after="0" w:line="240" w:lineRule="auto"/>
        <w:ind w:left="567" w:firstLine="0"/>
        <w:jc w:val="both"/>
        <w:rPr>
          <w:rFonts w:ascii="Arial Narrow" w:eastAsia="Arial Narrow" w:hAnsi="Arial Narrow" w:cs="Arial"/>
          <w:sz w:val="16"/>
          <w:szCs w:val="16"/>
        </w:rPr>
      </w:pPr>
      <w:r w:rsidRPr="000007FF">
        <w:rPr>
          <w:rFonts w:ascii="Arial Narrow" w:eastAsia="Arial Narrow" w:hAnsi="Arial Narrow" w:cs="Arial"/>
          <w:sz w:val="16"/>
          <w:szCs w:val="16"/>
        </w:rPr>
        <w:t>Reparar productos.</w:t>
      </w:r>
    </w:p>
    <w:p w14:paraId="64B5280D" w14:textId="77777777" w:rsidR="00CA59A2" w:rsidRPr="000007FF" w:rsidRDefault="00CA59A2" w:rsidP="000007FF">
      <w:pPr>
        <w:numPr>
          <w:ilvl w:val="0"/>
          <w:numId w:val="1"/>
        </w:numPr>
        <w:spacing w:after="0" w:line="240" w:lineRule="auto"/>
        <w:ind w:left="567" w:firstLine="0"/>
        <w:jc w:val="both"/>
        <w:rPr>
          <w:rFonts w:ascii="Arial Narrow" w:eastAsia="Arial Narrow" w:hAnsi="Arial Narrow" w:cs="Arial"/>
          <w:sz w:val="16"/>
          <w:szCs w:val="16"/>
        </w:rPr>
      </w:pPr>
      <w:r w:rsidRPr="000007FF">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0007FF" w:rsidRDefault="00CA59A2" w:rsidP="000007FF">
      <w:pPr>
        <w:numPr>
          <w:ilvl w:val="0"/>
          <w:numId w:val="1"/>
        </w:numPr>
        <w:spacing w:after="0" w:line="240" w:lineRule="auto"/>
        <w:ind w:left="567" w:firstLine="0"/>
        <w:jc w:val="both"/>
        <w:rPr>
          <w:rFonts w:ascii="Arial Narrow" w:eastAsia="Arial Narrow" w:hAnsi="Arial Narrow" w:cs="Arial"/>
          <w:sz w:val="16"/>
          <w:szCs w:val="16"/>
        </w:rPr>
      </w:pPr>
      <w:r w:rsidRPr="000007FF">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0007FF" w:rsidRDefault="00CA59A2" w:rsidP="000007FF">
      <w:pPr>
        <w:numPr>
          <w:ilvl w:val="0"/>
          <w:numId w:val="1"/>
        </w:numPr>
        <w:spacing w:after="0" w:line="240" w:lineRule="auto"/>
        <w:ind w:left="567" w:firstLine="0"/>
        <w:jc w:val="both"/>
        <w:rPr>
          <w:rFonts w:ascii="Arial Narrow" w:eastAsia="Arial Narrow" w:hAnsi="Arial Narrow" w:cs="Arial"/>
          <w:sz w:val="16"/>
          <w:szCs w:val="16"/>
        </w:rPr>
      </w:pPr>
      <w:r w:rsidRPr="000007FF">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0007FF" w:rsidRDefault="00CA59A2" w:rsidP="000007FF">
      <w:pPr>
        <w:numPr>
          <w:ilvl w:val="0"/>
          <w:numId w:val="1"/>
        </w:numPr>
        <w:spacing w:after="0" w:line="240" w:lineRule="auto"/>
        <w:ind w:left="567" w:firstLine="0"/>
        <w:jc w:val="both"/>
        <w:rPr>
          <w:rFonts w:ascii="Arial Narrow" w:eastAsia="Arial Narrow" w:hAnsi="Arial Narrow" w:cs="Arial"/>
          <w:sz w:val="16"/>
          <w:szCs w:val="16"/>
        </w:rPr>
      </w:pPr>
      <w:r w:rsidRPr="000007FF">
        <w:rPr>
          <w:rFonts w:ascii="Arial Narrow" w:eastAsia="Arial Narrow" w:hAnsi="Arial Narrow" w:cs="Arial"/>
          <w:sz w:val="16"/>
          <w:szCs w:val="16"/>
        </w:rPr>
        <w:t>Cumplir con ejecutar otras prestaciones u obligaciones legales o convencionales a su cargo.</w:t>
      </w:r>
    </w:p>
    <w:p w14:paraId="385F165C" w14:textId="77777777" w:rsidR="00CA59A2" w:rsidRPr="000007FF" w:rsidRDefault="00CA59A2" w:rsidP="000007FF">
      <w:pPr>
        <w:numPr>
          <w:ilvl w:val="0"/>
          <w:numId w:val="1"/>
        </w:numPr>
        <w:spacing w:after="0" w:line="240" w:lineRule="auto"/>
        <w:ind w:left="567" w:firstLine="0"/>
        <w:jc w:val="both"/>
        <w:rPr>
          <w:rFonts w:ascii="Arial Narrow" w:eastAsia="Arial Narrow" w:hAnsi="Arial Narrow" w:cs="Arial"/>
          <w:sz w:val="16"/>
          <w:szCs w:val="16"/>
        </w:rPr>
      </w:pPr>
      <w:r w:rsidRPr="000007FF">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0007FF" w:rsidRDefault="00CA59A2" w:rsidP="000007FF">
      <w:pPr>
        <w:numPr>
          <w:ilvl w:val="0"/>
          <w:numId w:val="1"/>
        </w:numPr>
        <w:spacing w:after="0" w:line="240" w:lineRule="auto"/>
        <w:ind w:left="567" w:firstLine="0"/>
        <w:jc w:val="both"/>
        <w:rPr>
          <w:rFonts w:ascii="Arial Narrow" w:eastAsia="Arial Narrow" w:hAnsi="Arial Narrow" w:cs="Arial"/>
          <w:sz w:val="16"/>
          <w:szCs w:val="16"/>
        </w:rPr>
      </w:pPr>
      <w:r w:rsidRPr="000007FF">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0007FF" w:rsidRDefault="00CA59A2" w:rsidP="000007FF">
      <w:pPr>
        <w:pStyle w:val="Sinespaciado"/>
        <w:ind w:firstLine="567"/>
        <w:jc w:val="both"/>
        <w:rPr>
          <w:rFonts w:ascii="Arial Narrow" w:hAnsi="Arial Narrow" w:cs="Arial"/>
          <w:sz w:val="16"/>
          <w:szCs w:val="16"/>
        </w:rPr>
      </w:pPr>
      <w:r w:rsidRPr="000007FF">
        <w:rPr>
          <w:rFonts w:ascii="Arial Narrow" w:hAnsi="Arial Narrow" w:cs="Arial"/>
          <w:sz w:val="16"/>
          <w:szCs w:val="16"/>
        </w:rPr>
        <w:t>Pagar los gastos incurridos por el consumidor para mitigar las consecuencias de la infracción administrativa.</w:t>
      </w:r>
    </w:p>
    <w:p w14:paraId="130D0A42" w14:textId="77777777" w:rsidR="00CA59A2" w:rsidRPr="000007FF" w:rsidRDefault="00CA59A2" w:rsidP="000007FF">
      <w:pPr>
        <w:pStyle w:val="Sinespaciado"/>
        <w:ind w:firstLine="567"/>
        <w:jc w:val="both"/>
        <w:rPr>
          <w:rFonts w:ascii="Arial Narrow" w:hAnsi="Arial Narrow" w:cs="Arial"/>
          <w:sz w:val="16"/>
          <w:szCs w:val="16"/>
        </w:rPr>
      </w:pPr>
      <w:r w:rsidRPr="000007FF">
        <w:rPr>
          <w:rFonts w:ascii="Arial Narrow" w:hAnsi="Arial Narrow" w:cs="Arial"/>
          <w:sz w:val="16"/>
          <w:szCs w:val="16"/>
        </w:rPr>
        <w:t>Otras medidas reparadoras análogas de efectos equivalentes a las anteriores.</w:t>
      </w:r>
    </w:p>
    <w:p w14:paraId="764F3361" w14:textId="77777777" w:rsidR="00CA59A2" w:rsidRPr="000007FF" w:rsidRDefault="00CA59A2" w:rsidP="000007FF">
      <w:pPr>
        <w:pStyle w:val="Sinespaciado"/>
        <w:ind w:left="567"/>
        <w:jc w:val="both"/>
        <w:rPr>
          <w:rFonts w:ascii="Arial Narrow" w:hAnsi="Arial Narrow" w:cs="Arial"/>
          <w:sz w:val="16"/>
          <w:szCs w:val="16"/>
        </w:rPr>
      </w:pPr>
      <w:r w:rsidRPr="000007FF">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0007FF" w:rsidRDefault="00CA59A2" w:rsidP="000007FF">
      <w:pPr>
        <w:spacing w:after="0" w:line="240" w:lineRule="auto"/>
        <w:ind w:left="567"/>
        <w:jc w:val="both"/>
        <w:rPr>
          <w:rFonts w:ascii="Arial Narrow" w:hAnsi="Arial Narrow" w:cs="Arial"/>
          <w:sz w:val="16"/>
          <w:szCs w:val="16"/>
        </w:rPr>
      </w:pPr>
      <w:r w:rsidRPr="000007FF">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0007FF" w:rsidRDefault="00CA59A2" w:rsidP="000007FF">
      <w:pPr>
        <w:spacing w:after="0" w:line="240" w:lineRule="auto"/>
        <w:ind w:left="567"/>
        <w:jc w:val="both"/>
        <w:rPr>
          <w:rFonts w:ascii="Arial Narrow" w:hAnsi="Arial Narrow" w:cs="Arial"/>
          <w:sz w:val="16"/>
          <w:szCs w:val="16"/>
        </w:rPr>
      </w:pPr>
      <w:r w:rsidRPr="000007FF">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0007FF" w:rsidRDefault="00CA59A2" w:rsidP="000007FF">
      <w:pPr>
        <w:spacing w:after="0" w:line="240" w:lineRule="auto"/>
        <w:ind w:left="567"/>
        <w:jc w:val="both"/>
        <w:rPr>
          <w:rFonts w:ascii="Arial Narrow" w:eastAsia="Arial Narrow" w:hAnsi="Arial Narrow" w:cs="Arial"/>
          <w:sz w:val="16"/>
          <w:szCs w:val="16"/>
        </w:rPr>
      </w:pPr>
      <w:r w:rsidRPr="000007FF">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0007FF" w:rsidRDefault="00CA59A2" w:rsidP="000007FF">
      <w:pPr>
        <w:spacing w:after="0" w:line="240" w:lineRule="auto"/>
        <w:ind w:left="567"/>
        <w:jc w:val="both"/>
        <w:rPr>
          <w:rFonts w:ascii="Arial Narrow" w:eastAsia="Arial Narrow" w:hAnsi="Arial Narrow" w:cs="Arial"/>
          <w:sz w:val="16"/>
          <w:szCs w:val="16"/>
        </w:rPr>
      </w:pPr>
      <w:r w:rsidRPr="000007FF">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0007FF" w:rsidRDefault="00CA59A2" w:rsidP="000007FF">
      <w:pPr>
        <w:spacing w:after="0" w:line="240" w:lineRule="auto"/>
        <w:ind w:left="567"/>
        <w:jc w:val="both"/>
        <w:rPr>
          <w:rFonts w:ascii="Arial Narrow" w:eastAsia="Arial Narrow" w:hAnsi="Arial Narrow" w:cs="Arial"/>
          <w:sz w:val="16"/>
          <w:szCs w:val="16"/>
        </w:rPr>
      </w:pPr>
      <w:r w:rsidRPr="000007FF">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0007FF" w:rsidRDefault="00CA59A2" w:rsidP="000007FF">
      <w:pPr>
        <w:spacing w:after="0" w:line="240" w:lineRule="auto"/>
        <w:ind w:left="567"/>
        <w:jc w:val="both"/>
        <w:rPr>
          <w:rFonts w:ascii="Arial Narrow" w:eastAsia="Arial Narrow" w:hAnsi="Arial Narrow" w:cs="Arial"/>
          <w:sz w:val="16"/>
          <w:szCs w:val="16"/>
        </w:rPr>
      </w:pPr>
    </w:p>
    <w:p w14:paraId="579B3C0E" w14:textId="77777777" w:rsidR="00CA59A2" w:rsidRPr="000007FF" w:rsidRDefault="00CA59A2" w:rsidP="000007FF">
      <w:pPr>
        <w:spacing w:after="0" w:line="240" w:lineRule="auto"/>
        <w:ind w:left="567"/>
        <w:jc w:val="both"/>
        <w:rPr>
          <w:rFonts w:ascii="Arial Narrow" w:eastAsia="Arial Narrow" w:hAnsi="Arial Narrow" w:cs="Arial"/>
          <w:b/>
          <w:bCs/>
          <w:sz w:val="16"/>
          <w:szCs w:val="16"/>
        </w:rPr>
      </w:pPr>
      <w:r w:rsidRPr="000007FF">
        <w:rPr>
          <w:rFonts w:ascii="Arial Narrow" w:eastAsia="Arial Narrow" w:hAnsi="Arial Narrow" w:cs="Arial"/>
          <w:b/>
          <w:bCs/>
          <w:sz w:val="16"/>
          <w:szCs w:val="16"/>
        </w:rPr>
        <w:t>Artículo 116.- Medidas correctivas complementarias</w:t>
      </w:r>
    </w:p>
    <w:p w14:paraId="795BD0E8" w14:textId="77777777" w:rsidR="00CA59A2" w:rsidRPr="000007FF" w:rsidRDefault="00CA59A2" w:rsidP="000007FF">
      <w:pPr>
        <w:spacing w:after="0" w:line="240" w:lineRule="auto"/>
        <w:ind w:left="567"/>
        <w:jc w:val="both"/>
        <w:rPr>
          <w:rFonts w:ascii="Arial Narrow" w:eastAsia="Arial Narrow" w:hAnsi="Arial Narrow" w:cs="Arial"/>
          <w:sz w:val="16"/>
          <w:szCs w:val="16"/>
        </w:rPr>
      </w:pPr>
      <w:r w:rsidRPr="000007FF">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0007FF" w:rsidRDefault="00CA59A2" w:rsidP="000007FF">
      <w:pPr>
        <w:spacing w:after="0" w:line="240" w:lineRule="auto"/>
        <w:ind w:left="567"/>
        <w:jc w:val="both"/>
        <w:rPr>
          <w:rFonts w:ascii="Arial Narrow" w:eastAsia="Arial Narrow" w:hAnsi="Arial Narrow" w:cs="Arial"/>
          <w:sz w:val="16"/>
          <w:szCs w:val="16"/>
        </w:rPr>
      </w:pPr>
      <w:r w:rsidRPr="000007FF">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0007FF" w:rsidRDefault="00CA59A2" w:rsidP="000007FF">
      <w:pPr>
        <w:spacing w:after="0" w:line="240" w:lineRule="auto"/>
        <w:ind w:left="567"/>
        <w:jc w:val="both"/>
        <w:rPr>
          <w:rFonts w:ascii="Arial Narrow" w:eastAsia="Arial Narrow" w:hAnsi="Arial Narrow" w:cs="Arial"/>
          <w:sz w:val="16"/>
          <w:szCs w:val="16"/>
        </w:rPr>
      </w:pPr>
      <w:r w:rsidRPr="000007FF">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0007FF" w:rsidRDefault="00CA59A2" w:rsidP="000007FF">
      <w:pPr>
        <w:spacing w:after="0" w:line="240" w:lineRule="auto"/>
        <w:ind w:left="567"/>
        <w:jc w:val="both"/>
        <w:rPr>
          <w:rFonts w:ascii="Arial Narrow" w:eastAsia="Arial Narrow" w:hAnsi="Arial Narrow" w:cs="Arial"/>
          <w:sz w:val="16"/>
          <w:szCs w:val="16"/>
        </w:rPr>
      </w:pPr>
      <w:r w:rsidRPr="000007FF">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0007FF" w:rsidRDefault="00CA59A2" w:rsidP="000007FF">
      <w:pPr>
        <w:spacing w:after="0" w:line="240" w:lineRule="auto"/>
        <w:ind w:left="567"/>
        <w:jc w:val="both"/>
        <w:rPr>
          <w:rFonts w:ascii="Arial Narrow" w:eastAsia="Arial Narrow" w:hAnsi="Arial Narrow" w:cs="Arial"/>
          <w:sz w:val="16"/>
          <w:szCs w:val="16"/>
        </w:rPr>
      </w:pPr>
      <w:r w:rsidRPr="000007FF">
        <w:rPr>
          <w:rFonts w:ascii="Arial Narrow" w:eastAsia="Arial Narrow" w:hAnsi="Arial Narrow" w:cs="Arial"/>
          <w:sz w:val="16"/>
          <w:szCs w:val="16"/>
        </w:rPr>
        <w:t xml:space="preserve">d. En caso de infracciones muy graves y de reincidencia o reiterancia: </w:t>
      </w:r>
    </w:p>
    <w:p w14:paraId="700F1C70" w14:textId="77777777" w:rsidR="00CA59A2" w:rsidRPr="000007FF" w:rsidRDefault="00CA59A2" w:rsidP="000007FF">
      <w:pPr>
        <w:spacing w:after="0" w:line="240" w:lineRule="auto"/>
        <w:ind w:left="567"/>
        <w:jc w:val="both"/>
        <w:rPr>
          <w:rFonts w:ascii="Arial Narrow" w:eastAsia="Arial Narrow" w:hAnsi="Arial Narrow" w:cs="Arial"/>
          <w:sz w:val="16"/>
          <w:szCs w:val="16"/>
        </w:rPr>
      </w:pPr>
      <w:r w:rsidRPr="000007FF">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0007FF" w:rsidRDefault="00CA59A2" w:rsidP="000007FF">
      <w:pPr>
        <w:spacing w:after="0" w:line="240" w:lineRule="auto"/>
        <w:ind w:left="567"/>
        <w:jc w:val="both"/>
        <w:rPr>
          <w:rFonts w:ascii="Arial Narrow" w:eastAsia="Arial Narrow" w:hAnsi="Arial Narrow" w:cs="Arial"/>
          <w:sz w:val="16"/>
          <w:szCs w:val="16"/>
        </w:rPr>
      </w:pPr>
      <w:r w:rsidRPr="000007FF">
        <w:rPr>
          <w:rFonts w:ascii="Arial Narrow" w:eastAsia="Arial Narrow" w:hAnsi="Arial Narrow" w:cs="Arial"/>
          <w:sz w:val="16"/>
          <w:szCs w:val="16"/>
        </w:rPr>
        <w:t xml:space="preserve">(ii) Solicitar a la autoridad competente la inhabilitación, temporal o permanente, del proveedor en función de los alcances de la infracción sancionada. </w:t>
      </w:r>
    </w:p>
    <w:p w14:paraId="67A70718" w14:textId="77777777" w:rsidR="00CA59A2" w:rsidRPr="000007FF" w:rsidRDefault="00CA59A2" w:rsidP="000007FF">
      <w:pPr>
        <w:spacing w:after="0" w:line="240" w:lineRule="auto"/>
        <w:ind w:left="567"/>
        <w:jc w:val="both"/>
        <w:rPr>
          <w:rFonts w:ascii="Arial Narrow" w:eastAsia="Arial Narrow" w:hAnsi="Arial Narrow" w:cs="Arial"/>
          <w:sz w:val="16"/>
          <w:szCs w:val="16"/>
        </w:rPr>
      </w:pPr>
      <w:r w:rsidRPr="000007FF">
        <w:rPr>
          <w:rFonts w:ascii="Arial Narrow" w:eastAsia="Arial Narrow" w:hAnsi="Arial Narrow" w:cs="Arial"/>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0DC80F78" w14:textId="77777777" w:rsidR="00CA59A2" w:rsidRPr="000007FF" w:rsidRDefault="00CA59A2" w:rsidP="000007FF">
      <w:pPr>
        <w:spacing w:after="0" w:line="240" w:lineRule="auto"/>
        <w:ind w:left="567"/>
        <w:jc w:val="both"/>
        <w:rPr>
          <w:rFonts w:ascii="Arial Narrow" w:eastAsia="Arial Narrow" w:hAnsi="Arial Narrow" w:cs="Arial"/>
          <w:sz w:val="16"/>
          <w:szCs w:val="16"/>
        </w:rPr>
      </w:pPr>
      <w:r w:rsidRPr="000007FF">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0007FF" w:rsidRDefault="00CA59A2" w:rsidP="000007FF">
      <w:pPr>
        <w:spacing w:after="0" w:line="240" w:lineRule="auto"/>
        <w:ind w:left="567"/>
        <w:jc w:val="both"/>
        <w:rPr>
          <w:rFonts w:ascii="Arial Narrow" w:eastAsia="Arial Narrow" w:hAnsi="Arial Narrow" w:cs="Arial"/>
          <w:sz w:val="16"/>
          <w:szCs w:val="16"/>
        </w:rPr>
      </w:pPr>
      <w:r w:rsidRPr="000007FF">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C20DB0" w:rsidRDefault="00CA59A2" w:rsidP="00EB4D2D">
      <w:pPr>
        <w:spacing w:after="0" w:line="240" w:lineRule="auto"/>
        <w:ind w:left="567"/>
        <w:jc w:val="both"/>
        <w:rPr>
          <w:rFonts w:ascii="Arial Narrow" w:eastAsia="Arial Narrow" w:hAnsi="Arial Narrow" w:cs="Arial"/>
          <w:sz w:val="16"/>
          <w:szCs w:val="16"/>
        </w:rPr>
      </w:pPr>
    </w:p>
  </w:footnote>
  <w:footnote w:id="11">
    <w:p w14:paraId="1E48C7DB" w14:textId="372C4D5E" w:rsidR="00CA59A2" w:rsidRPr="000007FF" w:rsidRDefault="00CA59A2" w:rsidP="000007FF">
      <w:pPr>
        <w:pStyle w:val="Textonotapie"/>
        <w:tabs>
          <w:tab w:val="left" w:pos="567"/>
        </w:tabs>
        <w:ind w:left="567" w:hanging="567"/>
        <w:jc w:val="both"/>
        <w:rPr>
          <w:rFonts w:ascii="Arial Narrow" w:hAnsi="Arial Narrow" w:cs="Arial"/>
          <w:b/>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0007FF">
        <w:rPr>
          <w:rFonts w:ascii="Arial Narrow" w:hAnsi="Arial Narrow" w:cs="Arial"/>
          <w:sz w:val="16"/>
          <w:szCs w:val="16"/>
        </w:rPr>
        <w:t xml:space="preserve">        </w:t>
      </w:r>
      <w:r w:rsidRPr="000007FF">
        <w:rPr>
          <w:rFonts w:ascii="Arial Narrow" w:hAnsi="Arial Narrow" w:cs="Arial"/>
          <w:sz w:val="16"/>
          <w:szCs w:val="16"/>
        </w:rPr>
        <w:tab/>
      </w:r>
      <w:r w:rsidRPr="000007FF">
        <w:rPr>
          <w:rFonts w:ascii="Arial Narrow" w:eastAsia="Arial Narrow" w:hAnsi="Arial Narrow" w:cs="Arial"/>
          <w:b/>
          <w:sz w:val="16"/>
          <w:szCs w:val="16"/>
        </w:rPr>
        <w:t xml:space="preserve">LEY </w:t>
      </w:r>
      <w:r w:rsidR="003A71B1" w:rsidRPr="000007FF">
        <w:rPr>
          <w:rFonts w:ascii="Arial Narrow" w:eastAsia="Arial Narrow" w:hAnsi="Arial Narrow" w:cs="Arial"/>
          <w:b/>
          <w:sz w:val="16"/>
          <w:szCs w:val="16"/>
        </w:rPr>
        <w:t>29571</w:t>
      </w:r>
      <w:r w:rsidRPr="000007FF">
        <w:rPr>
          <w:rFonts w:ascii="Arial Narrow" w:eastAsia="Arial Narrow" w:hAnsi="Arial Narrow" w:cs="Arial"/>
          <w:b/>
          <w:sz w:val="16"/>
          <w:szCs w:val="16"/>
        </w:rPr>
        <w:t>, CÓDIGO DE PROTECCIÓN Y DEFENSA DEL CONSUMIDOR</w:t>
      </w:r>
      <w:r w:rsidRPr="000007FF">
        <w:rPr>
          <w:rFonts w:ascii="Arial Narrow" w:hAnsi="Arial Narrow" w:cs="Arial"/>
          <w:b/>
          <w:bCs/>
          <w:sz w:val="16"/>
          <w:szCs w:val="16"/>
        </w:rPr>
        <w:t xml:space="preserve">, </w:t>
      </w:r>
      <w:r w:rsidRPr="000007FF">
        <w:rPr>
          <w:rFonts w:ascii="Arial Narrow" w:hAnsi="Arial Narrow" w:cs="Arial"/>
          <w:b/>
          <w:sz w:val="16"/>
          <w:szCs w:val="16"/>
        </w:rPr>
        <w:t>publicado el 2 de setiembre de 2010 y modificado por Decreto Legislativo N 1308</w:t>
      </w:r>
    </w:p>
    <w:p w14:paraId="6927EAA2" w14:textId="77777777" w:rsidR="00CA59A2" w:rsidRPr="000007FF" w:rsidRDefault="00CA59A2" w:rsidP="000007FF">
      <w:pPr>
        <w:pStyle w:val="Textonotapie"/>
        <w:tabs>
          <w:tab w:val="left" w:pos="567"/>
        </w:tabs>
        <w:jc w:val="both"/>
        <w:rPr>
          <w:rFonts w:ascii="Arial Narrow" w:eastAsia="Arial Narrow" w:hAnsi="Arial Narrow" w:cs="Arial"/>
          <w:b/>
          <w:sz w:val="16"/>
          <w:szCs w:val="16"/>
        </w:rPr>
      </w:pPr>
      <w:r w:rsidRPr="000007FF">
        <w:rPr>
          <w:rFonts w:ascii="Arial Narrow" w:eastAsia="Arial Narrow" w:hAnsi="Arial Narrow" w:cs="Arial"/>
          <w:b/>
          <w:sz w:val="16"/>
          <w:szCs w:val="16"/>
        </w:rPr>
        <w:tab/>
        <w:t>Artículo 112.- Criterios de graduación de las sanciones administrativas</w:t>
      </w:r>
    </w:p>
    <w:p w14:paraId="3B612D08" w14:textId="77777777" w:rsidR="00CA59A2" w:rsidRPr="000007FF" w:rsidRDefault="00CA59A2" w:rsidP="000007FF">
      <w:pPr>
        <w:pStyle w:val="Textonotapie"/>
        <w:tabs>
          <w:tab w:val="left" w:pos="567"/>
        </w:tabs>
        <w:jc w:val="both"/>
        <w:rPr>
          <w:rFonts w:ascii="Arial Narrow" w:eastAsia="Arial Narrow" w:hAnsi="Arial Narrow" w:cs="Arial"/>
          <w:sz w:val="16"/>
          <w:szCs w:val="16"/>
        </w:rPr>
      </w:pPr>
      <w:r w:rsidRPr="000007FF">
        <w:rPr>
          <w:rFonts w:ascii="Arial Narrow" w:eastAsia="Arial Narrow" w:hAnsi="Arial Narrow" w:cs="Arial"/>
          <w:sz w:val="16"/>
          <w:szCs w:val="16"/>
        </w:rPr>
        <w:tab/>
        <w:t>(…)</w:t>
      </w:r>
    </w:p>
    <w:p w14:paraId="1A096021" w14:textId="77777777" w:rsidR="00CA59A2" w:rsidRPr="000007FF" w:rsidRDefault="00CA59A2" w:rsidP="000007FF">
      <w:pPr>
        <w:pStyle w:val="Textonotapie"/>
        <w:tabs>
          <w:tab w:val="left" w:pos="567"/>
        </w:tabs>
        <w:jc w:val="both"/>
        <w:rPr>
          <w:rFonts w:ascii="Arial Narrow" w:eastAsia="Arial Narrow" w:hAnsi="Arial Narrow" w:cs="Arial"/>
          <w:sz w:val="16"/>
          <w:szCs w:val="16"/>
        </w:rPr>
      </w:pPr>
      <w:r w:rsidRPr="000007FF">
        <w:rPr>
          <w:rFonts w:ascii="Arial Narrow" w:eastAsia="Arial Narrow" w:hAnsi="Arial Narrow" w:cs="Arial"/>
          <w:sz w:val="16"/>
          <w:szCs w:val="16"/>
        </w:rPr>
        <w:tab/>
        <w:t>Se consideran circunstancias atenuantes especiales, las siguientes:</w:t>
      </w:r>
    </w:p>
    <w:p w14:paraId="74B98BC1" w14:textId="77777777" w:rsidR="00CA59A2" w:rsidRPr="000007FF" w:rsidRDefault="00CA59A2" w:rsidP="000007FF">
      <w:pPr>
        <w:pStyle w:val="Textonotapie"/>
        <w:tabs>
          <w:tab w:val="left" w:pos="567"/>
        </w:tabs>
        <w:jc w:val="both"/>
        <w:rPr>
          <w:rFonts w:ascii="Arial Narrow" w:eastAsia="Arial Narrow" w:hAnsi="Arial Narrow" w:cs="Arial"/>
          <w:sz w:val="16"/>
          <w:szCs w:val="16"/>
        </w:rPr>
      </w:pPr>
      <w:r w:rsidRPr="000007FF">
        <w:rPr>
          <w:rFonts w:ascii="Arial Narrow" w:eastAsia="Arial Narrow" w:hAnsi="Arial Narrow" w:cs="Arial"/>
          <w:sz w:val="16"/>
          <w:szCs w:val="16"/>
        </w:rPr>
        <w:tab/>
        <w:t>(…)</w:t>
      </w:r>
    </w:p>
    <w:p w14:paraId="0D336D0B" w14:textId="77777777" w:rsidR="00CA59A2" w:rsidRPr="000007FF" w:rsidRDefault="00CA59A2" w:rsidP="000007FF">
      <w:pPr>
        <w:pStyle w:val="Textonotapie"/>
        <w:tabs>
          <w:tab w:val="left" w:pos="567"/>
        </w:tabs>
        <w:ind w:left="567"/>
        <w:jc w:val="both"/>
        <w:rPr>
          <w:rFonts w:ascii="Arial Narrow" w:eastAsia="Arial Narrow" w:hAnsi="Arial Narrow" w:cs="Arial"/>
          <w:sz w:val="16"/>
          <w:szCs w:val="16"/>
        </w:rPr>
      </w:pPr>
      <w:r w:rsidRPr="000007FF">
        <w:rPr>
          <w:rFonts w:ascii="Arial Narrow" w:eastAsia="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C20DB0" w:rsidRDefault="00CA59A2" w:rsidP="00EB4D2D">
      <w:pPr>
        <w:pStyle w:val="Textonotapie"/>
        <w:jc w:val="both"/>
        <w:rPr>
          <w:rFonts w:ascii="Arial Narrow" w:hAnsi="Arial Narrow" w:cs="Arial"/>
          <w:sz w:val="16"/>
          <w:szCs w:val="16"/>
        </w:rPr>
      </w:pPr>
    </w:p>
  </w:footnote>
  <w:footnote w:id="12">
    <w:p w14:paraId="3836DFB3" w14:textId="77777777" w:rsidR="00CA59A2" w:rsidRPr="000007FF" w:rsidRDefault="00CA59A2" w:rsidP="000007FF">
      <w:pPr>
        <w:autoSpaceDE w:val="0"/>
        <w:autoSpaceDN w:val="0"/>
        <w:adjustRightInd w:val="0"/>
        <w:spacing w:after="0" w:line="240" w:lineRule="auto"/>
        <w:ind w:left="567" w:hanging="567"/>
        <w:jc w:val="both"/>
        <w:rPr>
          <w:rFonts w:ascii="Arial Narrow" w:hAnsi="Arial Narrow" w:cs="Arial"/>
          <w:b/>
          <w:bCs/>
          <w:sz w:val="16"/>
          <w:szCs w:val="16"/>
        </w:rPr>
      </w:pPr>
      <w:r w:rsidRPr="00C20DB0">
        <w:rPr>
          <w:rStyle w:val="Refdenotaalpie"/>
          <w:rFonts w:ascii="Arial Narrow" w:hAnsi="Arial Narrow" w:cs="Arial"/>
          <w:b/>
          <w:bCs/>
          <w:sz w:val="16"/>
          <w:szCs w:val="16"/>
        </w:rPr>
        <w:footnoteRef/>
      </w:r>
      <w:r w:rsidRPr="00C20DB0">
        <w:rPr>
          <w:rFonts w:ascii="Arial Narrow" w:hAnsi="Arial Narrow" w:cs="Arial"/>
          <w:b/>
          <w:bCs/>
          <w:sz w:val="16"/>
          <w:szCs w:val="16"/>
        </w:rPr>
        <w:t xml:space="preserve"> </w:t>
      </w:r>
      <w:r w:rsidRPr="000007FF">
        <w:rPr>
          <w:rFonts w:ascii="Arial Narrow" w:hAnsi="Arial Narrow" w:cs="Arial"/>
          <w:b/>
          <w:bCs/>
          <w:sz w:val="16"/>
          <w:szCs w:val="16"/>
        </w:rPr>
        <w:tab/>
        <w:t>DECRETO LEGISLATIVO Nº 807, LEY SOBRE FACULTADES, NORMAS Y ORGANIZACIÓN DEL INDECOPI FACULTADES DE LAS COMISIONES Y OFICINAS DEL INDECOPI</w:t>
      </w:r>
    </w:p>
    <w:p w14:paraId="2C30A4A1" w14:textId="77777777" w:rsidR="00CA59A2" w:rsidRPr="000007FF" w:rsidRDefault="00CA59A2" w:rsidP="000007FF">
      <w:pPr>
        <w:pStyle w:val="NormalWeb"/>
        <w:spacing w:after="0" w:line="240" w:lineRule="auto"/>
        <w:ind w:left="567"/>
        <w:jc w:val="both"/>
        <w:rPr>
          <w:rFonts w:ascii="Arial Narrow" w:hAnsi="Arial Narrow" w:cs="Arial"/>
          <w:bCs/>
          <w:sz w:val="16"/>
          <w:szCs w:val="16"/>
        </w:rPr>
      </w:pPr>
      <w:r w:rsidRPr="000007FF">
        <w:rPr>
          <w:rFonts w:ascii="Arial Narrow" w:hAnsi="Arial Narrow" w:cs="Arial"/>
          <w:b/>
          <w:sz w:val="16"/>
          <w:szCs w:val="16"/>
        </w:rPr>
        <w:t xml:space="preserve">Artículo 29.- </w:t>
      </w:r>
      <w:r w:rsidRPr="000007FF">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C20DB0" w:rsidRDefault="00CA59A2" w:rsidP="00EB4D2D">
      <w:pPr>
        <w:pStyle w:val="NormalWeb"/>
        <w:spacing w:after="0" w:line="240" w:lineRule="auto"/>
        <w:ind w:left="567"/>
        <w:jc w:val="both"/>
        <w:rPr>
          <w:rFonts w:ascii="Arial Narrow" w:hAnsi="Arial Narrow" w:cs="Arial"/>
          <w:sz w:val="16"/>
          <w:szCs w:val="16"/>
        </w:rPr>
      </w:pPr>
    </w:p>
  </w:footnote>
  <w:footnote w:id="13">
    <w:p w14:paraId="137C1871" w14:textId="77777777" w:rsidR="000007FF" w:rsidRPr="000007FF" w:rsidRDefault="000007FF" w:rsidP="000007FF">
      <w:pPr>
        <w:pStyle w:val="Textonotapie"/>
        <w:jc w:val="both"/>
        <w:rPr>
          <w:rFonts w:ascii="Arial Narrow" w:hAnsi="Arial Narrow"/>
          <w:sz w:val="16"/>
          <w:lang w:val="es-419"/>
        </w:rPr>
      </w:pPr>
      <w:r>
        <w:rPr>
          <w:rStyle w:val="Refdenotaalpie"/>
        </w:rPr>
        <w:footnoteRef/>
      </w:r>
      <w:r>
        <w:t xml:space="preserve"> </w:t>
      </w:r>
      <w:r w:rsidRPr="000007FF">
        <w:rPr>
          <w:rFonts w:ascii="Arial Narrow" w:hAnsi="Arial Narrow"/>
          <w:sz w:val="16"/>
          <w:lang w:val="es-419"/>
        </w:rPr>
        <w:t>TEXTO ÚNICO ORDENADO DE LA LEY DEL PROCEDIMIENTO ADMINISTRATIVO GENERAL, aprobado mediante DECRETO SUPREMO 006-2026-JUS y publicado el 30 de abril de 2026</w:t>
      </w:r>
    </w:p>
    <w:p w14:paraId="2EE969C4" w14:textId="77777777" w:rsidR="000007FF" w:rsidRPr="000007FF" w:rsidRDefault="000007FF" w:rsidP="000007FF">
      <w:pPr>
        <w:pStyle w:val="Textonotapie"/>
        <w:jc w:val="both"/>
        <w:rPr>
          <w:rFonts w:ascii="Arial Narrow" w:hAnsi="Arial Narrow"/>
          <w:sz w:val="16"/>
          <w:lang w:val="es-419"/>
        </w:rPr>
      </w:pPr>
      <w:r w:rsidRPr="000007FF">
        <w:rPr>
          <w:rFonts w:ascii="Arial Narrow" w:hAnsi="Arial Narrow"/>
          <w:sz w:val="16"/>
          <w:lang w:val="es-419"/>
        </w:rPr>
        <w:t>Artículo 20.- Modalidades de notificación</w:t>
      </w:r>
    </w:p>
    <w:p w14:paraId="7D3D3ED3" w14:textId="77777777" w:rsidR="000007FF" w:rsidRPr="000007FF" w:rsidRDefault="000007FF" w:rsidP="000007FF">
      <w:pPr>
        <w:pStyle w:val="Textonotapie"/>
        <w:jc w:val="both"/>
        <w:rPr>
          <w:rFonts w:ascii="Arial Narrow" w:hAnsi="Arial Narrow"/>
          <w:sz w:val="16"/>
          <w:lang w:val="es-419"/>
        </w:rPr>
      </w:pPr>
      <w:r w:rsidRPr="000007FF">
        <w:rPr>
          <w:rFonts w:ascii="Arial Narrow" w:hAnsi="Arial Narrow"/>
          <w:sz w:val="16"/>
          <w:lang w:val="es-419"/>
        </w:rPr>
        <w:t>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1C2F7F81" w14:textId="77777777" w:rsidR="000007FF" w:rsidRPr="000007FF" w:rsidRDefault="000007FF" w:rsidP="000007FF">
      <w:pPr>
        <w:pStyle w:val="Textonotapie"/>
        <w:jc w:val="both"/>
        <w:rPr>
          <w:rFonts w:ascii="Arial Narrow" w:hAnsi="Arial Narrow"/>
          <w:sz w:val="16"/>
          <w:lang w:val="es-419"/>
        </w:rPr>
      </w:pPr>
      <w:r w:rsidRPr="000007FF">
        <w:rPr>
          <w:rFonts w:ascii="Arial Narrow" w:hAnsi="Arial Narrow"/>
          <w:sz w:val="16"/>
          <w:lang w:val="es-419"/>
        </w:rPr>
        <w:t>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w:t>
      </w:r>
    </w:p>
    <w:p w14:paraId="6F21BA5F" w14:textId="2B592A80" w:rsidR="000007FF" w:rsidRPr="000007FF" w:rsidRDefault="000007FF" w:rsidP="000007FF">
      <w:pPr>
        <w:pStyle w:val="Textonotapie"/>
        <w:jc w:val="both"/>
        <w:rPr>
          <w:lang w:val="es-419"/>
        </w:rPr>
      </w:pPr>
      <w:r w:rsidRPr="000007FF">
        <w:rPr>
          <w:rFonts w:ascii="Arial Narrow" w:hAnsi="Arial Narrow"/>
          <w:sz w:val="16"/>
          <w:lang w:val="es-419"/>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5"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5"/>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abstractNumId w:val="8"/>
  </w:num>
  <w:num w:numId="2">
    <w:abstractNumId w:val="1"/>
  </w:num>
  <w:num w:numId="3">
    <w:abstractNumId w:val="6"/>
  </w:num>
  <w:num w:numId="4">
    <w:abstractNumId w:val="3"/>
  </w:num>
  <w:num w:numId="5">
    <w:abstractNumId w:val="7"/>
  </w:num>
  <w:num w:numId="6">
    <w:abstractNumId w:val="0"/>
  </w:num>
  <w:num w:numId="7">
    <w:abstractNumId w:val="4"/>
  </w:num>
  <w:num w:numId="8">
    <w:abstractNumId w:val="2"/>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7FF"/>
    <w:rsid w:val="000009FF"/>
    <w:rsid w:val="000138BC"/>
    <w:rsid w:val="00014D19"/>
    <w:rsid w:val="000153EC"/>
    <w:rsid w:val="00026DA0"/>
    <w:rsid w:val="000313B8"/>
    <w:rsid w:val="00043A1C"/>
    <w:rsid w:val="00076B57"/>
    <w:rsid w:val="00080193"/>
    <w:rsid w:val="0008134D"/>
    <w:rsid w:val="000A1CD5"/>
    <w:rsid w:val="000A2C5A"/>
    <w:rsid w:val="000B7A09"/>
    <w:rsid w:val="000C03E0"/>
    <w:rsid w:val="000C186B"/>
    <w:rsid w:val="000C4DDA"/>
    <w:rsid w:val="000D0811"/>
    <w:rsid w:val="000E04C3"/>
    <w:rsid w:val="000E5C8E"/>
    <w:rsid w:val="000E6429"/>
    <w:rsid w:val="000F776B"/>
    <w:rsid w:val="00107A1A"/>
    <w:rsid w:val="00121544"/>
    <w:rsid w:val="00124069"/>
    <w:rsid w:val="00130629"/>
    <w:rsid w:val="001306B4"/>
    <w:rsid w:val="00131702"/>
    <w:rsid w:val="00164BA4"/>
    <w:rsid w:val="00166964"/>
    <w:rsid w:val="001670D0"/>
    <w:rsid w:val="00171A25"/>
    <w:rsid w:val="001817A1"/>
    <w:rsid w:val="0019248B"/>
    <w:rsid w:val="001973E1"/>
    <w:rsid w:val="001B51BB"/>
    <w:rsid w:val="001B5674"/>
    <w:rsid w:val="001B56A2"/>
    <w:rsid w:val="001B6FB2"/>
    <w:rsid w:val="001B6FF8"/>
    <w:rsid w:val="001C0060"/>
    <w:rsid w:val="001D0C14"/>
    <w:rsid w:val="001D3F79"/>
    <w:rsid w:val="001F2C32"/>
    <w:rsid w:val="001F344A"/>
    <w:rsid w:val="002017B0"/>
    <w:rsid w:val="002024D8"/>
    <w:rsid w:val="0021374A"/>
    <w:rsid w:val="00215307"/>
    <w:rsid w:val="002162CF"/>
    <w:rsid w:val="00251562"/>
    <w:rsid w:val="00260C16"/>
    <w:rsid w:val="0027292C"/>
    <w:rsid w:val="002769D6"/>
    <w:rsid w:val="0028248F"/>
    <w:rsid w:val="0028624B"/>
    <w:rsid w:val="00290C55"/>
    <w:rsid w:val="002919C1"/>
    <w:rsid w:val="00291B98"/>
    <w:rsid w:val="00293F2F"/>
    <w:rsid w:val="002A0A1A"/>
    <w:rsid w:val="002A10BA"/>
    <w:rsid w:val="002A3462"/>
    <w:rsid w:val="002B0771"/>
    <w:rsid w:val="002B2DF7"/>
    <w:rsid w:val="002C265E"/>
    <w:rsid w:val="002D68A3"/>
    <w:rsid w:val="002E5997"/>
    <w:rsid w:val="002E5B3A"/>
    <w:rsid w:val="002F36CE"/>
    <w:rsid w:val="002F47E6"/>
    <w:rsid w:val="0030215E"/>
    <w:rsid w:val="003246B7"/>
    <w:rsid w:val="00327F5B"/>
    <w:rsid w:val="003303E9"/>
    <w:rsid w:val="003304BA"/>
    <w:rsid w:val="003416D0"/>
    <w:rsid w:val="00345437"/>
    <w:rsid w:val="0035023E"/>
    <w:rsid w:val="00353D90"/>
    <w:rsid w:val="003569CD"/>
    <w:rsid w:val="003609C5"/>
    <w:rsid w:val="00366C46"/>
    <w:rsid w:val="003719B7"/>
    <w:rsid w:val="003748FB"/>
    <w:rsid w:val="003A00D7"/>
    <w:rsid w:val="003A3BA5"/>
    <w:rsid w:val="003A3BA6"/>
    <w:rsid w:val="003A555E"/>
    <w:rsid w:val="003A71B1"/>
    <w:rsid w:val="003C22C4"/>
    <w:rsid w:val="003C6685"/>
    <w:rsid w:val="004251B6"/>
    <w:rsid w:val="00453840"/>
    <w:rsid w:val="004551D0"/>
    <w:rsid w:val="00466DFF"/>
    <w:rsid w:val="0047310F"/>
    <w:rsid w:val="00487837"/>
    <w:rsid w:val="004A45A4"/>
    <w:rsid w:val="004B0B44"/>
    <w:rsid w:val="004B1E5F"/>
    <w:rsid w:val="004B6816"/>
    <w:rsid w:val="004C4BF2"/>
    <w:rsid w:val="004D0925"/>
    <w:rsid w:val="004D6D10"/>
    <w:rsid w:val="004D7945"/>
    <w:rsid w:val="004F1116"/>
    <w:rsid w:val="00515328"/>
    <w:rsid w:val="00531C07"/>
    <w:rsid w:val="00537A7E"/>
    <w:rsid w:val="00537BD7"/>
    <w:rsid w:val="00544EBE"/>
    <w:rsid w:val="00547BF9"/>
    <w:rsid w:val="005505B7"/>
    <w:rsid w:val="0055380D"/>
    <w:rsid w:val="005636EE"/>
    <w:rsid w:val="00565126"/>
    <w:rsid w:val="00565BE7"/>
    <w:rsid w:val="00565E92"/>
    <w:rsid w:val="0058044E"/>
    <w:rsid w:val="005B08A8"/>
    <w:rsid w:val="005B4857"/>
    <w:rsid w:val="005B7647"/>
    <w:rsid w:val="005C641F"/>
    <w:rsid w:val="005D3B8D"/>
    <w:rsid w:val="005D7A26"/>
    <w:rsid w:val="005E5407"/>
    <w:rsid w:val="005E58C8"/>
    <w:rsid w:val="005F38F3"/>
    <w:rsid w:val="00601F77"/>
    <w:rsid w:val="00612454"/>
    <w:rsid w:val="00626395"/>
    <w:rsid w:val="00646CC7"/>
    <w:rsid w:val="00654587"/>
    <w:rsid w:val="00657D0C"/>
    <w:rsid w:val="00673955"/>
    <w:rsid w:val="006A6044"/>
    <w:rsid w:val="006E20FA"/>
    <w:rsid w:val="006E326E"/>
    <w:rsid w:val="006F0D03"/>
    <w:rsid w:val="00711750"/>
    <w:rsid w:val="00714623"/>
    <w:rsid w:val="007205B3"/>
    <w:rsid w:val="00723C18"/>
    <w:rsid w:val="00732D6C"/>
    <w:rsid w:val="00735F8D"/>
    <w:rsid w:val="0074378D"/>
    <w:rsid w:val="0074704C"/>
    <w:rsid w:val="0076125F"/>
    <w:rsid w:val="00761FEA"/>
    <w:rsid w:val="00762D3E"/>
    <w:rsid w:val="00763DFC"/>
    <w:rsid w:val="0076646A"/>
    <w:rsid w:val="00772A00"/>
    <w:rsid w:val="00783D3F"/>
    <w:rsid w:val="00793E0A"/>
    <w:rsid w:val="007A4F99"/>
    <w:rsid w:val="007A5184"/>
    <w:rsid w:val="007B50E3"/>
    <w:rsid w:val="007B6063"/>
    <w:rsid w:val="007C669A"/>
    <w:rsid w:val="007D31A8"/>
    <w:rsid w:val="007D6512"/>
    <w:rsid w:val="007D7707"/>
    <w:rsid w:val="007E3262"/>
    <w:rsid w:val="007E409F"/>
    <w:rsid w:val="007F305F"/>
    <w:rsid w:val="007F4EFA"/>
    <w:rsid w:val="00803D7E"/>
    <w:rsid w:val="0080766B"/>
    <w:rsid w:val="00811A2B"/>
    <w:rsid w:val="00826948"/>
    <w:rsid w:val="0083186C"/>
    <w:rsid w:val="00835D83"/>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2ABA"/>
    <w:rsid w:val="008A4F60"/>
    <w:rsid w:val="008A6481"/>
    <w:rsid w:val="008B4811"/>
    <w:rsid w:val="008C6BCC"/>
    <w:rsid w:val="008C7DBE"/>
    <w:rsid w:val="008E2E5A"/>
    <w:rsid w:val="008E6BA0"/>
    <w:rsid w:val="008E746F"/>
    <w:rsid w:val="00924F24"/>
    <w:rsid w:val="00947FE2"/>
    <w:rsid w:val="009606E6"/>
    <w:rsid w:val="00967D93"/>
    <w:rsid w:val="009805B9"/>
    <w:rsid w:val="00985114"/>
    <w:rsid w:val="00987623"/>
    <w:rsid w:val="00996DC2"/>
    <w:rsid w:val="009B0B00"/>
    <w:rsid w:val="009B2027"/>
    <w:rsid w:val="009C3228"/>
    <w:rsid w:val="009D2900"/>
    <w:rsid w:val="009D4278"/>
    <w:rsid w:val="009D66A2"/>
    <w:rsid w:val="009D7D45"/>
    <w:rsid w:val="00A008E2"/>
    <w:rsid w:val="00A0361F"/>
    <w:rsid w:val="00A04DB7"/>
    <w:rsid w:val="00A17FC8"/>
    <w:rsid w:val="00A23703"/>
    <w:rsid w:val="00A37879"/>
    <w:rsid w:val="00A50683"/>
    <w:rsid w:val="00A54BBE"/>
    <w:rsid w:val="00A66205"/>
    <w:rsid w:val="00A66BF2"/>
    <w:rsid w:val="00A66DE0"/>
    <w:rsid w:val="00A675FC"/>
    <w:rsid w:val="00A7053E"/>
    <w:rsid w:val="00A760AA"/>
    <w:rsid w:val="00A84194"/>
    <w:rsid w:val="00A87B9B"/>
    <w:rsid w:val="00A91613"/>
    <w:rsid w:val="00AA1996"/>
    <w:rsid w:val="00AA61D3"/>
    <w:rsid w:val="00AB0626"/>
    <w:rsid w:val="00AC5DF4"/>
    <w:rsid w:val="00AC634C"/>
    <w:rsid w:val="00AE2D20"/>
    <w:rsid w:val="00B07D5F"/>
    <w:rsid w:val="00B20DDF"/>
    <w:rsid w:val="00B27062"/>
    <w:rsid w:val="00B3607D"/>
    <w:rsid w:val="00B37A7A"/>
    <w:rsid w:val="00B42367"/>
    <w:rsid w:val="00B45EBC"/>
    <w:rsid w:val="00B71A7D"/>
    <w:rsid w:val="00B739FB"/>
    <w:rsid w:val="00B906B1"/>
    <w:rsid w:val="00B91E42"/>
    <w:rsid w:val="00B934C3"/>
    <w:rsid w:val="00B953E7"/>
    <w:rsid w:val="00B96409"/>
    <w:rsid w:val="00B97AB5"/>
    <w:rsid w:val="00BA461D"/>
    <w:rsid w:val="00BA6E57"/>
    <w:rsid w:val="00BB47E5"/>
    <w:rsid w:val="00BC42BA"/>
    <w:rsid w:val="00BD2086"/>
    <w:rsid w:val="00BD470D"/>
    <w:rsid w:val="00BD7737"/>
    <w:rsid w:val="00BE0677"/>
    <w:rsid w:val="00BE23D5"/>
    <w:rsid w:val="00BF1B59"/>
    <w:rsid w:val="00C03E0B"/>
    <w:rsid w:val="00C04498"/>
    <w:rsid w:val="00C2093C"/>
    <w:rsid w:val="00C20DB0"/>
    <w:rsid w:val="00C30CCD"/>
    <w:rsid w:val="00C472DA"/>
    <w:rsid w:val="00C56FC4"/>
    <w:rsid w:val="00C6431E"/>
    <w:rsid w:val="00C72EFF"/>
    <w:rsid w:val="00C77DFA"/>
    <w:rsid w:val="00C803D9"/>
    <w:rsid w:val="00C93C33"/>
    <w:rsid w:val="00C95E59"/>
    <w:rsid w:val="00CA59A2"/>
    <w:rsid w:val="00CB098D"/>
    <w:rsid w:val="00CC5228"/>
    <w:rsid w:val="00CD0C8E"/>
    <w:rsid w:val="00CD118F"/>
    <w:rsid w:val="00CD1878"/>
    <w:rsid w:val="00CD245D"/>
    <w:rsid w:val="00CD62B5"/>
    <w:rsid w:val="00CE01D5"/>
    <w:rsid w:val="00CE35A6"/>
    <w:rsid w:val="00CF40EB"/>
    <w:rsid w:val="00D0172A"/>
    <w:rsid w:val="00D049FC"/>
    <w:rsid w:val="00D04A70"/>
    <w:rsid w:val="00D13818"/>
    <w:rsid w:val="00D46CD3"/>
    <w:rsid w:val="00D502EA"/>
    <w:rsid w:val="00D53538"/>
    <w:rsid w:val="00D53DDE"/>
    <w:rsid w:val="00D56261"/>
    <w:rsid w:val="00D6254A"/>
    <w:rsid w:val="00D62B83"/>
    <w:rsid w:val="00D66B2A"/>
    <w:rsid w:val="00D753B8"/>
    <w:rsid w:val="00D95607"/>
    <w:rsid w:val="00DA02A5"/>
    <w:rsid w:val="00DA79A0"/>
    <w:rsid w:val="00DB0075"/>
    <w:rsid w:val="00DB05E2"/>
    <w:rsid w:val="00DB4DD5"/>
    <w:rsid w:val="00DB5CCB"/>
    <w:rsid w:val="00DB6197"/>
    <w:rsid w:val="00DC00FF"/>
    <w:rsid w:val="00DD0EE7"/>
    <w:rsid w:val="00DE4803"/>
    <w:rsid w:val="00DE7477"/>
    <w:rsid w:val="00DE7EA8"/>
    <w:rsid w:val="00E142DD"/>
    <w:rsid w:val="00E2296F"/>
    <w:rsid w:val="00E500B6"/>
    <w:rsid w:val="00E55AB3"/>
    <w:rsid w:val="00E55D8D"/>
    <w:rsid w:val="00E6140E"/>
    <w:rsid w:val="00E67D34"/>
    <w:rsid w:val="00E83F88"/>
    <w:rsid w:val="00EA78F9"/>
    <w:rsid w:val="00EB4D2D"/>
    <w:rsid w:val="00EC2858"/>
    <w:rsid w:val="00EC4780"/>
    <w:rsid w:val="00ED4B2D"/>
    <w:rsid w:val="00ED5D86"/>
    <w:rsid w:val="00ED6393"/>
    <w:rsid w:val="00EE3204"/>
    <w:rsid w:val="00EF478C"/>
    <w:rsid w:val="00F01410"/>
    <w:rsid w:val="00F14BCC"/>
    <w:rsid w:val="00F3683E"/>
    <w:rsid w:val="00F37E66"/>
    <w:rsid w:val="00F54F2D"/>
    <w:rsid w:val="00F709C5"/>
    <w:rsid w:val="00F71384"/>
    <w:rsid w:val="00F754DE"/>
    <w:rsid w:val="00F779CE"/>
    <w:rsid w:val="00F85C52"/>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1534</Words>
  <Characters>8438</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David</cp:lastModifiedBy>
  <cp:revision>2</cp:revision>
  <dcterms:created xsi:type="dcterms:W3CDTF">2026-07-20T15:44:00Z</dcterms:created>
  <dcterms:modified xsi:type="dcterms:W3CDTF">2026-07-20T15:44:00Z</dcterms:modified>
</cp:coreProperties>
</file>