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04928A0" w14:textId="77777777" w:rsidR="007D3C9A" w:rsidRPr="007009F9" w:rsidRDefault="007D3C9A" w:rsidP="007D3C9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009F9">
        <w:rPr>
          <w:rFonts w:ascii="Arial Narrow" w:eastAsia="Arial Narrow" w:hAnsi="Arial Narrow" w:cs="Arial Narrow"/>
          <w:b/>
          <w:bCs/>
          <w:color w:val="000000"/>
          <w:kern w:val="0"/>
          <w:sz w:val="22"/>
          <w:szCs w:val="22"/>
          <w:shd w:val="clear" w:color="auto" w:fill="FFFFFF"/>
          <w:lang w:eastAsia="es-PE"/>
          <w14:ligatures w14:val="none"/>
        </w:rPr>
        <w:t>1238-2025/CC1</w:t>
      </w:r>
    </w:p>
    <w:p w14:paraId="71A87058"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5EAC139"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DENUNCIADO</w:t>
      </w:r>
      <w:r w:rsidRPr="007009F9">
        <w:rPr>
          <w:rFonts w:ascii="Arial Narrow" w:eastAsia="Arial Narrow" w:hAnsi="Arial Narrow" w:cs="Arial Narrow"/>
          <w:b/>
          <w:color w:val="000000"/>
          <w:kern w:val="0"/>
          <w:sz w:val="22"/>
          <w:szCs w:val="22"/>
          <w:lang w:eastAsia="es-PE"/>
          <w14:ligatures w14:val="none"/>
        </w:rPr>
        <w:tab/>
        <w:t>:</w:t>
      </w:r>
      <w:r w:rsidRPr="007009F9">
        <w:rPr>
          <w:rFonts w:ascii="Arial Narrow" w:eastAsia="Arial Narrow" w:hAnsi="Arial Narrow" w:cs="Arial Narrow"/>
          <w:b/>
          <w:color w:val="000000"/>
          <w:kern w:val="0"/>
          <w:sz w:val="22"/>
          <w:szCs w:val="22"/>
          <w:lang w:eastAsia="es-PE"/>
          <w14:ligatures w14:val="none"/>
        </w:rPr>
        <w:tab/>
        <w:t>INTERSEGURO COMPAÑÍA DE SEGUROS S.A. (INTERSEGURO)</w:t>
      </w:r>
    </w:p>
    <w:p w14:paraId="7A039F37"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MATERIAS</w:t>
      </w:r>
      <w:r w:rsidRPr="007009F9">
        <w:rPr>
          <w:rFonts w:ascii="Arial Narrow" w:eastAsia="Arial Narrow" w:hAnsi="Arial Narrow" w:cs="Arial Narrow"/>
          <w:b/>
          <w:color w:val="000000"/>
          <w:kern w:val="0"/>
          <w:sz w:val="22"/>
          <w:szCs w:val="22"/>
          <w:lang w:eastAsia="es-PE"/>
          <w14:ligatures w14:val="none"/>
        </w:rPr>
        <w:tab/>
        <w:t xml:space="preserve">: </w:t>
      </w:r>
      <w:r w:rsidRPr="007009F9">
        <w:rPr>
          <w:rFonts w:ascii="Arial Narrow" w:eastAsia="Arial Narrow" w:hAnsi="Arial Narrow" w:cs="Arial Narrow"/>
          <w:b/>
          <w:color w:val="000000"/>
          <w:kern w:val="0"/>
          <w:sz w:val="22"/>
          <w:szCs w:val="22"/>
          <w:lang w:eastAsia="es-PE"/>
          <w14:ligatures w14:val="none"/>
        </w:rPr>
        <w:tab/>
        <w:t>ADMISIÓN A TRÁMITE</w:t>
      </w:r>
    </w:p>
    <w:p w14:paraId="77FFF651" w14:textId="77777777" w:rsidR="007D3C9A" w:rsidRPr="007009F9" w:rsidRDefault="007D3C9A" w:rsidP="007D3C9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 xml:space="preserve">REQUERIMIENTO DE INFORMACIÓN </w:t>
      </w:r>
    </w:p>
    <w:p w14:paraId="31996CA6" w14:textId="77777777" w:rsidR="007D3C9A" w:rsidRPr="007009F9" w:rsidRDefault="007D3C9A" w:rsidP="007D3C9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 xml:space="preserve">RESOLUCIÓN </w:t>
      </w:r>
      <w:r w:rsidRPr="007009F9">
        <w:rPr>
          <w:rFonts w:ascii="Arial Narrow" w:eastAsia="Arial Narrow" w:hAnsi="Arial Narrow" w:cs="Arial Narrow"/>
          <w:b/>
          <w:color w:val="000000"/>
          <w:kern w:val="0"/>
          <w:sz w:val="22"/>
          <w:szCs w:val="22"/>
          <w:lang w:eastAsia="es-PE"/>
          <w14:ligatures w14:val="none"/>
        </w:rPr>
        <w:tab/>
        <w:t>:</w:t>
      </w:r>
      <w:r w:rsidRPr="007009F9">
        <w:rPr>
          <w:rFonts w:ascii="Arial Narrow" w:eastAsia="Arial Narrow" w:hAnsi="Arial Narrow" w:cs="Arial Narrow"/>
          <w:b/>
          <w:color w:val="000000"/>
          <w:kern w:val="0"/>
          <w:sz w:val="22"/>
          <w:szCs w:val="22"/>
          <w:lang w:eastAsia="es-PE"/>
          <w14:ligatures w14:val="none"/>
        </w:rPr>
        <w:tab/>
        <w:t>1</w:t>
      </w:r>
    </w:p>
    <w:p w14:paraId="65E9F372" w14:textId="77777777" w:rsidR="007D3C9A" w:rsidRPr="007009F9" w:rsidRDefault="007D3C9A" w:rsidP="007D3C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B2D3FC5" w14:textId="77777777" w:rsidR="007D3C9A" w:rsidRPr="0026598E" w:rsidRDefault="007D3C9A" w:rsidP="007D3C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009F9">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7009F9">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7009F9">
        <w:rPr>
          <w:rFonts w:ascii="Arial Narrow" w:eastAsia="Arial Narrow" w:hAnsi="Arial Narrow" w:cs="Arial Narrow"/>
          <w:color w:val="000000"/>
          <w:kern w:val="0"/>
          <w:sz w:val="22"/>
          <w:szCs w:val="22"/>
          <w:shd w:val="clear" w:color="auto" w:fill="FFFFFF"/>
          <w:lang w:eastAsia="es-PE"/>
          <w14:ligatures w14:val="none"/>
        </w:rPr>
        <w:t xml:space="preserve"/>
      </w:r>
    </w:p>
    <w:p w14:paraId="71F43CDC" w14:textId="77777777" w:rsidR="007D3C9A" w:rsidRPr="0026598E" w:rsidRDefault="007D3C9A" w:rsidP="007D3C9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1CFAB06" w14:textId="77777777" w:rsidR="007D3C9A" w:rsidRPr="0026598E" w:rsidRDefault="007D3C9A" w:rsidP="007D3C9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56E0DC9F" w14:textId="77777777" w:rsidR="007D3C9A" w:rsidRPr="0026598E" w:rsidRDefault="007D3C9A" w:rsidP="007D3C9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7C98A1" w14:textId="77777777" w:rsidR="007D3C9A" w:rsidRPr="00C31F9C" w:rsidRDefault="007D3C9A" w:rsidP="007D3C9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31F9C">
        <w:rPr>
          <w:rFonts w:ascii="Arial Narrow" w:eastAsia="Arial Narrow" w:hAnsi="Arial Narrow" w:cs="Arial Narrow"/>
          <w:color w:val="000000"/>
          <w:kern w:val="0"/>
          <w:sz w:val="22"/>
          <w:szCs w:val="22"/>
          <w:lang w:val="es-ES" w:eastAsia="es-ES"/>
          <w14:ligatures w14:val="none"/>
        </w:rPr>
        <w:t xml:space="preserve">Mediante el escrito del 28 de abril de 2025</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31F9C">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31F9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31F9C">
        <w:rPr>
          <w:rFonts w:ascii="Arial Narrow" w:eastAsia="Arial Narrow" w:hAnsi="Arial Narrow" w:cs="Arial Narrow"/>
          <w:kern w:val="0"/>
          <w14:ligatures w14:val="none"/>
          <w:sz w:val="22"/>
          <w:szCs w:val="22"/>
        </w:rPr>
        <w:t xml:space="preserve"/>
      </w:r>
      <w:proofErr w:type="spellStart"/>
      <w:r w:rsidRPr="00C31F9C">
        <w:rPr>
          <w:rFonts w:ascii="Arial Narrow" w:eastAsia="Arial Narrow" w:hAnsi="Arial Narrow" w:cs="Arial Narrow"/>
          <w:kern w:val="0"/>
          <w14:ligatures w14:val="none"/>
          <w:sz w:val="22"/>
          <w:szCs w:val="22"/>
        </w:rPr>
        <w:t/>
      </w:r>
      <w:proofErr w:type="spellEnd"/>
      <w:r w:rsidRPr="00C31F9C">
        <w:rPr>
          <w:rFonts w:ascii="Arial Narrow" w:eastAsia="Arial Narrow" w:hAnsi="Arial Narrow" w:cs="Arial Narrow"/>
          <w:kern w:val="0"/>
          <w14:ligatures w14:val="none"/>
          <w:sz w:val="22"/>
          <w:szCs w:val="22"/>
        </w:rPr>
        <w:t xml:space="preserve"/>
      </w:r>
      <w:r w:rsidRPr="00C31F9C">
        <w:rPr>
          <w:rFonts w:ascii="Arial Narrow" w:eastAsia="Arial Narrow" w:hAnsi="Arial Narrow" w:cs="Arial Narrow"/>
          <w:color w:val="000000"/>
          <w:kern w:val="0"/>
          <w:sz w:val="22"/>
          <w:szCs w:val="22"/>
          <w:lang w:val="es-ES" w:eastAsia="es-ES"/>
          <w14:ligatures w14:val="none"/>
        </w:rPr>
        <w:t xml:space="preserve"/>
      </w:r>
      <w:proofErr w:type="spellStart"/>
      <w:r w:rsidRPr="00C31F9C">
        <w:rPr>
          <w:rFonts w:ascii="Arial Narrow" w:eastAsia="Arial Narrow" w:hAnsi="Arial Narrow" w:cs="Arial Narrow"/>
          <w:color w:val="000000"/>
          <w:kern w:val="0"/>
          <w:sz w:val="22"/>
          <w:szCs w:val="22"/>
          <w:lang w:val="es-ES" w:eastAsia="es-ES"/>
          <w14:ligatures w14:val="none"/>
        </w:rPr>
        <w:t/>
      </w:r>
      <w:proofErr w:type="spellEnd"/>
      <w:r w:rsidRPr="00C31F9C">
        <w:rPr>
          <w:rFonts w:ascii="Arial Narrow" w:eastAsia="Arial Narrow" w:hAnsi="Arial Narrow" w:cs="Arial Narrow"/>
          <w:color w:val="000000"/>
          <w:kern w:val="0"/>
          <w:sz w:val="22"/>
          <w:szCs w:val="22"/>
          <w:lang w:val="es-ES" w:eastAsia="es-ES"/>
          <w14:ligatures w14:val="none"/>
        </w:rPr>
        <w:t xml:space="preserve"/>
      </w:r>
      <w:r w:rsidRPr="00C31F9C">
        <w:rPr>
          <w:rFonts w:ascii="Arial Narrow" w:eastAsia="Arial Narrow" w:hAnsi="Arial Narrow" w:cs="Arial Narrow"/>
          <w:color w:val="000000"/>
          <w:kern w:val="0"/>
          <w:sz w:val="22"/>
          <w:szCs w:val="22"/>
          <w:lang w:val="es-ES" w:eastAsia="es-ES"/>
          <w14:ligatures w14:val="none"/>
        </w:rPr>
        <w:t xml:space="preserve"/>
      </w:r>
      <w:r w:rsidRPr="00C31F9C">
        <w:rPr>
          <w:rFonts w:ascii="Arial Narrow" w:eastAsia="Arial Narrow" w:hAnsi="Arial Narrow" w:cs="Arial Narrow"/>
          <w:bCs/>
          <w:color w:val="000000"/>
          <w:kern w:val="0"/>
          <w:sz w:val="22"/>
          <w:szCs w:val="22"/>
          <w:lang w:val="es-ES" w:eastAsia="es-ES"/>
          <w14:ligatures w14:val="none"/>
        </w:rPr>
        <w:t/>
      </w:r>
    </w:p>
    <w:p w14:paraId="45F81C4C" w14:textId="77777777" w:rsidR="007D3C9A" w:rsidRPr="00C31F9C" w:rsidRDefault="007D3C9A" w:rsidP="007D3C9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A627835"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El 27 de febrero de 2025, ocurrió un accidente de tránsito en la provincia de Huancayo, cuando se encontraba en calidad de ocupante del vehículo con Placa de Rodaje A9M-065, el cual contaba con el Seguro Obligatorio de Accidentes de Tránsito – Póliza 000593768139 (en adelante, “SOAT”), con vigencia del 19 de agosto de 2024 al 19 de agosto de 2025, emitido por </w:t>
      </w:r>
      <w:proofErr w:type="spellStart"/>
      <w:r w:rsidRPr="00C31F9C">
        <w:rPr>
          <w:rFonts w:ascii="Arial Narrow" w:eastAsia="Arial Narrow" w:hAnsi="Arial Narrow" w:cs="Arial Narrow"/>
          <w:color w:val="000000"/>
          <w:kern w:val="0"/>
          <w:sz w:val="22"/>
          <w:szCs w:val="22"/>
          <w:lang w:val="es-ES" w:eastAsia="es-ES"/>
          <w14:ligatures w14:val="none"/>
        </w:rPr>
        <w:t>Interseguro</w:t>
      </w:r>
      <w:proofErr w:type="spellEnd"/>
      <w:r w:rsidRPr="00C31F9C">
        <w:rPr>
          <w:rFonts w:ascii="Arial Narrow" w:eastAsia="Arial Narrow" w:hAnsi="Arial Narrow" w:cs="Arial Narrow"/>
          <w:color w:val="000000"/>
          <w:kern w:val="0"/>
          <w:sz w:val="22"/>
          <w:szCs w:val="22"/>
          <w:lang w:eastAsia="es-ES"/>
          <w14:ligatures w14:val="none"/>
        </w:rPr>
        <w:t xml:space="preserve">. </w:t>
      </w:r>
    </w:p>
    <w:p w14:paraId="0EAA78FA" w14:textId="77777777" w:rsidR="007D3C9A" w:rsidRPr="00C31F9C" w:rsidRDefault="007D3C9A" w:rsidP="007D3C9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EFBBA1"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El 28 de febrero de 2025, conforme al Acta de Intervención Policial, el accidente se produjo cuando, al encontrarse en el interior del vehículo, procedió a abrir la puerta con la finalidad de descender, momento en el cual un tercero la cerró de forma inesperada, atrapándole un dedo y causándole lesiones que le impidieron realizar sus actividades con normalidad.</w:t>
      </w:r>
    </w:p>
    <w:p w14:paraId="53FDDACA" w14:textId="77777777" w:rsidR="007D3C9A" w:rsidRPr="00C31F9C" w:rsidRDefault="007D3C9A" w:rsidP="007D3C9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BF6647"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Con posterioridad a la fecha del accidente, solicitó la cobertura del SOAT, al haber resultado con lesiones en la mano. La atención médica fue brindada en la Clínica </w:t>
      </w:r>
      <w:proofErr w:type="spellStart"/>
      <w:r w:rsidRPr="00C31F9C">
        <w:rPr>
          <w:rFonts w:ascii="Arial Narrow" w:eastAsia="Arial Narrow" w:hAnsi="Arial Narrow" w:cs="Arial Narrow"/>
          <w:color w:val="000000"/>
          <w:kern w:val="0"/>
          <w:sz w:val="22"/>
          <w:szCs w:val="22"/>
          <w:lang w:eastAsia="es-ES"/>
          <w14:ligatures w14:val="none"/>
        </w:rPr>
        <w:t>Chenet</w:t>
      </w:r>
      <w:proofErr w:type="spellEnd"/>
      <w:r w:rsidRPr="00C31F9C">
        <w:rPr>
          <w:rFonts w:ascii="Arial Narrow" w:eastAsia="Arial Narrow" w:hAnsi="Arial Narrow" w:cs="Arial Narrow"/>
          <w:color w:val="000000"/>
          <w:kern w:val="0"/>
          <w:sz w:val="22"/>
          <w:szCs w:val="22"/>
          <w:lang w:eastAsia="es-ES"/>
          <w14:ligatures w14:val="none"/>
        </w:rPr>
        <w:t xml:space="preserve">, para lo cual presentó una carta de garantía a </w:t>
      </w:r>
      <w:proofErr w:type="spellStart"/>
      <w:r w:rsidRPr="00C31F9C">
        <w:rPr>
          <w:rFonts w:ascii="Arial Narrow" w:eastAsia="Arial Narrow" w:hAnsi="Arial Narrow" w:cs="Arial Narrow"/>
          <w:color w:val="000000"/>
          <w:kern w:val="0"/>
          <w:sz w:val="22"/>
          <w:szCs w:val="22"/>
          <w:lang w:val="es-ES" w:eastAsia="es-ES"/>
          <w14:ligatures w14:val="none"/>
        </w:rPr>
        <w:t>Interseguro</w:t>
      </w:r>
      <w:proofErr w:type="spellEnd"/>
      <w:r w:rsidRPr="00C31F9C">
        <w:rPr>
          <w:rFonts w:ascii="Arial Narrow" w:eastAsia="Arial Narrow" w:hAnsi="Arial Narrow" w:cs="Arial Narrow"/>
          <w:color w:val="000000"/>
          <w:kern w:val="0"/>
          <w:sz w:val="22"/>
          <w:szCs w:val="22"/>
          <w:lang w:eastAsia="es-ES"/>
          <w14:ligatures w14:val="none"/>
        </w:rPr>
        <w:t xml:space="preserve">. Luego de ello, se remitió dicha solicitud también vía correo electrónico a la mencionada aseguradora. </w:t>
      </w:r>
    </w:p>
    <w:p w14:paraId="65C38509" w14:textId="77777777" w:rsidR="007D3C9A" w:rsidRPr="00C31F9C" w:rsidRDefault="007D3C9A" w:rsidP="007D3C9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D3A2E8"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El 4 de marzo de 2025, </w:t>
      </w:r>
      <w:proofErr w:type="spellStart"/>
      <w:r w:rsidRPr="00C31F9C">
        <w:rPr>
          <w:rFonts w:ascii="Arial Narrow" w:eastAsia="Arial Narrow" w:hAnsi="Arial Narrow" w:cs="Arial Narrow"/>
          <w:color w:val="000000"/>
          <w:kern w:val="0"/>
          <w:sz w:val="22"/>
          <w:szCs w:val="22"/>
          <w:lang w:val="es-ES" w:eastAsia="es-ES"/>
          <w14:ligatures w14:val="none"/>
        </w:rPr>
        <w:t>Interseguro</w:t>
      </w:r>
      <w:proofErr w:type="spellEnd"/>
      <w:r w:rsidRPr="00C31F9C">
        <w:rPr>
          <w:rFonts w:ascii="Arial Narrow" w:eastAsia="Arial Narrow" w:hAnsi="Arial Narrow" w:cs="Arial Narrow"/>
          <w:color w:val="000000"/>
          <w:kern w:val="0"/>
          <w:sz w:val="22"/>
          <w:szCs w:val="22"/>
          <w:lang w:eastAsia="es-ES"/>
          <w14:ligatures w14:val="none"/>
        </w:rPr>
        <w:t xml:space="preserve"> emitió una comunicación mediante la cual rechazó la solicitud de cobertura. </w:t>
      </w:r>
    </w:p>
    <w:p w14:paraId="0A1D62B2" w14:textId="77777777" w:rsidR="007D3C9A" w:rsidRPr="00C31F9C" w:rsidRDefault="007D3C9A" w:rsidP="007D3C9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45FF3EC" w14:textId="77777777" w:rsidR="007D3C9A" w:rsidRPr="000C6D94"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Posteriormente, efectuó diversas </w:t>
      </w:r>
      <w:r w:rsidRPr="000C6D94">
        <w:rPr>
          <w:rFonts w:ascii="Arial Narrow" w:eastAsia="Arial Narrow" w:hAnsi="Arial Narrow" w:cs="Arial Narrow"/>
          <w:color w:val="000000"/>
          <w:kern w:val="0"/>
          <w:sz w:val="22"/>
          <w:szCs w:val="22"/>
          <w:lang w:eastAsia="es-ES"/>
          <w14:ligatures w14:val="none"/>
        </w:rPr>
        <w:t xml:space="preserve">comunicaciones a </w:t>
      </w:r>
      <w:proofErr w:type="spellStart"/>
      <w:r w:rsidRPr="000C6D94">
        <w:rPr>
          <w:rFonts w:ascii="Arial Narrow" w:eastAsia="Arial Narrow" w:hAnsi="Arial Narrow" w:cs="Arial Narrow"/>
          <w:color w:val="000000"/>
          <w:kern w:val="0"/>
          <w:sz w:val="22"/>
          <w:szCs w:val="22"/>
          <w:lang w:val="es-ES" w:eastAsia="es-ES"/>
          <w14:ligatures w14:val="none"/>
        </w:rPr>
        <w:t>Interseguro</w:t>
      </w:r>
      <w:proofErr w:type="spellEnd"/>
      <w:r w:rsidRPr="000C6D94">
        <w:rPr>
          <w:rFonts w:ascii="Arial Narrow" w:eastAsia="Arial Narrow" w:hAnsi="Arial Narrow" w:cs="Arial Narrow"/>
          <w:color w:val="000000"/>
          <w:kern w:val="0"/>
          <w:sz w:val="22"/>
          <w:szCs w:val="22"/>
          <w:lang w:eastAsia="es-ES"/>
          <w14:ligatures w14:val="none"/>
        </w:rPr>
        <w:t xml:space="preserve"> con el objeto de obtener una reconsideración de la decisión adoptada, sin haber recibido respuesta ni solución. </w:t>
      </w:r>
    </w:p>
    <w:p w14:paraId="101D737D" w14:textId="77777777" w:rsidR="007D3C9A" w:rsidRPr="000C6D94" w:rsidRDefault="007D3C9A" w:rsidP="007D3C9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4E43237" w14:textId="77777777" w:rsidR="007D3C9A" w:rsidRPr="000C6D94" w:rsidRDefault="007D3C9A" w:rsidP="007D3C9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6D94">
        <w:rPr>
          <w:rFonts w:ascii="Arial Narrow" w:eastAsia="Arial Narrow" w:hAnsi="Arial Narrow" w:cs="Arial Narrow"/>
          <w:kern w:val="0"/>
          <w14:ligatures w14:val="none"/>
          <w:sz w:val="22"/>
          <w:szCs w:val="22"/>
        </w:rPr>
        <w:t xml:space="preserve">El señor [APELLIDO] solicitó, en calidad de medida correctiva, que Interseguro cumpla con otorgar la cobertura convenida en la Póliza 000593768139 del SOAT. Asimismo, requirió el reembolso de costos y costas del presente procedimiento.</w:t>
      </w:r>
      <w:proofErr w:type="spellStart"/>
      <w:r w:rsidRPr="000C6D94">
        <w:rPr>
          <w:rFonts w:ascii="Arial Narrow" w:eastAsia="Arial Narrow" w:hAnsi="Arial Narrow" w:cs="Arial Narrow"/>
          <w:kern w:val="0"/>
          <w14:ligatures w14:val="none"/>
          <w:sz w:val="22"/>
          <w:szCs w:val="22"/>
        </w:rPr>
        <w:t/>
      </w:r>
      <w:proofErr w:type="spellEnd"/>
      <w:r w:rsidRPr="000C6D94">
        <w:rPr>
          <w:rFonts w:ascii="Arial Narrow" w:eastAsia="Arial Narrow" w:hAnsi="Arial Narrow" w:cs="Arial Narrow"/>
          <w:kern w:val="0"/>
          <w14:ligatures w14:val="none"/>
          <w:sz w:val="22"/>
          <w:szCs w:val="22"/>
        </w:rPr>
        <w:t xml:space="preserve"/>
      </w:r>
      <w:r w:rsidRPr="000C6D94">
        <w:rPr>
          <w:rFonts w:ascii="Arial Narrow" w:eastAsia="Arial Narrow" w:hAnsi="Arial Narrow" w:cs="Arial Narrow"/>
          <w:color w:val="000000"/>
          <w:kern w:val="0"/>
          <w:sz w:val="22"/>
          <w:szCs w:val="22"/>
          <w:lang w:val="es-ES" w:eastAsia="es-ES"/>
          <w14:ligatures w14:val="none"/>
        </w:rPr>
        <w:t xml:space="preserve"/>
      </w:r>
      <w:proofErr w:type="spellStart"/>
      <w:r w:rsidRPr="000C6D94">
        <w:rPr>
          <w:rFonts w:ascii="Arial Narrow" w:eastAsia="Arial Narrow" w:hAnsi="Arial Narrow" w:cs="Arial Narrow"/>
          <w:color w:val="000000"/>
          <w:kern w:val="0"/>
          <w:sz w:val="22"/>
          <w:szCs w:val="22"/>
          <w:lang w:val="es-ES" w:eastAsia="es-ES"/>
          <w14:ligatures w14:val="none"/>
        </w:rPr>
        <w:t/>
      </w:r>
      <w:proofErr w:type="spellEnd"/>
      <w:r w:rsidRPr="000C6D94">
        <w:rPr>
          <w:rFonts w:ascii="Arial Narrow" w:eastAsia="Arial Narrow" w:hAnsi="Arial Narrow" w:cs="Arial Narrow"/>
          <w:color w:val="000000"/>
          <w:kern w:val="0"/>
          <w:sz w:val="22"/>
          <w:szCs w:val="22"/>
          <w:lang w:val="es-ES" w:eastAsia="es-ES"/>
          <w14:ligatures w14:val="none"/>
        </w:rPr>
        <w:t xml:space="preserve"/>
      </w:r>
      <w:proofErr w:type="spellStart"/>
      <w:r w:rsidRPr="000C6D94">
        <w:rPr>
          <w:rFonts w:ascii="Arial Narrow" w:eastAsia="Arial Narrow" w:hAnsi="Arial Narrow" w:cs="Arial Narrow"/>
          <w:color w:val="000000"/>
          <w:kern w:val="0"/>
          <w:sz w:val="22"/>
          <w:szCs w:val="22"/>
          <w:lang w:val="es-ES" w:eastAsia="es-ES"/>
          <w14:ligatures w14:val="none"/>
        </w:rPr>
        <w:t/>
      </w:r>
      <w:proofErr w:type="spellEnd"/>
      <w:r w:rsidRPr="000C6D94">
        <w:rPr>
          <w:rFonts w:ascii="Arial Narrow" w:eastAsia="Arial Narrow" w:hAnsi="Arial Narrow" w:cs="Arial Narrow"/>
          <w:color w:val="000000"/>
          <w:kern w:val="0"/>
          <w:sz w:val="22"/>
          <w:szCs w:val="22"/>
          <w:lang w:val="es-ES" w:eastAsia="es-ES"/>
          <w14:ligatures w14:val="none"/>
        </w:rPr>
        <w:t xml:space="preserve"/>
      </w:r>
      <w:r w:rsidRPr="000C6D94">
        <w:rPr>
          <w:rFonts w:ascii="Arial Narrow" w:eastAsia="Arial Narrow" w:hAnsi="Arial Narrow" w:cs="Arial Narrow"/>
          <w:color w:val="000000"/>
          <w:kern w:val="0"/>
          <w:sz w:val="22"/>
          <w:szCs w:val="22"/>
          <w:lang w:eastAsia="es-ES"/>
          <w14:ligatures w14:val="none"/>
        </w:rPr>
        <w:t xml:space="preserve"/>
      </w:r>
      <w:r w:rsidRPr="000C6D94">
        <w:rPr>
          <w:rFonts w:ascii="Arial Narrow" w:eastAsia="Arial Narrow" w:hAnsi="Arial Narrow" w:cs="Arial Narrow"/>
          <w:color w:val="000000"/>
          <w:kern w:val="0"/>
          <w:sz w:val="22"/>
          <w:szCs w:val="22"/>
          <w:lang w:val="es-ES" w:eastAsia="es-ES"/>
          <w14:ligatures w14:val="none"/>
        </w:rPr>
        <w:t/>
      </w:r>
    </w:p>
    <w:p w14:paraId="51673D79" w14:textId="77777777" w:rsidR="007D3C9A" w:rsidRPr="0026598E" w:rsidRDefault="007D3C9A" w:rsidP="007D3C9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0AE2E77"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5394719" w14:textId="77777777" w:rsidR="007D3C9A" w:rsidRPr="0026598E" w:rsidRDefault="007D3C9A" w:rsidP="007D3C9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16968F1" w14:textId="13ADBC7C" w:rsidR="007D3C9A" w:rsidRPr="00B46114"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B46114">
        <w:rPr>
          <w:rFonts w:ascii="Arial Narrow" w:eastAsia="Arial Narrow" w:hAnsi="Arial Narrow" w:cs="Arial Narrow"/>
          <w:kern w:val="0"/>
          <w14:ligatures w14:val="none"/>
          <w:sz w:val="22"/>
          <w:szCs w:val="22"/>
        </w:rPr>
        <w:t xml:space="preserve">que el hecho denunciado, consistente en que </w:t>
      </w:r>
      <w:r w:rsidR="00D70D20" w:rsidRPr="00D70D20">
        <w:rPr>
          <w:rFonts w:ascii="Arial Narrow" w:eastAsia="Arial Narrow" w:hAnsi="Arial Narrow" w:cs="Arial Narrow"/>
          <w:color w:val="000000"/>
          <w:kern w:val="0"/>
          <w:sz w:val="22"/>
          <w:szCs w:val="22"/>
          <w:shd w:val="clear" w:color="auto" w:fill="FFFFFF"/>
          <w:lang w:eastAsia="es-PE"/>
          <w14:ligatures w14:val="none"/>
        </w:rPr>
        <w:t xml:space="preserve">la </w:t>
      </w:r>
      <w:r w:rsidR="00D70D20" w:rsidRPr="00D70D20">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había negado injustificadamente a otorgar al denunciante la cobertura del Seguro Obligatorio de Accidentes de Tránsito - Póliza </w:t>
      </w:r>
      <w:proofErr w:type="spellStart"/>
      <w:r w:rsidR="00D70D20" w:rsidRPr="00D70D20">
        <w:rPr>
          <w:rFonts w:ascii="Arial Narrow" w:eastAsia="Arial Narrow" w:hAnsi="Arial Narrow" w:cs="Arial Narrow"/>
          <w:color w:val="000000"/>
          <w:kern w:val="0"/>
          <w:sz w:val="22"/>
          <w:szCs w:val="22"/>
          <w:shd w:val="clear" w:color="auto" w:fill="FFFFFF"/>
          <w:lang w:eastAsia="es-PE"/>
          <w14:ligatures w14:val="none"/>
        </w:rPr>
        <w:t/>
      </w:r>
      <w:proofErr w:type="spellEnd"/>
      <w:r w:rsidR="00D70D20" w:rsidRPr="00D70D20">
        <w:rPr>
          <w:rFonts w:ascii="Arial Narrow" w:eastAsia="Arial Narrow" w:hAnsi="Arial Narrow" w:cs="Arial Narrow"/>
          <w:color w:val="000000"/>
          <w:kern w:val="0"/>
          <w:sz w:val="22"/>
          <w:szCs w:val="22"/>
          <w:shd w:val="clear" w:color="auto" w:fill="FFFFFF"/>
          <w:lang w:eastAsia="es-PE"/>
          <w14:ligatures w14:val="none"/>
        </w:rPr>
        <w:t xml:space="preserve"> 000593768139 por el siniestro del 27 de febrero de 2025</w:t>
      </w:r>
      <w:r w:rsidRPr="00B461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6114">
        <w:rPr>
          <w:rFonts w:ascii="Arial Narrow" w:eastAsia="Arial Narrow" w:hAnsi="Arial Narrow" w:cs="Arial Narrow"/>
          <w:color w:val="000000"/>
          <w:kern w:val="0"/>
          <w:sz w:val="22"/>
          <w:szCs w:val="22"/>
          <w:lang w:eastAsia="es-PE"/>
          <w14:ligatures w14:val="none"/>
        </w:rPr>
        <w:t/>
      </w:r>
      <w:r w:rsidRPr="00B46114">
        <w:rPr>
          <w:rFonts w:ascii="Arial Narrow" w:eastAsia="Arial Narrow" w:hAnsi="Arial Narrow" w:cs="Arial Narrow"/>
          <w:kern w:val="0"/>
          <w14:ligatures w14:val="none"/>
          <w:sz w:val="22"/>
          <w:szCs w:val="22"/>
        </w:rPr>
        <w:t xml:space="preserve"> y 19</w:t>
      </w:r>
      <w:r w:rsidRPr="00B46114">
        <w:rPr>
          <w:rFonts w:ascii="Arial Narrow" w:eastAsia="Arial Narrow" w:hAnsi="Arial Narrow" w:cs="Arial Narrow"/>
          <w:color w:val="000000"/>
          <w:kern w:val="0"/>
          <w:sz w:val="22"/>
          <w:szCs w:val="22"/>
          <w:lang w:eastAsia="es-PE"/>
          <w14:ligatures w14:val="none"/>
        </w:rPr>
        <w:t/>
      </w:r>
      <w:r w:rsidRPr="00B46114">
        <w:rPr>
          <w:rFonts w:ascii="Arial Narrow" w:eastAsia="Arial Narrow" w:hAnsi="Arial Narrow" w:cs="Arial Narrow"/>
          <w:kern w:val="0"/>
          <w14:ligatures w14:val="none"/>
          <w:sz w:val="22"/>
          <w:szCs w:val="22"/>
        </w:rPr>
        <w:t xml:space="preserve"> del Código</w:t>
      </w:r>
      <w:r w:rsidRPr="00B46114">
        <w:rPr>
          <w:rStyle w:val="Refdenotaalpie"/>
          <w:rFonts w:ascii="Arial Narrow" w:eastAsia="Arial Narrow" w:hAnsi="Arial Narrow" w:cs="Arial Narrow"/>
          <w:kern w:val="0"/>
          <w:sz w:val="22"/>
          <w:szCs w:val="22"/>
          <w:vertAlign w:val="superscript"/>
          <w14:ligatures w14:val="none"/>
        </w:rPr>
        <w:footnoteReference w:id="4"/>
      </w:r>
      <w:r w:rsidRPr="00B46114">
        <w:rPr>
          <w:rFonts w:ascii="Arial Narrow" w:eastAsia="Arial Narrow" w:hAnsi="Arial Narrow" w:cs="Arial Narrow"/>
          <w:kern w:val="0"/>
          <w14:ligatures w14:val="none"/>
          <w:sz w:val="22"/>
          <w:szCs w:val="22"/>
        </w:rPr>
        <w:t>.</w:t>
      </w:r>
    </w:p>
    <w:p w14:paraId="73EBC93D" w14:textId="77777777" w:rsidR="007D3C9A" w:rsidRPr="0026598E" w:rsidRDefault="007D3C9A" w:rsidP="007D3C9A">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94301B" w14:textId="77777777" w:rsidR="007D3C9A" w:rsidRPr="0026598E"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4B065AE4" w14:textId="77777777" w:rsidR="007D3C9A" w:rsidRPr="0026598E" w:rsidRDefault="007D3C9A" w:rsidP="007D3C9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DD9C9EC"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7244E8F" w14:textId="77777777" w:rsidR="007D3C9A" w:rsidRPr="0026598E" w:rsidRDefault="007D3C9A" w:rsidP="007D3C9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6E6860A" w14:textId="3D29E1DE" w:rsidR="007D3C9A" w:rsidRPr="0026598E" w:rsidRDefault="007D3C9A" w:rsidP="007D3C9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507F01">
        <w:rPr>
          <w:rFonts w:ascii="Arial Narrow" w:eastAsia="Arial Narrow" w:hAnsi="Arial Narrow" w:cs="Arial Narrow"/>
          <w:color w:val="000000"/>
          <w:kern w:val="0"/>
          <w:sz w:val="22"/>
          <w:szCs w:val="22"/>
          <w:lang w:val="es-ES" w:eastAsia="es-ES"/>
          <w14:ligatures w14:val="none"/>
        </w:rPr>
        <w:t>le confiere, conviene requerir a la compañía aseguradora que, en un plazo no mayor de cinco (5) días hábiles contado a partir del día siguiente de la notificación de la presente resolución, cumpla c</w:t>
      </w:r>
      <w:r w:rsidRPr="0026598E">
        <w:rPr>
          <w:rFonts w:ascii="Arial Narrow" w:eastAsia="Arial Narrow" w:hAnsi="Arial Narrow" w:cs="Arial Narrow"/>
          <w:color w:val="000000"/>
          <w:kern w:val="0"/>
          <w:sz w:val="22"/>
          <w:szCs w:val="22"/>
          <w:lang w:val="es-ES" w:eastAsia="es-ES"/>
          <w14:ligatures w14:val="none"/>
        </w:rPr>
        <w:t xml:space="preserve">on lo siguiente: </w:t>
      </w:r>
      <w:r w:rsidR="00572A9A" w:rsidRPr="00572A9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000593768139 del Seguro Obligatorio de Accidentes de Tránsito, así como el cargo de remisión de la póliza; y, (</w:t>
      </w:r>
      <w:proofErr w:type="spellStart"/>
      <w:r w:rsidR="00572A9A" w:rsidRPr="00572A9A">
        <w:rPr>
          <w:rFonts w:ascii="Arial Narrow" w:eastAsia="Arial Narrow" w:hAnsi="Arial Narrow" w:cs="Arial Narrow"/>
          <w:color w:val="000000"/>
          <w:kern w:val="0"/>
          <w:sz w:val="22"/>
          <w:szCs w:val="22"/>
          <w:lang w:val="es-ES" w:eastAsia="es-ES"/>
          <w14:ligatures w14:val="none"/>
        </w:rPr>
        <w:t>ii</w:t>
      </w:r>
      <w:proofErr w:type="spellEnd"/>
      <w:r w:rsidR="00572A9A" w:rsidRPr="00572A9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4B0E90D" w14:textId="77777777" w:rsidR="007D3C9A" w:rsidRPr="0026598E" w:rsidRDefault="007D3C9A" w:rsidP="007D3C9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1E97323"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3F2D046" w14:textId="77777777" w:rsidR="007D3C9A" w:rsidRPr="0026598E" w:rsidRDefault="007D3C9A" w:rsidP="007D3C9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52CB6A3" w14:textId="77777777" w:rsidR="007D3C9A" w:rsidRPr="0026598E" w:rsidRDefault="007D3C9A" w:rsidP="007D3C9A">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abril de 2025 interpuesta por el señor [APELLIDO] López [APELLIDO] contra Interseguro Compañía de Seguros S.A., por la presunta infracción a los artículos 18 y 19 de la Ley 29571, Código de Protección y Defensa del Consumidor, en tanto la compañía aseguradora se había negado injustificadamente a otorgar al denunciante la cobertura del Seguro Obligatorio de Accidentes de Tránsito - Póliza 000593768139 por el siniestro del 27 de febrero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5265E">
        <w:rPr>
          <w:rFonts w:ascii="Arial Narrow" w:eastAsia="Arial Narrow" w:hAnsi="Arial Narrow" w:cs="Arial Narrow"/>
          <w:color w:val="000000"/>
          <w:kern w:val="0"/>
          <w:sz w:val="22"/>
          <w:szCs w:val="22"/>
          <w:shd w:val="clear" w:color="auto" w:fill="FFFFFF"/>
          <w:lang w:eastAsia="es-PE"/>
          <w14:ligatures w14:val="none"/>
        </w:rPr>
        <w:t xml:space="preserve"/>
      </w:r>
      <w:r w:rsidRPr="00F5265E">
        <w:rPr>
          <w:rFonts w:ascii="Arial Narrow" w:eastAsia="Arial Narrow" w:hAnsi="Arial Narrow" w:cs="Arial Narrow"/>
          <w:color w:val="000000"/>
          <w:kern w:val="0"/>
          <w:sz w:val="22"/>
          <w:szCs w:val="22"/>
          <w:lang w:val="es-ES" w:eastAsia="es-ES"/>
          <w14:ligatures w14:val="none"/>
        </w:rPr>
        <w:t xml:space="preserve"/>
      </w:r>
      <w:r w:rsidRPr="00B46114">
        <w:rPr>
          <w:rFonts w:ascii="Arial Narrow" w:eastAsia="Arial Narrow" w:hAnsi="Arial Narrow" w:cs="Arial Narrow"/>
          <w:color w:val="000000"/>
          <w:kern w:val="0"/>
          <w:sz w:val="22"/>
          <w:szCs w:val="22"/>
          <w:lang w:val="es-ES" w:eastAsia="es-ES"/>
          <w14:ligatures w14:val="none"/>
        </w:rPr>
        <w:t xml:space="preserve"/>
      </w:r>
      <w:r w:rsidRPr="00B4611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B46114">
        <w:rPr>
          <w:rFonts w:ascii="Arial Narrow" w:eastAsia="Arial Narrow" w:hAnsi="Arial Narrow" w:cs="Arial Narrow"/>
          <w:sz w:val="22"/>
          <w:szCs w:val="22"/>
        </w:rPr>
        <w:t/>
      </w:r>
      <w:proofErr w:type="spellEnd"/>
      <w:r w:rsidRPr="00B46114">
        <w:rPr>
          <w:rFonts w:ascii="Arial Narrow" w:eastAsia="Arial Narrow" w:hAnsi="Arial Narrow" w:cs="Arial Narrow"/>
          <w:sz w:val="22"/>
          <w:szCs w:val="22"/>
        </w:rPr>
        <w:t xml:space="preserve"/>
      </w:r>
      <w:r w:rsidRPr="00B46114">
        <w:rPr>
          <w:rFonts w:ascii="Arial Narrow" w:eastAsia="Arial Narrow" w:hAnsi="Arial Narrow" w:cs="Arial Narrow"/>
          <w:color w:val="000000"/>
          <w:kern w:val="0"/>
          <w:sz w:val="22"/>
          <w:szCs w:val="22"/>
          <w:shd w:val="clear" w:color="auto" w:fill="FFFFFF"/>
          <w:lang w:eastAsia="es-PE"/>
          <w14:ligatures w14:val="none"/>
        </w:rPr>
        <w:t/>
      </w:r>
      <w:r w:rsidRPr="00B46114">
        <w:rPr>
          <w:rFonts w:ascii="Arial Narrow" w:eastAsia="Arial Narrow" w:hAnsi="Arial Narrow" w:cs="Arial Narrow"/>
          <w:color w:val="000000"/>
          <w:kern w:val="0"/>
          <w:sz w:val="22"/>
          <w:szCs w:val="22"/>
          <w:lang w:eastAsia="es-PE"/>
          <w14:ligatures w14:val="none"/>
        </w:rPr>
        <w:t/>
      </w:r>
      <w:r w:rsidRPr="00B46114">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lang w:eastAsia="es-ES"/>
          <w14:ligatures w14:val="none"/>
        </w:rPr>
        <w:t xml:space="preserve"/>
      </w:r>
      <w:r w:rsidRPr="00D70D2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D70D20">
        <w:rPr>
          <w:rFonts w:ascii="Arial Narrow" w:eastAsia="Arial Narrow" w:hAnsi="Arial Narrow" w:cs="Arial Narrow"/>
          <w:color w:val="000000"/>
          <w:kern w:val="0"/>
          <w:sz w:val="22"/>
          <w:szCs w:val="22"/>
          <w:shd w:val="clear" w:color="auto" w:fill="FFFFFF"/>
          <w:lang w:eastAsia="es-PE"/>
          <w14:ligatures w14:val="none"/>
        </w:rPr>
        <w:t/>
      </w:r>
      <w:proofErr w:type="spellEnd"/>
      <w:r w:rsidRPr="00D70D20">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lang w:eastAsia="es-ES"/>
          <w14:ligatures w14:val="none"/>
        </w:rPr>
        <w:t xml:space="preserve"/>
      </w:r>
      <w:r w:rsidRPr="00D70D20">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lang w:eastAsia="es-ES"/>
          <w14:ligatures w14:val="none"/>
        </w:rPr>
        <w:t/>
      </w:r>
    </w:p>
    <w:p w14:paraId="7F6787AB" w14:textId="77777777" w:rsidR="007D3C9A" w:rsidRPr="0026598E" w:rsidRDefault="007D3C9A" w:rsidP="007D3C9A">
      <w:pPr>
        <w:spacing w:before="0" w:after="0" w:line="240" w:lineRule="auto"/>
        <w:jc w:val="both"/>
        <w:rPr>
          <w:rFonts w:ascii="Arial Narrow" w:eastAsia="Arial Narrow" w:hAnsi="Arial Narrow" w:cs="Arial Narrow"/>
          <w:kern w:val="0"/>
          <w14:ligatures w14:val="none"/>
          <w:sz w:val="22"/>
          <w:szCs w:val="22"/>
        </w:rPr>
      </w:pPr>
    </w:p>
    <w:p w14:paraId="41CCA002" w14:textId="77777777" w:rsidR="007D3C9A" w:rsidRPr="0026598E" w:rsidRDefault="007D3C9A" w:rsidP="007D3C9A">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086DA6">
        <w:rPr>
          <w:rFonts w:ascii="Arial Narrow" w:eastAsia="Arial Narrow" w:hAnsi="Arial Narrow" w:cs="Arial Narrow"/>
          <w:color w:val="000000"/>
          <w:kern w:val="0"/>
          <w:sz w:val="22"/>
          <w:szCs w:val="22"/>
          <w:lang w:val="es-ES" w:eastAsia="es-ES"/>
          <w14:ligatures w14:val="none"/>
        </w:rPr>
        <w:t>28 de abril de 2025</w:t>
      </w:r>
      <w:r w:rsidRPr="0026598E">
        <w:rPr>
          <w:rFonts w:ascii="Arial Narrow" w:eastAsia="Arial Narrow" w:hAnsi="Arial Narrow" w:cs="Arial Narrow"/>
          <w:kern w:val="0"/>
          <w14:ligatures w14:val="none"/>
          <w:sz w:val="22"/>
          <w:szCs w:val="22"/>
        </w:rPr>
        <w:t>.</w:t>
      </w:r>
    </w:p>
    <w:p w14:paraId="6223545A" w14:textId="77777777" w:rsidR="007D3C9A" w:rsidRPr="0026598E" w:rsidRDefault="007D3C9A" w:rsidP="007D3C9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067E28E"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Pr="00501C3E">
        <w:rPr>
          <w:rFonts w:ascii="Arial Narrow" w:eastAsia="Arial Narrow" w:hAnsi="Arial Narrow" w:cs="Arial Narrow"/>
          <w:sz w:val="22"/>
          <w:szCs w:val="22"/>
        </w:rPr>
        <w:t>Interseguro</w:t>
      </w:r>
      <w:proofErr w:type="spellEnd"/>
      <w:r w:rsidRPr="00501C3E">
        <w:rPr>
          <w:rFonts w:ascii="Arial Narrow" w:eastAsia="Arial Narrow" w:hAnsi="Arial Narrow" w:cs="Arial Narrow"/>
          <w:sz w:val="22"/>
          <w:szCs w:val="22"/>
        </w:rPr>
        <w:t xml:space="preserve"> Compañía </w:t>
      </w:r>
      <w:r>
        <w:rPr>
          <w:rFonts w:ascii="Arial Narrow" w:eastAsia="Arial Narrow" w:hAnsi="Arial Narrow" w:cs="Arial Narrow"/>
          <w:sz w:val="22"/>
          <w:szCs w:val="22"/>
        </w:rPr>
        <w:t>d</w:t>
      </w:r>
      <w:r w:rsidRPr="00501C3E">
        <w:rPr>
          <w:rFonts w:ascii="Arial Narrow" w:eastAsia="Arial Narrow" w:hAnsi="Arial Narrow" w:cs="Arial Narrow"/>
          <w:sz w:val="22"/>
          <w:szCs w:val="22"/>
        </w:rPr>
        <w:t>e 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C6B1D9B" w14:textId="77777777" w:rsidR="007D3C9A" w:rsidRPr="0026598E" w:rsidRDefault="007D3C9A" w:rsidP="007D3C9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45B89BF"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6C01C5B"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30CC332"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BA943D5"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79C2729"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C970F21" w14:textId="77777777" w:rsidR="007D3C9A" w:rsidRPr="0026598E" w:rsidRDefault="007D3C9A" w:rsidP="007D3C9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abril de 2025 a Interseguro Compañía de Seguros S.A. para que, de conformidad con lo dispuesto por el artículo 26 de la Ley sobre Facultades, Normas y Organización del Indecopi, aprobada por Decreto Legislativo 807</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5F34660" w14:textId="77777777" w:rsidR="007D3C9A" w:rsidRPr="0026598E" w:rsidRDefault="007D3C9A" w:rsidP="007D3C9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0DF942A"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cumpla con</w:t>
      </w:r>
      <w:r w:rsidRPr="00046BF4">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Pr="00046BF4">
        <w:rPr>
          <w:rFonts w:ascii="Arial Narrow" w:eastAsia="Arial Narrow" w:hAnsi="Arial Narrow" w:cs="Arial Narrow"/>
          <w:color w:val="000000"/>
          <w:kern w:val="0"/>
          <w:sz w:val="22"/>
          <w:szCs w:val="22"/>
          <w:lang w:eastAsia="es-ES"/>
          <w14:ligatures w14:val="none"/>
        </w:rPr>
        <w:t xml:space="preserve">Póliza 000593768139 </w:t>
      </w:r>
      <w:r w:rsidRPr="00046BF4">
        <w:rPr>
          <w:rFonts w:ascii="Arial Narrow" w:eastAsia="Arial Narrow" w:hAnsi="Arial Narrow" w:cs="Arial Narrow"/>
          <w:color w:val="000000"/>
          <w:kern w:val="0"/>
          <w:sz w:val="22"/>
          <w:szCs w:val="22"/>
          <w:lang w:val="es-ES" w:eastAsia="es-ES"/>
          <w14:ligatures w14:val="none"/>
        </w:rPr>
        <w:t xml:space="preserve">del </w:t>
      </w:r>
      <w:r w:rsidRPr="00046BF4">
        <w:rPr>
          <w:rFonts w:ascii="Arial Narrow" w:eastAsia="Arial Narrow" w:hAnsi="Arial Narrow" w:cs="Arial Narrow"/>
          <w:color w:val="000000"/>
          <w:kern w:val="0"/>
          <w:sz w:val="22"/>
          <w:szCs w:val="22"/>
          <w:lang w:eastAsia="es-ES"/>
          <w14:ligatures w14:val="none"/>
        </w:rPr>
        <w:t>Seguro Obligatorio de Accidentes de Tránsito</w:t>
      </w:r>
      <w:r w:rsidRPr="00046BF4">
        <w:rPr>
          <w:rFonts w:ascii="Arial Narrow" w:eastAsia="Arial Narrow" w:hAnsi="Arial Narrow" w:cs="Arial Narrow"/>
          <w:color w:val="000000"/>
          <w:kern w:val="0"/>
          <w:sz w:val="22"/>
          <w:szCs w:val="22"/>
          <w:lang w:val="es-ES" w:eastAsia="es-ES"/>
          <w14:ligatures w14:val="none"/>
        </w:rPr>
        <w:t>, así como el cargo de remisión de la póliza</w:t>
      </w:r>
      <w:r w:rsidRPr="00046BF4">
        <w:rPr>
          <w:rFonts w:ascii="Arial Narrow" w:eastAsia="Arial Narrow" w:hAnsi="Arial Narrow" w:cs="Arial Narrow"/>
          <w:color w:val="000000"/>
          <w:kern w:val="0"/>
          <w:sz w:val="22"/>
          <w:szCs w:val="22"/>
          <w:lang w:eastAsia="es-ES"/>
          <w14:ligatures w14:val="none"/>
        </w:rPr>
        <w:t>; y, (</w:t>
      </w:r>
      <w:proofErr w:type="spellStart"/>
      <w:r w:rsidRPr="00046BF4">
        <w:rPr>
          <w:rFonts w:ascii="Arial Narrow" w:eastAsia="Arial Narrow" w:hAnsi="Arial Narrow" w:cs="Arial Narrow"/>
          <w:color w:val="000000"/>
          <w:kern w:val="0"/>
          <w:sz w:val="22"/>
          <w:szCs w:val="22"/>
          <w:lang w:eastAsia="es-ES"/>
          <w14:ligatures w14:val="none"/>
        </w:rPr>
        <w:t>ii</w:t>
      </w:r>
      <w:proofErr w:type="spellEnd"/>
      <w:r w:rsidRPr="00046BF4">
        <w:rPr>
          <w:rFonts w:ascii="Arial Narrow" w:eastAsia="Arial Narrow" w:hAnsi="Arial Narrow" w:cs="Arial Narrow"/>
          <w:color w:val="000000"/>
          <w:kern w:val="0"/>
          <w:sz w:val="22"/>
          <w:szCs w:val="22"/>
          <w:lang w:eastAsia="es-ES"/>
          <w14:ligatures w14:val="none"/>
        </w:rPr>
        <w:t xml:space="preserve">) </w:t>
      </w:r>
      <w:r w:rsidRPr="00046BF4">
        <w:rPr>
          <w:rFonts w:ascii="Arial Narrow" w:eastAsia="Arial Narrow" w:hAnsi="Arial Narrow" w:cs="Arial Narrow"/>
          <w:color w:val="000000"/>
          <w:kern w:val="0"/>
          <w:sz w:val="22"/>
          <w:szCs w:val="22"/>
          <w:lang w:val="es-ES" w:eastAsia="es-ES"/>
          <w14:ligatures w14:val="none"/>
        </w:rPr>
        <w:t>presentar todas las comunicaciones c</w:t>
      </w:r>
      <w:r w:rsidRPr="0026598E">
        <w:rPr>
          <w:rFonts w:ascii="Arial Narrow" w:eastAsia="Arial Narrow" w:hAnsi="Arial Narrow" w:cs="Arial Narrow"/>
          <w:color w:val="000000"/>
          <w:kern w:val="0"/>
          <w:sz w:val="22"/>
          <w:szCs w:val="22"/>
          <w:lang w:val="es-ES" w:eastAsia="es-ES"/>
          <w14:ligatures w14:val="none"/>
        </w:rPr>
        <w:t>ursadas con el denunciante en virtud del hecho materia de denuncia.</w:t>
      </w:r>
    </w:p>
    <w:p w14:paraId="1C43C715" w14:textId="77777777" w:rsidR="007D3C9A" w:rsidRPr="0026598E" w:rsidRDefault="007D3C9A" w:rsidP="007D3C9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6F393077"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00547A6" w14:textId="77777777" w:rsidR="007D3C9A" w:rsidRPr="0026598E" w:rsidRDefault="007D3C9A" w:rsidP="007D3C9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659A514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D879B" w14:textId="77777777" w:rsidR="007D3C9A" w:rsidRPr="0026598E" w:rsidRDefault="007D3C9A" w:rsidP="007D3C9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9B83973" w14:textId="77777777" w:rsidR="007D3C9A" w:rsidRPr="0026598E" w:rsidRDefault="007D3C9A" w:rsidP="007D3C9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B80B93C" w14:textId="77777777" w:rsidR="007D3C9A" w:rsidRPr="0026598E" w:rsidRDefault="007D3C9A" w:rsidP="007D3C9A">
      <w:pPr>
        <w:spacing w:before="0" w:after="0" w:line="240" w:lineRule="auto"/>
        <w:suppressAutoHyphens/>
        <w:jc w:val="both"/>
        <w:rPr>
          <w:rFonts w:ascii="Arial Narrow" w:eastAsia="Arial Narrow" w:hAnsi="Arial Narrow" w:cs="Arial Narrow"/>
          <w:kern w:val="0"/>
          <w:sz w:val="22"/>
          <w:szCs w:val="22"/>
          <w:u w:val="single"/>
          <w14:ligatures w14:val="none"/>
        </w:rPr>
      </w:pPr>
    </w:p>
    <w:p w14:paraId="344EFF13" w14:textId="77777777" w:rsidR="007D3C9A" w:rsidRPr="0026598E" w:rsidRDefault="007D3C9A" w:rsidP="007D3C9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59C524B" w14:textId="77777777" w:rsidR="007D3C9A" w:rsidRPr="0026598E" w:rsidRDefault="007D3C9A" w:rsidP="007D3C9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90DF1A4" w14:textId="77777777" w:rsidR="007D3C9A" w:rsidRPr="00A67ADF" w:rsidRDefault="007D3C9A" w:rsidP="007D3C9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López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01C3E">
        <w:rPr>
          <w:rFonts w:ascii="Arial Narrow" w:eastAsia="Arial Narrow" w:hAnsi="Arial Narrow" w:cs="Arial Narrow"/>
          <w:spacing w:val="-3"/>
          <w:kern w:val="0"/>
          <w14:ligatures w14:val="none"/>
          <w:sz w:val="22"/>
          <w:szCs w:val="22"/>
        </w:rPr>
        <w:t xml:space="preserve"/>
      </w:r>
      <w:r w:rsidRPr="00501C3E">
        <w:rPr>
          <w:rFonts w:ascii="Arial Narrow" w:eastAsia="Arial Narrow" w:hAnsi="Arial Narrow" w:cs="Arial Narrow"/>
          <w:color w:val="000000"/>
          <w:kern w:val="0"/>
          <w:sz w:val="22"/>
          <w:szCs w:val="22"/>
          <w:shd w:val="clear" w:color="auto" w:fill="FFFFFF"/>
          <w:lang w:eastAsia="es-PE"/>
          <w14:ligatures w14:val="none"/>
        </w:rPr>
        <w:t xml:space="preserve"/>
      </w:r>
      <w:r w:rsidRPr="00501C3E">
        <w:rPr>
          <w:rFonts w:ascii="Arial Narrow" w:eastAsia="Arial Narrow" w:hAnsi="Arial Narrow" w:cs="Arial Narrow"/>
          <w:color w:val="000000"/>
          <w:sz w:val="22"/>
          <w:szCs w:val="22"/>
        </w:rPr>
        <w:t/>
      </w:r>
      <w:r w:rsidRPr="00501C3E">
        <w:rPr>
          <w:rFonts w:ascii="Arial Narrow" w:eastAsia="Arial Narrow" w:hAnsi="Arial Narrow" w:cs="Arial Narrow"/>
          <w:color w:val="000000"/>
          <w:kern w:val="0"/>
          <w:sz w:val="22"/>
          <w:szCs w:val="22"/>
          <w:lang w:eastAsia="es-PE"/>
          <w14:ligatures w14:val="none"/>
        </w:rPr>
        <w:t/>
      </w:r>
      <w:r w:rsidRPr="00501C3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6FC1E15" w14:textId="77777777" w:rsidR="007D3C9A" w:rsidRPr="00A67ADF" w:rsidRDefault="007D3C9A" w:rsidP="007D3C9A">
      <w:pPr>
        <w:spacing w:before="0" w:after="0" w:line="240" w:lineRule="auto"/>
        <w:suppressAutoHyphens/>
        <w:jc w:val="both"/>
        <w:rPr>
          <w:rFonts w:ascii="Arial Narrow" w:eastAsia="Arial Narrow" w:hAnsi="Arial Narrow" w:cs="Arial Narrow"/>
          <w:sz w:val="22"/>
          <w:szCs w:val="22"/>
        </w:rPr>
      </w:pPr>
    </w:p>
    <w:p w14:paraId="211AEEFC" w14:textId="77777777" w:rsidR="007D3C9A" w:rsidRPr="0021384F" w:rsidRDefault="007D3C9A" w:rsidP="007D3C9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Pr="00501C3E">
        <w:rPr>
          <w:rFonts w:ascii="Arial Narrow" w:eastAsia="Arial Narrow" w:hAnsi="Arial Narrow" w:cs="Arial Narrow"/>
          <w:sz w:val="22"/>
          <w:szCs w:val="22"/>
        </w:rPr>
        <w:t>Interseguro</w:t>
      </w:r>
      <w:proofErr w:type="spellEnd"/>
      <w:r w:rsidRPr="00501C3E">
        <w:rPr>
          <w:rFonts w:ascii="Arial Narrow" w:eastAsia="Arial Narrow" w:hAnsi="Arial Narrow" w:cs="Arial Narrow"/>
          <w:sz w:val="22"/>
          <w:szCs w:val="22"/>
        </w:rPr>
        <w:t xml:space="preserve"> Compañía </w:t>
      </w:r>
      <w:r>
        <w:rPr>
          <w:rFonts w:ascii="Arial Narrow" w:eastAsia="Arial Narrow" w:hAnsi="Arial Narrow" w:cs="Arial Narrow"/>
          <w:sz w:val="22"/>
          <w:szCs w:val="22"/>
        </w:rPr>
        <w:t>d</w:t>
      </w:r>
      <w:r w:rsidRPr="00501C3E">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501C3E">
        <w:rPr>
          <w:rFonts w:ascii="Arial Narrow" w:eastAsia="Arial Narrow" w:hAnsi="Arial Narrow" w:cs="Arial Narrow"/>
          <w:sz w:val="22"/>
          <w:szCs w:val="22"/>
          <w:shd w:val="clear" w:color="auto" w:fill="FFFFFF"/>
        </w:rPr>
        <w:t xml:space="preserve">que </w:t>
      </w:r>
      <w:r w:rsidRPr="00501C3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p>
    <w:p w14:paraId="214F0DD8" w14:textId="77777777" w:rsidR="007D3C9A" w:rsidRPr="002F655C" w:rsidRDefault="007D3C9A" w:rsidP="007D3C9A">
      <w:pPr>
        <w:suppressAutoHyphens/>
        <w:spacing w:after="0" w:line="240" w:lineRule="auto"/>
        <w:jc w:val="both"/>
        <w:rPr>
          <w:rFonts w:ascii="Arial Narrow" w:eastAsia="Arial Narrow" w:hAnsi="Arial Narrow" w:cs="Arial Narrow"/>
          <w:bCs/>
          <w:sz w:val="22"/>
          <w:szCs w:val="22"/>
        </w:rPr>
      </w:pPr>
    </w:p>
    <w:bookmarkEnd w:id="8"/>
    <w:p w14:paraId="70D2D834" w14:textId="77777777" w:rsidR="007D3C9A" w:rsidRPr="0026598E" w:rsidRDefault="007D3C9A" w:rsidP="007D3C9A">
      <w:pPr>
        <w:suppressAutoHyphens/>
        <w:spacing w:after="0" w:line="240" w:lineRule="auto"/>
        <w:jc w:val="both"/>
        <w:rPr>
          <w:rFonts w:ascii="Arial Narrow" w:eastAsia="Arial Narrow" w:hAnsi="Arial Narrow" w:cs="Arial Narrow"/>
          <w:sz w:val="22"/>
          <w:szCs w:val="22"/>
        </w:rPr>
      </w:pPr>
    </w:p>
    <w:p w14:paraId="63BD40B2"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p w14:paraId="6E67C59A"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p w:rsidR="007D3C9A" w:rsidRPr="0026598E" w:rsidRDefault="007D3C9A" w:rsidP="007D3C9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E149617" w14:textId="77777777" w:rsidR="007D3C9A" w:rsidRPr="0026598E" w:rsidRDefault="007D3C9A" w:rsidP="007D3C9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16CEAEA0" w14:textId="77777777" w:rsidR="007D3C9A" w:rsidRPr="0026598E" w:rsidRDefault="007D3C9A" w:rsidP="007D3C9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20DE16E" w14:textId="77777777" w:rsidR="007D3C9A" w:rsidRPr="0026598E" w:rsidRDefault="007D3C9A" w:rsidP="007D3C9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398E005E"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7B0F3F6" w14:textId="77777777" w:rsidR="007D3C9A" w:rsidRPr="0026598E" w:rsidRDefault="007D3C9A" w:rsidP="007D3C9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A8BE7B9" w14:textId="77777777" w:rsidR="007D3C9A" w:rsidRPr="0026598E" w:rsidRDefault="007D3C9A" w:rsidP="007D3C9A">
      <w:pPr>
        <w:spacing w:line="240" w:lineRule="auto"/>
        <w:rPr>
          <w:rFonts w:ascii="Arial Narrow" w:eastAsia="Arial Narrow" w:hAnsi="Arial Narrow" w:cs="Arial Narrow"/>
          <w:sz w:val="22"/>
          <w:szCs w:val="22"/>
        </w:rPr>
      </w:pPr>
    </w:p>
    <w:p w14:paraId="6445AFB9" w14:textId="77777777" w:rsidR="007D3C9A" w:rsidRPr="0026598E" w:rsidRDefault="007D3C9A" w:rsidP="007D3C9A">
      <w:pPr>
        <w:spacing w:line="240" w:lineRule="auto"/>
        <w:rPr>
          <w:rFonts w:ascii="Arial Narrow" w:eastAsia="Arial Narrow" w:hAnsi="Arial Narrow" w:cs="Arial Narrow"/>
          <w:sz w:val="22"/>
          <w:szCs w:val="22"/>
        </w:rPr>
      </w:pPr>
    </w:p>
    <w:p w14:paraId="60732E70" w14:textId="77777777" w:rsidR="007D3C9A" w:rsidRPr="0026598E" w:rsidRDefault="007D3C9A" w:rsidP="007D3C9A">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A42414" w14:textId="77777777" w:rsidR="0078358B" w:rsidRDefault="0078358B" w:rsidP="00DA79A0">
      <w:pPr>
        <w:spacing w:after="0" w:line="240" w:lineRule="auto"/>
      </w:pPr>
      <w:r>
        <w:separator/>
      </w:r>
    </w:p>
  </w:endnote>
  <w:endnote w:type="continuationSeparator" w:id="0">
    <w:p w14:paraId="7CB8FCE4" w14:textId="77777777" w:rsidR="0078358B" w:rsidRDefault="0078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D4C3B1" w14:textId="77777777" w:rsidR="0078358B" w:rsidRDefault="0078358B" w:rsidP="00DA79A0">
      <w:pPr>
        <w:spacing w:after="0" w:line="240" w:lineRule="auto"/>
      </w:pPr>
      <w:r>
        <w:separator/>
      </w:r>
    </w:p>
  </w:footnote>
  <w:footnote w:type="continuationSeparator" w:id="0">
    <w:p w14:paraId="6B202335" w14:textId="77777777" w:rsidR="0078358B" w:rsidRDefault="0078358B" w:rsidP="00DA79A0">
      <w:pPr>
        <w:spacing w:after="0" w:line="240" w:lineRule="auto"/>
      </w:pPr>
      <w:r>
        <w:continuationSeparator/>
      </w:r>
    </w:p>
  </w:footnote>
  <w:footnote w:id="1">
    <w:p w14:paraId="0B6D708C" w14:textId="77777777" w:rsidR="007D3C9A" w:rsidRPr="00827364" w:rsidRDefault="007D3C9A" w:rsidP="007D3C9A">
      <w:pPr>
        <w:pStyle w:val="Textonotapie"/>
        <w:tabs>
          <w:tab w:val="left" w:pos="567"/>
        </w:tabs>
        <w:ind w:left="567" w:hanging="567"/>
        <w:jc w:val="both"/>
        <w:rPr>
          <w:rFonts w:ascii="Arial Narrow" w:eastAsia="Arial Narrow" w:hAnsi="Arial Narrow" w:cs="Arial Narrow"/>
          <w:sz w:val="16"/>
          <w:szCs w:val="16"/>
        </w:rPr>
      </w:pPr>
      <w:r w:rsidRPr="001A2D05">
        <w:rPr>
          <w:rStyle w:val="Refdenotaalpie"/>
          <w:rFonts w:ascii="Arial Narrow" w:eastAsia="Arial Narrow" w:hAnsi="Arial Narrow" w:cs="Arial Narrow"/>
          <w:sz w:val="16"/>
          <w:szCs w:val="16"/>
          <w:vertAlign w:val="superscript"/>
        </w:rPr>
        <w:footnoteRef/>
      </w:r>
      <w:r w:rsidRPr="001A2D05">
        <w:rPr>
          <w:rFonts w:ascii="Arial Narrow" w:eastAsia="Arial Narrow" w:hAnsi="Arial Narrow" w:cs="Arial Narrow"/>
          <w:sz w:val="16"/>
          <w:szCs w:val="16"/>
        </w:rPr>
        <w:t xml:space="preserve"/>
      </w:r>
      <w:r w:rsidRPr="001A2D05">
        <w:rPr>
          <w:rFonts w:ascii="Arial Narrow" w:eastAsia="Arial Narrow" w:hAnsi="Arial Narrow" w:cs="Arial Narrow"/>
          <w:sz w:val="16"/>
          <w:szCs w:val="16"/>
        </w:rPr>
        <w:tab/>
        <w:t xml:space="preserve">Denuncia remitida a esta Comisión mediante MEMORANDUM </w:t>
      </w:r>
      <w:proofErr w:type="spellStart"/>
      <w:r w:rsidRPr="001A2D05">
        <w:rPr>
          <w:rFonts w:ascii="Arial Narrow" w:eastAsia="Arial Narrow" w:hAnsi="Arial Narrow" w:cs="Arial Narrow"/>
          <w:sz w:val="16"/>
          <w:szCs w:val="16"/>
        </w:rPr>
        <w:t xml:space="preserve"/>
      </w:r>
      <w:proofErr w:type="spellEnd"/>
      <w:r w:rsidRPr="001A2D05">
        <w:rPr>
          <w:rFonts w:ascii="Arial Narrow" w:eastAsia="Arial Narrow" w:hAnsi="Arial Narrow" w:cs="Arial Narrow"/>
          <w:sz w:val="16"/>
          <w:szCs w:val="16"/>
        </w:rPr>
        <w:t xml:space="preserve">000282-2025-CPC-JUN/INDECOPI de fecha 26 de mayo de 2025, </w:t>
      </w:r>
      <w:proofErr w:type="spellStart"/>
      <w:r w:rsidRPr="001A2D05">
        <w:rPr>
          <w:rFonts w:ascii="Arial Narrow" w:eastAsia="Arial Narrow" w:hAnsi="Arial Narrow" w:cs="Arial Narrow"/>
          <w:sz w:val="16"/>
          <w:szCs w:val="16"/>
        </w:rPr>
        <w:t xml:space="preserve">recibida</w:t>
      </w:r>
      <w:proofErr w:type="spellEnd"/>
      <w:r w:rsidRPr="001A2D05">
        <w:rPr>
          <w:rFonts w:ascii="Arial Narrow" w:eastAsia="Arial Narrow" w:hAnsi="Arial Narrow" w:cs="Arial Narrow"/>
          <w:sz w:val="16"/>
          <w:szCs w:val="16"/>
        </w:rPr>
        <w:t xml:space="preserve"> el 27 de mayo de 2025.</w:t>
      </w:r>
    </w:p>
    <w:p>
      <w:pPr>
        <w:pStyle w:val="Textonotapie"/>
        <w:ind w:left="567" w:hanging="567"/>
        <w:jc w:val="both"/>
        <w:rPr>
          <w:rFonts w:ascii="Arial Narrow" w:eastAsia="Arial Narrow" w:hAnsi="Arial Narrow" w:cs="Arial Narrow"/>
          <w:sz w:val="16"/>
          <w:szCs w:val="16"/>
        </w:rPr>
      </w:pPr>
    </w:p>
  </w:footnote>
  <w:footnote w:id="2">
    <w:p w14:paraId="4CCC43A3" w14:textId="77777777" w:rsidR="007D3C9A" w:rsidRPr="0026598E" w:rsidRDefault="007D3C9A" w:rsidP="007D3C9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4FBB33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1718278B"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4B1C70E"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32E29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49738C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286B28E1"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320C04C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455DBF3" w14:textId="77777777" w:rsidR="007D3C9A" w:rsidRPr="000828F5"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CE3AB07" w14:textId="77777777" w:rsidR="007D3C9A" w:rsidRPr="000828F5" w:rsidRDefault="007D3C9A" w:rsidP="007D3C9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5251CC2"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CD2A00"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2BEF8B"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915713"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1984D1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0AD13FE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88E03C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1B34726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5DE96589" w14:textId="77777777" w:rsidR="007D3C9A" w:rsidRPr="0026598E" w:rsidRDefault="007D3C9A" w:rsidP="007D3C9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5105E1A5" w14:textId="77777777" w:rsidR="007D3C9A" w:rsidRPr="0026598E" w:rsidRDefault="007D3C9A" w:rsidP="007D3C9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AE5FD7" w14:textId="77777777" w:rsidR="007D3C9A" w:rsidRPr="0026598E" w:rsidRDefault="007D3C9A" w:rsidP="007D3C9A">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19FA055" w14:textId="77777777" w:rsidR="007D3C9A" w:rsidRPr="0026598E" w:rsidRDefault="007D3C9A" w:rsidP="007D3C9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43D6C5EE" w14:textId="77777777" w:rsidR="007D3C9A" w:rsidRPr="0026598E" w:rsidRDefault="007D3C9A" w:rsidP="007D3C9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740844" w14:textId="77777777" w:rsidR="007D3C9A" w:rsidRPr="0026598E" w:rsidRDefault="007D3C9A" w:rsidP="007D3C9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A2D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A2D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F4A265B" w14:textId="77777777" w:rsidR="007D3C9A" w:rsidRPr="0026598E" w:rsidRDefault="007D3C9A" w:rsidP="007D3C9A">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AAE4AE6" w14:textId="77777777" w:rsidR="007D3C9A" w:rsidRPr="0026598E" w:rsidRDefault="007D3C9A" w:rsidP="007D3C9A">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2B7C2B3A"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5932975"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09AA6219"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6881FE78"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5E0C33EF"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153138B6" w14:textId="77777777" w:rsidR="007D3C9A" w:rsidRPr="0026598E" w:rsidRDefault="007D3C9A" w:rsidP="007D3C9A">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C594C47"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CFEF13"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C1376FB"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1D785898"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2CEB905E" w14:textId="77777777" w:rsidR="007D3C9A" w:rsidRPr="0026598E" w:rsidRDefault="007D3C9A" w:rsidP="007D3C9A">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40E351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018D156"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23996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FB624"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0BB5AC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E9518CB"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8E5018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747999C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780E8DF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16A7887" w14:textId="77777777" w:rsidR="007D3C9A" w:rsidRPr="0026598E" w:rsidRDefault="007D3C9A" w:rsidP="007D3C9A">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C9ECDDA"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34BF2E0"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3B12437"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DC7053D"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720A29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74ECAB6" w14:textId="77777777" w:rsidR="007D3C9A" w:rsidRPr="0026598E" w:rsidRDefault="007D3C9A" w:rsidP="007D3C9A">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34C37E5C"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AD36BE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BDE9C7D"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62623A8"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0329901"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024A550"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8E6C1C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7A4053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A682136"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7CEEA7C"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B113B87" w14:textId="77777777" w:rsidR="007D3C9A" w:rsidRPr="0026598E" w:rsidRDefault="007D3C9A" w:rsidP="007D3C9A">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F25B123" w14:textId="77777777" w:rsidR="007D3C9A" w:rsidRPr="0026598E" w:rsidRDefault="007D3C9A" w:rsidP="007D3C9A">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440978BC" w14:textId="77777777" w:rsidR="007D3C9A" w:rsidRPr="0026598E" w:rsidRDefault="007D3C9A" w:rsidP="007D3C9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A69A927" w14:textId="77777777" w:rsidR="007D3C9A" w:rsidRPr="0026598E" w:rsidRDefault="007D3C9A" w:rsidP="007D3C9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28B0361" w14:textId="77777777" w:rsidR="007D3C9A" w:rsidRPr="0026598E" w:rsidRDefault="007D3C9A" w:rsidP="007D3C9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A0D5B49" w14:textId="77777777" w:rsidR="007D3C9A" w:rsidRPr="0026598E" w:rsidRDefault="007D3C9A" w:rsidP="007D3C9A">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B6A4085" w14:textId="77777777" w:rsidR="007D3C9A" w:rsidRPr="0026598E" w:rsidRDefault="007D3C9A" w:rsidP="007D3C9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7639F2F3" w14:textId="77777777" w:rsidR="007D3C9A" w:rsidRPr="0026598E" w:rsidRDefault="007D3C9A" w:rsidP="007D3C9A">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76B6D4B" w14:textId="77777777" w:rsidR="007D3C9A" w:rsidRPr="00501C3E" w:rsidRDefault="007D3C9A" w:rsidP="007D3C9A">
      <w:pPr>
        <w:pStyle w:val="Textonotapie"/>
        <w:tabs>
          <w:tab w:val="left" w:pos="567"/>
        </w:tabs>
        <w:ind w:left="567" w:hanging="567"/>
        <w:jc w:val="both"/>
        <w:rPr>
          <w:rFonts w:ascii="Arial Narrow" w:eastAsia="Arial Narrow" w:hAnsi="Arial Narrow" w:cs="Arial Narrow"/>
          <w:sz w:val="16"/>
          <w:szCs w:val="16"/>
        </w:rPr>
      </w:pPr>
      <w:r w:rsidRPr="00501C3E">
        <w:rPr>
          <w:rStyle w:val="Refdenotaalpie"/>
          <w:rFonts w:ascii="Arial Narrow" w:eastAsia="Arial Narrow" w:hAnsi="Arial Narrow" w:cs="Arial Narrow"/>
          <w:sz w:val="16"/>
          <w:szCs w:val="16"/>
          <w:vertAlign w:val="superscript"/>
        </w:rPr>
        <w:footnoteRef/>
      </w:r>
      <w:r w:rsidRPr="00501C3E">
        <w:rPr>
          <w:rFonts w:ascii="Arial Narrow" w:eastAsia="Arial Narrow" w:hAnsi="Arial Narrow" w:cs="Arial Narrow"/>
          <w:sz w:val="16"/>
          <w:szCs w:val="16"/>
        </w:rPr>
        <w:t xml:space="preserve"/>
      </w:r>
      <w:r w:rsidRPr="00501C3E">
        <w:rPr>
          <w:rFonts w:ascii="Arial Narrow" w:eastAsia="Arial Narrow" w:hAnsi="Arial Narrow" w:cs="Arial Narrow"/>
          <w:sz w:val="16"/>
          <w:szCs w:val="16"/>
        </w:rPr>
      </w:r>
      <w:r w:rsidRPr="00501C3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501C3E">
        <w:rPr>
          <w:rFonts w:ascii="Arial Narrow" w:eastAsia="Arial Narrow" w:hAnsi="Arial Narrow" w:cs="Arial Narrow"/>
          <w:b/>
          <w:sz w:val="16"/>
          <w:szCs w:val="16"/>
        </w:rPr>
        <w:t/>
      </w:r>
      <w:proofErr w:type="spellEnd"/>
      <w:r w:rsidRPr="00501C3E">
        <w:rPr>
          <w:rFonts w:ascii="Arial Narrow" w:eastAsia="Arial Narrow" w:hAnsi="Arial Narrow" w:cs="Arial Narrow"/>
          <w:b/>
          <w:sz w:val="16"/>
          <w:szCs w:val="16"/>
        </w:rPr>
        <w:t xml:space="preserve">006-2026-JUS y publicado el 30 de abril de 2026</w:t>
      </w:r>
    </w:p>
    <w:p w14:paraId="6F4CDADE" w14:textId="77777777" w:rsidR="007D3C9A" w:rsidRPr="00501C3E" w:rsidRDefault="007D3C9A" w:rsidP="007D3C9A">
      <w:pPr>
        <w:pStyle w:val="Textonotapie"/>
        <w:ind w:left="1134"/>
        <w:jc w:val="both"/>
        <w:rPr>
          <w:rFonts w:ascii="Arial Narrow" w:eastAsia="Arial Narrow" w:hAnsi="Arial Narrow" w:cs="Arial Narrow"/>
          <w:b/>
          <w:bCs/>
          <w:sz w:val="16"/>
          <w:szCs w:val="16"/>
        </w:rPr>
      </w:pPr>
      <w:r w:rsidRPr="00501C3E">
        <w:rPr>
          <w:rFonts w:ascii="Arial Narrow" w:eastAsia="Arial Narrow" w:hAnsi="Arial Narrow" w:cs="Arial Narrow"/>
          <w:b/>
          <w:bCs/>
          <w:sz w:val="16"/>
          <w:szCs w:val="16"/>
        </w:rPr>
        <w:t>Artículo 20.- Modalidades de notificación</w:t>
      </w:r>
    </w:p>
    <w:p w14:paraId="727563F7" w14:textId="77777777" w:rsidR="007D3C9A" w:rsidRPr="00501C3E" w:rsidRDefault="007D3C9A" w:rsidP="007D3C9A">
      <w:pPr>
        <w:pStyle w:val="Textonotapie"/>
        <w:ind w:left="1134" w:hanging="1134"/>
        <w:jc w:val="both"/>
        <w:rPr>
          <w:rFonts w:ascii="Arial Narrow" w:eastAsia="Arial Narrow" w:hAnsi="Arial Narrow" w:cs="Arial Narrow"/>
          <w:sz w:val="16"/>
          <w:szCs w:val="16"/>
        </w:rPr>
      </w:pPr>
      <w:r w:rsidRPr="00501C3E">
        <w:rPr>
          <w:rFonts w:ascii="Arial Narrow" w:eastAsia="Arial Narrow" w:hAnsi="Arial Narrow" w:cs="Arial Narrow"/>
          <w:sz w:val="16"/>
          <w:szCs w:val="16"/>
        </w:rPr>
        <w:t xml:space="preserve">20.4. </w:t>
      </w:r>
      <w:r w:rsidRPr="00501C3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C88FB89" w14:textId="77777777" w:rsidR="007D3C9A" w:rsidRPr="00501C3E" w:rsidRDefault="007D3C9A" w:rsidP="007D3C9A">
      <w:pPr>
        <w:pStyle w:val="Textonotapie"/>
        <w:ind w:left="1134"/>
        <w:jc w:val="both"/>
        <w:rPr>
          <w:rFonts w:ascii="Arial Narrow" w:eastAsia="Arial Narrow" w:hAnsi="Arial Narrow" w:cs="Arial Narrow"/>
          <w:sz w:val="16"/>
          <w:szCs w:val="16"/>
        </w:rPr>
      </w:pPr>
      <w:r w:rsidRPr="00501C3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267389" w14:textId="77777777" w:rsidR="007D3C9A" w:rsidRPr="0026598E" w:rsidRDefault="007D3C9A" w:rsidP="007D3C9A">
      <w:pPr>
        <w:pStyle w:val="Textonotapie"/>
        <w:ind w:left="1134"/>
        <w:jc w:val="both"/>
        <w:rPr>
          <w:rFonts w:ascii="Arial Narrow" w:eastAsia="Arial Narrow" w:hAnsi="Arial Narrow" w:cs="Arial Narrow"/>
          <w:sz w:val="16"/>
          <w:szCs w:val="16"/>
        </w:rPr>
      </w:pPr>
      <w:r w:rsidRPr="00501C3E">
        <w:rPr>
          <w:rFonts w:ascii="Arial Narrow" w:eastAsia="Arial Narrow" w:hAnsi="Arial Narrow" w:cs="Arial Narrow"/>
          <w:sz w:val="16"/>
          <w:szCs w:val="16"/>
        </w:rPr>
        <w:t>En caso de no recibirse respuesta automática de recepción</w:t>
      </w:r>
      <w:r w:rsidRPr="0026598E">
        <w:rPr>
          <w:rFonts w:ascii="Arial Narrow" w:eastAsia="Arial Narrow" w:hAnsi="Arial Narrow" w:cs="Arial Narrow"/>
          <w:sz w:val="16"/>
          <w:szCs w:val="16"/>
        </w:rPr>
        <w:t xml:space="preserve">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4C42A9"/>
    <w:rsid w:val="00572A9A"/>
    <w:rsid w:val="005D7A26"/>
    <w:rsid w:val="00626395"/>
    <w:rsid w:val="0078358B"/>
    <w:rsid w:val="007D3C9A"/>
    <w:rsid w:val="008834B0"/>
    <w:rsid w:val="00890B1F"/>
    <w:rsid w:val="00893795"/>
    <w:rsid w:val="009D7D45"/>
    <w:rsid w:val="00A37879"/>
    <w:rsid w:val="00A84194"/>
    <w:rsid w:val="00AF0B6D"/>
    <w:rsid w:val="00B906B1"/>
    <w:rsid w:val="00B91E42"/>
    <w:rsid w:val="00BD2086"/>
    <w:rsid w:val="00CD0C8E"/>
    <w:rsid w:val="00D70D20"/>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D3C9A"/>
    <w:rPr>
      <w:sz w:val="16"/>
      <w:szCs w:val="16"/>
    </w:rPr>
  </w:style>
  <w:style w:type="paragraph" w:styleId="Textocomentario">
    <w:name w:val="annotation text"/>
    <w:basedOn w:val="Normal"/>
    <w:link w:val="TextocomentarioCar"/>
    <w:uiPriority w:val="99"/>
    <w:unhideWhenUsed/>
    <w:rsid w:val="007D3C9A"/>
    <w:pPr>
      <w:spacing w:line="240" w:lineRule="auto"/>
    </w:pPr>
    <w:rPr>
      <w:sz w:val="20"/>
      <w:szCs w:val="20"/>
    </w:rPr>
  </w:style>
  <w:style w:type="character" w:customStyle="1" w:styleId="TextocomentarioCar">
    <w:name w:val="Texto comentario Car"/>
    <w:basedOn w:val="Fuentedeprrafopredeter"/>
    <w:link w:val="Textocomentario"/>
    <w:uiPriority w:val="99"/>
    <w:rsid w:val="007D3C9A"/>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1498</Words>
  <Characters>8244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2025-07-08T21:07:00Z</dcterms:modified>
</cp:coreProperties>
</file>