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3D73FB6E" w:rsidR="00AB3A58" w:rsidRPr="0026598E" w:rsidRDefault="00AB3A58" w:rsidP="002F080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C37EE" w:rsidRPr="00EC37EE">
        <w:rPr>
          <w:rFonts w:ascii="Arial Narrow" w:eastAsia="Arial Narrow" w:hAnsi="Arial Narrow" w:cs="Arial Narrow"/>
          <w:b/>
          <w:bCs/>
          <w:color w:val="000000"/>
          <w:kern w:val="0"/>
          <w:sz w:val="22"/>
          <w:szCs w:val="22"/>
          <w:shd w:val="clear" w:color="auto" w:fill="FFFFFF"/>
          <w:lang w:eastAsia="es-PE"/>
          <w14:ligatures w14:val="none"/>
        </w:rPr>
        <w:t>0867-2025/CC1</w:t>
      </w:r>
    </w:p>
    <w:p w14:paraId="187C3631" w14:textId="2892A759" w:rsidR="00AB3A58" w:rsidRPr="00EC37EE" w:rsidRDefault="00AB3A58" w:rsidP="002F080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C37E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3BB832CB" w:rsidR="00AB3A58" w:rsidRPr="00EC37EE" w:rsidRDefault="00AB3A58" w:rsidP="002F080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C37EE">
        <w:rPr>
          <w:rFonts w:ascii="Arial Narrow" w:eastAsia="Arial Narrow" w:hAnsi="Arial Narrow" w:cs="Arial Narrow"/>
          <w:b/>
          <w:color w:val="000000"/>
          <w:kern w:val="0"/>
          <w:sz w:val="22"/>
          <w:szCs w:val="22"/>
          <w:lang w:eastAsia="es-PE"/>
          <w14:ligatures w14:val="none"/>
        </w:rPr>
        <w:t>DENUNCIADO</w:t>
      </w:r>
      <w:r w:rsidRPr="00EC37EE">
        <w:rPr>
          <w:rFonts w:ascii="Arial Narrow" w:eastAsia="Arial Narrow" w:hAnsi="Arial Narrow" w:cs="Arial Narrow"/>
          <w:b/>
          <w:color w:val="000000"/>
          <w:kern w:val="0"/>
          <w:sz w:val="22"/>
          <w:szCs w:val="22"/>
          <w:lang w:eastAsia="es-PE"/>
          <w14:ligatures w14:val="none"/>
        </w:rPr>
        <w:tab/>
        <w:t>:</w:t>
      </w:r>
      <w:r w:rsidRPr="00EC37EE">
        <w:rPr>
          <w:rFonts w:ascii="Arial Narrow" w:eastAsia="Arial Narrow" w:hAnsi="Arial Narrow" w:cs="Arial Narrow"/>
          <w:b/>
          <w:color w:val="000000"/>
          <w:kern w:val="0"/>
          <w:sz w:val="22"/>
          <w:szCs w:val="22"/>
          <w:lang w:eastAsia="es-PE"/>
          <w14:ligatures w14:val="none"/>
        </w:rPr>
        <w:tab/>
      </w:r>
      <w:r w:rsidR="00A8071A" w:rsidRPr="00EC37EE">
        <w:rPr>
          <w:rFonts w:ascii="Arial Narrow" w:eastAsia="Arial Narrow" w:hAnsi="Arial Narrow" w:cs="Arial Narrow"/>
          <w:b/>
          <w:color w:val="000000"/>
          <w:kern w:val="0"/>
          <w:sz w:val="22"/>
          <w:szCs w:val="22"/>
          <w:lang w:eastAsia="es-PE"/>
          <w14:ligatures w14:val="none"/>
        </w:rPr>
        <w:t>RÍMAC SEGUROS Y REASEGUROS S.A. (RÍMAC)</w:t>
      </w:r>
    </w:p>
    <w:p w14:paraId="2500BC77" w14:textId="77777777" w:rsidR="00AB3A58" w:rsidRPr="00EC37EE" w:rsidRDefault="00AB3A58" w:rsidP="002F080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C37EE">
        <w:rPr>
          <w:rFonts w:ascii="Arial Narrow" w:eastAsia="Arial Narrow" w:hAnsi="Arial Narrow" w:cs="Arial Narrow"/>
          <w:b/>
          <w:color w:val="000000"/>
          <w:kern w:val="0"/>
          <w:sz w:val="22"/>
          <w:szCs w:val="22"/>
          <w:lang w:eastAsia="es-PE"/>
          <w14:ligatures w14:val="none"/>
        </w:rPr>
        <w:t>MATERIAS</w:t>
      </w:r>
      <w:r w:rsidRPr="00EC37EE">
        <w:rPr>
          <w:rFonts w:ascii="Arial Narrow" w:eastAsia="Arial Narrow" w:hAnsi="Arial Narrow" w:cs="Arial Narrow"/>
          <w:b/>
          <w:color w:val="000000"/>
          <w:kern w:val="0"/>
          <w:sz w:val="22"/>
          <w:szCs w:val="22"/>
          <w:lang w:eastAsia="es-PE"/>
          <w14:ligatures w14:val="none"/>
        </w:rPr>
        <w:tab/>
        <w:t xml:space="preserve">: </w:t>
      </w:r>
      <w:r w:rsidRPr="00EC37EE">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EC37EE" w:rsidRDefault="00AB3A58" w:rsidP="002F080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EC37EE">
        <w:rPr>
          <w:rFonts w:ascii="Arial Narrow" w:eastAsia="Arial Narrow" w:hAnsi="Arial Narrow" w:cs="Arial Narrow"/>
          <w:b/>
          <w:color w:val="000000"/>
          <w:kern w:val="0"/>
          <w:sz w:val="22"/>
          <w:szCs w:val="22"/>
          <w:lang w:eastAsia="es-PE"/>
          <w14:ligatures w14:val="none"/>
        </w:rPr>
        <w:t>REQUERIMIENTO DE INFORMACIÓN</w:t>
      </w:r>
      <w:r w:rsidR="00A8071A" w:rsidRPr="00EC37EE">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EC37EE" w:rsidRDefault="00AB3A58" w:rsidP="002F080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C37EE">
        <w:rPr>
          <w:rFonts w:ascii="Arial Narrow" w:eastAsia="Arial Narrow" w:hAnsi="Arial Narrow" w:cs="Arial Narrow"/>
          <w:b/>
          <w:color w:val="000000"/>
          <w:kern w:val="0"/>
          <w:sz w:val="22"/>
          <w:szCs w:val="22"/>
          <w:lang w:eastAsia="es-PE"/>
          <w14:ligatures w14:val="none"/>
        </w:rPr>
        <w:t xml:space="preserve">RESOLUCIÓN </w:t>
      </w:r>
      <w:r w:rsidRPr="00EC37EE">
        <w:rPr>
          <w:rFonts w:ascii="Arial Narrow" w:eastAsia="Arial Narrow" w:hAnsi="Arial Narrow" w:cs="Arial Narrow"/>
          <w:b/>
          <w:color w:val="000000"/>
          <w:kern w:val="0"/>
          <w:sz w:val="22"/>
          <w:szCs w:val="22"/>
          <w:lang w:eastAsia="es-PE"/>
          <w14:ligatures w14:val="none"/>
        </w:rPr>
        <w:tab/>
        <w:t>:</w:t>
      </w:r>
      <w:r w:rsidRPr="00EC37EE">
        <w:rPr>
          <w:rFonts w:ascii="Arial Narrow" w:eastAsia="Arial Narrow" w:hAnsi="Arial Narrow" w:cs="Arial Narrow"/>
          <w:b/>
          <w:color w:val="000000"/>
          <w:kern w:val="0"/>
          <w:sz w:val="22"/>
          <w:szCs w:val="22"/>
          <w:lang w:eastAsia="es-PE"/>
          <w14:ligatures w14:val="none"/>
        </w:rPr>
        <w:tab/>
      </w:r>
      <w:r w:rsidR="00911D96" w:rsidRPr="00EC37EE">
        <w:rPr>
          <w:rFonts w:ascii="Arial Narrow" w:eastAsia="Arial Narrow" w:hAnsi="Arial Narrow" w:cs="Arial Narrow"/>
          <w:b/>
          <w:color w:val="000000"/>
          <w:kern w:val="0"/>
          <w:sz w:val="22"/>
          <w:szCs w:val="22"/>
          <w:lang w:eastAsia="es-PE"/>
          <w14:ligatures w14:val="none"/>
        </w:rPr>
        <w:t>2</w:t>
      </w:r>
    </w:p>
    <w:p w14:paraId="7591140C" w14:textId="77777777" w:rsidR="00AB3A58" w:rsidRPr="00EC37EE" w:rsidRDefault="00AB3A58" w:rsidP="002F080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2C2489D0" w:rsidR="00AB3A58" w:rsidRPr="0026598E" w:rsidRDefault="00AB3A58" w:rsidP="002F080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EC37EE">
        <w:rPr>
          <w:rFonts w:ascii="Arial Narrow" w:eastAsia="Arial Narrow" w:hAnsi="Arial Narrow" w:cs="Arial Narrow"/>
          <w:color w:val="000000"/>
          <w:kern w:val="0"/>
          <w:sz w:val="22"/>
          <w:szCs w:val="22"/>
          <w:shd w:val="clear" w:color="auto" w:fill="FFFFFF"/>
          <w:lang w:eastAsia="es-PE"/>
          <w14:ligatures w14:val="none"/>
        </w:rPr>
        <w:t xml:space="preserve">Lima, </w:t>
      </w:r>
      <w:r w:rsidR="001E687D">
        <w:rPr>
          <w:rFonts w:ascii="Arial Narrow" w:eastAsia="Arial Narrow" w:hAnsi="Arial Narrow" w:cs="Arial Narrow"/>
          <w:color w:val="000000"/>
          <w:kern w:val="0"/>
          <w:sz w:val="22"/>
          <w:szCs w:val="22"/>
          <w:shd w:val="clear" w:color="auto" w:fill="FFFFFF"/>
          <w:lang w:eastAsia="es-PE"/>
          <w14:ligatures w14:val="none"/>
        </w:rPr>
        <w:t xml:space="preserve">23 de mayo de 2025</w:t>
      </w:r>
      <w:r w:rsidR="001E687D" w:rsidRPr="002226CA">
        <w:rPr>
          <w:rFonts w:ascii="Arial Narrow" w:eastAsia="Arial Narrow" w:hAnsi="Arial Narrow" w:cs="Arial Narrow"/>
          <w:color w:val="000000"/>
          <w:kern w:val="0"/>
          <w:sz w:val="22"/>
          <w:szCs w:val="22"/>
          <w:shd w:val="clear" w:color="auto" w:fill="FFFFFF"/>
          <w:lang w:eastAsia="es-PE"/>
          <w14:ligatures w14:val="none"/>
        </w:rPr>
        <w:t xml:space="preserve"/>
      </w:r>
      <w:r w:rsidRPr="00EC37EE">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EC37EE">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2F080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2F080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2F080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070FA580" w:rsidR="00AB3A58" w:rsidRPr="0026598E" w:rsidRDefault="00AB3A58" w:rsidP="002F080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64566">
        <w:rPr>
          <w:rFonts w:ascii="Arial Narrow" w:eastAsia="Arial Narrow" w:hAnsi="Arial Narrow" w:cs="Arial Narrow"/>
          <w:color w:val="000000"/>
          <w:kern w:val="0"/>
          <w:sz w:val="22"/>
          <w:szCs w:val="22"/>
          <w:lang w:val="es-ES" w:eastAsia="es-ES"/>
          <w14:ligatures w14:val="none"/>
        </w:rPr>
        <w:t xml:space="preserve">Mediante el escrito del 10 de abril de 2025 la señora [APELLIDO] denunció a Rímac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64566">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4350C5" w:rsidRPr="00164566">
        <w:rPr>
          <w:rFonts w:ascii="Arial Narrow" w:eastAsia="Arial Narrow" w:hAnsi="Arial Narrow" w:cs="Arial Narrow"/>
          <w:color w:val="000000"/>
          <w:kern w:val="0"/>
          <w:sz w:val="22"/>
          <w:szCs w:val="22"/>
          <w:lang w:val="es-ES" w:eastAsia="es-ES"/>
          <w14:ligatures w14:val="none"/>
        </w:rPr>
        <w:t xml:space="preserve"/>
      </w:r>
      <w:r w:rsidR="00DF13D0" w:rsidRPr="00164566">
        <w:rPr>
          <w:rFonts w:ascii="Arial Narrow" w:eastAsia="Arial Narrow" w:hAnsi="Arial Narrow" w:cs="Arial Narrow"/>
          <w:kern w:val="0"/>
          <w14:ligatures w14:val="none"/>
          <w:sz w:val="22"/>
          <w:szCs w:val="22"/>
        </w:rPr>
        <w:t/>
      </w:r>
      <w:r w:rsidR="00911D96" w:rsidRPr="00164566">
        <w:rPr>
          <w:rFonts w:ascii="Arial Narrow" w:eastAsia="Arial Narrow" w:hAnsi="Arial Narrow" w:cs="Arial Narrow"/>
          <w:kern w:val="0"/>
          <w14:ligatures w14:val="none"/>
          <w:sz w:val="22"/>
          <w:szCs w:val="22"/>
        </w:rPr>
        <w:t xml:space="preserve"/>
      </w:r>
      <w:r w:rsidR="00014FB0" w:rsidRPr="00164566">
        <w:rPr>
          <w:rFonts w:ascii="Arial Narrow" w:eastAsia="Arial Narrow" w:hAnsi="Arial Narrow" w:cs="Arial Narrow"/>
          <w:kern w:val="0"/>
          <w14:ligatures w14:val="none"/>
          <w:sz w:val="22"/>
          <w:szCs w:val="22"/>
        </w:rPr>
        <w:t xml:space="preserve"/>
      </w:r>
      <w:r w:rsidRPr="00164566">
        <w:rPr>
          <w:rFonts w:ascii="Arial Narrow" w:eastAsia="Arial Narrow" w:hAnsi="Arial Narrow" w:cs="Arial Narrow"/>
          <w:kern w:val="0"/>
          <w14:ligatures w14:val="none"/>
          <w:sz w:val="22"/>
          <w:szCs w:val="22"/>
        </w:rPr>
        <w:t/>
      </w:r>
      <w:r w:rsidRPr="00164566">
        <w:rPr>
          <w:rFonts w:ascii="Arial Narrow" w:eastAsia="Arial Narrow" w:hAnsi="Arial Narrow" w:cs="Arial Narrow"/>
          <w:color w:val="000000"/>
          <w:kern w:val="0"/>
          <w:sz w:val="22"/>
          <w:szCs w:val="22"/>
          <w:lang w:val="es-ES" w:eastAsia="es-ES"/>
          <w14:ligatures w14:val="none"/>
        </w:rPr>
        <w:t xml:space="preserve"/>
      </w:r>
      <w:r w:rsidR="00DF13D0" w:rsidRPr="00164566">
        <w:rPr>
          <w:rFonts w:ascii="Arial Narrow" w:eastAsia="Arial Narrow" w:hAnsi="Arial Narrow" w:cs="Arial Narrow"/>
          <w:color w:val="000000"/>
          <w:kern w:val="0"/>
          <w:sz w:val="22"/>
          <w:szCs w:val="22"/>
          <w:lang w:val="es-ES" w:eastAsia="es-ES"/>
          <w14:ligatures w14:val="none"/>
        </w:rPr>
        <w:t/>
      </w:r>
      <w:r w:rsidR="00911D96" w:rsidRPr="00164566">
        <w:rPr>
          <w:rFonts w:ascii="Arial Narrow" w:eastAsia="Arial Narrow" w:hAnsi="Arial Narrow" w:cs="Arial Narrow"/>
          <w:color w:val="000000"/>
          <w:kern w:val="0"/>
          <w:sz w:val="22"/>
          <w:szCs w:val="22"/>
          <w:lang w:val="es-ES" w:eastAsia="es-ES"/>
          <w14:ligatures w14:val="none"/>
        </w:rPr>
        <w:t xml:space="preserve"/>
      </w:r>
      <w:r w:rsidRPr="00164566">
        <w:rPr>
          <w:rFonts w:ascii="Arial Narrow" w:eastAsia="Arial Narrow" w:hAnsi="Arial Narrow" w:cs="Arial Narrow"/>
          <w:color w:val="000000"/>
          <w:kern w:val="0"/>
          <w:sz w:val="22"/>
          <w:szCs w:val="22"/>
          <w:lang w:val="es-ES" w:eastAsia="es-ES"/>
          <w14:ligatures w14:val="none"/>
        </w:rPr>
        <w:t/>
      </w:r>
      <w:r w:rsidRPr="00014FB0">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26598E" w:rsidRDefault="00AB3A58" w:rsidP="002F0808">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2FED76B" w14:textId="44546F8B" w:rsidR="0032574C" w:rsidRPr="002F0808" w:rsidRDefault="00FD1461" w:rsidP="002F080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C2B29">
        <w:rPr>
          <w:rFonts w:ascii="Arial Narrow" w:eastAsia="Arial Narrow" w:hAnsi="Arial Narrow" w:cs="Arial Narrow"/>
          <w:color w:val="000000"/>
          <w:kern w:val="0"/>
          <w:sz w:val="22"/>
          <w:szCs w:val="22"/>
          <w:lang w:eastAsia="es-ES"/>
          <w14:ligatures w14:val="none"/>
        </w:rPr>
        <w:t xml:space="preserve">El 5 de setiembre de 2007, contrató con Rímac la póliza de seguro de vida inversión flexible 21337</w:t>
      </w:r>
      <w:r w:rsidR="0011394D" w:rsidRPr="00AC2B29">
        <w:rPr>
          <w:rFonts w:ascii="Arial Narrow" w:eastAsia="Arial Narrow" w:hAnsi="Arial Narrow" w:cs="Arial Narrow"/>
          <w:color w:val="000000"/>
          <w:kern w:val="0"/>
          <w:sz w:val="22"/>
          <w:szCs w:val="22"/>
          <w:lang w:eastAsia="es-ES"/>
          <w14:ligatures w14:val="none"/>
        </w:rPr>
        <w:t xml:space="preserve"> (en adelante, Seguro de Vida)</w:t>
      </w:r>
      <w:r w:rsidRPr="00AC2B29">
        <w:rPr>
          <w:rFonts w:ascii="Arial Narrow" w:eastAsia="Arial Narrow" w:hAnsi="Arial Narrow" w:cs="Arial Narrow"/>
          <w:color w:val="000000"/>
          <w:kern w:val="0"/>
          <w:sz w:val="22"/>
          <w:szCs w:val="22"/>
          <w:lang w:eastAsia="es-ES"/>
          <w14:ligatures w14:val="none"/>
        </w:rPr>
        <w:t xml:space="preserve">, por un plazo de 20 años, con cobertura por fallecimiento, invalidez accidental total y permanente, e invalidez por enfermedad total y permanente, por un monto asegurado de US$ 130 000,00 y con una prima mensual de US$ 77,78. </w:t>
      </w:r>
      <w:r w:rsidRPr="002F0808">
        <w:rPr>
          <w:rFonts w:ascii="Arial Narrow" w:eastAsia="Arial Narrow" w:hAnsi="Arial Narrow" w:cs="Arial Narrow"/>
          <w:color w:val="000000"/>
          <w:kern w:val="0"/>
          <w:sz w:val="22"/>
          <w:szCs w:val="22"/>
          <w:lang w:eastAsia="es-ES"/>
          <w14:ligatures w14:val="none"/>
        </w:rPr>
        <w:t xml:space="preserve">A lo largo de más de 18 años, se realizaron los pagos correspondientes sin interrupciones. </w:t>
      </w:r>
    </w:p>
    <w:p w14:paraId="45C4C3A2" w14:textId="77777777" w:rsidR="0032574C" w:rsidRPr="00936E41" w:rsidRDefault="0032574C" w:rsidP="002F0808">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556B2DB" w14:textId="4AC891C0" w:rsidR="006F1F69" w:rsidRPr="006F1F69" w:rsidRDefault="00FD1461" w:rsidP="002F080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36E41">
        <w:rPr>
          <w:rFonts w:ascii="Arial Narrow" w:eastAsia="Arial Narrow" w:hAnsi="Arial Narrow" w:cs="Arial Narrow"/>
          <w:color w:val="000000"/>
          <w:kern w:val="0"/>
          <w:sz w:val="22"/>
          <w:szCs w:val="22"/>
          <w:lang w:eastAsia="es-ES"/>
          <w14:ligatures w14:val="none"/>
        </w:rPr>
        <w:t xml:space="preserve">En noviembre de 2024, solicitó, vía telefónica, el rescate de la póliza, calculándose un monto acumulado superior a US$ 16 000,00, además de aproximadamente US$ 1 000,00 adicionales correspondientes a una cuenta de ahorros vinculada. Sin embargo, Rímac señaló que los primeros 10 años de aportes no generaban ahorro alguno para el cliente, ya que eran destinados íntegramente a cubrir costos operativos de la </w:t>
      </w:r>
      <w:r w:rsidRPr="006F1F69">
        <w:rPr>
          <w:rFonts w:ascii="Arial Narrow" w:eastAsia="Arial Narrow" w:hAnsi="Arial Narrow" w:cs="Arial Narrow"/>
          <w:color w:val="000000"/>
          <w:kern w:val="0"/>
          <w:sz w:val="22"/>
          <w:szCs w:val="22"/>
          <w:lang w:eastAsia="es-ES"/>
          <w14:ligatures w14:val="none"/>
        </w:rPr>
        <w:t>aseguradora, y que a partir del año 11 se generaba un valor de rescate.</w:t>
      </w:r>
      <w:r w:rsidR="006F1F69" w:rsidRPr="006F1F69">
        <w:rPr>
          <w:rFonts w:ascii="Arial Narrow" w:eastAsia="Arial Narrow" w:hAnsi="Arial Narrow" w:cs="Arial Narrow"/>
          <w:color w:val="000000"/>
          <w:kern w:val="0"/>
          <w:sz w:val="22"/>
          <w:szCs w:val="22"/>
          <w:lang w:eastAsia="es-ES"/>
          <w14:ligatures w14:val="none"/>
        </w:rPr>
        <w:t xml:space="preserve"> </w:t>
      </w:r>
      <w:r w:rsidRPr="006F1F69">
        <w:rPr>
          <w:rFonts w:ascii="Arial Narrow" w:eastAsia="Arial Narrow" w:hAnsi="Arial Narrow" w:cs="Arial Narrow"/>
          <w:color w:val="000000"/>
          <w:kern w:val="0"/>
          <w:sz w:val="22"/>
          <w:szCs w:val="22"/>
          <w:lang w:eastAsia="es-ES"/>
          <w14:ligatures w14:val="none"/>
        </w:rPr>
        <w:t xml:space="preserve">A pesar de esta negativa inicial, continuó abonando las primas mensuales y presentó un reclamo ante Indecopi. </w:t>
      </w:r>
    </w:p>
    <w:p w14:paraId="0A18406C" w14:textId="77777777" w:rsidR="006F1F69" w:rsidRPr="00157839" w:rsidRDefault="006F1F69" w:rsidP="002F080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26CCD1D" w14:textId="574EF824" w:rsidR="0032574C" w:rsidRPr="00342C39" w:rsidRDefault="00FD1461" w:rsidP="002F080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39">
        <w:rPr>
          <w:rFonts w:ascii="Arial Narrow" w:eastAsia="Arial Narrow" w:hAnsi="Arial Narrow" w:cs="Arial Narrow"/>
          <w:color w:val="000000"/>
          <w:kern w:val="0"/>
          <w:sz w:val="22"/>
          <w:szCs w:val="22"/>
          <w:lang w:eastAsia="es-ES"/>
          <w14:ligatures w14:val="none"/>
        </w:rPr>
        <w:t xml:space="preserve">En marzo de 2025, Rímac procedió a realizar un abono parcial de US$ 8 053,68, quedando pendiente una devolución por más de US$ 7 947,00. Posteriormente, el 12 de marzo de 2025, la señora [APELLIDO] , representante legal de Rímac, contactó a la señora [APELLIDO] mediante llamada y mensaje de WhatsApp, ofreciendo de manera excepcional una devolución de US$ 14 000,00 a cambio de firmar una transacción extrajudicial en notaría; se rechazó dicha propuesta por ser inferior al monto solicitado inicialmente.</w:t>
      </w:r>
      <w:r w:rsidR="00157839" w:rsidRPr="00157839">
        <w:rPr>
          <w:rFonts w:ascii="Arial Narrow" w:eastAsia="Arial Narrow" w:hAnsi="Arial Narrow" w:cs="Arial Narrow"/>
          <w:color w:val="000000"/>
          <w:kern w:val="0"/>
          <w:sz w:val="22"/>
          <w:szCs w:val="22"/>
          <w:lang w:eastAsia="es-ES"/>
          <w14:ligatures w14:val="none"/>
        </w:rPr>
        <w:t/>
      </w:r>
      <w:r w:rsidRPr="00157839">
        <w:rPr>
          <w:rFonts w:ascii="Arial Narrow" w:eastAsia="Arial Narrow" w:hAnsi="Arial Narrow" w:cs="Arial Narrow"/>
          <w:color w:val="000000"/>
          <w:kern w:val="0"/>
          <w:sz w:val="22"/>
          <w:szCs w:val="22"/>
          <w:lang w:eastAsia="es-ES"/>
          <w14:ligatures w14:val="none"/>
        </w:rPr>
        <w:t xml:space="preserve"/>
      </w:r>
      <w:r w:rsidR="00157839">
        <w:rPr>
          <w:rFonts w:ascii="Arial Narrow" w:eastAsia="Arial Narrow" w:hAnsi="Arial Narrow" w:cs="Arial Narrow"/>
          <w:color w:val="000000"/>
          <w:kern w:val="0"/>
          <w:sz w:val="22"/>
          <w:szCs w:val="22"/>
          <w:lang w:eastAsia="es-ES"/>
          <w14:ligatures w14:val="none"/>
        </w:rPr>
        <w:t/>
      </w:r>
      <w:r w:rsidRPr="00157839">
        <w:rPr>
          <w:rFonts w:ascii="Arial Narrow" w:eastAsia="Arial Narrow" w:hAnsi="Arial Narrow" w:cs="Arial Narrow"/>
          <w:color w:val="000000"/>
          <w:kern w:val="0"/>
          <w:sz w:val="22"/>
          <w:szCs w:val="22"/>
          <w:lang w:eastAsia="es-ES"/>
          <w14:ligatures w14:val="none"/>
        </w:rPr>
        <w:t xml:space="preserve"/>
      </w:r>
      <w:r w:rsidRPr="00342C39">
        <w:rPr>
          <w:rFonts w:ascii="Arial Narrow" w:eastAsia="Arial Narrow" w:hAnsi="Arial Narrow" w:cs="Arial Narrow"/>
          <w:color w:val="000000"/>
          <w:kern w:val="0"/>
          <w:sz w:val="22"/>
          <w:szCs w:val="22"/>
          <w:lang w:eastAsia="es-ES"/>
          <w14:ligatures w14:val="none"/>
        </w:rPr>
        <w:t/>
      </w:r>
    </w:p>
    <w:p w14:paraId="13059BA4" w14:textId="77777777" w:rsidR="0032574C" w:rsidRPr="00342C39" w:rsidRDefault="0032574C" w:rsidP="002F080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7906B57" w14:textId="10F656FC" w:rsidR="00B36161" w:rsidRPr="00342C39" w:rsidRDefault="00FD1461" w:rsidP="002F080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42C39">
        <w:rPr>
          <w:rFonts w:ascii="Arial Narrow" w:eastAsia="Arial Narrow" w:hAnsi="Arial Narrow" w:cs="Arial Narrow"/>
          <w:color w:val="000000"/>
          <w:kern w:val="0"/>
          <w:sz w:val="22"/>
          <w:szCs w:val="22"/>
          <w:lang w:eastAsia="es-ES"/>
          <w14:ligatures w14:val="none"/>
        </w:rPr>
        <w:t>El 19 de marzo de 2025, la misma representante legal</w:t>
      </w:r>
      <w:r w:rsidR="00270422" w:rsidRPr="00342C39">
        <w:rPr>
          <w:rFonts w:ascii="Arial Narrow" w:eastAsia="Arial Narrow" w:hAnsi="Arial Narrow" w:cs="Arial Narrow"/>
          <w:color w:val="000000"/>
          <w:kern w:val="0"/>
          <w:sz w:val="22"/>
          <w:szCs w:val="22"/>
          <w:lang w:eastAsia="es-ES"/>
          <w14:ligatures w14:val="none"/>
        </w:rPr>
        <w:t xml:space="preserve"> de Rímac</w:t>
      </w:r>
      <w:r w:rsidR="004C040B" w:rsidRPr="00342C39">
        <w:rPr>
          <w:rFonts w:ascii="Arial Narrow" w:eastAsia="Arial Narrow" w:hAnsi="Arial Narrow" w:cs="Arial Narrow"/>
          <w:color w:val="000000"/>
          <w:kern w:val="0"/>
          <w:sz w:val="22"/>
          <w:szCs w:val="22"/>
          <w:lang w:eastAsia="es-ES"/>
          <w14:ligatures w14:val="none"/>
        </w:rPr>
        <w:t xml:space="preserve"> le</w:t>
      </w:r>
      <w:r w:rsidRPr="00342C39">
        <w:rPr>
          <w:rFonts w:ascii="Arial Narrow" w:eastAsia="Arial Narrow" w:hAnsi="Arial Narrow" w:cs="Arial Narrow"/>
          <w:color w:val="000000"/>
          <w:kern w:val="0"/>
          <w:sz w:val="22"/>
          <w:szCs w:val="22"/>
          <w:lang w:eastAsia="es-ES"/>
          <w14:ligatures w14:val="none"/>
        </w:rPr>
        <w:t xml:space="preserve"> envió un correo electrónico señalando que el cliente ya había recibido el monto correspondiente y que se entendía su conformidad, lo cual rechazó.</w:t>
      </w:r>
    </w:p>
    <w:p w14:paraId="667DBDCB" w14:textId="77777777" w:rsidR="00B447D2" w:rsidRPr="00342C39" w:rsidRDefault="00B447D2" w:rsidP="002F0808">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6586D167" w:rsidR="00AB3A58" w:rsidRPr="00342C39" w:rsidRDefault="00767C41" w:rsidP="002F080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42C39">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otorgar la suma correspondiente al rescate del Seguro de Vida, superior a US$ 16 000,00. Asimismo, requirió el reembolso de costos y costas del presente procedimiento.</w:t>
      </w:r>
      <w:r w:rsidR="00E23E56" w:rsidRPr="00342C39">
        <w:rPr>
          <w:rFonts w:ascii="Arial Narrow" w:eastAsia="Arial Narrow" w:hAnsi="Arial Narrow" w:cs="Arial Narrow"/>
          <w:kern w:val="0"/>
          <w14:ligatures w14:val="none"/>
          <w:sz w:val="22"/>
          <w:szCs w:val="22"/>
        </w:rPr>
        <w:t xml:space="preserve"/>
      </w:r>
      <w:r w:rsidRPr="00342C39">
        <w:rPr>
          <w:rFonts w:ascii="Arial Narrow" w:eastAsia="Arial Narrow" w:hAnsi="Arial Narrow" w:cs="Arial Narrow"/>
          <w:color w:val="000000"/>
          <w:kern w:val="0"/>
          <w:sz w:val="22"/>
          <w:szCs w:val="22"/>
          <w:lang w:val="es-ES" w:eastAsia="es-ES"/>
          <w14:ligatures w14:val="none"/>
        </w:rPr>
        <w:t xml:space="preserve"/>
      </w:r>
      <w:r w:rsidR="0032574C" w:rsidRPr="00342C39">
        <w:rPr>
          <w:rFonts w:ascii="Arial Narrow" w:eastAsia="Arial Narrow" w:hAnsi="Arial Narrow" w:cs="Arial Narrow"/>
          <w:color w:val="000000"/>
          <w:kern w:val="0"/>
          <w:sz w:val="22"/>
          <w:szCs w:val="22"/>
          <w:lang w:eastAsia="es-ES"/>
          <w14:ligatures w14:val="none"/>
        </w:rPr>
        <w:t xml:space="preserve"/>
      </w:r>
      <w:r w:rsidR="004C040B" w:rsidRPr="00342C39">
        <w:rPr>
          <w:rFonts w:ascii="Arial Narrow" w:eastAsia="Arial Narrow" w:hAnsi="Arial Narrow" w:cs="Arial Narrow"/>
          <w:color w:val="000000"/>
          <w:kern w:val="0"/>
          <w:sz w:val="22"/>
          <w:szCs w:val="22"/>
          <w:lang w:eastAsia="es-ES"/>
          <w14:ligatures w14:val="none"/>
        </w:rPr>
        <w:t/>
      </w:r>
      <w:r w:rsidR="0071454F" w:rsidRPr="00342C39">
        <w:rPr>
          <w:rFonts w:ascii="Arial Narrow" w:eastAsia="Arial Narrow" w:hAnsi="Arial Narrow" w:cs="Arial Narrow"/>
          <w:color w:val="000000"/>
          <w:kern w:val="0"/>
          <w:sz w:val="22"/>
          <w:szCs w:val="22"/>
          <w:lang w:val="es-ES" w:eastAsia="es-ES"/>
          <w14:ligatures w14:val="none"/>
        </w:rPr>
        <w:t/>
      </w:r>
      <w:r w:rsidRPr="00342C39">
        <w:rPr>
          <w:rFonts w:ascii="Arial Narrow" w:eastAsia="Arial Narrow" w:hAnsi="Arial Narrow" w:cs="Arial Narrow"/>
          <w:color w:val="000000"/>
          <w:kern w:val="0"/>
          <w:sz w:val="22"/>
          <w:szCs w:val="22"/>
          <w:lang w:val="es-ES" w:eastAsia="es-ES"/>
          <w14:ligatures w14:val="none"/>
        </w:rPr>
        <w:t/>
      </w:r>
    </w:p>
    <w:p w14:paraId="619E0710" w14:textId="77777777" w:rsidR="00AB3A58" w:rsidRPr="0026598E" w:rsidRDefault="00AB3A58" w:rsidP="002F0808">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2F080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2F0808">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61DA736" w14:textId="6588964E" w:rsidR="0063422A" w:rsidRPr="003C7F9A" w:rsidRDefault="00AB3A58" w:rsidP="002F080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lastRenderedPageBreak/>
        <w:t xml:space="preserve">La </w:t>
      </w:r>
      <w:r w:rsidR="00405C2F" w:rsidRPr="0026598E">
        <w:rPr>
          <w:rFonts w:ascii="Arial Narrow" w:eastAsia="Arial Narrow" w:hAnsi="Arial Narrow" w:cs="Arial Narrow"/>
          <w:color w:val="000000"/>
          <w:kern w:val="0"/>
          <w:sz w:val="22"/>
          <w:szCs w:val="22"/>
          <w:lang w:eastAsia="es-PE"/>
          <w14:ligatures w14:val="none"/>
        </w:rPr>
        <w:t xml:space="preserve">Secretaría Técnica </w:t>
      </w:r>
      <w:bookmarkEnd w:id="1"/>
      <w:bookmarkEnd w:id="2"/>
      <w:bookmarkEnd w:id="3"/>
      <w:r w:rsidR="0063422A" w:rsidRPr="000828F5">
        <w:rPr>
          <w:rFonts w:ascii="Arial Narrow" w:eastAsia="Arial Narrow" w:hAnsi="Arial Narrow" w:cs="Arial Narrow"/>
          <w:color w:val="000000"/>
          <w:kern w:val="0"/>
          <w:sz w:val="22"/>
          <w:szCs w:val="22"/>
          <w:lang w:eastAsia="es-PE"/>
          <w14:ligatures w14:val="none"/>
        </w:rPr>
        <w:t xml:space="preserve">de la Comisión de </w:t>
      </w:r>
      <w:r w:rsidR="0063422A" w:rsidRPr="00B10C10">
        <w:rPr>
          <w:rFonts w:ascii="Arial Narrow" w:eastAsia="Arial Narrow" w:hAnsi="Arial Narrow" w:cs="Arial Narrow"/>
          <w:color w:val="000000"/>
          <w:kern w:val="0"/>
          <w:sz w:val="22"/>
          <w:szCs w:val="22"/>
          <w:lang w:eastAsia="es-PE"/>
          <w14:ligatures w14:val="none"/>
        </w:rPr>
        <w:t>Protección al Consumidor 1 (en adelante, la Secretaría Técnica), en ejercicio de sus facultades</w:t>
      </w:r>
      <w:r w:rsidR="0063422A" w:rsidRPr="00B10C10">
        <w:rPr>
          <w:rStyle w:val="Refdenotaalpie"/>
          <w:rFonts w:ascii="Arial Narrow" w:eastAsia="Arial Narrow" w:hAnsi="Arial Narrow" w:cs="Arial Narrow"/>
          <w:kern w:val="0"/>
          <w:sz w:val="22"/>
          <w:szCs w:val="22"/>
          <w:vertAlign w:val="superscript"/>
          <w14:ligatures w14:val="none"/>
        </w:rPr>
        <w:footnoteReference w:id="2"/>
      </w:r>
      <w:r w:rsidR="0063422A" w:rsidRPr="00B10C10">
        <w:rPr>
          <w:rFonts w:ascii="Arial Narrow" w:eastAsia="Arial Narrow" w:hAnsi="Arial Narrow" w:cs="Arial Narrow"/>
          <w:color w:val="000000"/>
          <w:kern w:val="0"/>
          <w:sz w:val="22"/>
          <w:szCs w:val="22"/>
          <w:lang w:eastAsia="es-PE"/>
          <w14:ligatures w14:val="none"/>
        </w:rPr>
        <w:t xml:space="preserve">, considera que el hecho denunciado, consistente en </w:t>
      </w:r>
      <w:r w:rsidR="00D203B9" w:rsidRPr="00D203B9">
        <w:rPr>
          <w:rFonts w:ascii="Arial Narrow" w:eastAsia="Arial Narrow" w:hAnsi="Arial Narrow" w:cs="Arial Narrow"/>
          <w:color w:val="000000"/>
          <w:kern w:val="0"/>
          <w:sz w:val="22"/>
          <w:szCs w:val="22"/>
          <w:lang w:eastAsia="es-PE"/>
          <w14:ligatures w14:val="none"/>
        </w:rPr>
        <w:t xml:space="preserve">la compañía aseguradora habría entregado injustificadamente al denunciante un monto menor por el rescate de la Póliza de Seguro de Vida Inversión Flexible </w:t>
      </w:r>
      <w:proofErr w:type="spellStart"/>
      <w:r w:rsidR="00D203B9" w:rsidRPr="00D203B9">
        <w:rPr>
          <w:rFonts w:ascii="Arial Narrow" w:eastAsia="Arial Narrow" w:hAnsi="Arial Narrow" w:cs="Arial Narrow"/>
          <w:color w:val="000000"/>
          <w:kern w:val="0"/>
          <w:sz w:val="22"/>
          <w:szCs w:val="22"/>
          <w:lang w:eastAsia="es-PE"/>
          <w14:ligatures w14:val="none"/>
        </w:rPr>
        <w:t/>
      </w:r>
      <w:proofErr w:type="spellEnd"/>
      <w:r w:rsidR="00D203B9" w:rsidRPr="00D203B9">
        <w:rPr>
          <w:rFonts w:ascii="Arial Narrow" w:eastAsia="Arial Narrow" w:hAnsi="Arial Narrow" w:cs="Arial Narrow"/>
          <w:color w:val="000000"/>
          <w:kern w:val="0"/>
          <w:sz w:val="22"/>
          <w:szCs w:val="22"/>
          <w:lang w:eastAsia="es-PE"/>
          <w14:ligatures w14:val="none"/>
        </w:rPr>
        <w:t xml:space="preserve"> 21337, pese a sus aportes por más de dieciocho (18) años</w:t>
      </w:r>
      <w:r w:rsidR="0063422A" w:rsidRPr="00B10C10">
        <w:rPr>
          <w:rFonts w:ascii="Arial Narrow" w:eastAsia="Arial Narrow" w:hAnsi="Arial Narrow" w:cs="Arial Narrow"/>
          <w:color w:val="000000"/>
          <w:kern w:val="0"/>
          <w:sz w:val="22"/>
          <w:szCs w:val="22"/>
          <w:lang w:eastAsia="es-PE"/>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w:t>
      </w:r>
      <w:r w:rsidR="0063422A" w:rsidRPr="003C7F9A">
        <w:rPr>
          <w:rFonts w:ascii="Arial Narrow" w:eastAsia="Arial Narrow" w:hAnsi="Arial Narrow" w:cs="Arial Narrow"/>
          <w:color w:val="000000"/>
          <w:kern w:val="0"/>
          <w:sz w:val="22"/>
          <w:szCs w:val="22"/>
          <w:lang w:eastAsia="es-PE"/>
          <w14:ligatures w14:val="none"/>
        </w:rPr>
        <w:t>de idoneidad</w:t>
      </w:r>
      <w:r w:rsidR="0063422A" w:rsidRPr="003C7F9A">
        <w:rPr>
          <w:rFonts w:ascii="Arial Narrow" w:eastAsia="Arial Narrow" w:hAnsi="Arial Narrow" w:cs="Arial Narrow"/>
          <w:kern w:val="0"/>
          <w14:ligatures w14:val="none"/>
          <w:sz w:val="22"/>
          <w:szCs w:val="22"/>
        </w:rPr>
        <w:t>, tipificado en los artículos 18</w:t>
      </w:r>
      <w:r w:rsidR="0063422A" w:rsidRPr="003C7F9A">
        <w:rPr>
          <w:rFonts w:ascii="Arial Narrow" w:eastAsia="Arial Narrow" w:hAnsi="Arial Narrow" w:cs="Arial Narrow"/>
          <w:color w:val="000000"/>
          <w:kern w:val="0"/>
          <w:sz w:val="22"/>
          <w:szCs w:val="22"/>
          <w:lang w:eastAsia="es-PE"/>
          <w14:ligatures w14:val="none"/>
        </w:rPr>
        <w:t/>
      </w:r>
      <w:r w:rsidR="0063422A" w:rsidRPr="003C7F9A">
        <w:rPr>
          <w:rFonts w:ascii="Arial Narrow" w:eastAsia="Arial Narrow" w:hAnsi="Arial Narrow" w:cs="Arial Narrow"/>
          <w:kern w:val="0"/>
          <w14:ligatures w14:val="none"/>
          <w:sz w:val="22"/>
          <w:szCs w:val="22"/>
        </w:rPr>
        <w:t xml:space="preserve"> y 19</w:t>
      </w:r>
      <w:r w:rsidR="0063422A" w:rsidRPr="003C7F9A">
        <w:rPr>
          <w:rFonts w:ascii="Arial Narrow" w:eastAsia="Arial Narrow" w:hAnsi="Arial Narrow" w:cs="Arial Narrow"/>
          <w:color w:val="000000"/>
          <w:kern w:val="0"/>
          <w:sz w:val="22"/>
          <w:szCs w:val="22"/>
          <w:lang w:eastAsia="es-PE"/>
          <w14:ligatures w14:val="none"/>
        </w:rPr>
        <w:t/>
      </w:r>
      <w:r w:rsidR="0063422A" w:rsidRPr="003C7F9A">
        <w:rPr>
          <w:rFonts w:ascii="Arial Narrow" w:eastAsia="Arial Narrow" w:hAnsi="Arial Narrow" w:cs="Arial Narrow"/>
          <w:kern w:val="0"/>
          <w14:ligatures w14:val="none"/>
          <w:sz w:val="22"/>
          <w:szCs w:val="22"/>
        </w:rPr>
        <w:t xml:space="preserve"> del Código</w:t>
      </w:r>
      <w:r w:rsidR="0063422A" w:rsidRPr="003C7F9A">
        <w:rPr>
          <w:rStyle w:val="Refdenotaalpie"/>
          <w:rFonts w:ascii="Arial Narrow" w:eastAsia="Arial Narrow" w:hAnsi="Arial Narrow" w:cs="Arial Narrow"/>
          <w:kern w:val="0"/>
          <w:sz w:val="22"/>
          <w:szCs w:val="22"/>
          <w:vertAlign w:val="superscript"/>
          <w14:ligatures w14:val="none"/>
        </w:rPr>
        <w:footnoteReference w:id="3"/>
      </w:r>
      <w:r w:rsidR="0063422A" w:rsidRPr="003C7F9A">
        <w:rPr>
          <w:rFonts w:ascii="Arial Narrow" w:eastAsia="Arial Narrow" w:hAnsi="Arial Narrow" w:cs="Arial Narrow"/>
          <w:kern w:val="0"/>
          <w14:ligatures w14:val="none"/>
          <w:sz w:val="22"/>
          <w:szCs w:val="22"/>
        </w:rPr>
        <w:t>.</w:t>
      </w:r>
    </w:p>
    <w:p w14:paraId="4F1E88E9" w14:textId="77777777" w:rsidR="008641BD" w:rsidRPr="00C67259" w:rsidRDefault="008641BD" w:rsidP="00C67259">
      <w:pPr>
        <w:spacing w:before="0" w:after="0" w:line="240" w:lineRule="auto"/>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2F0808">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2F0808">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26598E" w:rsidRDefault="00AB3A58" w:rsidP="002F080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26598E" w:rsidRDefault="00AB3A58" w:rsidP="002F0808">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A9FC8E8" w:rsidR="00AB3A58" w:rsidRPr="005B708B" w:rsidRDefault="00232389" w:rsidP="002F0808">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w:t>
      </w:r>
      <w:r w:rsidRPr="004C4ABE">
        <w:rPr>
          <w:rFonts w:ascii="Arial Narrow" w:eastAsia="Arial Narrow" w:hAnsi="Arial Narrow" w:cs="Arial Narrow"/>
          <w:color w:val="000000"/>
          <w:kern w:val="0"/>
          <w:sz w:val="22"/>
          <w:szCs w:val="22"/>
          <w:lang w:val="es-ES" w:eastAsia="es-ES"/>
          <w14:ligatures w14:val="none"/>
        </w:rPr>
        <w:t>confiere, conviene requerir al proveedor denunciado que, en un plazo no mayor de cinco (5) días</w:t>
      </w:r>
      <w:r w:rsidRPr="0026598E">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presente resolución, cumpla con lo siguiente: </w:t>
      </w:r>
      <w:r w:rsidR="004364C2" w:rsidRPr="004364C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4364C2" w:rsidRPr="004364C2">
        <w:rPr>
          <w:rFonts w:ascii="Arial Narrow" w:eastAsia="Arial Narrow" w:hAnsi="Arial Narrow" w:cs="Arial Narrow"/>
          <w:color w:val="000000"/>
          <w:kern w:val="0"/>
          <w:sz w:val="22"/>
          <w:szCs w:val="22"/>
          <w:lang w:val="es-ES" w:eastAsia="es-ES"/>
          <w14:ligatures w14:val="none"/>
        </w:rPr>
        <w:t/>
      </w:r>
      <w:proofErr w:type="spellEnd"/>
      <w:r w:rsidR="004364C2" w:rsidRPr="004364C2">
        <w:rPr>
          <w:rFonts w:ascii="Arial Narrow" w:eastAsia="Arial Narrow" w:hAnsi="Arial Narrow" w:cs="Arial Narrow"/>
          <w:color w:val="000000"/>
          <w:kern w:val="0"/>
          <w:sz w:val="22"/>
          <w:szCs w:val="22"/>
          <w:lang w:val="es-ES" w:eastAsia="es-ES"/>
          <w14:ligatures w14:val="none"/>
        </w:rPr>
        <w:t xml:space="preserve"> 21337 del seguro de vida inversión flexible, así como el cargo de remisión de la póliza; (</w:t>
      </w:r>
      <w:proofErr w:type="spellStart"/>
      <w:r w:rsidR="004364C2" w:rsidRPr="004364C2">
        <w:rPr>
          <w:rFonts w:ascii="Arial Narrow" w:eastAsia="Arial Narrow" w:hAnsi="Arial Narrow" w:cs="Arial Narrow"/>
          <w:color w:val="000000"/>
          <w:kern w:val="0"/>
          <w:sz w:val="22"/>
          <w:szCs w:val="22"/>
          <w:lang w:val="es-ES" w:eastAsia="es-ES"/>
          <w14:ligatures w14:val="none"/>
        </w:rPr>
        <w:t>ii</w:t>
      </w:r>
      <w:proofErr w:type="spellEnd"/>
      <w:r w:rsidR="004364C2" w:rsidRPr="004364C2">
        <w:rPr>
          <w:rFonts w:ascii="Arial Narrow" w:eastAsia="Arial Narrow" w:hAnsi="Arial Narrow" w:cs="Arial Narrow"/>
          <w:color w:val="000000"/>
          <w:kern w:val="0"/>
          <w:sz w:val="22"/>
          <w:szCs w:val="22"/>
          <w:lang w:val="es-ES" w:eastAsia="es-ES"/>
          <w14:ligatures w14:val="none"/>
        </w:rPr>
        <w:t>) presentar la liquidación de la póliza de seguro de vida inversión flexible 21337, donde se evidencien los cargos, gastos, abonos, entre otros para que el rescate al consumidor sea US$ 8 053,68; y, (</w:t>
      </w:r>
      <w:proofErr w:type="spellStart"/>
      <w:r w:rsidR="004364C2" w:rsidRPr="004364C2">
        <w:rPr>
          <w:rFonts w:ascii="Arial Narrow" w:eastAsia="Arial Narrow" w:hAnsi="Arial Narrow" w:cs="Arial Narrow"/>
          <w:color w:val="000000"/>
          <w:kern w:val="0"/>
          <w:sz w:val="22"/>
          <w:szCs w:val="22"/>
          <w:lang w:val="es-ES" w:eastAsia="es-ES"/>
          <w14:ligatures w14:val="none"/>
        </w:rPr>
        <w:t>iii</w:t>
      </w:r>
      <w:proofErr w:type="spellEnd"/>
      <w:r w:rsidR="004364C2" w:rsidRPr="004364C2">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8E0B03" w:rsidRPr="005B708B">
        <w:rPr>
          <w:rFonts w:ascii="Arial Narrow" w:eastAsia="Arial Narrow" w:hAnsi="Arial Narrow" w:cs="Arial Narrow"/>
          <w:color w:val="000000"/>
          <w:kern w:val="0"/>
          <w:sz w:val="22"/>
          <w:szCs w:val="22"/>
          <w:lang w:val="es-ES" w:eastAsia="es-ES"/>
          <w14:ligatures w14:val="none"/>
        </w:rPr>
        <w:t>.</w:t>
      </w:r>
      <w:r w:rsidR="008E0B03" w:rsidRPr="005B708B">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2F0808">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2F080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2F0808">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CA08EE9" w14:textId="43D1958A" w:rsidR="008641BD" w:rsidRPr="001B0F74" w:rsidRDefault="00AB3A58" w:rsidP="001B0F74">
      <w:pPr>
        <w:spacing w:line="240" w:lineRule="auto"/>
        <w:jc w:val="both"/>
        <w:rPr>
          <w:rFonts w:ascii="Arial Narrow" w:eastAsia="Arial Narrow" w:hAnsi="Arial Narrow" w:cs="Arial Narrow"/>
          <w:bCs/>
          <w:sz w:val="22"/>
          <w:szCs w:val="22"/>
        </w:rPr>
      </w:pPr>
      <w:r w:rsidRPr="00B10C10">
        <w:rPr>
          <w:rFonts w:ascii="Arial Narrow" w:eastAsia="Arial Narrow" w:hAnsi="Arial Narrow" w:cs="Arial Narrow"/>
          <w:b/>
          <w:color w:val="000000"/>
          <w:kern w:val="0"/>
          <w:sz w:val="22"/>
          <w:szCs w:val="22"/>
          <w:lang w:eastAsia="es-PE"/>
          <w14:ligatures w14:val="none"/>
        </w:rPr>
        <w:t xml:space="preserve">PRIMERO:</w:t>
      </w:r>
      <w:r w:rsidRPr="00B10C10">
        <w:rPr>
          <w:rFonts w:ascii="Arial Narrow" w:eastAsia="Arial Narrow" w:hAnsi="Arial Narrow" w:cs="Arial Narrow"/>
          <w:color w:val="000000"/>
          <w:kern w:val="0"/>
          <w:sz w:val="22"/>
          <w:szCs w:val="22"/>
          <w:lang w:eastAsia="es-PE"/>
          <w14:ligatures w14:val="none"/>
        </w:rPr>
        <w:t xml:space="preserve"> admitir a trámite la denuncia del 10 de abril de 2025 interpuesta por la señora [DENUNCIANTE] contra Rímac Seguros y Reaseguros S.A., por presunta infracción de los artículos 18 y 19 de la Ley 29571, Código de Protección y Defensa del Consumidor, en tanto la compañía aseguradora habría entregado injustificadamente al denunciante un monto menor por el rescate de la Póliza de Seguro de Vida Inversión Flexible 21337, pese a sus aportes por más de dieciocho (18) años.</w:t>
      </w:r>
      <w:r w:rsidR="00232389" w:rsidRPr="00B10C10">
        <w:rPr>
          <w:rFonts w:ascii="Arial Narrow" w:eastAsia="Arial Narrow" w:hAnsi="Arial Narrow" w:cs="Arial Narrow"/>
          <w:color w:val="000000"/>
          <w:kern w:val="0"/>
          <w:sz w:val="22"/>
          <w:szCs w:val="22"/>
          <w:shd w:val="clear" w:color="auto" w:fill="FFFFFF"/>
          <w:lang w:eastAsia="es-PE"/>
          <w14:ligatures w14:val="none"/>
        </w:rPr>
        <w:t xml:space="preserve"/>
      </w:r>
      <w:r w:rsidR="004C4ABE" w:rsidRPr="00B10C10">
        <w:rPr>
          <w:rFonts w:ascii="Arial Narrow" w:eastAsia="Arial Narrow" w:hAnsi="Arial Narrow" w:cs="Arial Narrow"/>
          <w:color w:val="000000"/>
          <w:kern w:val="0"/>
          <w:sz w:val="22"/>
          <w:szCs w:val="22"/>
          <w:lang w:val="es-ES" w:eastAsia="es-ES"/>
          <w14:ligatures w14:val="none"/>
        </w:rPr>
        <w:t xml:space="preserve"/>
      </w:r>
      <w:r w:rsidR="00232389" w:rsidRPr="00B10C10">
        <w:rPr>
          <w:rFonts w:ascii="Arial Narrow" w:eastAsia="Arial Narrow" w:hAnsi="Arial Narrow" w:cs="Arial Narrow"/>
          <w:color w:val="000000"/>
          <w:kern w:val="0"/>
          <w:sz w:val="22"/>
          <w:szCs w:val="22"/>
          <w:shd w:val="clear" w:color="auto" w:fill="FFFFFF"/>
          <w:lang w:eastAsia="es-PE"/>
          <w14:ligatures w14:val="none"/>
        </w:rPr>
        <w:t xml:space="preserve"/>
      </w:r>
      <w:r w:rsidR="00853F25" w:rsidRPr="00B10C10">
        <w:rPr>
          <w:rFonts w:ascii="Arial Narrow" w:eastAsia="Arial Narrow" w:hAnsi="Arial Narrow" w:cs="Arial Narrow"/>
          <w:spacing w:val="-3"/>
          <w:kern w:val="0"/>
          <w14:ligatures w14:val="none"/>
          <w:sz w:val="22"/>
          <w:szCs w:val="22"/>
        </w:rPr>
        <w:t/>
      </w:r>
      <w:r w:rsidR="00853F25" w:rsidRPr="00B10C10">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B10C10">
        <w:rPr>
          <w:rFonts w:ascii="Arial Narrow" w:eastAsia="Arial Narrow" w:hAnsi="Arial Narrow" w:cs="Arial Narrow"/>
          <w:color w:val="000000"/>
          <w:kern w:val="0"/>
          <w:sz w:val="22"/>
          <w:szCs w:val="22"/>
          <w:shd w:val="clear" w:color="auto" w:fill="FFFFFF"/>
          <w:lang w:eastAsia="es-PE"/>
          <w14:ligatures w14:val="none"/>
        </w:rPr>
        <w:t xml:space="preserve"/>
      </w:r>
      <w:r w:rsidR="0063422A" w:rsidRPr="00B10C10">
        <w:rPr>
          <w:rFonts w:ascii="Arial Narrow" w:eastAsia="Arial Narrow" w:hAnsi="Arial Narrow" w:cs="Arial Narrow"/>
          <w:sz w:val="22"/>
          <w:szCs w:val="22"/>
        </w:rPr>
        <w:t xml:space="preserve"/>
      </w:r>
      <w:r w:rsidR="001B0F74">
        <w:rPr>
          <w:rFonts w:ascii="Arial Narrow" w:eastAsia="Arial Narrow" w:hAnsi="Arial Narrow" w:cs="Arial Narrow"/>
          <w:sz w:val="22"/>
          <w:szCs w:val="22"/>
        </w:rPr>
        <w:t/>
      </w:r>
      <w:r w:rsidR="0063422A" w:rsidRPr="001B0F74">
        <w:rPr>
          <w:rFonts w:ascii="Arial Narrow" w:eastAsia="Arial Narrow" w:hAnsi="Arial Narrow" w:cs="Arial Narrow"/>
          <w:sz w:val="22"/>
          <w:szCs w:val="22"/>
        </w:rPr>
        <w:t xml:space="preserve"/>
      </w:r>
      <w:proofErr w:type="spellStart"/>
      <w:r w:rsidR="0063422A" w:rsidRPr="001B0F74">
        <w:rPr>
          <w:rFonts w:ascii="Arial Narrow" w:eastAsia="Arial Narrow" w:hAnsi="Arial Narrow" w:cs="Arial Narrow"/>
          <w:sz w:val="22"/>
          <w:szCs w:val="22"/>
        </w:rPr>
        <w:t/>
      </w:r>
      <w:proofErr w:type="spellEnd"/>
      <w:r w:rsidR="0063422A" w:rsidRPr="001B0F74">
        <w:rPr>
          <w:rFonts w:ascii="Arial Narrow" w:eastAsia="Arial Narrow" w:hAnsi="Arial Narrow" w:cs="Arial Narrow"/>
          <w:sz w:val="22"/>
          <w:szCs w:val="22"/>
        </w:rPr>
        <w:t xml:space="preserve"/>
      </w:r>
      <w:r w:rsidR="00C67259" w:rsidRPr="00C67259">
        <w:rPr>
          <w:rFonts w:ascii="Arial Narrow" w:eastAsia="Arial Narrow" w:hAnsi="Arial Narrow" w:cs="Arial Narrow"/>
          <w:color w:val="000000"/>
          <w:kern w:val="0"/>
          <w:sz w:val="22"/>
          <w:szCs w:val="22"/>
          <w:lang w:val="es-ES" w:eastAsia="es-ES"/>
          <w14:ligatures w14:val="none"/>
        </w:rPr>
        <w:t xml:space="preserve"/>
      </w:r>
      <w:proofErr w:type="spellStart"/>
      <w:r w:rsidR="00C67259" w:rsidRPr="00C67259">
        <w:rPr>
          <w:rFonts w:ascii="Arial Narrow" w:eastAsia="Arial Narrow" w:hAnsi="Arial Narrow" w:cs="Arial Narrow"/>
          <w:color w:val="000000"/>
          <w:kern w:val="0"/>
          <w:sz w:val="22"/>
          <w:szCs w:val="22"/>
          <w:lang w:val="es-ES" w:eastAsia="es-ES"/>
          <w14:ligatures w14:val="none"/>
        </w:rPr>
        <w:t/>
      </w:r>
      <w:proofErr w:type="spellEnd"/>
      <w:r w:rsidR="00C67259" w:rsidRPr="00C67259">
        <w:rPr>
          <w:rFonts w:ascii="Arial Narrow" w:eastAsia="Arial Narrow" w:hAnsi="Arial Narrow" w:cs="Arial Narrow"/>
          <w:color w:val="000000"/>
          <w:kern w:val="0"/>
          <w:sz w:val="22"/>
          <w:szCs w:val="22"/>
          <w:lang w:val="es-ES" w:eastAsia="es-ES"/>
          <w14:ligatures w14:val="none"/>
        </w:rPr>
        <w:t xml:space="preserve"/>
      </w:r>
      <w:r w:rsidR="001B0F74" w:rsidRPr="001B0F74">
        <w:rPr>
          <w:rFonts w:ascii="Arial Narrow" w:eastAsia="Arial Narrow" w:hAnsi="Arial Narrow" w:cs="Arial Narrow"/>
          <w:color w:val="000000"/>
          <w:kern w:val="0"/>
          <w:sz w:val="22"/>
          <w:szCs w:val="22"/>
          <w:lang w:eastAsia="es-ES"/>
          <w14:ligatures w14:val="none"/>
        </w:rPr>
        <w:t/>
      </w:r>
    </w:p>
    <w:p w14:paraId="64718910" w14:textId="0EDC6416" w:rsidR="00AB3A58" w:rsidRPr="0026598E" w:rsidRDefault="00AB3A58" w:rsidP="002F0808">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853F25" w:rsidRPr="00164566">
        <w:rPr>
          <w:rFonts w:ascii="Arial Narrow" w:eastAsia="Arial Narrow" w:hAnsi="Arial Narrow" w:cs="Arial Narrow"/>
          <w:color w:val="000000"/>
          <w:kern w:val="0"/>
          <w:sz w:val="22"/>
          <w:szCs w:val="22"/>
          <w:lang w:val="es-ES" w:eastAsia="es-ES"/>
          <w14:ligatures w14:val="none"/>
        </w:rPr>
        <w:t>10 de abril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2F0808">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08CD6FD" w:rsidR="00AB3A58" w:rsidRPr="0026598E" w:rsidRDefault="00AB3A58" w:rsidP="002F080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w:t>
      </w:r>
      <w:r w:rsidR="00232389" w:rsidRPr="004C4ABE">
        <w:rPr>
          <w:rFonts w:ascii="Arial Narrow" w:eastAsia="Arial Narrow" w:hAnsi="Arial Narrow" w:cs="Arial Narrow"/>
          <w:color w:val="000000"/>
          <w:kern w:val="0"/>
          <w:sz w:val="22"/>
          <w:szCs w:val="22"/>
          <w:lang w:eastAsia="es-PE"/>
          <w14:ligatures w14:val="none"/>
        </w:rPr>
        <w:t>a Rímac Seguros y Reaseguros S.A. que</w:t>
      </w:r>
      <w:r w:rsidR="00232389" w:rsidRPr="0026598E">
        <w:rPr>
          <w:rFonts w:ascii="Arial Narrow" w:eastAsia="Arial Narrow" w:hAnsi="Arial Narrow" w:cs="Arial Narrow"/>
          <w:color w:val="000000"/>
          <w:kern w:val="0"/>
          <w:sz w:val="22"/>
          <w:szCs w:val="22"/>
          <w:lang w:eastAsia="es-PE"/>
          <w14:ligatures w14:val="none"/>
        </w:rPr>
        <w:t xml:space="preserv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2F080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2F080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2F080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2F080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2F080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2F080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2F0808">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10 de abril de 2025 a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2F080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382F89A1" w:rsidR="008641BD" w:rsidRPr="0026598E" w:rsidRDefault="00AB3A58" w:rsidP="002F0808">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E23E56" w:rsidRPr="00042CB1">
        <w:rPr>
          <w:rFonts w:ascii="Arial Narrow" w:eastAsia="Arial Narrow" w:hAnsi="Arial Narrow" w:cs="Arial Narrow"/>
          <w:color w:val="000000"/>
          <w:kern w:val="0"/>
          <w:sz w:val="22"/>
          <w:szCs w:val="22"/>
          <w:shd w:val="clear" w:color="auto" w:fill="FFFFFF"/>
          <w:lang w:eastAsia="es-PE"/>
          <w14:ligatures w14:val="none"/>
        </w:rPr>
        <w:t>Rímac Seguros y Reaseguros S.</w:t>
      </w:r>
      <w:r w:rsidR="00E23E56" w:rsidRPr="004C4ABE">
        <w:rPr>
          <w:rFonts w:ascii="Arial Narrow" w:eastAsia="Arial Narrow" w:hAnsi="Arial Narrow" w:cs="Arial Narrow"/>
          <w:color w:val="000000"/>
          <w:kern w:val="0"/>
          <w:sz w:val="22"/>
          <w:szCs w:val="22"/>
          <w:shd w:val="clear" w:color="auto" w:fill="FFFFFF"/>
          <w:lang w:eastAsia="es-PE"/>
          <w14:ligatures w14:val="none"/>
        </w:rPr>
        <w:t>A.</w:t>
      </w:r>
      <w:r w:rsidRPr="004C4ABE">
        <w:rPr>
          <w:rFonts w:ascii="Arial Narrow" w:eastAsia="Arial Narrow" w:hAnsi="Arial Narrow" w:cs="Arial Narrow"/>
          <w:color w:val="000000"/>
          <w:kern w:val="0"/>
          <w:sz w:val="22"/>
          <w:szCs w:val="22"/>
          <w:lang w:eastAsia="es-ES"/>
          <w14:ligatures w14:val="none"/>
        </w:rPr>
        <w:t xml:space="preserve">, </w:t>
      </w:r>
      <w:bookmarkEnd w:id="5"/>
      <w:r w:rsidR="002B7DCD" w:rsidRPr="004C4ABE">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 </w:t>
      </w:r>
      <w:r w:rsidR="004364C2" w:rsidRPr="004364C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4364C2" w:rsidRPr="004364C2">
        <w:rPr>
          <w:rFonts w:ascii="Arial Narrow" w:eastAsia="Arial Narrow" w:hAnsi="Arial Narrow" w:cs="Arial Narrow"/>
          <w:color w:val="000000"/>
          <w:kern w:val="0"/>
          <w:sz w:val="22"/>
          <w:szCs w:val="22"/>
          <w:lang w:val="es-ES" w:eastAsia="es-ES"/>
          <w14:ligatures w14:val="none"/>
        </w:rPr>
        <w:t/>
      </w:r>
      <w:proofErr w:type="spellEnd"/>
      <w:r w:rsidR="004364C2" w:rsidRPr="004364C2">
        <w:rPr>
          <w:rFonts w:ascii="Arial Narrow" w:eastAsia="Arial Narrow" w:hAnsi="Arial Narrow" w:cs="Arial Narrow"/>
          <w:color w:val="000000"/>
          <w:kern w:val="0"/>
          <w:sz w:val="22"/>
          <w:szCs w:val="22"/>
          <w:lang w:val="es-ES" w:eastAsia="es-ES"/>
          <w14:ligatures w14:val="none"/>
        </w:rPr>
        <w:t xml:space="preserve"> 21337 del seguro de vida inversión flexible, así como el cargo de remisión de la póliza; (</w:t>
      </w:r>
      <w:proofErr w:type="spellStart"/>
      <w:r w:rsidR="004364C2" w:rsidRPr="004364C2">
        <w:rPr>
          <w:rFonts w:ascii="Arial Narrow" w:eastAsia="Arial Narrow" w:hAnsi="Arial Narrow" w:cs="Arial Narrow"/>
          <w:color w:val="000000"/>
          <w:kern w:val="0"/>
          <w:sz w:val="22"/>
          <w:szCs w:val="22"/>
          <w:lang w:val="es-ES" w:eastAsia="es-ES"/>
          <w14:ligatures w14:val="none"/>
        </w:rPr>
        <w:t>ii</w:t>
      </w:r>
      <w:proofErr w:type="spellEnd"/>
      <w:r w:rsidR="004364C2" w:rsidRPr="004364C2">
        <w:rPr>
          <w:rFonts w:ascii="Arial Narrow" w:eastAsia="Arial Narrow" w:hAnsi="Arial Narrow" w:cs="Arial Narrow"/>
          <w:color w:val="000000"/>
          <w:kern w:val="0"/>
          <w:sz w:val="22"/>
          <w:szCs w:val="22"/>
          <w:lang w:val="es-ES" w:eastAsia="es-ES"/>
          <w14:ligatures w14:val="none"/>
        </w:rPr>
        <w:t>) presentar la liquidación de la póliza de seguro de vida inversión flexible 21337, donde se evidencien los cargos, gastos, abonos, entre otros para que el rescate al consumidor sea US$ 8 053,68; y, (</w:t>
      </w:r>
      <w:proofErr w:type="spellStart"/>
      <w:r w:rsidR="004364C2" w:rsidRPr="004364C2">
        <w:rPr>
          <w:rFonts w:ascii="Arial Narrow" w:eastAsia="Arial Narrow" w:hAnsi="Arial Narrow" w:cs="Arial Narrow"/>
          <w:color w:val="000000"/>
          <w:kern w:val="0"/>
          <w:sz w:val="22"/>
          <w:szCs w:val="22"/>
          <w:lang w:val="es-ES" w:eastAsia="es-ES"/>
          <w14:ligatures w14:val="none"/>
        </w:rPr>
        <w:t>iii</w:t>
      </w:r>
      <w:proofErr w:type="spellEnd"/>
      <w:r w:rsidR="004364C2" w:rsidRPr="004364C2">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26598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2F0808">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2F080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2F0808">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2F080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2F0808">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2F0808">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2F0808">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2F080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2F0808">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F2FA092" w14:textId="124A9DB5" w:rsidR="00AB3A58" w:rsidRPr="0026598E" w:rsidRDefault="00AB3A58" w:rsidP="002F0808">
      <w:pPr>
        <w:suppressAutoHyphens/>
        <w:spacing w:after="0" w:line="240" w:lineRule="auto"/>
        <w:jc w:val="both"/>
        <w:rPr>
          <w:rFonts w:ascii="Arial Narrow" w:eastAsia="Arial Narrow" w:hAnsi="Arial Narrow" w:cs="Arial Narrow"/>
          <w:sz w:val="22"/>
          <w:szCs w:val="22"/>
        </w:rPr>
      </w:pPr>
      <w:r w:rsidRPr="0026598E">
        <w:rPr>
          <w:rFonts w:ascii="Arial Narrow" w:eastAsia="Arial Narrow" w:hAnsi="Arial Narrow" w:cs="Arial Narrow"/>
          <w:b/>
          <w:spacing w:val="-3"/>
          <w:kern w:val="0"/>
          <w14:ligatures w14:val="none"/>
          <w:sz w:val="22"/>
          <w:szCs w:val="22"/>
        </w:rPr>
        <w:t xml:space="preserve">DÉCIMO:</w:t>
      </w:r>
      <w:r w:rsidRPr="0026598E">
        <w:rPr>
          <w:rFonts w:ascii="Arial Narrow" w:eastAsia="Arial Narrow" w:hAnsi="Arial Narrow" w:cs="Arial Narrow"/>
          <w:spacing w:val="-3"/>
          <w:kern w:val="0"/>
          <w14:ligatures w14:val="none"/>
          <w:sz w:val="22"/>
          <w:szCs w:val="22"/>
        </w:rPr>
        <w:t xml:space="preserve"> </w:t>
      </w:r>
      <w:r w:rsidRPr="0026598E">
        <w:rPr>
          <w:rFonts w:ascii="Arial Narrow" w:eastAsia="Arial Narrow" w:hAnsi="Arial Narrow" w:cs="Arial Narrow"/>
          <w:spacing w:val="-3"/>
          <w:kern w:val="0"/>
          <w14:ligatures w14:val="none"/>
          <w:sz w:val="22"/>
          <w:szCs w:val="22"/>
        </w:rPr>
        <w:t xml:space="preserve">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26598E">
        <w:rPr>
          <w:rFonts w:ascii="Arial Narrow" w:eastAsia="Arial Narrow" w:hAnsi="Arial Narrow" w:cs="Arial Narrow"/>
          <w:spacing w:val="-3"/>
          <w:kern w:val="0"/>
          <w14:ligatures w14:val="none"/>
          <w:sz w:val="22"/>
          <w:szCs w:val="22"/>
        </w:rPr>
        <w:t xml:space="preserve"/>
      </w:r>
      <w:r w:rsidRPr="00042CB1">
        <w:rPr>
          <w:rFonts w:ascii="Arial Narrow" w:eastAsia="Arial Narrow" w:hAnsi="Arial Narrow" w:cs="Arial Narrow"/>
          <w:spacing w:val="-3"/>
          <w:kern w:val="0"/>
          <w14:ligatures w14:val="none"/>
          <w:sz w:val="22"/>
          <w:szCs w:val="22"/>
        </w:rPr>
        <w:t xml:space="preserve"/>
      </w:r>
      <w:r w:rsidR="00042CB1">
        <w:rPr>
          <w:rFonts w:ascii="Arial Narrow" w:eastAsia="Arial Narrow" w:hAnsi="Arial Narrow" w:cs="Arial Narrow"/>
          <w:spacing w:val="-3"/>
          <w:kern w:val="0"/>
          <w14:ligatures w14:val="none"/>
          <w:sz w:val="22"/>
          <w:szCs w:val="22"/>
        </w:rPr>
        <w:t xml:space="preserve"/>
      </w:r>
      <w:r w:rsidR="00164566" w:rsidRPr="00042CB1">
        <w:rPr>
          <w:rFonts w:ascii="Arial Narrow" w:eastAsia="Arial Narrow" w:hAnsi="Arial Narrow" w:cs="Arial Narrow"/>
          <w:spacing w:val="-3"/>
          <w:kern w:val="0"/>
          <w14:ligatures w14:val="none"/>
          <w:sz w:val="22"/>
          <w:szCs w:val="22"/>
        </w:rPr>
        <w:t/>
      </w:r>
      <w:r w:rsidR="00164566" w:rsidRPr="00042CB1">
        <w:rPr>
          <w:rFonts w:ascii="Arial Narrow" w:eastAsia="Arial Narrow" w:hAnsi="Arial Narrow" w:cs="Arial Narrow"/>
          <w:color w:val="000000"/>
          <w:kern w:val="0"/>
          <w:sz w:val="22"/>
          <w:szCs w:val="22"/>
          <w:shd w:val="clear" w:color="auto" w:fill="FFFFFF"/>
          <w:lang w:eastAsia="es-PE"/>
          <w14:ligatures w14:val="none"/>
        </w:rPr>
        <w:t xml:space="preserve"/>
      </w:r>
      <w:r w:rsidR="00C73A15" w:rsidRPr="00042CB1">
        <w:rPr>
          <w:rFonts w:ascii="Arial Narrow" w:eastAsia="Arial Narrow" w:hAnsi="Arial Narrow" w:cs="Arial Narrow"/>
          <w:color w:val="000000"/>
          <w:kern w:val="0"/>
          <w:sz w:val="22"/>
          <w:szCs w:val="22"/>
          <w:shd w:val="clear" w:color="auto" w:fill="FFFFFF"/>
          <w:lang w:eastAsia="es-PE"/>
          <w14:ligatures w14:val="none"/>
        </w:rPr>
        <w:t xml:space="preserve"/>
      </w:r>
      <w:r w:rsidRPr="00042CB1">
        <w:rPr>
          <w:rFonts w:ascii="Arial Narrow" w:eastAsia="Arial Narrow" w:hAnsi="Arial Narrow" w:cs="Arial Narrow"/>
          <w:color w:val="000000"/>
          <w:sz w:val="22"/>
          <w:szCs w:val="22"/>
        </w:rPr>
        <w:t/>
      </w:r>
      <w:r w:rsidR="00164566" w:rsidRP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xml:space="preserve"/>
      </w:r>
      <w:r w:rsidR="00164566" w:rsidRP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xml:space="preserve"/>
      </w:r>
      <w:r w:rsidR="00164566" w:rsidRP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xml:space="preserve"/>
      </w:r>
      <w:r w:rsidR="00042CB1" w:rsidRP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xml:space="preserve"/>
      </w:r>
      <w:r w:rsidR="00042CB1" w:rsidRP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xml:space="preserve"/>
      </w:r>
      <w:r w:rsid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xml:space="preserve"/>
      </w:r>
      <w:r w:rsidR="00042CB1" w:rsidRPr="00042CB1">
        <w:rPr>
          <w:rFonts w:ascii="Arial Narrow" w:eastAsia="Arial Narrow" w:hAnsi="Arial Narrow" w:cs="Arial Narrow"/>
          <w:color w:val="000000"/>
          <w:sz w:val="22"/>
          <w:szCs w:val="22"/>
        </w:rPr>
        <w:t/>
      </w:r>
      <w:r w:rsidRPr="00042CB1">
        <w:rPr>
          <w:rFonts w:ascii="Arial Narrow" w:eastAsia="Arial Narrow" w:hAnsi="Arial Narrow" w:cs="Arial Narrow"/>
          <w:color w:val="000000"/>
          <w:sz w:val="22"/>
          <w:szCs w:val="22"/>
        </w:rPr>
        <w:t/>
      </w:r>
      <w:r w:rsidR="00B2526D" w:rsidRPr="00042CB1">
        <w:rPr>
          <w:rFonts w:ascii="Arial Narrow" w:eastAsia="Arial Narrow" w:hAnsi="Arial Narrow" w:cs="Arial Narrow"/>
          <w:color w:val="000000"/>
          <w:kern w:val="0"/>
          <w:sz w:val="22"/>
          <w:szCs w:val="22"/>
          <w:lang w:eastAsia="es-PE"/>
          <w14:ligatures w14:val="none"/>
        </w:rPr>
        <w:t/>
      </w:r>
      <w:r w:rsidRPr="00042CB1">
        <w:rPr>
          <w:rFonts w:ascii="Arial Narrow" w:eastAsia="Arial Narrow" w:hAnsi="Arial Narrow" w:cs="Arial Narrow"/>
          <w:color w:val="000000"/>
          <w:sz w:val="22"/>
          <w:szCs w:val="22"/>
        </w:rPr>
        <w:t xml:space="preserve"/>
      </w:r>
      <w:r w:rsidRPr="00042CB1">
        <w:rPr>
          <w:rFonts w:ascii="Arial Narrow" w:eastAsia="Arial Narrow" w:hAnsi="Arial Narrow" w:cs="Arial Narrow"/>
          <w:color w:val="000000"/>
          <w:sz w:val="22"/>
          <w:szCs w:val="22"/>
        </w:rPr>
        <w:lastRenderedPageBreak/>
        <w:t/>
      </w:r>
      <w:r w:rsidR="00B2526D" w:rsidRPr="00042CB1">
        <w:rPr>
          <w:rFonts w:ascii="Arial Narrow" w:eastAsia="Arial Narrow" w:hAnsi="Arial Narrow" w:cs="Arial Narrow"/>
          <w:color w:val="000000"/>
          <w:kern w:val="0"/>
          <w:sz w:val="22"/>
          <w:szCs w:val="22"/>
          <w:lang w:eastAsia="es-PE"/>
          <w14:ligatures w14:val="none"/>
        </w:rPr>
        <w:t/>
      </w:r>
      <w:r w:rsidRPr="00042CB1">
        <w:rPr>
          <w:rFonts w:ascii="Arial Narrow" w:eastAsia="Arial Narrow" w:hAnsi="Arial Narrow" w:cs="Arial Narrow"/>
          <w:color w:val="000000"/>
          <w:sz w:val="22"/>
          <w:szCs w:val="22"/>
        </w:rPr>
        <w:t xml:space="preserve"/>
      </w:r>
      <w:r w:rsidRPr="00042CB1">
        <w:rPr>
          <w:rStyle w:val="Refdenotaalpie"/>
          <w:rFonts w:ascii="Arial Narrow" w:eastAsia="Arial Narrow" w:hAnsi="Arial Narrow" w:cs="Arial Narrow"/>
          <w:sz w:val="22"/>
          <w:szCs w:val="22"/>
          <w:vertAlign w:val="superscript"/>
        </w:rPr>
        <w:footnoteReference w:id="13"/>
      </w:r>
      <w:r w:rsidRPr="00042CB1">
        <w:rPr>
          <w:rFonts w:ascii="Arial Narrow" w:eastAsia="Arial Narrow" w:hAnsi="Arial Narrow" w:cs="Arial Narrow"/>
          <w:sz w:val="22"/>
          <w:szCs w:val="22"/>
        </w:rPr>
        <w:t/>
      </w:r>
    </w:p>
    <w:p w14:paraId="39963B7E" w14:textId="77777777" w:rsidR="00AB3A58" w:rsidRPr="0026598E" w:rsidRDefault="00AB3A58" w:rsidP="002F0808">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26598E" w:rsidRDefault="00AB3A58" w:rsidP="002F0808">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26598E" w:rsidRDefault="00AB3A58" w:rsidP="002F0808">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2F080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329903E6" w14:textId="77777777" w:rsidR="004873FF" w:rsidRPr="0026598E" w:rsidRDefault="004873FF" w:rsidP="002F0808">
      <w:pPr>
        <w:spacing w:after="0" w:line="240" w:lineRule="auto"/>
        <w:jc w:val="both"/>
        <w:rPr>
          <w:rFonts w:ascii="Arial Narrow" w:eastAsia="Arial Narrow" w:hAnsi="Arial Narrow" w:cs="Arial Narrow"/>
          <w:b/>
          <w:color w:val="000000"/>
          <w:kern w:val="0"/>
          <w:sz w:val="22"/>
          <w:szCs w:val="22"/>
          <w:lang w:eastAsia="es-PE"/>
          <w14:ligatures w14:val="none"/>
        </w:rPr>
      </w:pPr>
    </w:p>
    <w:p w:rsidR="004873FF" w:rsidRPr="0026598E" w:rsidRDefault="004873FF" w:rsidP="002F080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33376E04" w14:textId="77777777" w:rsidR="004873FF" w:rsidRPr="0026598E" w:rsidRDefault="004873FF" w:rsidP="002F080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LUISA ANALÍ SILVA MALPARTIDA</w:t>
      </w:r>
    </w:p>
    <w:p w14:paraId="708452A9" w14:textId="77777777" w:rsidR="004873FF" w:rsidRPr="0026598E" w:rsidRDefault="004873FF" w:rsidP="002F080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Secretaria Técnica Ad Hoc</w:t>
      </w:r>
    </w:p>
    <w:p w14:paraId="1F641AFA" w14:textId="77777777" w:rsidR="004873FF" w:rsidRPr="0026598E" w:rsidRDefault="004873FF" w:rsidP="002F080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E6BACC7" w14:textId="77777777" w:rsidR="004873FF" w:rsidRPr="0026598E" w:rsidRDefault="004873FF" w:rsidP="002F0808">
      <w:pPr>
        <w:spacing w:after="0" w:line="240" w:lineRule="auto"/>
        <w:jc w:val="both"/>
        <w:rPr>
          <w:rFonts w:ascii="Arial Narrow" w:eastAsia="Arial Narrow" w:hAnsi="Arial Narrow" w:cs="Arial Narrow"/>
          <w:b/>
          <w:color w:val="000000"/>
          <w:kern w:val="0"/>
          <w:sz w:val="22"/>
          <w:szCs w:val="22"/>
          <w:lang w:eastAsia="es-PE"/>
          <w14:ligatures w14:val="none"/>
        </w:rPr>
      </w:pPr>
    </w:p>
    <w:p w14:paraId="63D044D4" w14:textId="77777777" w:rsidR="004873FF" w:rsidRPr="0026598E" w:rsidRDefault="004873FF" w:rsidP="002F080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B9A1116" w14:textId="77777777" w:rsidR="001B5674" w:rsidRPr="0026598E" w:rsidRDefault="001B5674" w:rsidP="002F0808">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2E3DA3C" w14:textId="77777777" w:rsidR="00A85676" w:rsidRDefault="00A85676" w:rsidP="00AB3A58">
      <w:pPr>
        <w:spacing w:after="0" w:line="240" w:lineRule="auto"/>
      </w:pPr>
      <w:r>
        <w:separator/>
      </w:r>
    </w:p>
  </w:endnote>
  <w:endnote w:type="continuationSeparator" w:id="0">
    <w:p w14:paraId="4BA40249" w14:textId="77777777" w:rsidR="00A85676" w:rsidRDefault="00A85676"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F5419E9" w14:textId="77777777" w:rsidR="00A85676" w:rsidRDefault="00A85676" w:rsidP="00AB3A58">
      <w:pPr>
        <w:spacing w:after="0" w:line="240" w:lineRule="auto"/>
      </w:pPr>
      <w:r>
        <w:separator/>
      </w:r>
    </w:p>
  </w:footnote>
  <w:footnote w:type="continuationSeparator" w:id="0">
    <w:p w14:paraId="79E5D204" w14:textId="77777777" w:rsidR="00A85676" w:rsidRDefault="00A85676" w:rsidP="00AB3A58">
      <w:pPr>
        <w:spacing w:after="0" w:line="240" w:lineRule="auto"/>
      </w:pPr>
      <w:r>
        <w:continuationSeparator/>
      </w:r>
    </w:p>
  </w:footnote>
  <w:footnote w:id="1">
    <w:p w14:paraId="45147139" w14:textId="77777777" w:rsidR="00AB3A58" w:rsidRPr="0063710B" w:rsidRDefault="00AB3A58" w:rsidP="002F0808">
      <w:pPr>
        <w:pStyle w:val="Textonotapie"/>
        <w:tabs>
          <w:tab w:val="left" w:pos="567"/>
        </w:tabs>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tab/>
        <w:t>Publicado</w:t>
      </w:r>
      <w:r w:rsidRPr="0063710B">
        <w:rPr>
          <w:rFonts w:ascii="Arial Narrow" w:eastAsia="Arial Narrow" w:hAnsi="Arial Narrow" w:cs="Arial Narrow"/>
          <w:b/>
          <w:sz w:val="16"/>
          <w:szCs w:val="16"/>
        </w:rPr>
        <w:t xml:space="preserve"> </w:t>
      </w:r>
      <w:r w:rsidRPr="0063710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89DE307"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b/>
          <w:bCs/>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1B5E6E"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b/>
          <w:bCs/>
          <w:sz w:val="16"/>
          <w:szCs w:val="16"/>
        </w:rPr>
      </w:pPr>
      <w:r w:rsidRPr="0063710B">
        <w:rPr>
          <w:rFonts w:ascii="Arial Narrow" w:eastAsia="Arial Narrow" w:hAnsi="Arial Narrow" w:cs="Arial Narrow"/>
          <w:b/>
          <w:bCs/>
          <w:sz w:val="16"/>
          <w:szCs w:val="16"/>
        </w:rPr>
        <w:tab/>
        <w:t>Artículo 105.- Autoridad competente.</w:t>
      </w:r>
    </w:p>
    <w:p w14:paraId="01028878"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93A034A"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 xml:space="preserve">(…). </w:t>
      </w:r>
    </w:p>
    <w:p w14:paraId="1F49CC57"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b/>
          <w:bCs/>
          <w:sz w:val="16"/>
          <w:szCs w:val="16"/>
        </w:rPr>
      </w:pPr>
      <w:r w:rsidRPr="0063710B">
        <w:rPr>
          <w:rFonts w:ascii="Arial Narrow" w:eastAsia="Arial Narrow" w:hAnsi="Arial Narrow" w:cs="Arial Narrow"/>
          <w:sz w:val="16"/>
          <w:szCs w:val="16"/>
        </w:rPr>
        <w:tab/>
      </w:r>
      <w:r w:rsidRPr="0063710B">
        <w:rPr>
          <w:rFonts w:ascii="Arial Narrow" w:eastAsia="Arial Narrow" w:hAnsi="Arial Narrow" w:cs="Arial Narrow"/>
          <w:b/>
          <w:bCs/>
          <w:sz w:val="16"/>
          <w:szCs w:val="16"/>
        </w:rPr>
        <w:t xml:space="preserve">LEY DE ORGANIZACIÓN Y FUNCIONES DEL INDECOPI, APROBADA POR DECRETO LEGISLATIVO 1033 </w:t>
      </w:r>
    </w:p>
    <w:p w14:paraId="6D30D5A2"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b/>
          <w:bCs/>
          <w:sz w:val="16"/>
          <w:szCs w:val="16"/>
        </w:rPr>
        <w:tab/>
        <w:t>Artículo 27.-</w:t>
      </w:r>
      <w:r w:rsidRPr="0063710B">
        <w:rPr>
          <w:rFonts w:ascii="Arial Narrow" w:eastAsia="Arial Narrow" w:hAnsi="Arial Narrow" w:cs="Arial Narrow"/>
          <w:sz w:val="16"/>
          <w:szCs w:val="16"/>
        </w:rPr>
        <w:t xml:space="preserve"> De la Comisión de Protección al Consumidor.- </w:t>
      </w:r>
    </w:p>
    <w:p w14:paraId="05809241"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0C648DE" w14:textId="77777777" w:rsidR="0063422A" w:rsidRPr="0063710B" w:rsidRDefault="0063422A" w:rsidP="002F0808">
      <w:pPr>
        <w:pStyle w:val="Textonotapie"/>
        <w:tabs>
          <w:tab w:val="left" w:pos="567"/>
        </w:tabs>
        <w:ind w:left="567" w:right="-1" w:hanging="567"/>
        <w:jc w:val="both"/>
        <w:rPr>
          <w:rFonts w:ascii="Arial Narrow" w:eastAsia="Arial Narrow" w:hAnsi="Arial Narrow" w:cs="Arial Narrow"/>
          <w:b/>
          <w:bCs/>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1E653D3" w14:textId="77777777" w:rsidR="0063422A" w:rsidRPr="0063710B" w:rsidRDefault="0063422A" w:rsidP="002F0808">
      <w:pPr>
        <w:pStyle w:val="Textonotapie"/>
        <w:ind w:left="567" w:right="-1"/>
        <w:jc w:val="both"/>
        <w:rPr>
          <w:rFonts w:ascii="Arial Narrow" w:eastAsia="Arial Narrow" w:hAnsi="Arial Narrow" w:cs="Arial Narrow"/>
          <w:b/>
          <w:bCs/>
          <w:sz w:val="16"/>
          <w:szCs w:val="16"/>
        </w:rPr>
      </w:pPr>
      <w:r w:rsidRPr="0063710B">
        <w:rPr>
          <w:rFonts w:ascii="Arial Narrow" w:eastAsia="Arial Narrow" w:hAnsi="Arial Narrow" w:cs="Arial Narrow"/>
          <w:b/>
          <w:bCs/>
          <w:sz w:val="16"/>
          <w:szCs w:val="16"/>
        </w:rPr>
        <w:t xml:space="preserve">Artículo 18.- Idoneidad </w:t>
      </w:r>
    </w:p>
    <w:p w14:paraId="6C2AA40F" w14:textId="77777777" w:rsidR="0063422A" w:rsidRPr="0063710B" w:rsidRDefault="0063422A" w:rsidP="002F0808">
      <w:pPr>
        <w:pStyle w:val="Textonotapie"/>
        <w:ind w:left="567" w:right="-1"/>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E4CE8F" w14:textId="77777777" w:rsidR="0063422A" w:rsidRPr="0063710B" w:rsidRDefault="0063422A" w:rsidP="002F0808">
      <w:pPr>
        <w:pStyle w:val="Textonotapie"/>
        <w:ind w:left="567" w:right="-1"/>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5A8C54C" w14:textId="77777777" w:rsidR="0063422A" w:rsidRPr="0063710B" w:rsidRDefault="0063422A" w:rsidP="002F0808">
      <w:pPr>
        <w:pStyle w:val="Textonotapie"/>
        <w:ind w:left="567" w:right="-1"/>
        <w:jc w:val="both"/>
        <w:rPr>
          <w:rFonts w:ascii="Arial Narrow" w:eastAsia="Arial Narrow" w:hAnsi="Arial Narrow" w:cs="Arial Narrow"/>
          <w:sz w:val="16"/>
          <w:szCs w:val="16"/>
        </w:rPr>
      </w:pPr>
      <w:r w:rsidRPr="0063710B">
        <w:rPr>
          <w:rFonts w:ascii="Arial Narrow" w:eastAsia="Arial Narrow" w:hAnsi="Arial Narrow" w:cs="Arial Narrow"/>
          <w:b/>
          <w:bCs/>
          <w:sz w:val="16"/>
          <w:szCs w:val="16"/>
        </w:rPr>
        <w:t xml:space="preserve">Artículo 19.- Obligación de los proveedores </w:t>
      </w:r>
    </w:p>
    <w:p w14:paraId="16A5F21E" w14:textId="77777777" w:rsidR="0063422A" w:rsidRPr="0063710B" w:rsidRDefault="0063422A" w:rsidP="002F0808">
      <w:pPr>
        <w:pStyle w:val="Textonotapie"/>
        <w:ind w:left="567" w:right="-1"/>
        <w:jc w:val="both"/>
        <w:rPr>
          <w:rFonts w:ascii="Arial Narrow" w:eastAsia="Arial Narrow" w:hAnsi="Arial Narrow" w:cs="Arial Narrow"/>
          <w:sz w:val="16"/>
          <w:szCs w:val="16"/>
        </w:rPr>
      </w:pPr>
      <w:r w:rsidRPr="0063710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63710B" w:rsidRDefault="0053692B" w:rsidP="002F0808">
      <w:pPr>
        <w:pStyle w:val="Textonotapie"/>
        <w:tabs>
          <w:tab w:val="left" w:pos="567"/>
        </w:tabs>
        <w:ind w:left="567" w:right="-1"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004F1373" w:rsidRPr="0063710B">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004F1373" w:rsidRPr="0063710B">
        <w:rPr>
          <w:rFonts w:ascii="Arial Narrow" w:eastAsia="Arial Narrow" w:hAnsi="Arial Narrow" w:cs="Arial Narrow"/>
          <w:b/>
          <w:bCs/>
          <w:sz w:val="16"/>
          <w:szCs w:val="16"/>
        </w:rPr>
        <w:t/>
      </w:r>
      <w:proofErr w:type="spellEnd"/>
      <w:r w:rsidR="004F1373" w:rsidRPr="0063710B">
        <w:rPr>
          <w:rFonts w:ascii="Arial Narrow" w:eastAsia="Arial Narrow" w:hAnsi="Arial Narrow" w:cs="Arial Narrow"/>
          <w:b/>
          <w:bCs/>
          <w:sz w:val="16"/>
          <w:szCs w:val="16"/>
        </w:rPr>
        <w:t xml:space="preserve">807 Artículo 24.-</w:t>
      </w:r>
      <w:r w:rsidR="004F1373" w:rsidRPr="0063710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63710B" w:rsidRDefault="004F1373"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 xml:space="preserve">(...) </w:t>
      </w:r>
    </w:p>
    <w:p w14:paraId="2E57FA41" w14:textId="77777777" w:rsidR="004F1373" w:rsidRPr="0063710B" w:rsidRDefault="004F1373"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63710B" w:rsidRDefault="004F1373" w:rsidP="002F0808">
      <w:pPr>
        <w:pStyle w:val="Textonotapie"/>
        <w:tabs>
          <w:tab w:val="left" w:pos="567"/>
        </w:tabs>
        <w:ind w:left="567" w:right="-1"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63710B" w:rsidRDefault="00AB3A58" w:rsidP="002F0808">
      <w:pPr>
        <w:pStyle w:val="Textonotapie"/>
        <w:tabs>
          <w:tab w:val="left" w:pos="567"/>
        </w:tabs>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63710B">
        <w:rPr>
          <w:rFonts w:ascii="Arial Narrow" w:eastAsia="Arial Narrow" w:hAnsi="Arial Narrow" w:cs="Arial Narrow"/>
          <w:sz w:val="16"/>
          <w:szCs w:val="16"/>
        </w:rPr>
        <w:t/>
      </w:r>
      <w:proofErr w:type="spellEnd"/>
      <w:r w:rsidRPr="0063710B">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63710B" w:rsidRDefault="00AB3A58" w:rsidP="002F0808">
      <w:pPr>
        <w:pStyle w:val="Textonotapie"/>
        <w:tabs>
          <w:tab w:val="left" w:pos="567"/>
        </w:tabs>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sz w:val="16"/>
          <w:szCs w:val="16"/>
        </w:rPr>
        <w:tab/>
        <w:t>LEY 29571, CÓDIGO DE PROTECCIÓN Y DEFENSA DEL CONSUMIDOR</w:t>
      </w:r>
      <w:r w:rsidRPr="0063710B">
        <w:rPr>
          <w:rFonts w:ascii="Arial Narrow" w:eastAsia="Arial Narrow" w:hAnsi="Arial Narrow" w:cs="Arial Narrow"/>
          <w:b/>
          <w:bCs/>
          <w:sz w:val="16"/>
          <w:szCs w:val="16"/>
        </w:rPr>
        <w:t xml:space="preserve">, </w:t>
      </w:r>
      <w:r w:rsidRPr="0063710B">
        <w:rPr>
          <w:rFonts w:ascii="Arial Narrow" w:eastAsia="Arial Narrow" w:hAnsi="Arial Narrow" w:cs="Arial Narrow"/>
          <w:b/>
          <w:sz w:val="16"/>
          <w:szCs w:val="16"/>
        </w:rPr>
        <w:t>publicado el 2 de setiembre de 2010 y modificado por Decreto Legislativo 1308</w:t>
      </w:r>
    </w:p>
    <w:p w14:paraId="1021FEF0" w14:textId="53B3C159" w:rsidR="00AB3A58" w:rsidRPr="0063710B" w:rsidRDefault="00AB3A58" w:rsidP="002F0808">
      <w:pPr>
        <w:pStyle w:val="Textonotapie"/>
        <w:ind w:left="567" w:hanging="567"/>
        <w:jc w:val="both"/>
        <w:rPr>
          <w:rFonts w:ascii="Arial Narrow" w:eastAsia="Arial Narrow" w:hAnsi="Arial Narrow" w:cs="Arial Narrow"/>
          <w:b/>
          <w:bCs/>
          <w:sz w:val="16"/>
          <w:szCs w:val="16"/>
        </w:rPr>
      </w:pPr>
      <w:r w:rsidRPr="0063710B">
        <w:rPr>
          <w:rFonts w:ascii="Arial Narrow" w:eastAsia="Arial Narrow" w:hAnsi="Arial Narrow" w:cs="Arial Narrow"/>
          <w:sz w:val="16"/>
          <w:szCs w:val="16"/>
        </w:rPr>
        <w:tab/>
      </w:r>
      <w:r w:rsidRPr="0063710B">
        <w:rPr>
          <w:rFonts w:ascii="Arial Narrow" w:eastAsia="Arial Narrow" w:hAnsi="Arial Narrow" w:cs="Arial Narrow"/>
          <w:b/>
          <w:bCs/>
          <w:sz w:val="16"/>
          <w:szCs w:val="16"/>
        </w:rPr>
        <w:t>Artículo 110.- Sanciones Administrativas</w:t>
      </w:r>
    </w:p>
    <w:p w14:paraId="033E0533" w14:textId="77777777" w:rsidR="00AB3A58" w:rsidRPr="0063710B" w:rsidRDefault="00AB3A58" w:rsidP="002F080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3710B">
        <w:rPr>
          <w:rFonts w:ascii="Arial Narrow" w:eastAsia="Arial Narrow" w:hAnsi="Arial Narrow" w:cs="Arial Narrow"/>
          <w:sz w:val="16"/>
          <w:szCs w:val="16"/>
          <w:lang w:eastAsia="es-PE"/>
        </w:rPr>
        <w:t>(…)</w:t>
      </w:r>
    </w:p>
    <w:p w14:paraId="7D5A17FE" w14:textId="77777777" w:rsidR="00AB3A58" w:rsidRPr="0063710B" w:rsidRDefault="00AB3A58" w:rsidP="002F080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3710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63710B" w:rsidRDefault="005C1748" w:rsidP="002F080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3710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63710B" w:rsidRDefault="00AB3A58" w:rsidP="002F0808">
      <w:pPr>
        <w:tabs>
          <w:tab w:val="left" w:pos="567"/>
        </w:tabs>
        <w:spacing w:after="0" w:line="240" w:lineRule="auto"/>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vertAlign w:val="superscript"/>
        </w:rPr>
        <w:t xml:space="preserve"/>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sz w:val="16"/>
          <w:szCs w:val="16"/>
        </w:rPr>
        <w:tab/>
        <w:t>LEY 29571, CÓDIGO DE PROTECCIÓN Y DEFENSA DEL CONSUMIDOR</w:t>
      </w:r>
      <w:r w:rsidRPr="0063710B">
        <w:rPr>
          <w:rFonts w:ascii="Arial Narrow" w:eastAsia="Arial Narrow" w:hAnsi="Arial Narrow" w:cs="Arial Narrow"/>
          <w:b/>
          <w:bCs/>
          <w:sz w:val="16"/>
          <w:szCs w:val="16"/>
        </w:rPr>
        <w:t xml:space="preserve">, </w:t>
      </w:r>
      <w:r w:rsidRPr="0063710B">
        <w:rPr>
          <w:rFonts w:ascii="Arial Narrow" w:eastAsia="Arial Narrow" w:hAnsi="Arial Narrow" w:cs="Arial Narrow"/>
          <w:b/>
          <w:sz w:val="16"/>
          <w:szCs w:val="16"/>
        </w:rPr>
        <w:t>publicado el 2 de setiembre de 2010 y modificado por Decreto Legislativo 1308</w:t>
      </w:r>
    </w:p>
    <w:p w14:paraId="53E1332F" w14:textId="77777777" w:rsidR="00AB3A58" w:rsidRPr="0063710B" w:rsidRDefault="00AB3A58" w:rsidP="002F0808">
      <w:pPr>
        <w:spacing w:after="0" w:line="240" w:lineRule="auto"/>
        <w:ind w:left="567" w:hanging="567"/>
        <w:jc w:val="both"/>
        <w:rPr>
          <w:rFonts w:ascii="Arial Narrow" w:eastAsia="Arial Narrow" w:hAnsi="Arial Narrow" w:cs="Arial Narrow"/>
          <w:b/>
          <w:sz w:val="16"/>
          <w:szCs w:val="16"/>
        </w:rPr>
      </w:pPr>
      <w:r w:rsidRPr="0063710B">
        <w:rPr>
          <w:rFonts w:ascii="Arial Narrow" w:eastAsia="Arial Narrow" w:hAnsi="Arial Narrow" w:cs="Arial Narrow"/>
          <w:b/>
          <w:sz w:val="16"/>
          <w:szCs w:val="16"/>
        </w:rPr>
        <w:tab/>
        <w:t>Artículo 110.- Sanciones administrativas</w:t>
      </w:r>
    </w:p>
    <w:p w14:paraId="0175816C" w14:textId="77777777" w:rsidR="00AB3A58" w:rsidRPr="0063710B" w:rsidRDefault="00AB3A58"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63710B" w:rsidRDefault="00AB3A58" w:rsidP="002F0808">
      <w:pPr>
        <w:numPr>
          <w:ilvl w:val="0"/>
          <w:numId w:val="2"/>
        </w:numPr>
        <w:spacing w:after="0" w:line="240" w:lineRule="auto"/>
        <w:ind w:left="426" w:firstLine="141"/>
        <w:jc w:val="both"/>
        <w:rPr>
          <w:rFonts w:ascii="Arial Narrow" w:eastAsia="Arial Narrow" w:hAnsi="Arial Narrow" w:cs="Arial Narrow"/>
          <w:sz w:val="16"/>
          <w:szCs w:val="16"/>
        </w:rPr>
      </w:pPr>
      <w:r w:rsidRPr="0063710B">
        <w:rPr>
          <w:rFonts w:ascii="Arial Narrow" w:eastAsia="Arial Narrow" w:hAnsi="Arial Narrow" w:cs="Arial Narrow"/>
          <w:sz w:val="16"/>
          <w:szCs w:val="16"/>
        </w:rPr>
        <w:t>Infracciones leves, con una amonestación o con una multa de hasta cincuenta (50) UIT.</w:t>
      </w:r>
    </w:p>
    <w:p w14:paraId="6238C038" w14:textId="77777777" w:rsidR="00AB3A58" w:rsidRPr="0063710B" w:rsidRDefault="00AB3A58" w:rsidP="002F0808">
      <w:pPr>
        <w:numPr>
          <w:ilvl w:val="0"/>
          <w:numId w:val="2"/>
        </w:numPr>
        <w:spacing w:after="0" w:line="240" w:lineRule="auto"/>
        <w:ind w:left="426" w:firstLine="141"/>
        <w:jc w:val="both"/>
        <w:rPr>
          <w:rFonts w:ascii="Arial Narrow" w:eastAsia="Arial Narrow" w:hAnsi="Arial Narrow" w:cs="Arial Narrow"/>
          <w:sz w:val="16"/>
          <w:szCs w:val="16"/>
        </w:rPr>
      </w:pPr>
      <w:r w:rsidRPr="0063710B">
        <w:rPr>
          <w:rFonts w:ascii="Arial Narrow" w:eastAsia="Arial Narrow" w:hAnsi="Arial Narrow" w:cs="Arial Narrow"/>
          <w:sz w:val="16"/>
          <w:szCs w:val="16"/>
        </w:rPr>
        <w:t>Infracciones graves, con una multa de hasta ciento cincuenta (150) UIT.</w:t>
      </w:r>
    </w:p>
    <w:p w14:paraId="35820D58" w14:textId="77777777" w:rsidR="005C1748" w:rsidRPr="0063710B" w:rsidRDefault="00AB3A58" w:rsidP="002F0808">
      <w:pPr>
        <w:numPr>
          <w:ilvl w:val="0"/>
          <w:numId w:val="2"/>
        </w:numPr>
        <w:spacing w:after="0" w:line="240" w:lineRule="auto"/>
        <w:ind w:left="426" w:firstLine="141"/>
        <w:jc w:val="both"/>
        <w:rPr>
          <w:rFonts w:ascii="Arial Narrow" w:eastAsia="Arial Narrow" w:hAnsi="Arial Narrow" w:cs="Arial Narrow"/>
          <w:sz w:val="16"/>
          <w:szCs w:val="16"/>
        </w:rPr>
      </w:pPr>
      <w:r w:rsidRPr="0063710B">
        <w:rPr>
          <w:rFonts w:ascii="Arial Narrow" w:eastAsia="Arial Narrow" w:hAnsi="Arial Narrow" w:cs="Arial Narrow"/>
          <w:sz w:val="16"/>
          <w:szCs w:val="16"/>
        </w:rPr>
        <w:t>Infracciones muy graves, con una multa de hasta cuatrocientos cincuenta (450) UIT.</w:t>
      </w:r>
    </w:p>
    <w:p w14:paraId="058965C7" w14:textId="19FDB7D4" w:rsidR="00AB3A58" w:rsidRPr="0063710B" w:rsidRDefault="005C1748"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63422A" w:rsidRPr="0063710B" w:rsidRDefault="0063422A" w:rsidP="002F0808">
      <w:pPr>
        <w:pStyle w:val="Textonotapie"/>
        <w:tabs>
          <w:tab w:val="left" w:pos="567"/>
        </w:tabs>
        <w:ind w:left="567" w:right="-1" w:hanging="567"/>
        <w:jc w:val="both"/>
        <w:rPr>
          <w:rFonts w:ascii="Arial Narrow" w:eastAsia="Arial Narrow" w:hAnsi="Arial Narrow" w:cs="Arial Narrow"/>
          <w:b/>
          <w:bCs/>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63710B" w:rsidRDefault="00B2526D" w:rsidP="002F0808">
      <w:pPr>
        <w:tabs>
          <w:tab w:val="left" w:pos="567"/>
        </w:tabs>
        <w:spacing w:after="0" w:line="240" w:lineRule="auto"/>
        <w:ind w:left="567"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 xml:space="preserve"/>
      </w:r>
      <w:r w:rsidRPr="0063710B">
        <w:rPr>
          <w:rFonts w:ascii="Arial Narrow" w:eastAsia="Arial Narrow" w:hAnsi="Arial Narrow" w:cs="Arial Narrow"/>
          <w:b/>
          <w:sz w:val="16"/>
          <w:szCs w:val="16"/>
        </w:rPr>
        <w:t>Artículo 114.- Medidas correctivas</w:t>
      </w:r>
    </w:p>
    <w:p w14:paraId="79073A8B"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63710B" w:rsidRDefault="00B2526D" w:rsidP="002F0808">
      <w:pPr>
        <w:spacing w:after="0" w:line="240" w:lineRule="auto"/>
        <w:ind w:left="567"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63710B" w:rsidRDefault="00B2526D" w:rsidP="002F0808">
      <w:pPr>
        <w:spacing w:after="0" w:line="240" w:lineRule="auto"/>
        <w:ind w:left="567" w:hanging="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63710B" w:rsidRDefault="00B2526D" w:rsidP="002F0808">
      <w:pPr>
        <w:spacing w:after="0" w:line="240" w:lineRule="auto"/>
        <w:ind w:left="567" w:hanging="567"/>
        <w:jc w:val="both"/>
        <w:rPr>
          <w:rFonts w:ascii="Arial Narrow" w:eastAsia="Arial Narrow" w:hAnsi="Arial Narrow" w:cs="Arial Narrow"/>
          <w:sz w:val="16"/>
          <w:szCs w:val="16"/>
        </w:rPr>
      </w:pPr>
      <w:r w:rsidRPr="0063710B">
        <w:rPr>
          <w:rFonts w:ascii="Arial Narrow" w:eastAsia="Arial Narrow" w:hAnsi="Arial Narrow" w:cs="Arial Narrow"/>
          <w:b/>
          <w:sz w:val="16"/>
          <w:szCs w:val="16"/>
        </w:rPr>
        <w:tab/>
        <w:t>Artículo 115.- Medidas correctivas reparadoras</w:t>
      </w:r>
    </w:p>
    <w:p w14:paraId="7E2CF74E" w14:textId="77777777" w:rsidR="00B2526D" w:rsidRPr="0063710B" w:rsidRDefault="00B2526D" w:rsidP="002F0808">
      <w:pPr>
        <w:spacing w:after="0" w:line="240" w:lineRule="auto"/>
        <w:ind w:left="567" w:hanging="283"/>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Reparar productos.</w:t>
      </w:r>
    </w:p>
    <w:p w14:paraId="290DA874"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63710B" w:rsidRDefault="00B2526D" w:rsidP="002F0808">
      <w:pPr>
        <w:numPr>
          <w:ilvl w:val="0"/>
          <w:numId w:val="1"/>
        </w:numPr>
        <w:spacing w:after="0" w:line="240" w:lineRule="auto"/>
        <w:ind w:left="567" w:firstLine="0"/>
        <w:jc w:val="both"/>
        <w:rPr>
          <w:rFonts w:ascii="Arial Narrow" w:eastAsia="Arial Narrow" w:hAnsi="Arial Narrow" w:cs="Arial Narrow"/>
          <w:sz w:val="16"/>
          <w:szCs w:val="16"/>
        </w:rPr>
      </w:pPr>
      <w:r w:rsidRPr="0063710B">
        <w:rPr>
          <w:rFonts w:ascii="Arial Narrow" w:eastAsia="Arial Narrow" w:hAnsi="Arial Narrow" w:cs="Arial Narrow"/>
          <w:sz w:val="16"/>
          <w:szCs w:val="16"/>
        </w:rPr>
        <w:t>Otras medidas reparadoras análogas de efectos equivalentes a las anteriores.</w:t>
      </w:r>
    </w:p>
    <w:p w14:paraId="1B29718D" w14:textId="77777777" w:rsidR="00B2526D" w:rsidRPr="0063710B" w:rsidRDefault="00B2526D" w:rsidP="002F0808">
      <w:pPr>
        <w:pStyle w:val="Sinespaciad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63710B" w:rsidRDefault="00B2526D" w:rsidP="002F0808">
      <w:pPr>
        <w:spacing w:after="0" w:line="240" w:lineRule="auto"/>
        <w:ind w:left="567"/>
        <w:jc w:val="both"/>
        <w:rPr>
          <w:rFonts w:ascii="Arial Narrow" w:eastAsia="Arial Narrow" w:hAnsi="Arial Narrow" w:cs="Arial Narrow"/>
          <w:b/>
          <w:bCs/>
          <w:sz w:val="16"/>
          <w:szCs w:val="16"/>
        </w:rPr>
      </w:pPr>
      <w:r w:rsidRPr="0063710B">
        <w:rPr>
          <w:rFonts w:ascii="Arial Narrow" w:eastAsia="Arial Narrow" w:hAnsi="Arial Narrow" w:cs="Arial Narrow"/>
          <w:b/>
          <w:bCs/>
          <w:sz w:val="16"/>
          <w:szCs w:val="16"/>
        </w:rPr>
        <w:t>Artículo 116.- Medidas correctivas complementarias</w:t>
      </w:r>
    </w:p>
    <w:p w14:paraId="1AF704BD"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d. En caso de infracciones muy graves y de reincidencia o </w:t>
      </w:r>
      <w:proofErr w:type="spellStart"/>
      <w:r w:rsidRPr="0063710B">
        <w:rPr>
          <w:rFonts w:ascii="Arial Narrow" w:eastAsia="Arial Narrow" w:hAnsi="Arial Narrow" w:cs="Arial Narrow"/>
          <w:sz w:val="16"/>
          <w:szCs w:val="16"/>
        </w:rPr>
        <w:t>reiterancia</w:t>
      </w:r>
      <w:proofErr w:type="spellEnd"/>
      <w:r w:rsidRPr="0063710B">
        <w:rPr>
          <w:rFonts w:ascii="Arial Narrow" w:eastAsia="Arial Narrow" w:hAnsi="Arial Narrow" w:cs="Arial Narrow"/>
          <w:sz w:val="16"/>
          <w:szCs w:val="16"/>
        </w:rPr>
        <w:t xml:space="preserve">: </w:t>
      </w:r>
    </w:p>
    <w:p w14:paraId="422574FE"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w:t>
      </w:r>
      <w:proofErr w:type="spellStart"/>
      <w:r w:rsidRPr="0063710B">
        <w:rPr>
          <w:rFonts w:ascii="Arial Narrow" w:eastAsia="Arial Narrow" w:hAnsi="Arial Narrow" w:cs="Arial Narrow"/>
          <w:sz w:val="16"/>
          <w:szCs w:val="16"/>
        </w:rPr>
        <w:t>ii</w:t>
      </w:r>
      <w:proofErr w:type="spellEnd"/>
      <w:r w:rsidRPr="0063710B">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e. Publicación de avisos </w:t>
      </w:r>
      <w:proofErr w:type="spellStart"/>
      <w:r w:rsidRPr="0063710B">
        <w:rPr>
          <w:rFonts w:ascii="Arial Narrow" w:eastAsia="Arial Narrow" w:hAnsi="Arial Narrow" w:cs="Arial Narrow"/>
          <w:sz w:val="16"/>
          <w:szCs w:val="16"/>
        </w:rPr>
        <w:t>rectificatorios</w:t>
      </w:r>
      <w:proofErr w:type="spellEnd"/>
      <w:r w:rsidRPr="0063710B">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63710B" w:rsidRDefault="00B2526D" w:rsidP="002F0808">
      <w:pPr>
        <w:spacing w:after="0" w:line="240" w:lineRule="auto"/>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63710B" w:rsidRDefault="00AB3A58" w:rsidP="002F0808">
      <w:pPr>
        <w:pStyle w:val="Textonotapie"/>
        <w:tabs>
          <w:tab w:val="left" w:pos="567"/>
        </w:tabs>
        <w:ind w:left="567" w:hanging="567"/>
        <w:jc w:val="both"/>
        <w:rPr>
          <w:rFonts w:ascii="Arial Narrow" w:eastAsia="Arial Narrow" w:hAnsi="Arial Narrow" w:cs="Arial Narrow"/>
          <w:b/>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sz w:val="16"/>
          <w:szCs w:val="16"/>
        </w:rPr>
        <w:tab/>
        <w:t>LEY 29571, CÓDIGO DE PROTECCIÓN Y DEFENSA DEL CONSUMIDOR</w:t>
      </w:r>
      <w:r w:rsidRPr="0063710B">
        <w:rPr>
          <w:rFonts w:ascii="Arial Narrow" w:eastAsia="Arial Narrow" w:hAnsi="Arial Narrow" w:cs="Arial Narrow"/>
          <w:b/>
          <w:bCs/>
          <w:sz w:val="16"/>
          <w:szCs w:val="16"/>
        </w:rPr>
        <w:t xml:space="preserve">, </w:t>
      </w:r>
      <w:r w:rsidRPr="0063710B">
        <w:rPr>
          <w:rFonts w:ascii="Arial Narrow" w:eastAsia="Arial Narrow" w:hAnsi="Arial Narrow" w:cs="Arial Narrow"/>
          <w:b/>
          <w:sz w:val="16"/>
          <w:szCs w:val="16"/>
        </w:rPr>
        <w:t>publicado el 2 de setiembre de 2010 y modificado por Decreto Legislativo 1308</w:t>
      </w:r>
    </w:p>
    <w:p w14:paraId="4F661A28" w14:textId="77777777" w:rsidR="00AB3A58" w:rsidRPr="0063710B" w:rsidRDefault="00AB3A58" w:rsidP="002F0808">
      <w:pPr>
        <w:pStyle w:val="Textonotapie"/>
        <w:tabs>
          <w:tab w:val="left" w:pos="567"/>
        </w:tabs>
        <w:jc w:val="both"/>
        <w:rPr>
          <w:rFonts w:ascii="Arial Narrow" w:eastAsia="Arial Narrow" w:hAnsi="Arial Narrow" w:cs="Arial Narrow"/>
          <w:b/>
          <w:sz w:val="16"/>
          <w:szCs w:val="16"/>
        </w:rPr>
      </w:pPr>
      <w:r w:rsidRPr="0063710B">
        <w:rPr>
          <w:rFonts w:ascii="Arial Narrow" w:eastAsia="Arial Narrow" w:hAnsi="Arial Narrow" w:cs="Arial Narrow"/>
          <w:b/>
          <w:sz w:val="16"/>
          <w:szCs w:val="16"/>
        </w:rPr>
        <w:tab/>
        <w:t>Artículo 112.- Criterios de graduación de las sanciones administrativas</w:t>
      </w:r>
    </w:p>
    <w:p w14:paraId="1B064919" w14:textId="77777777" w:rsidR="00AB3A58" w:rsidRPr="0063710B" w:rsidRDefault="00AB3A58" w:rsidP="002F0808">
      <w:pPr>
        <w:pStyle w:val="Textonotapie"/>
        <w:tabs>
          <w:tab w:val="left" w:pos="567"/>
        </w:tabs>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w:t>
      </w:r>
    </w:p>
    <w:p w14:paraId="5B2F1261" w14:textId="77777777" w:rsidR="00AB3A58" w:rsidRPr="0063710B" w:rsidRDefault="00AB3A58" w:rsidP="002F0808">
      <w:pPr>
        <w:pStyle w:val="Textonotapie"/>
        <w:tabs>
          <w:tab w:val="left" w:pos="567"/>
        </w:tabs>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Se consideran circunstancias atenuantes especiales, las siguientes:</w:t>
      </w:r>
    </w:p>
    <w:p w14:paraId="37E10C53" w14:textId="77777777" w:rsidR="00AB3A58" w:rsidRPr="0063710B" w:rsidRDefault="00AB3A58" w:rsidP="002F0808">
      <w:pPr>
        <w:pStyle w:val="Textonotapie"/>
        <w:tabs>
          <w:tab w:val="left" w:pos="567"/>
        </w:tabs>
        <w:jc w:val="both"/>
        <w:rPr>
          <w:rFonts w:ascii="Arial Narrow" w:eastAsia="Arial Narrow" w:hAnsi="Arial Narrow" w:cs="Arial Narrow"/>
          <w:sz w:val="16"/>
          <w:szCs w:val="16"/>
        </w:rPr>
      </w:pPr>
      <w:r w:rsidRPr="0063710B">
        <w:rPr>
          <w:rFonts w:ascii="Arial Narrow" w:eastAsia="Arial Narrow" w:hAnsi="Arial Narrow" w:cs="Arial Narrow"/>
          <w:sz w:val="16"/>
          <w:szCs w:val="16"/>
        </w:rPr>
        <w:tab/>
        <w:t>(…)</w:t>
      </w:r>
    </w:p>
    <w:p w14:paraId="4FA29402" w14:textId="77777777" w:rsidR="00AB3A58" w:rsidRPr="0063710B" w:rsidRDefault="00AB3A58" w:rsidP="002F0808">
      <w:pPr>
        <w:pStyle w:val="Textonotapie"/>
        <w:tabs>
          <w:tab w:val="left" w:pos="567"/>
        </w:tabs>
        <w:ind w:left="567"/>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3710B">
        <w:rPr>
          <w:rFonts w:ascii="Arial Narrow" w:eastAsia="Arial Narrow" w:hAnsi="Arial Narrow" w:cs="Arial Narrow"/>
          <w:sz w:val="16"/>
          <w:szCs w:val="16"/>
        </w:rPr>
        <w:t>liminarmente</w:t>
      </w:r>
      <w:proofErr w:type="spellEnd"/>
      <w:r w:rsidRPr="0063710B">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63710B" w:rsidRDefault="00AB3A58" w:rsidP="002F080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63710B">
        <w:rPr>
          <w:rStyle w:val="Refdenotaalpie"/>
          <w:rFonts w:ascii="Arial Narrow" w:eastAsia="Arial Narrow" w:hAnsi="Arial Narrow" w:cs="Arial Narrow"/>
          <w:b/>
          <w:bCs/>
          <w:sz w:val="16"/>
          <w:szCs w:val="16"/>
          <w:vertAlign w:val="superscript"/>
        </w:rPr>
        <w:footnoteRef/>
      </w:r>
      <w:r w:rsidRPr="0063710B">
        <w:rPr>
          <w:rFonts w:ascii="Arial Narrow" w:eastAsia="Arial Narrow" w:hAnsi="Arial Narrow" w:cs="Arial Narrow"/>
          <w:b/>
          <w:bCs/>
          <w:sz w:val="16"/>
          <w:szCs w:val="16"/>
        </w:rPr>
        <w:t xml:space="preserve"/>
      </w:r>
      <w:r w:rsidRPr="0063710B">
        <w:rPr>
          <w:rFonts w:ascii="Arial Narrow" w:eastAsia="Arial Narrow" w:hAnsi="Arial Narrow" w:cs="Arial Narrow"/>
          <w:b/>
          <w:bCs/>
          <w:sz w:val="16"/>
          <w:szCs w:val="16"/>
        </w:rPr>
        <w:tab/>
        <w:t xml:space="preserve">DECRETO LEGISLATIVO </w:t>
      </w:r>
      <w:proofErr w:type="spellStart"/>
      <w:r w:rsidRPr="0063710B">
        <w:rPr>
          <w:rFonts w:ascii="Arial Narrow" w:eastAsia="Arial Narrow" w:hAnsi="Arial Narrow" w:cs="Arial Narrow"/>
          <w:b/>
          <w:bCs/>
          <w:sz w:val="16"/>
          <w:szCs w:val="16"/>
        </w:rPr>
        <w:t/>
      </w:r>
      <w:proofErr w:type="spellEnd"/>
      <w:r w:rsidRPr="0063710B">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63710B" w:rsidRDefault="00AB3A58" w:rsidP="002F0808">
      <w:pPr>
        <w:pStyle w:val="NormalWeb"/>
        <w:spacing w:after="0" w:line="240" w:lineRule="auto"/>
        <w:ind w:left="567"/>
        <w:jc w:val="both"/>
        <w:rPr>
          <w:rFonts w:ascii="Arial Narrow" w:eastAsia="Arial Narrow" w:hAnsi="Arial Narrow" w:cs="Arial Narrow"/>
          <w:bCs/>
          <w:sz w:val="16"/>
          <w:szCs w:val="16"/>
        </w:rPr>
      </w:pPr>
      <w:r w:rsidRPr="0063710B">
        <w:rPr>
          <w:rFonts w:ascii="Arial Narrow" w:eastAsia="Arial Narrow" w:hAnsi="Arial Narrow" w:cs="Arial Narrow"/>
          <w:b/>
          <w:sz w:val="16"/>
          <w:szCs w:val="16"/>
        </w:rPr>
        <w:t xml:space="preserve">Artículo 29.- </w:t>
      </w:r>
      <w:r w:rsidRPr="0063710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799B6F9B" w14:textId="77777777" w:rsidR="00AB3A58" w:rsidRPr="0063710B" w:rsidRDefault="00AB3A58" w:rsidP="002F0808">
      <w:pPr>
        <w:pStyle w:val="Textonotapie"/>
        <w:tabs>
          <w:tab w:val="left" w:pos="567"/>
        </w:tabs>
        <w:ind w:left="567" w:hanging="567"/>
        <w:jc w:val="both"/>
        <w:rPr>
          <w:rFonts w:ascii="Arial Narrow" w:eastAsia="Arial Narrow" w:hAnsi="Arial Narrow" w:cs="Arial Narrow"/>
          <w:sz w:val="16"/>
          <w:szCs w:val="16"/>
        </w:rPr>
      </w:pPr>
      <w:r w:rsidRPr="0063710B">
        <w:rPr>
          <w:rStyle w:val="Refdenotaalpie"/>
          <w:rFonts w:ascii="Arial Narrow" w:eastAsia="Arial Narrow" w:hAnsi="Arial Narrow" w:cs="Arial Narrow"/>
          <w:sz w:val="16"/>
          <w:szCs w:val="16"/>
          <w:vertAlign w:val="superscript"/>
        </w:rPr>
        <w:footnoteRef/>
      </w:r>
      <w:r w:rsidRPr="0063710B">
        <w:rPr>
          <w:rFonts w:ascii="Arial Narrow" w:eastAsia="Arial Narrow" w:hAnsi="Arial Narrow" w:cs="Arial Narrow"/>
          <w:sz w:val="16"/>
          <w:szCs w:val="16"/>
        </w:rPr>
        <w:t xml:space="preserve"/>
      </w:r>
      <w:r w:rsidRPr="0063710B">
        <w:rPr>
          <w:rFonts w:ascii="Arial Narrow" w:eastAsia="Arial Narrow" w:hAnsi="Arial Narrow" w:cs="Arial Narrow"/>
          <w:sz w:val="16"/>
          <w:szCs w:val="16"/>
        </w:rPr>
      </w:r>
      <w:r w:rsidRPr="0063710B">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5B157921" w14:textId="7497A6E3" w:rsidR="00AB3A58" w:rsidRPr="0063710B" w:rsidRDefault="00AB3A58" w:rsidP="002F0808">
      <w:pPr>
        <w:pStyle w:val="Textonotapie"/>
        <w:ind w:left="1134"/>
        <w:jc w:val="both"/>
        <w:rPr>
          <w:rFonts w:ascii="Arial Narrow" w:eastAsia="Arial Narrow" w:hAnsi="Arial Narrow" w:cs="Arial Narrow"/>
          <w:b/>
          <w:bCs/>
          <w:sz w:val="16"/>
          <w:szCs w:val="16"/>
        </w:rPr>
      </w:pPr>
      <w:r w:rsidRPr="0063710B">
        <w:rPr>
          <w:rFonts w:ascii="Arial Narrow" w:eastAsia="Arial Narrow" w:hAnsi="Arial Narrow" w:cs="Arial Narrow"/>
          <w:b/>
          <w:bCs/>
          <w:sz w:val="16"/>
          <w:szCs w:val="16"/>
        </w:rPr>
        <w:t>Artículo 20.</w:t>
      </w:r>
      <w:r w:rsidR="00B2526D" w:rsidRPr="0063710B">
        <w:rPr>
          <w:rFonts w:ascii="Arial Narrow" w:eastAsia="Arial Narrow" w:hAnsi="Arial Narrow" w:cs="Arial Narrow"/>
          <w:b/>
          <w:bCs/>
          <w:sz w:val="16"/>
          <w:szCs w:val="16"/>
        </w:rPr>
        <w:t>-</w:t>
      </w:r>
      <w:r w:rsidRPr="0063710B">
        <w:rPr>
          <w:rFonts w:ascii="Arial Narrow" w:eastAsia="Arial Narrow" w:hAnsi="Arial Narrow" w:cs="Arial Narrow"/>
          <w:b/>
          <w:bCs/>
          <w:sz w:val="16"/>
          <w:szCs w:val="16"/>
        </w:rPr>
        <w:t xml:space="preserve"> Modalidades de notificación</w:t>
      </w:r>
    </w:p>
    <w:p w14:paraId="61D4CF83" w14:textId="77777777" w:rsidR="00AB3A58" w:rsidRPr="0063710B" w:rsidRDefault="00AB3A58" w:rsidP="002F0808">
      <w:pPr>
        <w:pStyle w:val="Textonotapie"/>
        <w:ind w:left="1134" w:hanging="1134"/>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20.4. </w:t>
      </w:r>
      <w:r w:rsidRPr="0063710B">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63710B" w:rsidRDefault="00AB3A58" w:rsidP="002F0808">
      <w:pPr>
        <w:pStyle w:val="Textonotapie"/>
        <w:ind w:left="1134"/>
        <w:jc w:val="both"/>
        <w:rPr>
          <w:rFonts w:ascii="Arial Narrow" w:eastAsia="Arial Narrow" w:hAnsi="Arial Narrow" w:cs="Arial Narrow"/>
          <w:sz w:val="16"/>
          <w:szCs w:val="16"/>
        </w:rPr>
      </w:pPr>
      <w:r w:rsidRPr="0063710B">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63710B" w:rsidRDefault="00AB3A58" w:rsidP="002F0808">
      <w:pPr>
        <w:pStyle w:val="Textonotapie"/>
        <w:ind w:left="1134"/>
        <w:jc w:val="both"/>
        <w:rPr>
          <w:rFonts w:ascii="Arial Narrow" w:eastAsia="Arial Narrow" w:hAnsi="Arial Narrow" w:cs="Arial Narrow"/>
          <w:sz w:val="16"/>
          <w:szCs w:val="16"/>
        </w:rPr>
      </w:pPr>
      <w:r w:rsidRPr="0063710B">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4FB0"/>
    <w:rsid w:val="00042CB1"/>
    <w:rsid w:val="00064019"/>
    <w:rsid w:val="000B25B9"/>
    <w:rsid w:val="000D3D22"/>
    <w:rsid w:val="000E7447"/>
    <w:rsid w:val="001132FD"/>
    <w:rsid w:val="0011394D"/>
    <w:rsid w:val="00135F5E"/>
    <w:rsid w:val="00146276"/>
    <w:rsid w:val="00157839"/>
    <w:rsid w:val="00164566"/>
    <w:rsid w:val="00181823"/>
    <w:rsid w:val="00191DF1"/>
    <w:rsid w:val="001B0F74"/>
    <w:rsid w:val="001B5674"/>
    <w:rsid w:val="001B6FB2"/>
    <w:rsid w:val="001E687D"/>
    <w:rsid w:val="0022197B"/>
    <w:rsid w:val="00232389"/>
    <w:rsid w:val="0026598E"/>
    <w:rsid w:val="00270422"/>
    <w:rsid w:val="0027352A"/>
    <w:rsid w:val="002B7DCD"/>
    <w:rsid w:val="002F0808"/>
    <w:rsid w:val="00312AD9"/>
    <w:rsid w:val="00320DDF"/>
    <w:rsid w:val="00322DDA"/>
    <w:rsid w:val="00324AC7"/>
    <w:rsid w:val="0032574C"/>
    <w:rsid w:val="00342C39"/>
    <w:rsid w:val="00351EB9"/>
    <w:rsid w:val="003C43FC"/>
    <w:rsid w:val="003C7F9A"/>
    <w:rsid w:val="003E54A4"/>
    <w:rsid w:val="003F2495"/>
    <w:rsid w:val="00405C2F"/>
    <w:rsid w:val="004350C5"/>
    <w:rsid w:val="004364C2"/>
    <w:rsid w:val="004572E5"/>
    <w:rsid w:val="0047240C"/>
    <w:rsid w:val="00473698"/>
    <w:rsid w:val="004873FF"/>
    <w:rsid w:val="004A712D"/>
    <w:rsid w:val="004C040B"/>
    <w:rsid w:val="004C4ABE"/>
    <w:rsid w:val="004F1373"/>
    <w:rsid w:val="004F4A65"/>
    <w:rsid w:val="0053692B"/>
    <w:rsid w:val="00555C03"/>
    <w:rsid w:val="005B3915"/>
    <w:rsid w:val="005B708B"/>
    <w:rsid w:val="005C1748"/>
    <w:rsid w:val="005F3314"/>
    <w:rsid w:val="0063422A"/>
    <w:rsid w:val="0063710B"/>
    <w:rsid w:val="006B1410"/>
    <w:rsid w:val="006F1F69"/>
    <w:rsid w:val="00710485"/>
    <w:rsid w:val="0071454F"/>
    <w:rsid w:val="007569D3"/>
    <w:rsid w:val="00767C41"/>
    <w:rsid w:val="00787A5A"/>
    <w:rsid w:val="007A16EE"/>
    <w:rsid w:val="007B530D"/>
    <w:rsid w:val="007B6FE2"/>
    <w:rsid w:val="00853F25"/>
    <w:rsid w:val="008641BD"/>
    <w:rsid w:val="008E0B03"/>
    <w:rsid w:val="008F3D99"/>
    <w:rsid w:val="00904F8A"/>
    <w:rsid w:val="00911D96"/>
    <w:rsid w:val="00936E41"/>
    <w:rsid w:val="009513BF"/>
    <w:rsid w:val="00985C85"/>
    <w:rsid w:val="00992B3C"/>
    <w:rsid w:val="009C1303"/>
    <w:rsid w:val="009E5721"/>
    <w:rsid w:val="009F3356"/>
    <w:rsid w:val="009F7D75"/>
    <w:rsid w:val="00A8071A"/>
    <w:rsid w:val="00A85676"/>
    <w:rsid w:val="00AB3A58"/>
    <w:rsid w:val="00AC2B29"/>
    <w:rsid w:val="00AD1E23"/>
    <w:rsid w:val="00AD347E"/>
    <w:rsid w:val="00B0046D"/>
    <w:rsid w:val="00B02F8B"/>
    <w:rsid w:val="00B1027C"/>
    <w:rsid w:val="00B10C10"/>
    <w:rsid w:val="00B237A4"/>
    <w:rsid w:val="00B2526D"/>
    <w:rsid w:val="00B36161"/>
    <w:rsid w:val="00B447D2"/>
    <w:rsid w:val="00BC4735"/>
    <w:rsid w:val="00C67259"/>
    <w:rsid w:val="00C7377F"/>
    <w:rsid w:val="00C73A15"/>
    <w:rsid w:val="00C852B7"/>
    <w:rsid w:val="00C868C4"/>
    <w:rsid w:val="00CD0C8E"/>
    <w:rsid w:val="00CF4C9D"/>
    <w:rsid w:val="00D055B5"/>
    <w:rsid w:val="00D1767A"/>
    <w:rsid w:val="00D203B9"/>
    <w:rsid w:val="00DA4327"/>
    <w:rsid w:val="00DB5B1E"/>
    <w:rsid w:val="00DF13D0"/>
    <w:rsid w:val="00E118DA"/>
    <w:rsid w:val="00E23E56"/>
    <w:rsid w:val="00EC37EE"/>
    <w:rsid w:val="00ED352B"/>
    <w:rsid w:val="00F24463"/>
    <w:rsid w:val="00F97675"/>
    <w:rsid w:val="00FB4F7E"/>
    <w:rsid w:val="00FD1461"/>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3422A"/>
  </w:style>
  <w:style w:type="character" w:styleId="Refdecomentario">
    <w:name w:val="annotation reference"/>
    <w:basedOn w:val="Fuentedeprrafopredeter"/>
    <w:uiPriority w:val="99"/>
    <w:semiHidden/>
    <w:unhideWhenUsed/>
    <w:rsid w:val="001B0F74"/>
    <w:rPr>
      <w:sz w:val="16"/>
      <w:szCs w:val="16"/>
    </w:rPr>
  </w:style>
  <w:style w:type="paragraph" w:styleId="Textocomentario">
    <w:name w:val="annotation text"/>
    <w:basedOn w:val="Normal"/>
    <w:link w:val="TextocomentarioCar"/>
    <w:uiPriority w:val="99"/>
    <w:unhideWhenUsed/>
    <w:rsid w:val="001B0F74"/>
    <w:pPr>
      <w:spacing w:line="240" w:lineRule="auto"/>
    </w:pPr>
    <w:rPr>
      <w:sz w:val="20"/>
      <w:szCs w:val="20"/>
    </w:rPr>
  </w:style>
  <w:style w:type="character" w:customStyle="1" w:styleId="TextocomentarioCar">
    <w:name w:val="Texto comentario Car"/>
    <w:basedOn w:val="Fuentedeprrafopredeter"/>
    <w:link w:val="Textocomentario"/>
    <w:uiPriority w:val="99"/>
    <w:rsid w:val="001B0F74"/>
    <w:rPr>
      <w:sz w:val="20"/>
      <w:szCs w:val="20"/>
    </w:rPr>
  </w:style>
  <w:style w:type="paragraph" w:styleId="Asuntodelcomentario">
    <w:name w:val="annotation subject"/>
    <w:basedOn w:val="Textocomentario"/>
    <w:next w:val="Textocomentario"/>
    <w:link w:val="AsuntodelcomentarioCar"/>
    <w:uiPriority w:val="99"/>
    <w:semiHidden/>
    <w:unhideWhenUsed/>
    <w:rsid w:val="001B0F74"/>
    <w:rPr>
      <w:b/>
      <w:bCs/>
    </w:rPr>
  </w:style>
  <w:style w:type="character" w:customStyle="1" w:styleId="AsuntodelcomentarioCar">
    <w:name w:val="Asunto del comentario Car"/>
    <w:basedOn w:val="TextocomentarioCar"/>
    <w:link w:val="Asuntodelcomentario"/>
    <w:uiPriority w:val="99"/>
    <w:semiHidden/>
    <w:rsid w:val="001B0F7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6</Pages>
  <Words>1576</Words>
  <Characters>8671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31</cp:revision>
  <dcterms:created xsi:type="dcterms:W3CDTF">2025-03-26T00:53:00Z</dcterms:created>
  <dcterms:modified xsi:type="dcterms:W3CDTF">2025-05-27T22:26:00Z</dcterms:modified>
</cp:coreProperties>
</file>