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bCs/>
          <w:color w:val="000000"/>
          <w:kern w:val="0"/>
          <w:sz w:val="22"/>
          <w:szCs w:val="22"/>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color w:val="000000"/>
          <w:kern w:val="0"/>
          <w:sz w:val="22"/>
          <w:szCs w:val="22"/>
          <w:lang w:eastAsia="es-PE"/>
          <w14:ligatures w14:val="none"/>
        </w:rPr>
        <w:t>MAPFRE PERÚ COMPAÑÍA DE SEGUROS Y REASEGUROS S.A. (MAPFRE</w:t>
      </w:r>
      <w:r w:rsidRPr="00BE087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E0872">
        <w:rPr>
          <w:rFonts w:ascii="Arial Narrow" w:eastAsia="Arial Narrow" w:hAnsi="Arial Narrow" w:cs="Arial Narrow"/>
          <w:color w:val="000000"/>
          <w:kern w:val="0"/>
          <w:sz w:val="22"/>
          <w:szCs w:val="22"/>
          <w:shd w:val="clear" w:color="auto" w:fill="FFFFFF"/>
          <w:lang w:eastAsia="es-PE"/>
          <w14:ligatures w14:val="none"/>
        </w:rPr>
        <w:t xml:space="preserve">Lima, </w:t>
      </w:r>
      <w:r w:rsidR="007D6CBC">
        <w:rPr>
          <w:rFonts w:ascii="Arial Narrow" w:eastAsia="Arial Narrow" w:hAnsi="Arial Narrow" w:cs="Arial Narrow"/>
          <w:color w:val="000000"/>
          <w:kern w:val="0"/>
          <w:sz w:val="22"/>
          <w:szCs w:val="22"/>
          <w:shd w:val="clear" w:color="auto" w:fill="FFFFFF"/>
          <w:lang w:eastAsia="es-PE"/>
          <w14:ligatures w14:val="none"/>
        </w:rPr>
        <w:t xml:space="preserve">28 de octubre de 2025</w:t>
      </w:r>
      <w:r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Pr="00BE08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703B">
        <w:rPr>
          <w:rFonts w:ascii="Arial Narrow" w:eastAsia="Arial Narrow" w:hAnsi="Arial Narrow" w:cs="Arial Narrow"/>
          <w:color w:val="000000"/>
          <w:kern w:val="0"/>
          <w:sz w:val="22"/>
          <w:szCs w:val="22"/>
          <w:lang w:val="es-ES" w:eastAsia="es-ES"/>
          <w14:ligatures w14:val="none"/>
        </w:rPr>
        <w:t xml:space="preserve">Mediante el escrito del 14 de agosto de 2025</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703B">
        <w:rPr>
          <w:rFonts w:ascii="Arial Narrow" w:eastAsia="Arial Narrow" w:hAnsi="Arial Narrow" w:cs="Arial Narrow"/>
          <w:color w:val="000000"/>
          <w:kern w:val="0"/>
          <w:sz w:val="22"/>
          <w:szCs w:val="22"/>
          <w:lang w:val="es-ES" w:eastAsia="es-ES"/>
          <w14:ligatures w14:val="none"/>
        </w:rPr>
        <w:t xml:space="preserve">, la señora [APELLIDO] presentó una denuncia contra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870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E0872" w:rsidRPr="0058703B">
        <w:rPr>
          <w:rFonts w:ascii="Arial Narrow" w:eastAsia="Arial Narrow" w:hAnsi="Arial Narrow" w:cs="Arial Narrow"/>
          <w:color w:val="000000"/>
          <w:kern w:val="0"/>
          <w:sz w:val="22"/>
          <w:szCs w:val="22"/>
          <w:lang w:val="es-ES" w:eastAsia="es-ES"/>
          <w14:ligatures w14:val="none"/>
        </w:rPr>
        <w:t/>
      </w:r>
      <w:r w:rsidR="00996DC2" w:rsidRPr="0058703B">
        <w:rPr>
          <w:rFonts w:ascii="Arial Narrow" w:eastAsia="Arial Narrow" w:hAnsi="Arial Narrow" w:cs="Arial Narrow"/>
          <w:kern w:val="0"/>
          <w14:ligatures w14:val="none"/>
          <w:sz w:val="22"/>
          <w:szCs w:val="22"/>
        </w:rPr>
        <w:t/>
      </w:r>
      <w:r w:rsidRPr="0058703B">
        <w:rPr>
          <w:rFonts w:ascii="Arial Narrow" w:eastAsia="Arial Narrow" w:hAnsi="Arial Narrow" w:cs="Arial Narrow"/>
          <w:kern w:val="0"/>
          <w14:ligatures w14:val="none"/>
          <w:sz w:val="22"/>
          <w:szCs w:val="22"/>
        </w:rPr>
        <w:t xml:space="preserve"/>
      </w:r>
      <w:r w:rsidR="0058703B" w:rsidRPr="0058703B">
        <w:rPr>
          <w:rFonts w:ascii="Arial Narrow" w:eastAsia="Arial Narrow" w:hAnsi="Arial Narrow" w:cs="Arial Narrow"/>
          <w:kern w:val="0"/>
          <w14:ligatures w14:val="none"/>
          <w:sz w:val="22"/>
          <w:szCs w:val="22"/>
        </w:rPr>
        <w:t/>
      </w:r>
      <w:bookmarkStart w:id="1" w:name="_Hlk212551383"/>
      <w:r w:rsidR="006B373C"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6B373C">
        <w:rPr>
          <w:rFonts w:ascii="Arial Narrow" w:eastAsia="Arial Narrow" w:hAnsi="Arial Narrow" w:cs="Arial Narrow"/>
          <w:kern w:val="0"/>
          <w14:ligatures w14:val="none"/>
          <w:sz w:val="22"/>
          <w:szCs w:val="22"/>
        </w:rPr>
        <w:t xml:space="preserve"/>
      </w:r>
      <w:bookmarkEnd w:id="1"/>
      <w:r w:rsidR="0058703B" w:rsidRPr="0058703B">
        <w:rPr>
          <w:rFonts w:ascii="Arial Narrow" w:eastAsia="Arial Narrow" w:hAnsi="Arial Narrow" w:cs="Arial Narrow"/>
          <w:kern w:val="0"/>
          <w14:ligatures w14:val="none"/>
          <w:sz w:val="22"/>
          <w:szCs w:val="22"/>
        </w:rPr>
        <w:t/>
      </w:r>
      <w:r w:rsidR="00014B8F">
        <w:rPr>
          <w:rFonts w:ascii="Arial Narrow" w:eastAsia="Arial Narrow" w:hAnsi="Arial Narrow" w:cs="Arial Narrow"/>
          <w:kern w:val="0"/>
          <w14:ligatures w14:val="none"/>
          <w:sz w:val="22"/>
          <w:szCs w:val="22"/>
        </w:rPr>
        <w:t/>
      </w:r>
      <w:r w:rsidR="0058703B" w:rsidRPr="0058703B">
        <w:rPr>
          <w:rFonts w:ascii="Arial Narrow" w:eastAsia="Arial Narrow" w:hAnsi="Arial Narrow" w:cs="Arial Narrow"/>
          <w:kern w:val="0"/>
          <w14:ligatures w14:val="none"/>
          <w:sz w:val="22"/>
          <w:szCs w:val="22"/>
        </w:rPr>
        <w:t xml:space="preserve"/>
      </w:r>
      <w:r w:rsidRPr="0058703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w:r>
    </w:p>
    <w:p w14:paraId="7881E50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
    <w:p w14:paraId="0BE4CFC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El 14 de febrero de 2025, consultó por el aplicativo de WhatsApp el estado del trámite y Mapfre le informó que responderían en un plazo de</w:t>
      </w:r>
      <w:r w:rsidR="00014B8F">
        <w:rPr>
          <w:rFonts w:ascii="Arial Narrow" w:eastAsia="Arial Narrow" w:hAnsi="Arial Narrow" w:cs="Arial Narrow"/>
          <w:color w:val="000000"/>
          <w:kern w:val="0"/>
          <w:sz w:val="22"/>
          <w:szCs w:val="22"/>
          <w:lang w:eastAsia="es-ES"/>
          <w14:ligatures w14:val="none"/>
        </w:rPr>
        <w:t xml:space="preserve"> diez</w:t>
      </w:r>
      <w:r w:rsidRPr="0058703B">
        <w:rPr>
          <w:rFonts w:ascii="Arial Narrow" w:eastAsia="Arial Narrow" w:hAnsi="Arial Narrow" w:cs="Arial Narrow"/>
          <w:color w:val="000000"/>
          <w:kern w:val="0"/>
          <w:sz w:val="22"/>
          <w:szCs w:val="22"/>
          <w:lang w:eastAsia="es-ES"/>
          <w14:ligatures w14:val="none"/>
        </w:rPr>
        <w:t xml:space="preserve"> </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10</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 xml:space="preserve"> días útiles. </w:t>
      </w:r>
    </w:p>
    <w:p w14:paraId="7A85D6DA"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Arial Narrow" w:hAnsi="Arial Narrow" w:cs="Arial Narrow"/>
          <w:color w:val="000000"/>
          <w:kern w:val="0"/>
          <w:sz w:val="22"/>
          <w:szCs w:val="22"/>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abril de 2025, presentó un reclamo ante Mapfre identificado con el </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8703B" w:rsidRPr="007246E6">
        <w:rPr>
          <w:rFonts w:ascii="Arial Narrow" w:eastAsia="Arial Narrow" w:hAnsi="Arial Narrow" w:cs="Arial Narrow"/>
          <w:color w:val="000000"/>
          <w:kern w:val="0"/>
          <w:sz w:val="22"/>
          <w:szCs w:val="22"/>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246E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6E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Arial Narrow" w:hAnsi="Arial Narrow" w:cs="Arial Narrow"/>
          <w:color w:val="000000"/>
          <w:kern w:val="0"/>
          <w:sz w:val="22"/>
          <w:szCs w:val="22"/>
          <w:lang w:val="es-ES" w:eastAsia="es-ES"/>
          <w14:ligatures w14:val="none"/>
        </w:rPr>
        <w:t/>
      </w:r>
      <w:r w:rsidRPr="007246E6">
        <w:rPr>
          <w:rFonts w:ascii="Arial Narrow" w:eastAsia="Arial Narrow" w:hAnsi="Arial Narrow" w:cs="Arial Narrow"/>
          <w:color w:val="000000"/>
          <w:kern w:val="0"/>
          <w:sz w:val="22"/>
          <w:szCs w:val="22"/>
          <w:lang w:val="es-ES" w:eastAsia="es-ES"/>
          <w14:ligatures w14:val="none"/>
        </w:rPr>
        <w:t/>
      </w:r>
    </w:p>
    <w:p w14:paraId="66005174" w14:textId="77777777" w:rsidR="00CA59A2" w:rsidRPr="007246E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46E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2" w:name="_Hlk140755208"/>
      <w:bookmarkStart w:id="3" w:name="_Hlk155945813"/>
      <w:bookmarkStart w:id="4" w:name="_Hlk155944687"/>
      <w:r w:rsidRPr="007246E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246E6">
        <w:rPr>
          <w:rStyle w:val="Refdenotaalpie"/>
          <w:rFonts w:ascii="Arial Narrow" w:eastAsia="Arial Narrow" w:hAnsi="Arial Narrow" w:cs="Arial Narrow"/>
          <w:kern w:val="0"/>
          <w:sz w:val="22"/>
          <w:szCs w:val="22"/>
          <w:vertAlign w:val="superscript"/>
          <w14:ligatures w14:val="none"/>
        </w:rPr>
        <w:footnoteReference w:id="4"/>
      </w:r>
      <w:r w:rsidRPr="007246E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kern w:val="0"/>
          <w14:ligatures w14:val="none"/>
          <w:sz w:val="22"/>
          <w:szCs w:val="22"/>
        </w:rPr>
        <w:t xml:space="preserve"/>
      </w:r>
      <w:bookmarkStart w:id="5" w:name="_Hlk211591623"/>
      <w:r w:rsidR="00121544" w:rsidRPr="007246E6">
        <w:rPr>
          <w:rFonts w:ascii="Arial Narrow" w:eastAsia="Arial Narrow" w:hAnsi="Arial Narrow" w:cs="Arial Narrow"/>
          <w:kern w:val="0"/>
          <w14:ligatures w14:val="none"/>
          <w:sz w:val="22"/>
          <w:szCs w:val="22"/>
        </w:rPr>
        <w:t xml:space="preserve"/>
      </w:r>
      <w:bookmarkEnd w:id="5"/>
      <w:r w:rsidR="007246E6" w:rsidRPr="007246E6">
        <w:rPr>
          <w:rFonts w:ascii="Arial Narrow" w:eastAsia="Arial Narrow" w:hAnsi="Arial Narrow" w:cs="Arial Narrow"/>
          <w:sz w:val="22"/>
          <w:szCs w:val="22"/>
        </w:rPr>
        <w:t xml:space="preserve"/>
      </w:r>
      <w:r w:rsidR="002E2460" w:rsidRPr="002E2460">
        <w:rPr>
          <w:rFonts w:ascii="Arial Narrow" w:eastAsia="Arial Narrow" w:hAnsi="Arial Narrow" w:cs="Arial Narrow"/>
          <w:color w:val="000000"/>
          <w:sz w:val="22"/>
          <w:szCs w:val="22"/>
          <w:shd w:val="clear" w:color="auto" w:fill="FFFFFF"/>
        </w:rPr>
        <w:t xml:space="preserve"/>
      </w:r>
      <w:proofErr w:type="spellStart"/>
      <w:r w:rsidR="002E2460" w:rsidRPr="002E2460">
        <w:rPr>
          <w:rFonts w:ascii="Arial Narrow" w:eastAsia="Arial Narrow" w:hAnsi="Arial Narrow" w:cs="Arial Narrow"/>
          <w:color w:val="000000"/>
          <w:sz w:val="22"/>
          <w:szCs w:val="22"/>
          <w:shd w:val="clear" w:color="auto" w:fill="FFFFFF"/>
        </w:rPr>
        <w:t/>
      </w:r>
      <w:proofErr w:type="spellEnd"/>
      <w:r w:rsidR="002E2460" w:rsidRPr="002E2460">
        <w:rPr>
          <w:rFonts w:ascii="Arial Narrow" w:eastAsia="Arial Narrow" w:hAnsi="Arial Narrow" w:cs="Arial Narrow"/>
          <w:color w:val="000000"/>
          <w:sz w:val="22"/>
          <w:szCs w:val="22"/>
          <w:shd w:val="clear" w:color="auto" w:fill="FFFFFF"/>
        </w:rPr>
        <w:t xml:space="preserve"/>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sz w:val="22"/>
          <w:szCs w:val="22"/>
        </w:rPr>
        <w:lastRenderedPageBreak/>
        <w:t/>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Style w:val="Refdenotaalpie"/>
          <w:rFonts w:ascii="Arial Narrow" w:eastAsia="Arial Narrow" w:hAnsi="Arial Narrow" w:cs="Arial Narrow"/>
          <w:sz w:val="22"/>
          <w:szCs w:val="22"/>
          <w:vertAlign w:val="superscript"/>
        </w:rPr>
        <w:footnoteReference w:id="5"/>
      </w:r>
      <w:r w:rsidR="007246E6" w:rsidRPr="007246E6">
        <w:rPr>
          <w:rFonts w:ascii="Arial Narrow" w:eastAsia="Arial Narrow" w:hAnsi="Arial Narrow" w:cs="Arial Narrow"/>
          <w:sz w:val="22"/>
          <w:szCs w:val="22"/>
        </w:rPr>
        <w:t/>
      </w:r>
    </w:p>
    <w:p w14:paraId="48DEBECE" w14:textId="77777777" w:rsidR="007246E6" w:rsidRP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7624CF">
        <w:rPr>
          <w:rFonts w:ascii="Arial Narrow" w:eastAsia="Arial Narrow" w:hAnsi="Arial Narrow" w:cs="Arial Narrow"/>
          <w:sz w:val="22"/>
          <w:szCs w:val="22"/>
        </w:rPr>
        <w:t xml:space="preserve">Así también,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7 de febrero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1067AFF9" w14:textId="77777777" w:rsidR="00A513AD" w:rsidRPr="007624CF" w:rsidRDefault="00A513AD" w:rsidP="00A513AD">
      <w:pPr>
        <w:pStyle w:val="Prrafodelista"/>
        <w:spacing w:before="0" w:after="0" w:line="240" w:lineRule="auto"/>
        <w:rPr>
          <w:rFonts w:ascii="Arial Narrow" w:eastAsia="Arial Narrow" w:hAnsi="Arial Narrow" w:cs="Arial Narrow"/>
          <w:sz w:val="22"/>
          <w:szCs w:val="22"/>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sz w:val="22"/>
          <w:szCs w:val="22"/>
        </w:rPr>
        <w:t xml:space="preserve">Además,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25 de marzo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4CF338F5" w14:textId="77777777" w:rsidR="00A513AD" w:rsidRPr="007624CF" w:rsidRDefault="00A513AD" w:rsidP="00A513AD">
      <w:pPr>
        <w:spacing w:before="0" w:after="0" w:line="240" w:lineRule="auto"/>
        <w:jc w:val="both"/>
        <w:rPr>
          <w:rFonts w:ascii="Arial Narrow" w:eastAsia="Arial Narrow" w:hAnsi="Arial Narrow" w:cs="Arial Narrow"/>
          <w:kern w:val="0"/>
          <w14:ligatures w14:val="none"/>
          <w:sz w:val="22"/>
          <w:szCs w:val="22"/>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4CF">
        <w:rPr>
          <w:rFonts w:ascii="Arial Narrow" w:eastAsia="Arial Narrow" w:hAnsi="Arial Narrow" w:cs="Arial Narrow"/>
          <w:kern w:val="0"/>
          <w14:ligatures w14:val="none"/>
          <w:sz w:val="22"/>
          <w:szCs w:val="22"/>
        </w:rPr>
        <w:t xml:space="preserve">que el hecho denunciado, consistente en que </w:t>
      </w:r>
      <w:r w:rsidR="00EF3130" w:rsidRPr="00EF3130">
        <w:rPr>
          <w:rFonts w:ascii="Arial Narrow" w:eastAsia="Arial Narrow" w:hAnsi="Arial Narrow" w:cs="Arial Narrow"/>
          <w:kern w:val="0"/>
          <w14:ligatures w14:val="none"/>
          <w:sz w:val="22"/>
          <w:szCs w:val="22"/>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sz w:val="22"/>
          <w:szCs w:val="22"/>
        </w:rPr>
        <w:t/>
      </w:r>
      <w:proofErr w:type="spellEnd"/>
      <w:r w:rsidR="00EF3130" w:rsidRPr="00EF3130">
        <w:rPr>
          <w:rFonts w:ascii="Arial Narrow" w:eastAsia="Arial Narrow" w:hAnsi="Arial Narrow" w:cs="Arial Narrow"/>
          <w:kern w:val="0"/>
          <w14:ligatures w14:val="none"/>
          <w:sz w:val="22"/>
          <w:szCs w:val="22"/>
        </w:rPr>
        <w:t xml:space="preserve"> 7012200090444 era de 10 días hábiles, pese a que es de 10 días calendarios</w:t>
      </w:r>
      <w:r w:rsidR="002E246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7624CF">
        <w:rPr>
          <w:rFonts w:ascii="Arial Narrow" w:eastAsia="Arial Narrow" w:hAnsi="Arial Narrow" w:cs="Arial Narrow"/>
          <w:bCs/>
          <w:color w:val="000000"/>
          <w:kern w:val="0"/>
          <w:sz w:val="22"/>
          <w:szCs w:val="22"/>
          <w:lang w:eastAsia="es-PE"/>
          <w14:ligatures w14:val="none"/>
        </w:rPr>
        <w:t xml:space="preserve"/>
      </w:r>
      <w:bookmarkStart w:id="6" w:name="_Hlk212035520"/>
      <w:r w:rsidRPr="007624CF">
        <w:rPr>
          <w:rFonts w:ascii="Arial Narrow" w:eastAsia="Arial Narrow" w:hAnsi="Arial Narrow" w:cs="Arial Narrow"/>
          <w:bCs/>
          <w:color w:val="000000"/>
          <w:kern w:val="0"/>
          <w:sz w:val="22"/>
          <w:szCs w:val="22"/>
          <w:lang w:eastAsia="es-PE"/>
          <w14:ligatures w14:val="none"/>
        </w:rPr>
        <w:t xml:space="preserve"/>
      </w:r>
      <w:bookmarkStart w:id="7" w:name="_Hlk195611851"/>
      <w:r w:rsidRPr="007624CF">
        <w:rPr>
          <w:rFonts w:ascii="Arial Narrow" w:eastAsia="Arial Narrow" w:hAnsi="Arial Narrow" w:cs="Arial Narrow"/>
          <w:bCs/>
          <w:color w:val="000000"/>
          <w:kern w:val="0"/>
          <w:sz w:val="22"/>
          <w:szCs w:val="22"/>
          <w:lang w:eastAsia="es-PE"/>
          <w14:ligatures w14:val="none"/>
        </w:rPr>
        <w:t xml:space="preserve"/>
      </w:r>
      <w:bookmarkEnd w:id="7"/>
      <w:r w:rsidRPr="007624CF">
        <w:rPr>
          <w:rFonts w:ascii="Arial Narrow" w:eastAsia="Arial Narrow" w:hAnsi="Arial Narrow" w:cs="Arial Narrow"/>
          <w:bCs/>
          <w:color w:val="000000"/>
          <w:kern w:val="0"/>
          <w:sz w:val="22"/>
          <w:szCs w:val="22"/>
          <w:lang w:eastAsia="es-PE"/>
          <w14:ligatures w14:val="none"/>
        </w:rPr>
        <w:t xml:space="preserve"/>
      </w:r>
      <w:r w:rsidRPr="007624C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624CF">
        <w:rPr>
          <w:rFonts w:ascii="Arial Narrow" w:eastAsia="Arial Narrow" w:hAnsi="Arial Narrow" w:cs="Arial Narrow"/>
          <w:bCs/>
          <w:color w:val="000000"/>
          <w:kern w:val="0"/>
          <w:sz w:val="22"/>
          <w:szCs w:val="22"/>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4CF">
        <w:rPr>
          <w:rFonts w:ascii="Arial Narrow" w:eastAsia="Arial Narrow" w:hAnsi="Arial Narrow" w:cs="Arial Narrow"/>
          <w:sz w:val="22"/>
          <w:szCs w:val="22"/>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sz w:val="22"/>
          <w:szCs w:val="22"/>
          <w:vertAlign w:val="superscript"/>
          <w14:ligatures w14:val="none"/>
        </w:rPr>
        <w:footnoteReference w:id="7"/>
      </w:r>
      <w:r w:rsidR="00CA59A2" w:rsidRPr="007624CF">
        <w:rPr>
          <w:rFonts w:ascii="Arial Narrow" w:eastAsia="Arial Narrow" w:hAnsi="Arial Narrow" w:cs="Arial Narrow"/>
          <w:color w:val="000000"/>
          <w:kern w:val="0"/>
          <w:sz w:val="22"/>
          <w:szCs w:val="22"/>
          <w:lang w:eastAsia="es-PE"/>
          <w14:ligatures w14:val="none"/>
        </w:rPr>
        <w:t>.</w:t>
      </w:r>
    </w:p>
    <w:p w14:paraId="68C71625" w14:textId="77777777" w:rsidR="00CA59A2" w:rsidRPr="007624C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24C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24C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24C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Arial Narrow" w:hAnsi="Arial Narrow" w:cs="Arial Narrow"/>
          <w:color w:val="000000"/>
          <w:kern w:val="0"/>
          <w:sz w:val="22"/>
          <w:szCs w:val="22"/>
          <w:lang w:val="es-ES" w:eastAsia="es-ES"/>
          <w14:ligatures w14:val="none"/>
        </w:rPr>
        <w:t>a la compañía aseguradora</w:t>
      </w:r>
      <w:r w:rsidRPr="007624C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w:t>
      </w:r>
      <w:r w:rsidRPr="007246E6">
        <w:rPr>
          <w:rFonts w:ascii="Arial Narrow" w:eastAsia="Arial Narrow" w:hAnsi="Arial Narrow" w:cs="Arial Narrow"/>
          <w:color w:val="000000"/>
          <w:kern w:val="0"/>
          <w:sz w:val="22"/>
          <w:szCs w:val="22"/>
          <w:lang w:val="es-ES" w:eastAsia="es-ES"/>
          <w14:ligatures w14:val="none"/>
        </w:rPr>
        <w:t xml:space="preserve"> la notificación de la presente resolución, cumpla con lo siguiente: </w:t>
      </w:r>
      <w:r w:rsidR="007624CF" w:rsidRPr="007624C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7624CF" w:rsidRPr="007624CF">
        <w:rPr>
          <w:rFonts w:ascii="Arial Narrow" w:eastAsia="Arial Narrow" w:hAnsi="Arial Narrow" w:cs="Arial Narrow"/>
          <w:color w:val="000000"/>
          <w:kern w:val="0"/>
          <w:sz w:val="22"/>
          <w:szCs w:val="22"/>
          <w:lang w:val="es-ES" w:eastAsia="es-ES"/>
          <w14:ligatures w14:val="none"/>
        </w:rPr>
        <w:t>ii</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7624CF" w:rsidRPr="007624CF">
        <w:rPr>
          <w:rFonts w:ascii="Arial Narrow" w:eastAsia="Arial Narrow" w:hAnsi="Arial Narrow" w:cs="Arial Narrow"/>
          <w:color w:val="000000"/>
          <w:kern w:val="0"/>
          <w:sz w:val="22"/>
          <w:szCs w:val="22"/>
          <w:lang w:val="es-ES" w:eastAsia="es-ES"/>
          <w14:ligatures w14:val="none"/>
        </w:rPr>
        <w:t>iii</w:t>
      </w:r>
      <w:proofErr w:type="spellEnd"/>
      <w:r w:rsidR="007624CF" w:rsidRPr="007624CF">
        <w:rPr>
          <w:rFonts w:ascii="Arial Narrow" w:eastAsia="Arial Narrow" w:hAnsi="Arial Narrow" w:cs="Arial Narrow"/>
          <w:color w:val="000000"/>
          <w:kern w:val="0"/>
          <w:sz w:val="22"/>
          <w:szCs w:val="22"/>
          <w:lang w:val="es-ES" w:eastAsia="es-ES"/>
          <w14:ligatures w14:val="none"/>
        </w:rPr>
        <w:t>) presentar las razones por la cual no consideró el accidente del asegurado como accidente de trabajo</w:t>
      </w:r>
      <w:r w:rsidRPr="007246E6">
        <w:rPr>
          <w:rFonts w:ascii="Arial Narrow" w:eastAsia="Arial Narrow" w:hAnsi="Arial Narrow" w:cs="Arial Narrow"/>
          <w:color w:val="000000"/>
          <w:kern w:val="0"/>
          <w:sz w:val="22"/>
          <w:szCs w:val="22"/>
          <w:lang w:val="es-ES" w:eastAsia="es-ES"/>
          <w14:ligatures w14:val="none"/>
        </w:rPr>
        <w:t>.</w:t>
      </w:r>
      <w:r w:rsidRPr="007246E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7246E6"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46E6"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14280B" w14:textId="64F31947" w:rsidR="007246E6" w:rsidRPr="007246E6" w:rsidRDefault="00CA59A2" w:rsidP="007246E6">
      <w:pPr>
        <w:jc w:val="both"/>
        <w:rPr>
          <w:rFonts w:ascii="Arial Narrow" w:eastAsia="Arial Narrow" w:hAnsi="Arial Narrow" w:cs="Arial Narrow"/>
          <w:color w:val="000000"/>
          <w:sz w:val="22"/>
          <w:szCs w:val="22"/>
        </w:rPr>
      </w:pPr>
      <w:r w:rsidRPr="007246E6">
        <w:rPr>
          <w:rFonts w:ascii="Arial Narrow" w:eastAsia="Arial Narrow" w:hAnsi="Arial Narrow" w:cs="Arial Narrow"/>
          <w:b/>
          <w:color w:val="000000"/>
          <w:kern w:val="0"/>
          <w:sz w:val="22"/>
          <w:szCs w:val="22"/>
          <w:lang w:eastAsia="es-PE"/>
          <w14:ligatures w14:val="none"/>
        </w:rPr>
        <w:t xml:space="preserve">PRIMERO:</w:t>
      </w:r>
      <w:r w:rsidRPr="007246E6">
        <w:rPr>
          <w:rFonts w:ascii="Arial Narrow" w:eastAsia="Arial Narrow" w:hAnsi="Arial Narrow" w:cs="Arial Narrow"/>
          <w:color w:val="000000"/>
          <w:kern w:val="0"/>
          <w:sz w:val="22"/>
          <w:szCs w:val="22"/>
          <w:lang w:eastAsia="es-PE"/>
          <w14:ligatures w14:val="none"/>
        </w:rPr>
        <w:t xml:space="preserve">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DF5C9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212551299"/>
      <w:r w:rsidR="0078204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sz w:val="22"/>
          <w:szCs w:val="22"/>
        </w:rPr>
        <w:t xml:space="preserve"/>
      </w:r>
      <w:proofErr w:type="spellStart"/>
      <w:r w:rsidR="0078204E" w:rsidRPr="007246E6">
        <w:rPr>
          <w:rFonts w:ascii="Arial Narrow" w:eastAsia="Arial Narrow" w:hAnsi="Arial Narrow" w:cs="Arial Narrow"/>
          <w:color w:val="000000"/>
          <w:sz w:val="22"/>
          <w:szCs w:val="22"/>
        </w:rPr>
        <w:t/>
      </w:r>
      <w:proofErr w:type="spellEnd"/>
      <w:r w:rsidR="0078204E" w:rsidRPr="007246E6">
        <w:rPr>
          <w:rFonts w:ascii="Arial Narrow" w:eastAsia="Arial Narrow" w:hAnsi="Arial Narrow" w:cs="Arial Narrow"/>
          <w:color w:val="000000"/>
          <w:sz w:val="22"/>
          <w:szCs w:val="22"/>
        </w:rPr>
        <w:t xml:space="preserve"/>
      </w:r>
      <w:bookmarkStart w:id="10" w:name="_Hlk212551284"/>
      <w:r w:rsidR="00014B8F">
        <w:rPr>
          <w:rFonts w:ascii="Arial Narrow" w:eastAsia="Arial Narrow" w:hAnsi="Arial Narrow" w:cs="Arial Narrow"/>
          <w:color w:val="000000"/>
          <w:sz w:val="22"/>
          <w:szCs w:val="22"/>
        </w:rPr>
        <w:t xml:space="preserve"/>
      </w:r>
      <w:r w:rsidR="007624CF" w:rsidRPr="007624CF">
        <w:rPr>
          <w:rFonts w:ascii="Arial Narrow" w:eastAsia="Arial Narrow" w:hAnsi="Arial Narrow" w:cs="Arial Narrow"/>
          <w:color w:val="000000"/>
          <w:sz w:val="22"/>
          <w:szCs w:val="22"/>
        </w:rPr>
        <w:t/>
      </w:r>
      <w:r w:rsidR="007624CF">
        <w:rPr>
          <w:rFonts w:ascii="Arial Narrow" w:eastAsia="Arial Narrow" w:hAnsi="Arial Narrow" w:cs="Arial Narrow"/>
          <w:color w:val="000000"/>
          <w:sz w:val="22"/>
          <w:szCs w:val="22"/>
        </w:rPr>
        <w:t xml:space="preserve"/>
      </w:r>
      <w:bookmarkEnd w:id="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sz w:val="22"/>
          <w:szCs w:val="22"/>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11" w:name="_Hlk212456150"/>
      <w:r w:rsidR="007246E6" w:rsidRPr="007246E6">
        <w:rPr>
          <w:rFonts w:ascii="Arial Narrow" w:eastAsia="Arial Narrow" w:hAnsi="Arial Narrow" w:cs="Arial Narrow"/>
          <w:color w:val="000000"/>
          <w:sz w:val="22"/>
          <w:szCs w:val="22"/>
          <w:shd w:val="clear" w:color="auto" w:fill="FFFFFF"/>
        </w:rPr>
        <w:t/>
      </w:r>
      <w:bookmarkEnd w:id="10"/>
      <w:bookmarkEnd w:id="8"/>
      <w:r w:rsidR="007246E6" w:rsidRPr="007246E6">
        <w:rPr>
          <w:rFonts w:ascii="Arial Narrow" w:eastAsia="Arial Narrow" w:hAnsi="Arial Narrow" w:cs="Arial Narrow"/>
          <w:color w:val="000000"/>
          <w:sz w:val="22"/>
          <w:szCs w:val="22"/>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2" w:name="_Hlk212551318"/>
      <w:r w:rsidRPr="007246E6">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bookmarkEnd w:id="12"/>
      <w:r w:rsidRPr="007246E6">
        <w:rPr>
          <w:rFonts w:ascii="Arial Narrow" w:eastAsia="Arial Narrow" w:hAnsi="Arial Narrow" w:cs="Arial Narrow"/>
          <w:sz w:val="22"/>
          <w:szCs w:val="22"/>
        </w:rPr>
        <w:t/>
      </w:r>
    </w:p>
    <w:p w14:paraId="6197F5FD"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3" w:name="_Hlk21255132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Narrow"/>
          <w:sz w:val="22"/>
          <w:szCs w:val="22"/>
        </w:rPr>
        <w:t xml:space="preserve">la compañía aseguradora no habría cumplido con </w:t>
      </w:r>
      <w:r w:rsidR="00014B8F" w:rsidRPr="002E2460">
        <w:rPr>
          <w:rFonts w:ascii="Arial Narrow" w:eastAsia="Arial Narrow" w:hAnsi="Arial Narrow" w:cs="Arial Narrow"/>
          <w:sz w:val="22"/>
          <w:szCs w:val="22"/>
        </w:rPr>
        <w:t>brindar una respuesta dentro del plazo legal a la solicitud de</w:t>
      </w:r>
      <w:r w:rsidRPr="002E2460">
        <w:rPr>
          <w:rFonts w:ascii="Arial Narrow" w:eastAsia="Arial Narrow" w:hAnsi="Arial Narrow" w:cs="Arial Narrow"/>
          <w:sz w:val="22"/>
          <w:szCs w:val="22"/>
        </w:rPr>
        <w:t xml:space="preserv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w:t>
      </w:r>
      <w:bookmarkEnd w:id="14"/>
      <w:r w:rsidR="00014B8F" w:rsidRPr="002E2460">
        <w:rPr>
          <w:rFonts w:ascii="Arial Narrow" w:eastAsia="Arial Narrow" w:hAnsi="Arial Narrow" w:cs="Arial Narrow"/>
          <w:sz w:val="22"/>
          <w:szCs w:val="22"/>
        </w:rPr>
        <w:t>el 7 de febrero de 2025</w:t>
      </w:r>
      <w:bookmarkEnd w:id="13"/>
      <w:r w:rsidRPr="007246E6">
        <w:rPr>
          <w:rFonts w:ascii="Arial Narrow" w:eastAsia="Arial Narrow" w:hAnsi="Arial Narrow" w:cs="Arial Narrow"/>
          <w:sz w:val="22"/>
          <w:szCs w:val="22"/>
        </w:rPr>
        <w:t>.</w:t>
      </w:r>
    </w:p>
    <w:p w14:paraId="3137AFD1"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5" w:name="_Hlk21255133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r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el 25 de marzo de 2025</w:t>
      </w:r>
      <w:bookmarkEnd w:id="15"/>
      <w:r w:rsidRPr="007246E6">
        <w:rPr>
          <w:rFonts w:ascii="Arial Narrow" w:eastAsia="Arial Narrow" w:hAnsi="Arial Narrow" w:cs="Arial Narrow"/>
          <w:sz w:val="22"/>
          <w:szCs w:val="22"/>
        </w:rPr>
        <w:t>.</w:t>
      </w:r>
    </w:p>
    <w:p w14:paraId="21F45634" w14:textId="77777777" w:rsidR="00B42272" w:rsidRDefault="00B42272" w:rsidP="007246E6">
      <w:pPr>
        <w:pStyle w:val="Prrafodelista"/>
        <w:spacing w:before="0" w:after="0" w:line="240" w:lineRule="auto"/>
        <w:ind w:left="567"/>
        <w:jc w:val="both"/>
        <w:rPr>
          <w:rFonts w:ascii="Arial Narrow" w:eastAsia="Arial Narrow" w:hAnsi="Arial Narrow" w:cs="Arial Narrow"/>
          <w:sz w:val="22"/>
          <w:szCs w:val="22"/>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6" w:name="_Hlk212551355"/>
      <w:r w:rsidRPr="00265D43">
        <w:rPr>
          <w:rFonts w:ascii="Arial Narrow" w:eastAsia="Arial Narrow" w:hAnsi="Arial Narrow" w:cs="Arial Narrow"/>
          <w:sz w:val="22"/>
          <w:szCs w:val="22"/>
        </w:rPr>
        <w:t>Presunta infracción al artículo 1, numeral 1, literal b) y al artículo 2 de la Ley 29571, Código de Protección y Defensa del Consumidor</w:t>
      </w:r>
      <w:r w:rsidR="00B42272" w:rsidRPr="007246E6">
        <w:rPr>
          <w:rFonts w:ascii="Arial Narrow" w:eastAsia="Arial Narrow" w:hAnsi="Arial Narrow" w:cs="Arial Narrow"/>
          <w:sz w:val="22"/>
          <w:szCs w:val="22"/>
        </w:rPr>
        <w:t xml:space="preserve">, en tanto </w:t>
      </w:r>
      <w:r w:rsidR="00B42272" w:rsidRPr="00EF3130">
        <w:rPr>
          <w:rFonts w:ascii="Arial Narrow" w:eastAsia="Arial Narrow" w:hAnsi="Arial Narrow" w:cs="Arial Narrow"/>
          <w:sz w:val="22"/>
          <w:szCs w:val="22"/>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Narrow"/>
          <w:sz w:val="22"/>
          <w:szCs w:val="22"/>
        </w:rPr>
        <w:lastRenderedPageBreak/>
        <w:t xml:space="preserve">cobertura del Seguro Complementario de Trabajo de Riesgo – Póliza </w:t>
      </w:r>
      <w:proofErr w:type="spellStart"/>
      <w:r w:rsidR="00B42272" w:rsidRPr="00EF3130">
        <w:rPr>
          <w:rFonts w:ascii="Arial Narrow" w:eastAsia="Arial Narrow" w:hAnsi="Arial Narrow" w:cs="Arial Narrow"/>
          <w:sz w:val="22"/>
          <w:szCs w:val="22"/>
        </w:rPr>
        <w:t/>
      </w:r>
      <w:proofErr w:type="spellEnd"/>
      <w:r w:rsidR="00B42272" w:rsidRPr="00EF3130">
        <w:rPr>
          <w:rFonts w:ascii="Arial Narrow" w:eastAsia="Arial Narrow" w:hAnsi="Arial Narrow" w:cs="Arial Narrow"/>
          <w:sz w:val="22"/>
          <w:szCs w:val="22"/>
        </w:rPr>
        <w:t xml:space="preserve"> 7012200090444 era de 10 días hábiles, pese a que es de 10 días calendarios</w:t>
      </w:r>
      <w:bookmarkEnd w:id="16"/>
      <w:r w:rsidR="00B42272">
        <w:rPr>
          <w:rFonts w:ascii="Arial Narrow" w:eastAsia="Arial Narrow" w:hAnsi="Arial Narrow" w:cs="Arial Narrow"/>
          <w:sz w:val="22"/>
          <w:szCs w:val="22"/>
        </w:rPr>
        <w:t>.</w:t>
      </w:r>
    </w:p>
    <w:bookmarkEnd w:id="11"/>
    <w:p w14:paraId="0A292C9F" w14:textId="67734EC2" w:rsidR="00CA59A2" w:rsidRPr="007246E6"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246E6">
        <w:rPr>
          <w:rFonts w:ascii="Arial Narrow" w:eastAsia="Arial Narrow" w:hAnsi="Arial Narrow" w:cs="Arial Narrow"/>
          <w:b/>
          <w:color w:val="000000"/>
          <w:kern w:val="0"/>
          <w:sz w:val="22"/>
          <w:szCs w:val="22"/>
          <w:lang w:eastAsia="es-PE"/>
          <w14:ligatures w14:val="none"/>
        </w:rPr>
        <w:t>SEGUNDO:</w:t>
      </w:r>
      <w:r w:rsidRPr="007246E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46E6">
        <w:rPr>
          <w:rFonts w:ascii="Arial Narrow" w:eastAsia="Arial Narrow" w:hAnsi="Arial Narrow" w:cs="Arial Narrow"/>
          <w:color w:val="000000"/>
          <w:kern w:val="0"/>
          <w:sz w:val="22"/>
          <w:szCs w:val="22"/>
          <w:lang w:val="es-ES" w:eastAsia="es-ES"/>
          <w14:ligatures w14:val="none"/>
        </w:rPr>
        <w:t xml:space="preserve">del </w:t>
      </w:r>
      <w:r w:rsidR="00DF5C9E" w:rsidRPr="007246E6">
        <w:rPr>
          <w:rFonts w:ascii="Arial Narrow" w:eastAsia="Arial Narrow" w:hAnsi="Arial Narrow" w:cs="Arial Narrow"/>
          <w:color w:val="000000"/>
          <w:kern w:val="0"/>
          <w:sz w:val="22"/>
          <w:szCs w:val="22"/>
          <w:lang w:val="es-ES" w:eastAsia="es-ES"/>
          <w14:ligatures w14:val="none"/>
        </w:rPr>
        <w:t>14 de agosto de 2025</w:t>
      </w:r>
      <w:r w:rsidRPr="007246E6">
        <w:rPr>
          <w:rFonts w:ascii="Arial Narrow" w:eastAsia="Arial Narrow" w:hAnsi="Arial Narrow" w:cs="Arial Narrow"/>
          <w:kern w:val="0"/>
          <w14:ligatures w14:val="none"/>
          <w:sz w:val="22"/>
          <w:szCs w:val="22"/>
        </w:rPr>
        <w:t>.</w:t>
      </w:r>
    </w:p>
    <w:p w14:paraId="68A17E97" w14:textId="77777777" w:rsidR="00CA59A2" w:rsidRPr="0078204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8204E" w:rsidRPr="0078204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agosto de 2025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90FAD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00DF5C9E">
        <w:rPr>
          <w:rFonts w:ascii="Arial Narrow" w:eastAsia="Arial Narrow" w:hAnsi="Arial Narrow" w:cs="Arial Narrow"/>
          <w:color w:val="000000"/>
          <w:kern w:val="0"/>
          <w:sz w:val="22"/>
          <w:szCs w:val="22"/>
          <w:shd w:val="clear" w:color="auto" w:fill="FFFFFF"/>
          <w:lang w:eastAsia="es-PE"/>
          <w14:ligatures w14:val="none"/>
        </w:rPr>
        <w:t xml:space="preserve">la compañía </w:t>
      </w:r>
      <w:r w:rsidR="00B42272">
        <w:rPr>
          <w:rFonts w:ascii="Arial Narrow" w:eastAsia="Arial Narrow" w:hAnsi="Arial Narrow" w:cs="Arial Narrow"/>
          <w:color w:val="000000"/>
          <w:kern w:val="0"/>
          <w:sz w:val="22"/>
          <w:szCs w:val="22"/>
          <w:shd w:val="clear" w:color="auto" w:fill="FFFFFF"/>
          <w:lang w:eastAsia="es-PE"/>
          <w14:ligatures w14:val="none"/>
        </w:rPr>
        <w:t>aseguradora</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265D43">
        <w:rPr>
          <w:rFonts w:ascii="Arial Narrow" w:eastAsia="Arial Narrow" w:hAnsi="Arial Narrow" w:cs="Arial Narrow"/>
          <w:color w:val="000000"/>
          <w:kern w:val="0"/>
          <w:sz w:val="22"/>
          <w:szCs w:val="22"/>
          <w:lang w:val="es-ES" w:eastAsia="es-ES"/>
          <w14:ligatures w14:val="none"/>
        </w:rPr>
        <w:t>(</w:t>
      </w:r>
      <w:r w:rsidR="00DF5C9E" w:rsidRPr="00265D4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DF5C9E" w:rsidRPr="00265D43">
        <w:rPr>
          <w:rFonts w:ascii="Arial Narrow" w:eastAsia="Arial Narrow" w:hAnsi="Arial Narrow" w:cs="Arial Narrow"/>
          <w:color w:val="000000"/>
          <w:kern w:val="0"/>
          <w:sz w:val="22"/>
          <w:szCs w:val="22"/>
          <w:lang w:val="es-ES" w:eastAsia="es-ES"/>
          <w14:ligatures w14:val="none"/>
        </w:rPr>
        <w:t>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DF5C9E" w:rsidRPr="00265D43">
        <w:rPr>
          <w:rFonts w:ascii="Arial Narrow" w:eastAsia="Arial Narrow" w:hAnsi="Arial Narrow" w:cs="Arial Narrow"/>
          <w:color w:val="000000"/>
          <w:kern w:val="0"/>
          <w:sz w:val="22"/>
          <w:szCs w:val="22"/>
          <w:lang w:val="es-ES" w:eastAsia="es-ES"/>
          <w14:ligatures w14:val="none"/>
        </w:rPr>
        <w:t>iii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w:t>
      </w:r>
      <w:r w:rsidR="00B42272" w:rsidRPr="00265D43">
        <w:rPr>
          <w:rFonts w:ascii="Arial Narrow" w:eastAsia="Arial Narrow" w:hAnsi="Arial Narrow" w:cs="Arial Narrow"/>
          <w:color w:val="000000"/>
          <w:kern w:val="0"/>
          <w:sz w:val="22"/>
          <w:szCs w:val="22"/>
          <w:lang w:val="es-ES" w:eastAsia="es-ES"/>
          <w14:ligatures w14:val="none"/>
        </w:rPr>
        <w:t>las razones por la cual no consideró el accidente del asegurado como accidente de trabajo</w:t>
      </w:r>
      <w:r w:rsidR="00B422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B9B51FC" w:rsidR="00CA59A2" w:rsidRPr="0021384F" w:rsidRDefault="00CA59A2" w:rsidP="00327F5B">
      <w:pPr>
        <w:suppressAutoHyphens/>
        <w:spacing w:line="240" w:lineRule="auto"/>
        <w:jc w:val="both"/>
        <w:rPr>
          <w:rFonts w:ascii="Arial Narrow" w:eastAsia="Arial Narrow" w:hAnsi="Arial Narrow" w:cs="Arial Narrow"/>
          <w:sz w:val="22"/>
          <w:szCs w:val="22"/>
        </w:rPr>
      </w:pPr>
      <w:r w:rsidRPr="0078204E">
        <w:rPr>
          <w:rFonts w:ascii="Arial Narrow" w:eastAsia="Arial Narrow" w:hAnsi="Arial Narrow" w:cs="Arial Narrow"/>
          <w:b/>
          <w:bCs/>
          <w:sz w:val="22"/>
          <w:szCs w:val="22"/>
        </w:rPr>
        <w:t xml:space="preserve">DÉCIMO:</w:t>
      </w:r>
      <w:r w:rsidRPr="0078204E">
        <w:rPr>
          <w:rFonts w:ascii="Arial Narrow" w:eastAsia="Arial Narrow" w:hAnsi="Arial Narrow" w:cs="Arial Narrow"/>
          <w:sz w:val="22"/>
          <w:szCs w:val="22"/>
        </w:rPr>
        <w:t xml:space="preserve"> </w:t>
      </w:r>
      <w:r w:rsidRPr="0078204E">
        <w:rPr>
          <w:rFonts w:ascii="Arial Narrow" w:eastAsia="Arial Narrow" w:hAnsi="Arial Narrow" w:cs="Arial Narrow"/>
          <w:sz w:val="22"/>
          <w:szCs w:val="22"/>
        </w:rPr>
        <w:t xml:space="preserve">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sz w:val="22"/>
          <w:szCs w:val="22"/>
        </w:rPr>
        <w:t xml:space="preserve"/>
      </w:r>
      <w:r w:rsidRPr="0078204E">
        <w:rPr>
          <w:rFonts w:ascii="Arial Narrow" w:eastAsia="Arial Narrow" w:hAnsi="Arial Narrow" w:cs="Arial Narrow"/>
          <w:color w:val="000000"/>
          <w:sz w:val="22"/>
          <w:szCs w:val="22"/>
        </w:rPr>
        <w:t/>
      </w:r>
      <w:r w:rsidR="0078204E" w:rsidRPr="0078204E">
        <w:rPr>
          <w:rFonts w:ascii="Arial Narrow" w:eastAsia="Arial Narrow" w:hAnsi="Arial Narrow" w:cs="Arial Narrow"/>
          <w:color w:val="000000"/>
          <w:sz w:val="22"/>
          <w:szCs w:val="22"/>
        </w:rPr>
        <w:t xml:space="preserve"/>
      </w:r>
      <w:proofErr w:type="spellStart"/>
      <w:r w:rsidR="0078204E" w:rsidRPr="0078204E">
        <w:rPr>
          <w:rFonts w:ascii="Arial Narrow" w:eastAsia="Arial Narrow" w:hAnsi="Arial Narrow" w:cs="Arial Narrow"/>
          <w:color w:val="000000"/>
          <w:sz w:val="22"/>
          <w:szCs w:val="22"/>
        </w:rPr>
        <w:t/>
      </w:r>
      <w:proofErr w:type="spellEnd"/>
      <w:r w:rsidR="0078204E" w:rsidRPr="0078204E">
        <w:rPr>
          <w:rFonts w:ascii="Arial Narrow" w:eastAsia="Arial Narrow" w:hAnsi="Arial Narrow" w:cs="Arial Narrow"/>
          <w:color w:val="000000"/>
          <w:sz w:val="22"/>
          <w:szCs w:val="22"/>
        </w:rPr>
        <w:t xml:space="preserve"/>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shd w:val="clear" w:color="auto" w:fill="FFFFFF"/>
        </w:rPr>
        <w:t xml:space="preserve"/>
      </w:r>
      <w:r w:rsidRPr="0078204E">
        <w:rPr>
          <w:rFonts w:ascii="Arial Narrow" w:eastAsia="Arial Narrow" w:hAnsi="Arial Narrow" w:cs="Arial Narrow"/>
          <w:sz w:val="22"/>
          <w:szCs w:val="22"/>
        </w:rPr>
        <w:t/>
      </w:r>
      <w:r w:rsidR="00786A9D">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rPr>
        <w:lastRenderedPageBreak/>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Denuncia remitida a </w:t>
      </w:r>
      <w:r w:rsidR="00014B8F">
        <w:rPr>
          <w:rFonts w:ascii="Arial Narrow" w:eastAsia="Arial Narrow" w:hAnsi="Arial Narrow" w:cs="Arial Narrow"/>
          <w:sz w:val="16"/>
          <w:szCs w:val="16"/>
        </w:rPr>
        <w:t xml:space="preserve">esta Comisión</w:t>
      </w:r>
      <w:proofErr w:type="spellStart"/>
      <w:r w:rsidR="00014B8F">
        <w:rPr>
          <w:rFonts w:ascii="Arial Narrow" w:eastAsia="Arial Narrow" w:hAnsi="Arial Narrow" w:cs="Arial Narrow"/>
          <w:sz w:val="16"/>
          <w:szCs w:val="16"/>
        </w:rPr>
        <w:t xml:space="preserve"/>
      </w:r>
      <w:proofErr w:type="spellEnd"/>
      <w:r w:rsidR="00014B8F">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 xml:space="preserve">mediante </w:t>
      </w:r>
      <w:r w:rsidR="00BE0872" w:rsidRPr="007246E6">
        <w:rPr>
          <w:rFonts w:ascii="Arial Narrow" w:eastAsia="Arial Narrow" w:hAnsi="Arial Narrow" w:cs="Arial Narrow"/>
          <w:sz w:val="16"/>
          <w:szCs w:val="16"/>
        </w:rPr>
        <w:t xml:space="preserve">MEMORANDUM </w:t>
      </w:r>
      <w:proofErr w:type="spellStart"/>
      <w:r w:rsidR="00BE0872" w:rsidRPr="007246E6">
        <w:rPr>
          <w:rFonts w:ascii="Arial Narrow" w:eastAsia="Arial Narrow" w:hAnsi="Arial Narrow" w:cs="Arial Narrow"/>
          <w:sz w:val="16"/>
          <w:szCs w:val="16"/>
        </w:rPr>
        <w:t xml:space="preserve"/>
      </w:r>
      <w:proofErr w:type="spellEnd"/>
      <w:r w:rsidR="00BE0872" w:rsidRPr="007246E6">
        <w:rPr>
          <w:rFonts w:ascii="Arial Narrow" w:eastAsia="Arial Narrow" w:hAnsi="Arial Narrow" w:cs="Arial Narrow"/>
          <w:sz w:val="16"/>
          <w:szCs w:val="16"/>
        </w:rPr>
        <w:t xml:space="preserve">001498-2025-ILN-CPC/INDECOPI de fecha 22 de setiembre de 2025</w:t>
      </w:r>
      <w:r w:rsidR="00014B8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Publicado</w:t>
      </w:r>
      <w:r w:rsidRPr="007246E6">
        <w:rPr>
          <w:rFonts w:ascii="Arial Narrow" w:eastAsia="Arial Narrow" w:hAnsi="Arial Narrow" w:cs="Arial Narrow"/>
          <w:b/>
          <w:sz w:val="16"/>
          <w:szCs w:val="16"/>
        </w:rPr>
        <w:t xml:space="preserve"> </w:t>
      </w:r>
      <w:r w:rsidRPr="007246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D999C40" w14:textId="6584EEF9" w:rsidR="006B373C" w:rsidRPr="007246E6" w:rsidRDefault="006B373C" w:rsidP="006B373C">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Pr>
          <w:rFonts w:ascii="Arial Narrow" w:eastAsia="Arial Narrow" w:hAnsi="Arial Narrow" w:cs="Arial Narrow"/>
          <w:sz w:val="16"/>
          <w:szCs w:val="16"/>
        </w:rPr>
        <w:tab/>
        <w:t xml:space="preserve">En representación de sus menores hijos de iniciales </w:t>
      </w:r>
      <w:r w:rsidR="00D22538" w:rsidRPr="00D22538">
        <w:rPr>
          <w:rFonts w:ascii="Arial Narrow" w:eastAsia="Arial Narrow" w:hAnsi="Arial Narrow" w:cs="Arial Narrow"/>
          <w:sz w:val="16"/>
          <w:szCs w:val="16"/>
        </w:rPr>
        <w:t>S</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J</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A13CCE">
        <w:rPr>
          <w:rFonts w:ascii="Arial Narrow" w:eastAsia="Arial Narrow" w:hAnsi="Arial Narrow" w:cs="Arial Narrow"/>
          <w:sz w:val="16"/>
          <w:szCs w:val="16"/>
        </w:rPr>
        <w:t xml:space="preserve"> </w:t>
      </w:r>
      <w:r w:rsidR="00D22538" w:rsidRPr="00D22538">
        <w:rPr>
          <w:rFonts w:ascii="Arial Narrow" w:eastAsia="Arial Narrow" w:hAnsi="Arial Narrow" w:cs="Arial Narrow"/>
          <w:sz w:val="16"/>
          <w:szCs w:val="16"/>
        </w:rPr>
        <w:t>J</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L</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w:t>
      </w:r>
      <w:proofErr w:type="gramStart"/>
      <w:r w:rsidR="00D22538" w:rsidRPr="00D22538">
        <w:rPr>
          <w:rFonts w:ascii="Arial Narrow" w:eastAsia="Arial Narrow" w:hAnsi="Arial Narrow" w:cs="Arial Narrow"/>
          <w:sz w:val="16"/>
          <w:szCs w:val="16"/>
        </w:rPr>
        <w:t>Y</w:t>
      </w:r>
      <w:r>
        <w:rPr>
          <w:rFonts w:ascii="Arial Narrow" w:eastAsia="Arial Narrow" w:hAnsi="Arial Narrow" w:cs="Arial Narrow"/>
          <w:sz w:val="16"/>
          <w:szCs w:val="16"/>
        </w:rPr>
        <w:t>.</w:t>
      </w:r>
      <w:r w:rsidR="00A13CC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DE ORGANIZACIÓN Y FUNCIONES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ab/>
        <w:t>Artículo 27.-</w:t>
      </w:r>
      <w:r w:rsidRPr="007246E6">
        <w:rPr>
          <w:rFonts w:ascii="Arial Narrow" w:eastAsia="Arial Narrow" w:hAnsi="Arial Narrow" w:cs="Arial Narrow"/>
          <w:sz w:val="16"/>
          <w:szCs w:val="16"/>
        </w:rPr>
        <w:t xml:space="preserve"> De la Comisión de Protección al </w:t>
      </w:r>
      <w:proofErr w:type="gramStart"/>
      <w:r w:rsidRPr="007246E6">
        <w:rPr>
          <w:rFonts w:ascii="Arial Narrow" w:eastAsia="Arial Narrow" w:hAnsi="Arial Narrow" w:cs="Arial Narrow"/>
          <w:sz w:val="16"/>
          <w:szCs w:val="16"/>
        </w:rPr>
        <w:t>Consumidor.-</w:t>
      </w:r>
      <w:proofErr w:type="gramEnd"/>
      <w:r w:rsidRPr="007246E6">
        <w:rPr>
          <w:rFonts w:ascii="Arial Narrow" w:eastAsia="Arial Narrow" w:hAnsi="Arial Narrow" w:cs="Arial Narrow"/>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33A4A69A"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F5A11A2"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Artículo 24.-</w:t>
      </w:r>
      <w:r w:rsidRPr="007246E6">
        <w:rPr>
          <w:rFonts w:ascii="Arial Narrow" w:eastAsia="Arial Narrow" w:hAnsi="Arial Narrow" w:cs="Arial Narrow"/>
          <w:sz w:val="16"/>
          <w:szCs w:val="16"/>
        </w:rPr>
        <w:t xml:space="preserve"> El </w:t>
      </w:r>
      <w:proofErr w:type="gramStart"/>
      <w:r w:rsidRPr="007246E6">
        <w:rPr>
          <w:rFonts w:ascii="Arial Narrow" w:eastAsia="Arial Narrow" w:hAnsi="Arial Narrow" w:cs="Arial Narrow"/>
          <w:sz w:val="16"/>
          <w:szCs w:val="16"/>
        </w:rPr>
        <w:t>Secretario Técnico</w:t>
      </w:r>
      <w:proofErr w:type="gramEnd"/>
      <w:r w:rsidRPr="007246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eastAsia="Arial Narrow" w:hAnsi="Arial Narrow" w:cs="Arial Narrow"/>
          <w:sz w:val="16"/>
          <w:szCs w:val="16"/>
        </w:rPr>
        <w:t>entrada en vigencia</w:t>
      </w:r>
      <w:proofErr w:type="gramEnd"/>
      <w:r w:rsidRPr="007246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D8A2F03" w14:textId="77777777" w:rsidR="00CA59A2" w:rsidRPr="007246E6" w:rsidRDefault="00CA59A2" w:rsidP="00CA59A2">
      <w:pPr>
        <w:pStyle w:val="Textonotapie"/>
        <w:ind w:left="567"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vertAlign w:val="superscript"/>
        </w:rPr>
        <w:t xml:space="preserve"/>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B3DC1A8"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r>
      <w:r w:rsidRPr="007246E6">
        <w:rPr>
          <w:rFonts w:ascii="Arial Narrow" w:eastAsia="Arial Narrow" w:hAnsi="Arial Narrow" w:cs="Arial Narrow"/>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eastAsia="Arial Narrow" w:hAnsi="Arial Narrow" w:cs="Arial Narrow"/>
          <w:sz w:val="16"/>
          <w:szCs w:val="16"/>
        </w:rPr>
        <w:t>conjuntamente con</w:t>
      </w:r>
      <w:proofErr w:type="gramEnd"/>
      <w:r w:rsidRPr="007246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46E6" w:rsidRDefault="00CA59A2" w:rsidP="00CA59A2">
      <w:pPr>
        <w:spacing w:after="0" w:line="240" w:lineRule="auto"/>
        <w:ind w:left="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d. En caso de infracciones muy graves y de reincidencia o </w:t>
      </w:r>
      <w:proofErr w:type="spellStart"/>
      <w:r w:rsidRPr="007246E6">
        <w:rPr>
          <w:rFonts w:ascii="Arial Narrow" w:eastAsia="Arial Narrow" w:hAnsi="Arial Narrow" w:cs="Arial Narrow"/>
          <w:sz w:val="16"/>
          <w:szCs w:val="16"/>
        </w:rPr>
        <w:t>reiterancia</w:t>
      </w:r>
      <w:proofErr w:type="spellEnd"/>
      <w:r w:rsidRPr="007246E6">
        <w:rPr>
          <w:rFonts w:ascii="Arial Narrow" w:eastAsia="Arial Narrow" w:hAnsi="Arial Narrow" w:cs="Arial Narrow"/>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roofErr w:type="spellStart"/>
      <w:r w:rsidRPr="007246E6">
        <w:rPr>
          <w:rFonts w:ascii="Arial Narrow" w:eastAsia="Arial Narrow" w:hAnsi="Arial Narrow" w:cs="Arial Narrow"/>
          <w:sz w:val="16"/>
          <w:szCs w:val="16"/>
        </w:rPr>
        <w:t>ii</w:t>
      </w:r>
      <w:proofErr w:type="spellEnd"/>
      <w:r w:rsidRPr="007246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e. Publicación de avisos </w:t>
      </w:r>
      <w:proofErr w:type="spellStart"/>
      <w:r w:rsidRPr="007246E6">
        <w:rPr>
          <w:rFonts w:ascii="Arial Narrow" w:eastAsia="Arial Narrow" w:hAnsi="Arial Narrow" w:cs="Arial Narrow"/>
          <w:sz w:val="16"/>
          <w:szCs w:val="16"/>
        </w:rPr>
        <w:t>rectificatorios</w:t>
      </w:r>
      <w:proofErr w:type="spellEnd"/>
      <w:r w:rsidRPr="007246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Narrow"/>
          <w:sz w:val="16"/>
          <w:szCs w:val="16"/>
        </w:rPr>
        <w:t>liminarmente</w:t>
      </w:r>
      <w:proofErr w:type="spellEnd"/>
      <w:r w:rsidRPr="007246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246E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b/>
          <w:bCs/>
          <w:sz w:val="16"/>
          <w:szCs w:val="16"/>
          <w:vertAlign w:val="superscript"/>
        </w:rPr>
        <w:footnoteRef/>
      </w:r>
      <w:r w:rsidRPr="007246E6">
        <w:rPr>
          <w:rFonts w:ascii="Arial Narrow" w:eastAsia="Arial Narrow" w:hAnsi="Arial Narrow" w:cs="Arial Narrow"/>
          <w:b/>
          <w:bCs/>
          <w:sz w:val="16"/>
          <w:szCs w:val="16"/>
        </w:rPr>
        <w:t xml:space="preserve"/>
      </w:r>
      <w:r w:rsidRPr="007246E6">
        <w:rPr>
          <w:rFonts w:ascii="Arial Narrow" w:eastAsia="Arial Narrow" w:hAnsi="Arial Narrow" w:cs="Arial Narrow"/>
          <w:b/>
          <w:bCs/>
          <w:sz w:val="16"/>
          <w:szCs w:val="16"/>
        </w:rPr>
        <w:tab/>
        <w:t xml:space="preserve">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eastAsia="Arial Narrow" w:hAnsi="Arial Narrow" w:cs="Arial Narrow"/>
          <w:bCs/>
          <w:sz w:val="16"/>
          <w:szCs w:val="16"/>
        </w:rPr>
      </w:pPr>
      <w:r w:rsidRPr="007246E6">
        <w:rPr>
          <w:rFonts w:ascii="Arial Narrow" w:eastAsia="Arial Narrow" w:hAnsi="Arial Narrow" w:cs="Arial Narrow"/>
          <w:b/>
          <w:sz w:val="16"/>
          <w:szCs w:val="16"/>
        </w:rPr>
        <w:t xml:space="preserve">Artículo 29.- </w:t>
      </w:r>
      <w:r w:rsidRPr="007246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