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BC0D332" w:rsidR="00CA59A2" w:rsidRPr="00CA1E08" w:rsidRDefault="00CA59A2" w:rsidP="007205B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A1E08">
        <w:rPr>
          <w:rFonts w:ascii="Arial Narrow" w:eastAsia="Arial Narrow" w:hAnsi="Arial Narrow" w:cs="Arial Narrow"/>
          <w:b/>
          <w:color w:val="000000"/>
          <w:kern w:val="0"/>
          <w:sz w:val="22"/>
          <w:szCs w:val="22"/>
          <w:lang w:eastAsia="es-PE"/>
          <w14:ligatures w14:val="none"/>
        </w:rPr>
        <w:t xml:space="preserve">EXPEDIENTE </w:t>
      </w:r>
      <w:r w:rsidRPr="00CA1E08">
        <w:rPr>
          <w:rFonts w:ascii="Arial Narrow" w:eastAsia="Arial Narrow" w:hAnsi="Arial Narrow" w:cs="Arial Narrow"/>
          <w:b/>
          <w:color w:val="000000"/>
          <w:kern w:val="0"/>
          <w:sz w:val="22"/>
          <w:szCs w:val="22"/>
          <w:lang w:eastAsia="es-PE"/>
          <w14:ligatures w14:val="none"/>
        </w:rPr>
        <w:tab/>
        <w:t>:</w:t>
      </w:r>
      <w:r w:rsidRPr="00CA1E08">
        <w:rPr>
          <w:rFonts w:ascii="Arial Narrow" w:eastAsia="Arial Narrow" w:hAnsi="Arial Narrow" w:cs="Arial Narrow"/>
          <w:b/>
          <w:color w:val="000000"/>
          <w:kern w:val="0"/>
          <w:sz w:val="22"/>
          <w:szCs w:val="22"/>
          <w:lang w:eastAsia="es-PE"/>
          <w14:ligatures w14:val="none"/>
        </w:rPr>
        <w:tab/>
      </w:r>
      <w:r w:rsidR="00772284" w:rsidRPr="00CA1E08">
        <w:rPr>
          <w:rFonts w:ascii="Arial Narrow" w:eastAsia="Arial Narrow" w:hAnsi="Arial Narrow" w:cs="Arial Narrow"/>
          <w:b/>
          <w:bCs/>
          <w:color w:val="000000"/>
          <w:kern w:val="0"/>
          <w:sz w:val="22"/>
          <w:szCs w:val="22"/>
          <w:shd w:val="clear" w:color="auto" w:fill="FFFFFF"/>
          <w:lang w:eastAsia="es-PE"/>
          <w14:ligatures w14:val="none"/>
        </w:rPr>
        <w:t>1689-2026/CC1</w:t>
      </w:r>
    </w:p>
    <w:p w14:paraId="7E5DC22B" w14:textId="5D57780E" w:rsidR="00CA59A2" w:rsidRPr="00CA1E08"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CA1E08"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DENUNCIADO</w:t>
      </w:r>
      <w:r w:rsidRPr="00CA1E08">
        <w:rPr>
          <w:rFonts w:ascii="Arial Narrow" w:eastAsia="Arial Narrow" w:hAnsi="Arial Narrow" w:cs="Arial Narrow"/>
          <w:b/>
          <w:color w:val="000000"/>
          <w:kern w:val="0"/>
          <w:sz w:val="22"/>
          <w:szCs w:val="22"/>
          <w:lang w:eastAsia="es-PE"/>
          <w14:ligatures w14:val="none"/>
        </w:rPr>
        <w:tab/>
        <w:t>:</w:t>
      </w:r>
      <w:r w:rsidRPr="00CA1E08">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CA1E08"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MATERIAS</w:t>
      </w:r>
      <w:r w:rsidRPr="00CA1E08">
        <w:rPr>
          <w:rFonts w:ascii="Arial Narrow" w:eastAsia="Arial Narrow" w:hAnsi="Arial Narrow" w:cs="Arial Narrow"/>
          <w:b/>
          <w:color w:val="000000"/>
          <w:kern w:val="0"/>
          <w:sz w:val="22"/>
          <w:szCs w:val="22"/>
          <w:lang w:eastAsia="es-PE"/>
          <w14:ligatures w14:val="none"/>
        </w:rPr>
        <w:tab/>
        <w:t xml:space="preserve">: </w:t>
      </w:r>
      <w:r w:rsidRPr="00CA1E0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A1E08"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CA1E08" w:rsidRDefault="00CA59A2" w:rsidP="007205B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 xml:space="preserve">RESOLUCIÓN </w:t>
      </w:r>
      <w:r w:rsidRPr="00CA1E08">
        <w:rPr>
          <w:rFonts w:ascii="Arial Narrow" w:eastAsia="Arial Narrow" w:hAnsi="Arial Narrow" w:cs="Arial Narrow"/>
          <w:b/>
          <w:color w:val="000000"/>
          <w:kern w:val="0"/>
          <w:sz w:val="22"/>
          <w:szCs w:val="22"/>
          <w:lang w:eastAsia="es-PE"/>
          <w14:ligatures w14:val="none"/>
        </w:rPr>
        <w:tab/>
        <w:t>:</w:t>
      </w:r>
      <w:r w:rsidRPr="00CA1E08">
        <w:rPr>
          <w:rFonts w:ascii="Arial Narrow" w:eastAsia="Arial Narrow" w:hAnsi="Arial Narrow" w:cs="Arial Narrow"/>
          <w:b/>
          <w:color w:val="000000"/>
          <w:kern w:val="0"/>
          <w:sz w:val="22"/>
          <w:szCs w:val="22"/>
          <w:lang w:eastAsia="es-PE"/>
          <w14:ligatures w14:val="none"/>
        </w:rPr>
        <w:tab/>
        <w:t>2</w:t>
      </w:r>
    </w:p>
    <w:p w14:paraId="5BA3A18D" w14:textId="77777777" w:rsidR="00CA59A2" w:rsidRPr="00CA1E08" w:rsidRDefault="00CA59A2" w:rsidP="007205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75E3C59" w:rsidR="00CA59A2" w:rsidRPr="00CA1E08" w:rsidRDefault="00CA59A2" w:rsidP="007205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A1E08">
        <w:rPr>
          <w:rFonts w:ascii="Arial Narrow" w:eastAsia="Arial Narrow" w:hAnsi="Arial Narrow" w:cs="Arial Narrow"/>
          <w:color w:val="000000"/>
          <w:kern w:val="0"/>
          <w:sz w:val="22"/>
          <w:szCs w:val="22"/>
          <w:shd w:val="clear" w:color="auto" w:fill="FFFFFF"/>
          <w:lang w:eastAsia="es-PE"/>
          <w14:ligatures w14:val="none"/>
        </w:rPr>
        <w:t xml:space="preserve">Lima, </w:t>
      </w:r>
      <w:r w:rsidR="00E15D76" w:rsidRPr="00CA1E08">
        <w:rPr>
          <w:rFonts w:ascii="Arial Narrow" w:eastAsia="Arial Narrow" w:hAnsi="Arial Narrow" w:cs="Arial Narrow"/>
          <w:color w:val="000000"/>
          <w:kern w:val="0"/>
          <w:sz w:val="22"/>
          <w:szCs w:val="22"/>
          <w:shd w:val="clear" w:color="auto" w:fill="FFFFFF"/>
          <w:lang w:eastAsia="es-PE"/>
          <w14:ligatures w14:val="none"/>
        </w:rPr>
        <w:t xml:space="preserve">29 de mayo de 2026</w:t>
      </w:r>
      <w:r w:rsidRPr="00CA1E08">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CA1E0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A1E0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CA1E08" w:rsidRDefault="00CA59A2" w:rsidP="007205B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CA1E08" w:rsidRDefault="00CA59A2" w:rsidP="007205B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CA1E08" w:rsidRDefault="00CA59A2" w:rsidP="007205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B553250" w:rsidR="00CA59A2" w:rsidRPr="00CA1E08" w:rsidRDefault="00CA59A2" w:rsidP="007205B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A1E08">
        <w:rPr>
          <w:rFonts w:ascii="Arial Narrow" w:eastAsia="Arial Narrow" w:hAnsi="Arial Narrow" w:cs="Arial Narrow"/>
          <w:color w:val="000000"/>
          <w:kern w:val="0"/>
          <w:sz w:val="22"/>
          <w:szCs w:val="22"/>
          <w:lang w:val="es-ES" w:eastAsia="es-ES"/>
          <w14:ligatures w14:val="none"/>
        </w:rPr>
        <w:t xml:space="preserve">Mediante el escrito del 21 de marzo de 2026</w:t>
      </w:r>
      <w:r w:rsidRPr="00CA1E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A1E08">
        <w:rPr>
          <w:rFonts w:ascii="Arial Narrow" w:eastAsia="Arial Narrow" w:hAnsi="Arial Narrow" w:cs="Arial Narrow"/>
          <w:color w:val="000000"/>
          <w:kern w:val="0"/>
          <w:sz w:val="22"/>
          <w:szCs w:val="22"/>
          <w:lang w:val="es-ES" w:eastAsia="es-ES"/>
          <w14:ligatures w14:val="none"/>
        </w:rPr>
        <w:t xml:space="preserve">, el señor [APELLIDO] denunció a Rímac por presuntas infracciones a la Ley 29571, Código de Protección y Defensa del Consumidor</w:t>
      </w:r>
      <w:r w:rsidRPr="00CA1E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A1E0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B49CE" w:rsidRPr="00CA1E08">
        <w:rPr>
          <w:rFonts w:ascii="Arial Narrow" w:eastAsia="Arial Narrow" w:hAnsi="Arial Narrow" w:cs="Arial Narrow"/>
          <w:color w:val="000000"/>
          <w:kern w:val="0"/>
          <w:sz w:val="22"/>
          <w:szCs w:val="22"/>
          <w:lang w:val="es-ES" w:eastAsia="es-ES"/>
          <w14:ligatures w14:val="none"/>
        </w:rPr>
        <w:t/>
      </w:r>
      <w:r w:rsidR="00996DC2" w:rsidRPr="00CA1E08">
        <w:rPr>
          <w:rFonts w:ascii="Arial Narrow" w:eastAsia="Arial Narrow" w:hAnsi="Arial Narrow" w:cs="Arial Narrow"/>
          <w:kern w:val="0"/>
          <w14:ligatures w14:val="none"/>
          <w:sz w:val="22"/>
          <w:szCs w:val="22"/>
        </w:rPr>
        <w:t/>
      </w:r>
      <w:r w:rsidRPr="00CA1E08">
        <w:rPr>
          <w:rFonts w:ascii="Arial Narrow" w:eastAsia="Arial Narrow" w:hAnsi="Arial Narrow" w:cs="Arial Narrow"/>
          <w:kern w:val="0"/>
          <w14:ligatures w14:val="none"/>
          <w:sz w:val="22"/>
          <w:szCs w:val="22"/>
        </w:rPr>
        <w:t xml:space="preserve"/>
      </w:r>
      <w:r w:rsidR="00CC1809" w:rsidRPr="00CA1E08">
        <w:rPr>
          <w:rFonts w:ascii="Arial Narrow" w:eastAsia="Arial Narrow" w:hAnsi="Arial Narrow" w:cs="Arial Narrow"/>
          <w:kern w:val="0"/>
          <w14:ligatures w14:val="none"/>
          <w:sz w:val="22"/>
          <w:szCs w:val="22"/>
        </w:rPr>
        <w:t/>
      </w:r>
      <w:r w:rsidRPr="00CA1E08">
        <w:rPr>
          <w:rFonts w:ascii="Arial Narrow" w:eastAsia="Arial Narrow" w:hAnsi="Arial Narrow" w:cs="Arial Narrow"/>
          <w:kern w:val="0"/>
          <w14:ligatures w14:val="none"/>
          <w:sz w:val="22"/>
          <w:szCs w:val="22"/>
        </w:rPr>
        <w:t xml:space="preserve"/>
      </w:r>
      <w:r w:rsidR="00CC1809" w:rsidRPr="00CA1E08">
        <w:rPr>
          <w:rFonts w:ascii="Arial Narrow" w:eastAsia="Arial Narrow" w:hAnsi="Arial Narrow" w:cs="Arial Narrow"/>
          <w:kern w:val="0"/>
          <w14:ligatures w14:val="none"/>
          <w:sz w:val="22"/>
          <w:szCs w:val="22"/>
        </w:rPr>
        <w:t xml:space="preserve"/>
      </w:r>
      <w:r w:rsidRPr="00CA1E08">
        <w:rPr>
          <w:rFonts w:ascii="Arial Narrow" w:eastAsia="Arial Narrow" w:hAnsi="Arial Narrow" w:cs="Arial Narrow"/>
          <w:kern w:val="0"/>
          <w14:ligatures w14:val="none"/>
          <w:sz w:val="22"/>
          <w:szCs w:val="22"/>
        </w:rPr>
        <w:t/>
      </w:r>
      <w:r w:rsidRPr="00CA1E08">
        <w:rPr>
          <w:rFonts w:ascii="Arial Narrow" w:eastAsia="Arial Narrow" w:hAnsi="Arial Narrow" w:cs="Arial Narrow"/>
          <w:color w:val="000000"/>
          <w:kern w:val="0"/>
          <w:sz w:val="22"/>
          <w:szCs w:val="22"/>
          <w:lang w:val="es-ES" w:eastAsia="es-ES"/>
          <w14:ligatures w14:val="none"/>
        </w:rPr>
        <w:t xml:space="preserve"/>
      </w:r>
      <w:r w:rsidR="0035023E" w:rsidRPr="00CA1E08">
        <w:rPr>
          <w:rFonts w:ascii="Arial Narrow" w:eastAsia="Arial Narrow" w:hAnsi="Arial Narrow" w:cs="Arial Narrow"/>
          <w:color w:val="000000"/>
          <w:kern w:val="0"/>
          <w:sz w:val="22"/>
          <w:szCs w:val="22"/>
          <w:lang w:val="es-ES" w:eastAsia="es-ES"/>
          <w14:ligatures w14:val="none"/>
        </w:rPr>
        <w:t xml:space="preserve"/>
      </w:r>
      <w:r w:rsidR="00CA1E08">
        <w:rPr>
          <w:rFonts w:ascii="Arial Narrow" w:eastAsia="Arial Narrow" w:hAnsi="Arial Narrow" w:cs="Arial Narrow"/>
          <w:color w:val="000000"/>
          <w:kern w:val="0"/>
          <w:sz w:val="22"/>
          <w:szCs w:val="22"/>
          <w:lang w:val="es-ES" w:eastAsia="es-ES"/>
          <w14:ligatures w14:val="none"/>
        </w:rPr>
        <w:t xml:space="preserve"/>
      </w:r>
      <w:r w:rsidR="0035023E" w:rsidRPr="00CA1E08">
        <w:rPr>
          <w:rFonts w:ascii="Arial Narrow" w:eastAsia="Arial Narrow" w:hAnsi="Arial Narrow" w:cs="Arial Narrow"/>
          <w:kern w:val="0"/>
          <w:sz w:val="22"/>
          <w:szCs w:val="22"/>
          <w:shd w:val="clear" w:color="auto" w:fill="FFFFFF"/>
          <w:lang w:eastAsia="es-PE"/>
          <w14:ligatures w14:val="none"/>
        </w:rPr>
        <w:t/>
      </w:r>
      <w:r w:rsidRPr="00CA1E08">
        <w:rPr>
          <w:rFonts w:ascii="Arial Narrow" w:eastAsia="Arial Narrow" w:hAnsi="Arial Narrow" w:cs="Arial Narrow"/>
          <w:color w:val="000000"/>
          <w:kern w:val="0"/>
          <w:sz w:val="22"/>
          <w:szCs w:val="22"/>
          <w:lang w:val="es-ES" w:eastAsia="es-ES"/>
          <w14:ligatures w14:val="none"/>
        </w:rPr>
        <w:t/>
      </w:r>
      <w:r w:rsidRPr="00CA1E08">
        <w:rPr>
          <w:rFonts w:ascii="Arial Narrow" w:eastAsia="Arial Narrow" w:hAnsi="Arial Narrow" w:cs="Arial Narrow"/>
          <w:color w:val="000000"/>
          <w:kern w:val="0"/>
          <w:sz w:val="22"/>
          <w:szCs w:val="22"/>
          <w:lang w:val="es-ES" w:eastAsia="es-ES"/>
          <w14:ligatures w14:val="none"/>
        </w:rPr>
        <w:t xml:space="preserve"/>
      </w:r>
      <w:r w:rsidRPr="00CA1E08">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CA1E08" w:rsidRDefault="00CA59A2" w:rsidP="0077228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FA79052" w14:textId="60D93996" w:rsidR="00772284"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08">
        <w:rPr>
          <w:rFonts w:ascii="Arial Narrow" w:eastAsia="Arial Narrow" w:hAnsi="Arial Narrow" w:cs="Arial Narrow"/>
          <w:color w:val="000000"/>
          <w:kern w:val="0"/>
          <w:sz w:val="22"/>
          <w:szCs w:val="22"/>
          <w:lang w:eastAsia="es-ES"/>
          <w14:ligatures w14:val="none"/>
        </w:rPr>
        <w:t>En noviembre de 2024, se contrató con Rímac un seguro vehicular “todo riesgo”</w:t>
      </w:r>
      <w:r w:rsidR="00A303E8" w:rsidRPr="00CA1E08">
        <w:rPr>
          <w:rFonts w:ascii="Arial Narrow" w:eastAsia="Arial Narrow" w:hAnsi="Arial Narrow" w:cs="Arial Narrow"/>
          <w:color w:val="000000"/>
          <w:kern w:val="0"/>
          <w:sz w:val="22"/>
          <w:szCs w:val="22"/>
          <w:lang w:eastAsia="es-ES"/>
          <w14:ligatures w14:val="none"/>
        </w:rPr>
        <w:t xml:space="preserve"> para asegurar el vehículo</w:t>
      </w:r>
      <w:r w:rsidR="00CA1E08">
        <w:rPr>
          <w:rFonts w:ascii="Arial Narrow" w:eastAsia="Arial Narrow" w:hAnsi="Arial Narrow" w:cs="Arial Narrow"/>
          <w:color w:val="000000"/>
          <w:kern w:val="0"/>
          <w:sz w:val="22"/>
          <w:szCs w:val="22"/>
          <w:lang w:eastAsia="es-ES"/>
          <w14:ligatures w14:val="none"/>
        </w:rPr>
        <w:t xml:space="preserve"> marca Subaru</w:t>
      </w:r>
      <w:r w:rsidR="00A303E8" w:rsidRPr="00CA1E08">
        <w:rPr>
          <w:rFonts w:ascii="Arial Narrow" w:eastAsia="Arial Narrow" w:hAnsi="Arial Narrow" w:cs="Arial Narrow"/>
          <w:color w:val="000000"/>
          <w:kern w:val="0"/>
          <w:sz w:val="22"/>
          <w:szCs w:val="22"/>
          <w:lang w:eastAsia="es-ES"/>
          <w14:ligatures w14:val="none"/>
        </w:rPr>
        <w:t xml:space="preserve"> con Placa de Rodaje CPA-555 (en adelante, vehículo asegurado)</w:t>
      </w:r>
      <w:r w:rsidRPr="00CA1E08">
        <w:rPr>
          <w:rFonts w:ascii="Arial Narrow" w:eastAsia="Arial Narrow" w:hAnsi="Arial Narrow" w:cs="Arial Narrow"/>
          <w:color w:val="000000"/>
          <w:kern w:val="0"/>
          <w:sz w:val="22"/>
          <w:szCs w:val="22"/>
          <w:lang w:eastAsia="es-ES"/>
          <w14:ligatures w14:val="none"/>
        </w:rPr>
        <w:t xml:space="preserve">, el cual fue renovado en noviembre de 2025 </w:t>
      </w:r>
      <w:r w:rsidR="00BF4ABC" w:rsidRPr="00CA1E08">
        <w:rPr>
          <w:rFonts w:ascii="Arial Narrow" w:eastAsia="Arial Narrow" w:hAnsi="Arial Narrow" w:cs="Arial Narrow"/>
          <w:color w:val="000000"/>
          <w:kern w:val="0"/>
          <w:sz w:val="22"/>
          <w:szCs w:val="22"/>
          <w:lang w:eastAsia="es-ES"/>
          <w14:ligatures w14:val="none"/>
        </w:rPr>
        <w:t>con</w:t>
      </w:r>
      <w:r w:rsidRPr="00CA1E08">
        <w:rPr>
          <w:rFonts w:ascii="Arial Narrow" w:eastAsia="Arial Narrow" w:hAnsi="Arial Narrow" w:cs="Arial Narrow"/>
          <w:color w:val="000000"/>
          <w:kern w:val="0"/>
          <w:sz w:val="22"/>
          <w:szCs w:val="22"/>
          <w:lang w:eastAsia="es-ES"/>
          <w14:ligatures w14:val="none"/>
        </w:rPr>
        <w:t xml:space="preserve"> la Póliza</w:t>
      </w:r>
      <w:r w:rsidR="00A303E8" w:rsidRPr="00CA1E08">
        <w:rPr>
          <w:rFonts w:ascii="Arial Narrow" w:eastAsia="Arial Narrow" w:hAnsi="Arial Narrow" w:cs="Arial Narrow"/>
          <w:color w:val="000000"/>
          <w:kern w:val="0"/>
          <w:sz w:val="22"/>
          <w:szCs w:val="22"/>
          <w:lang w:eastAsia="es-ES"/>
          <w14:ligatures w14:val="none"/>
        </w:rPr>
        <w:t xml:space="preserve"> </w:t>
      </w:r>
      <w:r w:rsidRPr="00CA1E08">
        <w:rPr>
          <w:rFonts w:ascii="Arial Narrow" w:eastAsia="Arial Narrow" w:hAnsi="Arial Narrow" w:cs="Arial Narrow"/>
          <w:color w:val="000000"/>
          <w:kern w:val="0"/>
          <w:sz w:val="22"/>
          <w:szCs w:val="22"/>
          <w:lang w:eastAsia="es-ES"/>
          <w14:ligatures w14:val="none"/>
        </w:rPr>
        <w:t>1590448</w:t>
      </w:r>
      <w:r w:rsidR="00FD66C5" w:rsidRPr="00CA1E08">
        <w:rPr>
          <w:rFonts w:ascii="Arial Narrow" w:eastAsia="Arial Narrow" w:hAnsi="Arial Narrow" w:cs="Arial Narrow"/>
          <w:color w:val="000000"/>
          <w:kern w:val="0"/>
          <w:sz w:val="22"/>
          <w:szCs w:val="22"/>
          <w:lang w:eastAsia="es-ES"/>
          <w14:ligatures w14:val="none"/>
        </w:rPr>
        <w:t xml:space="preserve"> (en adelante, Seguro Vehicular)</w:t>
      </w:r>
      <w:r w:rsidRPr="00CA1E08">
        <w:rPr>
          <w:rFonts w:ascii="Arial Narrow" w:eastAsia="Arial Narrow" w:hAnsi="Arial Narrow" w:cs="Arial Narrow"/>
          <w:color w:val="000000"/>
          <w:kern w:val="0"/>
          <w:sz w:val="22"/>
          <w:szCs w:val="22"/>
          <w:lang w:eastAsia="es-ES"/>
          <w14:ligatures w14:val="none"/>
        </w:rPr>
        <w:t xml:space="preserve">, con vigencia del 15 de noviembre de 2025 al 15 de noviembre de 2026, sin que se informaran oportunamente </w:t>
      </w:r>
      <w:r w:rsidR="00040EC7" w:rsidRPr="00CA1E08">
        <w:rPr>
          <w:rFonts w:ascii="Arial Narrow" w:eastAsia="Arial Narrow" w:hAnsi="Arial Narrow" w:cs="Arial Narrow"/>
          <w:color w:val="000000"/>
          <w:kern w:val="0"/>
          <w:sz w:val="22"/>
          <w:szCs w:val="22"/>
          <w:lang w:eastAsia="es-ES"/>
          <w14:ligatures w14:val="none"/>
        </w:rPr>
        <w:t xml:space="preserve">las </w:t>
      </w:r>
      <w:r w:rsidRPr="00CA1E08">
        <w:rPr>
          <w:rFonts w:ascii="Arial Narrow" w:eastAsia="Arial Narrow" w:hAnsi="Arial Narrow" w:cs="Arial Narrow"/>
          <w:color w:val="000000"/>
          <w:kern w:val="0"/>
          <w:sz w:val="22"/>
          <w:szCs w:val="22"/>
          <w:lang w:eastAsia="es-ES"/>
          <w14:ligatures w14:val="none"/>
        </w:rPr>
        <w:t xml:space="preserve">modificaciones en las condiciones contractuales. </w:t>
      </w:r>
    </w:p>
    <w:p w14:paraId="2C563050" w14:textId="77777777" w:rsidR="00772284" w:rsidRPr="00CA1E08" w:rsidRDefault="00772284" w:rsidP="00772284">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0141FEEB" w14:textId="4745AA1E" w:rsidR="00772284" w:rsidRPr="00CA1E08" w:rsidRDefault="00772284" w:rsidP="001463F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08">
        <w:rPr>
          <w:rFonts w:ascii="Arial Narrow" w:eastAsia="Arial Narrow" w:hAnsi="Arial Narrow" w:cs="Arial Narrow"/>
          <w:color w:val="000000"/>
          <w:kern w:val="0"/>
          <w:sz w:val="22"/>
          <w:szCs w:val="22"/>
          <w:lang w:eastAsia="es-ES"/>
          <w14:ligatures w14:val="none"/>
        </w:rPr>
        <w:t xml:space="preserve">El 31 de enero de 2026, aproximadamente a las 9:00 </w:t>
      </w:r>
      <w:r w:rsidR="00BF4ABC" w:rsidRPr="00CA1E08">
        <w:rPr>
          <w:rFonts w:ascii="Arial Narrow" w:eastAsia="Arial Narrow" w:hAnsi="Arial Narrow" w:cs="Arial Narrow"/>
          <w:color w:val="000000"/>
          <w:kern w:val="0"/>
          <w:sz w:val="22"/>
          <w:szCs w:val="22"/>
          <w:lang w:eastAsia="es-ES"/>
          <w14:ligatures w14:val="none"/>
        </w:rPr>
        <w:t>horas</w:t>
      </w:r>
      <w:r w:rsidRPr="00CA1E08">
        <w:rPr>
          <w:rFonts w:ascii="Arial Narrow" w:eastAsia="Arial Narrow" w:hAnsi="Arial Narrow" w:cs="Arial Narrow"/>
          <w:color w:val="000000"/>
          <w:kern w:val="0"/>
          <w:sz w:val="22"/>
          <w:szCs w:val="22"/>
          <w:lang w:eastAsia="es-ES"/>
          <w14:ligatures w14:val="none"/>
        </w:rPr>
        <w:t xml:space="preserve">, se produjo un </w:t>
      </w:r>
      <w:r w:rsidR="001463F8" w:rsidRPr="00CA1E08">
        <w:rPr>
          <w:rFonts w:ascii="Arial Narrow" w:eastAsia="Arial Narrow" w:hAnsi="Arial Narrow" w:cs="Arial Narrow"/>
          <w:color w:val="000000"/>
          <w:kern w:val="0"/>
          <w:sz w:val="22"/>
          <w:szCs w:val="22"/>
          <w:lang w:eastAsia="es-ES"/>
          <w14:ligatures w14:val="none"/>
        </w:rPr>
        <w:t>accidente</w:t>
      </w:r>
      <w:r w:rsidRPr="00CA1E08">
        <w:rPr>
          <w:rFonts w:ascii="Arial Narrow" w:eastAsia="Arial Narrow" w:hAnsi="Arial Narrow" w:cs="Arial Narrow"/>
          <w:color w:val="000000"/>
          <w:kern w:val="0"/>
          <w:sz w:val="22"/>
          <w:szCs w:val="22"/>
          <w:lang w:eastAsia="es-ES"/>
          <w14:ligatures w14:val="none"/>
        </w:rPr>
        <w:t xml:space="preserve"> vehicular, el cual fue reportado a Rímac. Ese mismo día, la</w:t>
      </w:r>
      <w:r w:rsidR="001463F8" w:rsidRPr="00CA1E08">
        <w:rPr>
          <w:rFonts w:ascii="Arial Narrow" w:eastAsia="Arial Narrow" w:hAnsi="Arial Narrow" w:cs="Arial Narrow"/>
          <w:color w:val="000000"/>
          <w:kern w:val="0"/>
          <w:sz w:val="22"/>
          <w:szCs w:val="22"/>
          <w:lang w:eastAsia="es-ES"/>
          <w14:ligatures w14:val="none"/>
        </w:rPr>
        <w:t xml:space="preserve"> compañía</w:t>
      </w:r>
      <w:r w:rsidRPr="00CA1E08">
        <w:rPr>
          <w:rFonts w:ascii="Arial Narrow" w:eastAsia="Arial Narrow" w:hAnsi="Arial Narrow" w:cs="Arial Narrow"/>
          <w:color w:val="000000"/>
          <w:kern w:val="0"/>
          <w:sz w:val="22"/>
          <w:szCs w:val="22"/>
          <w:lang w:eastAsia="es-ES"/>
          <w14:ligatures w14:val="none"/>
        </w:rPr>
        <w:t xml:space="preserve"> aseguradora envió un procurador que realizó la inspección ocular y registro fotográfico de los daños, señalando sin sustento técnico que algunos correspondían a eventos distintos.</w:t>
      </w:r>
      <w:r w:rsidR="001463F8" w:rsidRPr="00CA1E08">
        <w:rPr>
          <w:rFonts w:ascii="Arial Narrow" w:eastAsia="Arial Narrow" w:hAnsi="Arial Narrow" w:cs="Arial Narrow"/>
          <w:color w:val="000000"/>
          <w:kern w:val="0"/>
          <w:sz w:val="22"/>
          <w:szCs w:val="22"/>
          <w:lang w:eastAsia="es-ES"/>
          <w14:ligatures w14:val="none"/>
        </w:rPr>
        <w:t xml:space="preserve"> </w:t>
      </w:r>
      <w:r w:rsidRPr="00CA1E08">
        <w:rPr>
          <w:rFonts w:ascii="Arial Narrow" w:eastAsia="Arial Narrow" w:hAnsi="Arial Narrow" w:cs="Arial Narrow"/>
          <w:color w:val="000000"/>
          <w:kern w:val="0"/>
          <w:sz w:val="22"/>
          <w:szCs w:val="22"/>
          <w:lang w:eastAsia="es-ES"/>
          <w14:ligatures w14:val="none"/>
        </w:rPr>
        <w:t xml:space="preserve">En atención a lo indicado por Rímac, se efectuó la denuncia policial correspondiente, incluyendo dosaje etílico y peritaje. </w:t>
      </w:r>
    </w:p>
    <w:p w14:paraId="5BDD1C8A" w14:textId="77777777" w:rsidR="00772284" w:rsidRPr="00CA1E08" w:rsidRDefault="00772284" w:rsidP="0077228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15C77B4" w14:textId="77777777" w:rsidR="00772284"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08">
        <w:rPr>
          <w:rFonts w:ascii="Arial Narrow" w:eastAsia="Arial Narrow" w:hAnsi="Arial Narrow" w:cs="Arial Narrow"/>
          <w:color w:val="000000"/>
          <w:kern w:val="0"/>
          <w:sz w:val="22"/>
          <w:szCs w:val="22"/>
          <w:lang w:eastAsia="es-ES"/>
          <w14:ligatures w14:val="none"/>
        </w:rPr>
        <w:t>El 4 de febrero de 2026, el vehículo fue ingresado a un concesionario autorizado, donde se registraron la totalidad de los daños derivados del siniestro, conforme a la cotización técnica emitida.</w:t>
      </w:r>
    </w:p>
    <w:p w14:paraId="6369193E" w14:textId="77777777" w:rsidR="00772284" w:rsidRPr="00CA1E08" w:rsidRDefault="00772284" w:rsidP="0077228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5B3FFC2" w14:textId="4A82A97A" w:rsidR="00772284"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08">
        <w:rPr>
          <w:rFonts w:ascii="Arial Narrow" w:eastAsia="Arial Narrow" w:hAnsi="Arial Narrow" w:cs="Arial Narrow"/>
          <w:color w:val="000000"/>
          <w:kern w:val="0"/>
          <w:sz w:val="22"/>
          <w:szCs w:val="22"/>
          <w:lang w:eastAsia="es-ES"/>
          <w14:ligatures w14:val="none"/>
        </w:rPr>
        <w:t>Posteriormente, Rímac aprobó de manera parcial la reparación del vehículo</w:t>
      </w:r>
      <w:r w:rsidR="00F8621A" w:rsidRPr="00CA1E08">
        <w:rPr>
          <w:rFonts w:ascii="Arial Narrow" w:eastAsia="Arial Narrow" w:hAnsi="Arial Narrow" w:cs="Arial Narrow"/>
          <w:color w:val="000000"/>
          <w:kern w:val="0"/>
          <w:sz w:val="22"/>
          <w:szCs w:val="22"/>
          <w:lang w:eastAsia="es-ES"/>
          <w14:ligatures w14:val="none"/>
        </w:rPr>
        <w:t xml:space="preserve"> asegurado</w:t>
      </w:r>
      <w:r w:rsidRPr="00CA1E08">
        <w:rPr>
          <w:rFonts w:ascii="Arial Narrow" w:eastAsia="Arial Narrow" w:hAnsi="Arial Narrow" w:cs="Arial Narrow"/>
          <w:color w:val="000000"/>
          <w:kern w:val="0"/>
          <w:sz w:val="22"/>
          <w:szCs w:val="22"/>
          <w:lang w:eastAsia="es-ES"/>
          <w14:ligatures w14:val="none"/>
        </w:rPr>
        <w:t xml:space="preserve">, excluyendo injustificadamente los daños del lado izquierdo (lado del conductor) y el tratamiento de </w:t>
      </w:r>
      <w:r w:rsidR="00F8621A" w:rsidRPr="00CA1E08">
        <w:rPr>
          <w:rFonts w:ascii="Arial Narrow" w:eastAsia="Arial Narrow" w:hAnsi="Arial Narrow" w:cs="Arial Narrow"/>
          <w:color w:val="000000"/>
          <w:kern w:val="0"/>
          <w:sz w:val="22"/>
          <w:szCs w:val="22"/>
          <w:lang w:eastAsia="es-ES"/>
          <w14:ligatures w14:val="none"/>
        </w:rPr>
        <w:t>sistema integral de protección</w:t>
      </w:r>
      <w:r w:rsidRPr="00CA1E08">
        <w:rPr>
          <w:rFonts w:ascii="Arial Narrow" w:eastAsia="Arial Narrow" w:hAnsi="Arial Narrow" w:cs="Arial Narrow"/>
          <w:color w:val="000000"/>
          <w:kern w:val="0"/>
          <w:sz w:val="22"/>
          <w:szCs w:val="22"/>
          <w:lang w:eastAsia="es-ES"/>
          <w14:ligatures w14:val="none"/>
        </w:rPr>
        <w:t xml:space="preserve">, pese a formar parte de las condiciones </w:t>
      </w:r>
      <w:r w:rsidR="00F8621A" w:rsidRPr="00CA1E08">
        <w:rPr>
          <w:rFonts w:ascii="Arial Narrow" w:eastAsia="Arial Narrow" w:hAnsi="Arial Narrow" w:cs="Arial Narrow"/>
          <w:color w:val="000000"/>
          <w:kern w:val="0"/>
          <w:sz w:val="22"/>
          <w:szCs w:val="22"/>
          <w:lang w:eastAsia="es-ES"/>
          <w14:ligatures w14:val="none"/>
        </w:rPr>
        <w:t>contractuales del seguro vehicular</w:t>
      </w:r>
      <w:r w:rsidRPr="00CA1E08">
        <w:rPr>
          <w:rFonts w:ascii="Arial Narrow" w:eastAsia="Arial Narrow" w:hAnsi="Arial Narrow" w:cs="Arial Narrow"/>
          <w:color w:val="000000"/>
          <w:kern w:val="0"/>
          <w:sz w:val="22"/>
          <w:szCs w:val="22"/>
          <w:lang w:eastAsia="es-ES"/>
          <w14:ligatures w14:val="none"/>
        </w:rPr>
        <w:t xml:space="preserve"> desde su adquisición y haber sido reaplicado en febrero de 2025.</w:t>
      </w:r>
    </w:p>
    <w:p w14:paraId="65677B88" w14:textId="77777777" w:rsidR="00772284" w:rsidRPr="00CA1E08" w:rsidRDefault="00772284" w:rsidP="0077228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3E14FF7" w14:textId="638BA29A" w:rsidR="00CA59A2"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08">
        <w:rPr>
          <w:rFonts w:ascii="Arial Narrow" w:eastAsia="Arial Narrow" w:hAnsi="Arial Narrow" w:cs="Arial Narrow"/>
          <w:color w:val="000000"/>
          <w:kern w:val="0"/>
          <w:sz w:val="22"/>
          <w:szCs w:val="22"/>
          <w:lang w:eastAsia="es-ES"/>
          <w14:ligatures w14:val="none"/>
        </w:rPr>
        <w:t>Se efectuaron al menos seis (6) reclamos a través de canales telefónicos y correos electrónicos,</w:t>
      </w:r>
      <w:r w:rsidR="00E16C3E" w:rsidRPr="00CA1E08">
        <w:rPr>
          <w:rFonts w:ascii="Arial Narrow" w:eastAsia="Arial Narrow" w:hAnsi="Arial Narrow" w:cs="Arial Narrow"/>
          <w:color w:val="000000"/>
          <w:kern w:val="0"/>
          <w:sz w:val="22"/>
          <w:szCs w:val="22"/>
          <w:lang w:eastAsia="es-ES"/>
          <w14:ligatures w14:val="none"/>
        </w:rPr>
        <w:t xml:space="preserve"> entre ellos, el reclamo 26-SBS021668,</w:t>
      </w:r>
      <w:r w:rsidRPr="00CA1E08">
        <w:rPr>
          <w:rFonts w:ascii="Arial Narrow" w:eastAsia="Arial Narrow" w:hAnsi="Arial Narrow" w:cs="Arial Narrow"/>
          <w:color w:val="000000"/>
          <w:kern w:val="0"/>
          <w:sz w:val="22"/>
          <w:szCs w:val="22"/>
          <w:lang w:eastAsia="es-ES"/>
          <w14:ligatures w14:val="none"/>
        </w:rPr>
        <w:t xml:space="preserve"> sin que Rímac modificara su posición. Durante dicho periodo, se continuó con el pago de las primas del seguro, pese a que el </w:t>
      </w:r>
      <w:r w:rsidR="004830B8" w:rsidRPr="00CA1E08">
        <w:rPr>
          <w:rFonts w:ascii="Arial Narrow" w:eastAsia="Arial Narrow" w:hAnsi="Arial Narrow" w:cs="Arial Narrow"/>
          <w:color w:val="000000"/>
          <w:kern w:val="0"/>
          <w:sz w:val="22"/>
          <w:szCs w:val="22"/>
          <w:lang w:eastAsia="es-ES"/>
          <w14:ligatures w14:val="none"/>
        </w:rPr>
        <w:t xml:space="preserve">Seguro Vehicular </w:t>
      </w:r>
      <w:r w:rsidRPr="00CA1E08">
        <w:rPr>
          <w:rFonts w:ascii="Arial Narrow" w:eastAsia="Arial Narrow" w:hAnsi="Arial Narrow" w:cs="Arial Narrow"/>
          <w:color w:val="000000"/>
          <w:kern w:val="0"/>
          <w:sz w:val="22"/>
          <w:szCs w:val="22"/>
          <w:lang w:eastAsia="es-ES"/>
          <w14:ligatures w14:val="none"/>
        </w:rPr>
        <w:t>permaneció inmovilizado en el concesionario y sin posibilidad de uso.</w:t>
      </w:r>
    </w:p>
    <w:p w14:paraId="65C58807" w14:textId="24625DED" w:rsidR="00CA59A2" w:rsidRPr="00CA1E08" w:rsidRDefault="00CC1809" w:rsidP="007205B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A1E08">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Rímac cumpla con: (i) cubrir la totalidad de los daños derivados del siniestro; (ii) realizar la devolución de las primas correspondientes a febrero y marzo de 2026, así como de periodos adicionales en los que el vehículo asegurado permaneciera inoperativo; y, (iii) otorgar la suma estimada de S/ 2 000,00 por los perjuicios ocasionados en virtud de los hechos materia de denuncia. Asimismo, no requirió de manera expresa el reembolso de costos y costas del presente procedimiento.</w:t>
      </w:r>
      <w:r w:rsidR="00CA59A2" w:rsidRPr="00CA1E08">
        <w:rPr>
          <w:rFonts w:ascii="Arial Narrow" w:eastAsia="Arial Narrow" w:hAnsi="Arial Narrow" w:cs="Arial Narrow"/>
          <w:color w:val="000000"/>
          <w:kern w:val="0"/>
          <w:sz w:val="22"/>
          <w:szCs w:val="22"/>
          <w:lang w:val="es-ES" w:eastAsia="es-ES"/>
          <w14:ligatures w14:val="none"/>
        </w:rPr>
        <w:t xml:space="preserve"/>
      </w:r>
      <w:r w:rsidRPr="00CA1E08">
        <w:rPr>
          <w:rFonts w:ascii="Arial Narrow" w:eastAsia="Arial Narrow" w:hAnsi="Arial Narrow" w:cs="Arial Narrow"/>
          <w:kern w:val="0"/>
          <w14:ligatures w14:val="none"/>
          <w:sz w:val="22"/>
          <w:szCs w:val="22"/>
        </w:rPr>
        <w:t xml:space="preserve"/>
      </w:r>
      <w:r w:rsidR="00CA59A2" w:rsidRPr="00CA1E08">
        <w:rPr>
          <w:rFonts w:ascii="Arial Narrow" w:eastAsia="Arial Narrow" w:hAnsi="Arial Narrow" w:cs="Arial Narrow"/>
          <w:color w:val="000000"/>
          <w:kern w:val="0"/>
          <w:sz w:val="22"/>
          <w:szCs w:val="22"/>
          <w:lang w:val="es-ES" w:eastAsia="es-ES"/>
          <w14:ligatures w14:val="none"/>
        </w:rPr>
        <w:t/>
      </w:r>
      <w:r w:rsidR="00C750A1" w:rsidRPr="00CA1E08">
        <w:rPr>
          <w:rFonts w:ascii="Arial Narrow" w:eastAsia="Arial Narrow" w:hAnsi="Arial Narrow" w:cs="Arial Narrow"/>
          <w:color w:val="000000"/>
          <w:kern w:val="0"/>
          <w:sz w:val="22"/>
          <w:szCs w:val="22"/>
          <w:lang w:val="es-ES" w:eastAsia="es-ES"/>
          <w14:ligatures w14:val="none"/>
        </w:rPr>
        <w:t/>
      </w:r>
      <w:r w:rsidR="00CA59A2" w:rsidRPr="00CA1E08">
        <w:rPr>
          <w:rFonts w:ascii="Arial Narrow" w:eastAsia="Arial Narrow" w:hAnsi="Arial Narrow" w:cs="Arial Narrow"/>
          <w:color w:val="000000"/>
          <w:kern w:val="0"/>
          <w:sz w:val="22"/>
          <w:szCs w:val="22"/>
          <w:lang w:val="es-ES" w:eastAsia="es-ES"/>
          <w14:ligatures w14:val="none"/>
        </w:rPr>
        <w:t xml:space="preserve"/>
      </w:r>
      <w:r w:rsidR="00C750A1" w:rsidRPr="00CA1E08">
        <w:rPr>
          <w:rFonts w:ascii="Arial Narrow" w:eastAsia="Arial Narrow" w:hAnsi="Arial Narrow" w:cs="Arial Narrow"/>
          <w:color w:val="000000"/>
          <w:kern w:val="0"/>
          <w:sz w:val="22"/>
          <w:szCs w:val="22"/>
          <w:lang w:val="es-ES" w:eastAsia="es-ES"/>
          <w14:ligatures w14:val="none"/>
        </w:rPr>
        <w:t xml:space="preserve"/>
      </w:r>
      <w:r w:rsidR="009966F3" w:rsidRPr="00CA1E08">
        <w:rPr>
          <w:rFonts w:ascii="Arial Narrow" w:eastAsia="Arial Narrow" w:hAnsi="Arial Narrow" w:cs="Arial Narrow"/>
          <w:color w:val="000000"/>
          <w:kern w:val="0"/>
          <w:sz w:val="22"/>
          <w:szCs w:val="22"/>
          <w:lang w:val="es-ES" w:eastAsia="es-ES"/>
          <w14:ligatures w14:val="none"/>
        </w:rPr>
        <w:t xml:space="preserve"/>
      </w:r>
      <w:r w:rsidR="00C750A1" w:rsidRPr="00CA1E08">
        <w:rPr>
          <w:rFonts w:ascii="Arial Narrow" w:eastAsia="Arial Narrow" w:hAnsi="Arial Narrow" w:cs="Arial Narrow"/>
          <w:color w:val="000000"/>
          <w:kern w:val="0"/>
          <w:sz w:val="22"/>
          <w:szCs w:val="22"/>
          <w:lang w:val="es-ES" w:eastAsia="es-ES"/>
          <w14:ligatures w14:val="none"/>
        </w:rPr>
        <w:t xml:space="preserve"/>
      </w:r>
      <w:r w:rsidR="009966F3" w:rsidRPr="00CA1E08">
        <w:rPr>
          <w:rFonts w:ascii="Arial Narrow" w:eastAsia="Arial Narrow" w:hAnsi="Arial Narrow" w:cs="Arial Narrow"/>
          <w:color w:val="000000"/>
          <w:kern w:val="0"/>
          <w:sz w:val="22"/>
          <w:szCs w:val="22"/>
          <w:lang w:val="es-ES" w:eastAsia="es-ES"/>
          <w14:ligatures w14:val="none"/>
        </w:rPr>
        <w:t/>
      </w:r>
      <w:r w:rsidR="00CA59A2" w:rsidRPr="00CA1E08">
        <w:rPr>
          <w:rFonts w:ascii="Arial Narrow" w:eastAsia="Arial Narrow" w:hAnsi="Arial Narrow" w:cs="Arial Narrow"/>
          <w:color w:val="000000"/>
          <w:kern w:val="0"/>
          <w:sz w:val="22"/>
          <w:szCs w:val="22"/>
          <w:lang w:val="es-ES" w:eastAsia="es-ES"/>
          <w14:ligatures w14:val="none"/>
        </w:rPr>
        <w:t xml:space="preserve"/>
      </w:r>
      <w:r w:rsidR="00C750A1" w:rsidRPr="00CA1E08">
        <w:rPr>
          <w:rFonts w:ascii="Arial Narrow" w:eastAsia="Arial Narrow" w:hAnsi="Arial Narrow" w:cs="Arial Narrow"/>
          <w:color w:val="000000"/>
          <w:kern w:val="0"/>
          <w:sz w:val="22"/>
          <w:szCs w:val="22"/>
          <w:lang w:val="es-ES" w:eastAsia="es-ES"/>
          <w14:ligatures w14:val="none"/>
        </w:rPr>
        <w:t xml:space="preserve"/>
      </w:r>
      <w:r w:rsidR="00CA59A2" w:rsidRPr="00CA1E08">
        <w:rPr>
          <w:rFonts w:ascii="Arial Narrow" w:eastAsia="Arial Narrow" w:hAnsi="Arial Narrow" w:cs="Arial Narrow"/>
          <w:color w:val="000000"/>
          <w:kern w:val="0"/>
          <w:sz w:val="22"/>
          <w:szCs w:val="22"/>
          <w:lang w:val="es-ES" w:eastAsia="es-ES"/>
          <w14:ligatures w14:val="none"/>
        </w:rPr>
        <w:t/>
      </w:r>
      <w:r w:rsidR="00C750A1" w:rsidRPr="00CA1E08">
        <w:rPr>
          <w:rFonts w:ascii="Arial Narrow" w:eastAsia="Arial Narrow" w:hAnsi="Arial Narrow" w:cs="Arial Narrow"/>
          <w:color w:val="000000"/>
          <w:kern w:val="0"/>
          <w:sz w:val="22"/>
          <w:szCs w:val="22"/>
          <w:lang w:val="es-ES" w:eastAsia="es-ES"/>
          <w14:ligatures w14:val="none"/>
        </w:rPr>
        <w:t xml:space="preserve"/>
      </w:r>
      <w:r w:rsidR="00CA59A2" w:rsidRPr="00CA1E08">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CA1E08" w:rsidRDefault="00CA59A2" w:rsidP="007205B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A1E08"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A1E08" w:rsidRDefault="00CA59A2" w:rsidP="007205B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C360142" w:rsidR="00121544" w:rsidRPr="00CA1E08"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A1E0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A1E08">
        <w:rPr>
          <w:rStyle w:val="Refdenotaalpie"/>
          <w:rFonts w:ascii="Arial Narrow" w:eastAsia="Arial Narrow" w:hAnsi="Arial Narrow" w:cs="Arial Narrow"/>
          <w:kern w:val="0"/>
          <w:sz w:val="22"/>
          <w:szCs w:val="22"/>
          <w:vertAlign w:val="superscript"/>
          <w14:ligatures w14:val="none"/>
        </w:rPr>
        <w:footnoteReference w:id="3"/>
      </w:r>
      <w:r w:rsidRPr="00CA1E08">
        <w:rPr>
          <w:rFonts w:ascii="Arial Narrow" w:eastAsia="Arial Narrow" w:hAnsi="Arial Narrow" w:cs="Arial Narrow"/>
          <w:color w:val="000000"/>
          <w:kern w:val="0"/>
          <w:sz w:val="22"/>
          <w:szCs w:val="22"/>
          <w:lang w:eastAsia="es-PE"/>
          <w14:ligatures w14:val="none"/>
        </w:rPr>
        <w:t xml:space="preserve">, </w:t>
      </w:r>
      <w:r w:rsidR="00121544" w:rsidRPr="00CA1E08">
        <w:rPr>
          <w:rFonts w:ascii="Arial Narrow" w:eastAsia="Arial Narrow" w:hAnsi="Arial Narrow" w:cs="Arial Narrow"/>
          <w:color w:val="000000"/>
          <w:kern w:val="0"/>
          <w:sz w:val="22"/>
          <w:szCs w:val="22"/>
          <w:lang w:eastAsia="es-PE"/>
          <w14:ligatures w14:val="none"/>
        </w:rPr>
        <w:t xml:space="preserve">considera </w:t>
      </w:r>
      <w:r w:rsidR="00121544" w:rsidRPr="00CA1E08">
        <w:rPr>
          <w:rFonts w:ascii="Arial Narrow" w:eastAsia="Arial Narrow" w:hAnsi="Arial Narrow" w:cs="Arial Narrow"/>
          <w:kern w:val="0"/>
          <w14:ligatures w14:val="none"/>
          <w:sz w:val="22"/>
          <w:szCs w:val="22"/>
        </w:rPr>
        <w:t xml:space="preserve">que el hecho denunciado, </w:t>
      </w:r>
      <w:bookmarkStart w:id="6" w:name="_Hlk211591623"/>
      <w:r w:rsidR="00121544" w:rsidRPr="00CA1E08">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AE0A2E" w:rsidRPr="00CA1E08">
        <w:rPr>
          <w:rFonts w:ascii="Arial Narrow" w:eastAsia="Arial Narrow" w:hAnsi="Arial Narrow" w:cs="Arial Narrow"/>
          <w:color w:val="000000"/>
          <w:kern w:val="0"/>
          <w:sz w:val="22"/>
          <w:szCs w:val="22"/>
          <w:shd w:val="clear" w:color="auto" w:fill="FFFFFF"/>
          <w:lang w:eastAsia="es-PE"/>
          <w14:ligatures w14:val="none"/>
        </w:rPr>
        <w:t>la compañía aseguradora habría se habría negado a otorgar la cobertura al denunciante por la totalidad de los daños sufridos en el vehículo asegurado por el siniestro del 31 de enero de 2026</w:t>
      </w:r>
      <w:r w:rsidR="00711750" w:rsidRPr="00CA1E0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A1E08">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CA1E08">
        <w:rPr>
          <w:rFonts w:ascii="Arial Narrow" w:eastAsia="Arial Narrow" w:hAnsi="Arial Narrow" w:cs="Arial Narrow"/>
          <w:kern w:val="0"/>
          <w14:ligatures w14:val="none"/>
          <w:sz w:val="22"/>
          <w:szCs w:val="22"/>
        </w:rPr>
        <w:t>.</w:t>
      </w:r>
      <w:bookmarkEnd w:id="8"/>
    </w:p>
    <w:p w14:paraId="4266B1E3" w14:textId="77777777" w:rsidR="00121544" w:rsidRPr="00CA1E08" w:rsidRDefault="00121544" w:rsidP="007205B3">
      <w:pPr>
        <w:spacing w:before="0" w:after="0" w:line="240" w:lineRule="auto"/>
        <w:jc w:val="both"/>
        <w:rPr>
          <w:rFonts w:ascii="Arial Narrow" w:eastAsia="Arial Narrow" w:hAnsi="Arial Narrow" w:cs="Arial Narrow"/>
          <w:kern w:val="0"/>
          <w14:ligatures w14:val="none"/>
          <w:sz w:val="22"/>
          <w:szCs w:val="22"/>
        </w:rPr>
      </w:pPr>
      <w:bookmarkStart w:id="11" w:name="_Hlk212534267"/>
      <w:bookmarkEnd w:id="1"/>
    </w:p>
    <w:p w14:paraId="7A2CF596" w14:textId="10275281" w:rsidR="00F71384" w:rsidRPr="00CA1E08" w:rsidRDefault="00121544" w:rsidP="00AE0A2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CA1E08">
        <w:rPr>
          <w:rFonts w:ascii="Arial Narrow" w:eastAsia="Arial Narrow" w:hAnsi="Arial Narrow" w:cs="Arial Narrow"/>
          <w:color w:val="000000"/>
          <w:kern w:val="0"/>
          <w:sz w:val="22"/>
          <w:szCs w:val="22"/>
          <w:lang w:eastAsia="es-PE"/>
          <w14:ligatures w14:val="none"/>
        </w:rPr>
        <w:t xml:space="preserve">Además, </w:t>
      </w:r>
      <w:bookmarkStart w:id="14" w:name="_Hlk212623477"/>
      <w:r w:rsidRPr="00CA1E0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A1E08">
        <w:rPr>
          <w:rFonts w:ascii="Arial Narrow" w:eastAsia="Arial Narrow" w:hAnsi="Arial Narrow" w:cs="Arial Narrow"/>
          <w:kern w:val="0"/>
          <w14:ligatures w14:val="none"/>
          <w:sz w:val="22"/>
          <w:szCs w:val="22"/>
        </w:rPr>
        <w:t xml:space="preserve">que el hecho denunciado, consistente en que </w:t>
      </w:r>
      <w:r w:rsidR="00AE0A2E" w:rsidRPr="00CA1E08">
        <w:rPr>
          <w:rFonts w:ascii="Arial Narrow" w:eastAsia="Arial Narrow" w:hAnsi="Arial Narrow" w:cs="Arial Narrow"/>
          <w:kern w:val="0"/>
          <w14:ligatures w14:val="none"/>
          <w:sz w:val="22"/>
          <w:szCs w:val="22"/>
        </w:rPr>
        <w:t>la compañía aseguradora no habría cumplido con informar oportunamente al denunciante las modificaciones en las condiciones contractuales en la renovación de la Póliza 1590448 del Seguro Vehicular</w:t>
      </w:r>
      <w:r w:rsidRPr="00CA1E08">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CA1E0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7" w:name="_Hlk195611851"/>
      <w:r w:rsidRPr="00CA1E08">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CA1E08">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CA1E08">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8"/>
      <w:r w:rsidRPr="00CA1E08">
        <w:rPr>
          <w:rFonts w:ascii="Arial Narrow" w:eastAsia="Arial Narrow" w:hAnsi="Arial Narrow" w:cs="Arial Narrow"/>
          <w:bCs/>
          <w:color w:val="000000"/>
          <w:kern w:val="0"/>
          <w:sz w:val="22"/>
          <w:szCs w:val="22"/>
          <w:lang w:eastAsia="es-PE"/>
          <w14:ligatures w14:val="none"/>
        </w:rPr>
        <w:t xml:space="preserve">. </w:t>
      </w:r>
      <w:bookmarkEnd w:id="11"/>
      <w:bookmarkEnd w:id="12"/>
      <w:bookmarkEnd w:id="14"/>
      <w:bookmarkEnd w:id="16"/>
    </w:p>
    <w:p w14:paraId="07559B21" w14:textId="53E77076" w:rsidR="00F71384" w:rsidRPr="00CA1E08" w:rsidRDefault="00F71384"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9" w:name="_Hlk214962902"/>
      <w:bookmarkStart w:id="20" w:name="_Hlk214559009"/>
      <w:r w:rsidRPr="00CA1E08">
        <w:rPr>
          <w:rFonts w:ascii="Arial Narrow" w:eastAsia="Arial Narrow" w:hAnsi="Arial Narrow" w:cs="Arial Narrow"/>
          <w:kern w:val="0"/>
          <w14:ligatures w14:val="none"/>
          <w:sz w:val="22"/>
          <w:szCs w:val="22"/>
        </w:rPr>
        <w:lastRenderedPageBreak/>
        <w:t xml:space="preserve">Asimismo, la Secretaría Técnica, en ejercicio de sus facultades, considera que el hecho denunciado, consistente en que </w:t>
      </w:r>
      <w:r w:rsidR="00AE0A2E" w:rsidRPr="00CA1E08">
        <w:rPr>
          <w:rFonts w:ascii="Arial Narrow" w:eastAsia="Arial Narrow" w:hAnsi="Arial Narrow" w:cs="Arial Narrow"/>
          <w:kern w:val="0"/>
          <w14:ligatures w14:val="none"/>
          <w:sz w:val="22"/>
          <w:szCs w:val="22"/>
        </w:rPr>
        <w:t>la compañía aseguradora habría brindado una respuesta inadecuada al denunciante en el reclamo 26-SBS021668</w:t>
      </w:r>
      <w:r w:rsidRPr="00CA1E08">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9"/>
      <w:r w:rsidRPr="00CA1E08">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CA1E08">
        <w:rPr>
          <w:rFonts w:ascii="Arial Narrow" w:eastAsia="Arial Narrow" w:hAnsi="Arial Narrow" w:cs="Arial Narrow"/>
          <w:bCs/>
          <w:color w:val="000000"/>
          <w:kern w:val="0"/>
          <w:sz w:val="22"/>
          <w:szCs w:val="22"/>
          <w:lang w:eastAsia="es-PE"/>
          <w14:ligatures w14:val="none"/>
        </w:rPr>
        <w:t>.</w:t>
      </w:r>
    </w:p>
    <w:bookmarkEnd w:id="6"/>
    <w:bookmarkEnd w:id="9"/>
    <w:bookmarkEnd w:id="13"/>
    <w:bookmarkEnd w:id="20"/>
    <w:p w14:paraId="432038D6" w14:textId="0A9F6D75" w:rsidR="00CA59A2" w:rsidRPr="00CA1E08" w:rsidRDefault="00CA59A2" w:rsidP="007205B3">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CA1E08"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A1E0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A1E08">
        <w:rPr>
          <w:rStyle w:val="Refdenotaalpie"/>
          <w:rFonts w:ascii="Arial Narrow" w:eastAsia="Arial Narrow" w:hAnsi="Arial Narrow" w:cs="Arial Narrow"/>
          <w:kern w:val="0"/>
          <w:sz w:val="22"/>
          <w:szCs w:val="22"/>
          <w:vertAlign w:val="superscript"/>
          <w14:ligatures w14:val="none"/>
        </w:rPr>
        <w:footnoteReference w:id="7"/>
      </w:r>
      <w:r w:rsidRPr="00CA1E08">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CA1E08" w:rsidRDefault="00CA59A2" w:rsidP="007205B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CA1E08"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CA1E08" w:rsidRDefault="00CA59A2" w:rsidP="007205B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D68F81F" w:rsidR="00CA59A2" w:rsidRPr="00CA1E08" w:rsidRDefault="00CA59A2" w:rsidP="007205B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A1E08">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CA1E08">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EC7611" w:rsidRPr="00CA1E08">
        <w:rPr>
          <w:rFonts w:ascii="Arial Narrow" w:eastAsia="Arial Narrow" w:hAnsi="Arial Narrow" w:cs="Arial Narrow"/>
          <w:color w:val="000000"/>
          <w:kern w:val="0"/>
          <w:sz w:val="22"/>
          <w:szCs w:val="22"/>
          <w:lang w:val="es-ES" w:eastAsia="es-ES"/>
          <w14:ligatures w14:val="none"/>
        </w:rPr>
        <w:t>a la compañía aseguradora</w:t>
      </w:r>
      <w:r w:rsidRPr="00CA1E08">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Póliza </w:t>
      </w:r>
      <w:r w:rsidR="00422F07" w:rsidRPr="00CA1E08">
        <w:rPr>
          <w:rFonts w:ascii="Arial Narrow" w:eastAsia="Arial Narrow" w:hAnsi="Arial Narrow" w:cs="Arial Narrow"/>
          <w:color w:val="000000"/>
          <w:kern w:val="0"/>
          <w:sz w:val="22"/>
          <w:szCs w:val="22"/>
          <w:lang w:val="es-ES" w:eastAsia="es-ES"/>
          <w14:ligatures w14:val="none"/>
        </w:rPr>
        <w:t xml:space="preserve">1590448 </w:t>
      </w:r>
      <w:r w:rsidRPr="00CA1E08">
        <w:rPr>
          <w:rFonts w:ascii="Arial Narrow" w:eastAsia="Arial Narrow" w:hAnsi="Arial Narrow" w:cs="Arial Narrow"/>
          <w:color w:val="000000"/>
          <w:kern w:val="0"/>
          <w:sz w:val="22"/>
          <w:szCs w:val="22"/>
          <w:lang w:val="es-ES" w:eastAsia="es-ES"/>
          <w14:ligatures w14:val="none"/>
        </w:rPr>
        <w:t xml:space="preserve">del Seguro Vehicular, </w:t>
      </w:r>
      <w:bookmarkStart w:id="23" w:name="_Hlk211877008"/>
      <w:r w:rsidRPr="00CA1E08">
        <w:rPr>
          <w:rFonts w:ascii="Arial Narrow" w:eastAsia="Arial Narrow" w:hAnsi="Arial Narrow" w:cs="Arial Narrow"/>
          <w:color w:val="000000"/>
          <w:kern w:val="0"/>
          <w:sz w:val="22"/>
          <w:szCs w:val="22"/>
          <w:lang w:val="es-ES" w:eastAsia="es-ES"/>
          <w14:ligatures w14:val="none"/>
        </w:rPr>
        <w:t>así como el cargo de remisión de la póliza</w:t>
      </w:r>
      <w:bookmarkEnd w:id="23"/>
      <w:r w:rsidRPr="00CA1E08">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422F07" w:rsidRPr="00CA1E08">
        <w:rPr>
          <w:rFonts w:ascii="Arial Narrow" w:eastAsia="Arial Narrow" w:hAnsi="Arial Narrow" w:cs="Arial Narrow"/>
          <w:color w:val="000000"/>
          <w:kern w:val="0"/>
          <w:sz w:val="22"/>
          <w:szCs w:val="22"/>
          <w:lang w:val="es-ES" w:eastAsia="es-ES"/>
          <w14:ligatures w14:val="none"/>
        </w:rPr>
        <w:t xml:space="preserve">que </w:t>
      </w:r>
      <w:r w:rsidR="00776814" w:rsidRPr="00CA1E08">
        <w:rPr>
          <w:rFonts w:ascii="Arial Narrow" w:eastAsia="Arial Narrow" w:hAnsi="Arial Narrow" w:cs="Arial Narrow"/>
          <w:color w:val="000000"/>
          <w:kern w:val="0"/>
          <w:sz w:val="22"/>
          <w:szCs w:val="22"/>
          <w:lang w:val="es-ES" w:eastAsia="es-ES"/>
          <w14:ligatures w14:val="none"/>
        </w:rPr>
        <w:t>la negativa a otorgar la cobertura por la totalidad de los daños sufridos en el vehículo asegurado es justificada</w:t>
      </w:r>
      <w:r w:rsidRPr="00CA1E08">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CA1E08">
        <w:rPr>
          <w:rFonts w:ascii="Arial Narrow" w:eastAsia="Arial Narrow" w:hAnsi="Arial Narrow" w:cs="Arial Narrow"/>
          <w:color w:val="000000"/>
          <w:kern w:val="0"/>
          <w:sz w:val="22"/>
          <w:szCs w:val="22"/>
          <w:lang w:val="es-ES" w:eastAsia="es-ES"/>
          <w14:ligatures w14:val="none"/>
        </w:rPr>
        <w:t xml:space="preserve">con la parte denunciante </w:t>
      </w:r>
      <w:r w:rsidRPr="00CA1E08">
        <w:rPr>
          <w:rFonts w:ascii="Arial Narrow" w:eastAsia="Arial Narrow" w:hAnsi="Arial Narrow" w:cs="Arial Narrow"/>
          <w:color w:val="000000"/>
          <w:kern w:val="0"/>
          <w:sz w:val="22"/>
          <w:szCs w:val="22"/>
          <w:lang w:val="es-ES" w:eastAsia="es-ES"/>
          <w14:ligatures w14:val="none"/>
        </w:rPr>
        <w:t xml:space="preserve">en virtud </w:t>
      </w:r>
      <w:r w:rsidR="00F01410" w:rsidRPr="00CA1E08">
        <w:rPr>
          <w:rFonts w:ascii="Arial Narrow" w:eastAsia="Arial Narrow" w:hAnsi="Arial Narrow" w:cs="Arial Narrow"/>
          <w:color w:val="000000"/>
          <w:kern w:val="0"/>
          <w:sz w:val="22"/>
          <w:szCs w:val="22"/>
          <w:lang w:val="es-ES" w:eastAsia="es-ES"/>
          <w14:ligatures w14:val="none"/>
        </w:rPr>
        <w:t xml:space="preserve">de los hechos materia </w:t>
      </w:r>
      <w:r w:rsidRPr="00CA1E08">
        <w:rPr>
          <w:rFonts w:ascii="Arial Narrow" w:eastAsia="Arial Narrow" w:hAnsi="Arial Narrow" w:cs="Arial Narrow"/>
          <w:color w:val="000000"/>
          <w:kern w:val="0"/>
          <w:sz w:val="22"/>
          <w:szCs w:val="22"/>
          <w:lang w:val="es-ES" w:eastAsia="es-ES"/>
          <w14:ligatures w14:val="none"/>
        </w:rPr>
        <w:t>de denuncia.</w:t>
      </w:r>
      <w:r w:rsidRPr="00CA1E08">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CA1E08" w:rsidRDefault="00CA59A2" w:rsidP="007205B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F554EB2" w14:textId="4EDAD85F" w:rsidR="00CA59A2" w:rsidRPr="00CA1E08"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1D97CED4" w14:textId="77777777" w:rsidR="00AE0A2E" w:rsidRPr="00CA1E08" w:rsidRDefault="00AE0A2E" w:rsidP="00AE0A2E">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p w14:paraId="40BE44E6" w14:textId="1D0F9982" w:rsidR="00121544" w:rsidRPr="00CA1E08"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 xml:space="preserve">PRIMERO:</w:t>
      </w:r>
      <w:r w:rsidRPr="00CA1E08">
        <w:rPr>
          <w:rFonts w:ascii="Arial Narrow" w:eastAsia="Arial Narrow" w:hAnsi="Arial Narrow" w:cs="Arial Narrow"/>
          <w:color w:val="000000"/>
          <w:kern w:val="0"/>
          <w:sz w:val="22"/>
          <w:szCs w:val="22"/>
          <w:lang w:eastAsia="es-PE"/>
          <w14:ligatures w14:val="none"/>
        </w:rPr>
        <w:t xml:space="preserve"> admitir a trámite la denuncia del 21 de marzo de 2026 interpuesta por el señor [DENUNCIANTE] contra Rímac Seguros y Reaseguros S.A., por lo siguiente:</w:t>
      </w:r>
      <w:r w:rsidRPr="00CA1E08">
        <w:rPr>
          <w:rFonts w:ascii="Arial Narrow" w:eastAsia="Arial Narrow" w:hAnsi="Arial Narrow" w:cs="Arial Narrow"/>
          <w:color w:val="000000"/>
          <w:kern w:val="0"/>
          <w:sz w:val="22"/>
          <w:szCs w:val="22"/>
          <w:shd w:val="clear" w:color="auto" w:fill="FFFFFF"/>
          <w:lang w:eastAsia="es-PE"/>
          <w14:ligatures w14:val="none"/>
        </w:rPr>
        <w:t xml:space="preserve"/>
      </w:r>
      <w:r w:rsidR="00EC7611" w:rsidRPr="00CA1E08">
        <w:rPr>
          <w:rFonts w:ascii="Arial Narrow" w:eastAsia="Arial Narrow" w:hAnsi="Arial Narrow" w:cs="Arial Narrow"/>
          <w:color w:val="000000"/>
          <w:kern w:val="0"/>
          <w:sz w:val="22"/>
          <w:szCs w:val="22"/>
          <w:lang w:val="es-ES" w:eastAsia="es-ES"/>
          <w14:ligatures w14:val="none"/>
        </w:rPr>
        <w:t xml:space="preserve"/>
      </w:r>
      <w:r w:rsidRPr="00CA1E08">
        <w:rPr>
          <w:rFonts w:ascii="Arial Narrow" w:eastAsia="Arial Narrow" w:hAnsi="Arial Narrow" w:cs="Arial Narrow"/>
          <w:color w:val="000000"/>
          <w:kern w:val="0"/>
          <w:sz w:val="22"/>
          <w:szCs w:val="22"/>
          <w:shd w:val="clear" w:color="auto" w:fill="FFFFFF"/>
          <w:lang w:eastAsia="es-PE"/>
          <w14:ligatures w14:val="none"/>
        </w:rPr>
        <w:t xml:space="preserve"/>
      </w:r>
      <w:r w:rsidR="00EC7611" w:rsidRPr="00CA1E08">
        <w:rPr>
          <w:rFonts w:ascii="Arial Narrow" w:eastAsia="Arial Narrow" w:hAnsi="Arial Narrow" w:cs="Arial Narrow"/>
          <w:spacing w:val="-3"/>
          <w:kern w:val="0"/>
          <w14:ligatures w14:val="none"/>
          <w:sz w:val="22"/>
          <w:szCs w:val="22"/>
        </w:rPr>
        <w:t xml:space="preserve"/>
      </w:r>
      <w:r w:rsidRPr="00CA1E08">
        <w:rPr>
          <w:rFonts w:ascii="Arial Narrow" w:eastAsia="Arial Narrow" w:hAnsi="Arial Narrow" w:cs="Arial Narrow"/>
          <w:color w:val="000000"/>
          <w:kern w:val="0"/>
          <w:sz w:val="22"/>
          <w:szCs w:val="22"/>
          <w:shd w:val="clear" w:color="auto" w:fill="FFFFFF"/>
          <w:lang w:eastAsia="es-PE"/>
          <w14:ligatures w14:val="none"/>
        </w:rPr>
        <w:t xml:space="preserve"/>
      </w:r>
      <w:bookmarkStart w:id="24" w:name="_Hlk215062067"/>
      <w:r w:rsidR="00121544" w:rsidRPr="00CA1E0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CA1E08" w:rsidRDefault="00121544" w:rsidP="007205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7CC94AF8" w:rsidR="00121544" w:rsidRPr="00CA1E08" w:rsidRDefault="00711750" w:rsidP="007205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A1E08">
        <w:rPr>
          <w:rFonts w:ascii="Arial Narrow" w:eastAsia="Arial Narrow" w:hAnsi="Arial Narrow" w:cs="Arial Narrow"/>
          <w:color w:val="000000"/>
          <w:kern w:val="0"/>
          <w:sz w:val="22"/>
          <w:szCs w:val="22"/>
          <w:lang w:eastAsia="es-PE"/>
          <w14:ligatures w14:val="none"/>
        </w:rPr>
        <w:t>Presunta</w:t>
      </w:r>
      <w:r w:rsidRPr="00CA1E0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A1E08">
        <w:rPr>
          <w:rFonts w:ascii="Arial Narrow" w:eastAsia="Arial Narrow" w:hAnsi="Arial Narrow" w:cs="Arial Narrow"/>
          <w:kern w:val="0"/>
          <w:sz w:val="22"/>
          <w:szCs w:val="22"/>
          <w:lang w:eastAsia="es-PE"/>
          <w14:ligatures w14:val="none"/>
        </w:rPr>
        <w:t xml:space="preserve"> de </w:t>
      </w:r>
      <w:r w:rsidRPr="00CA1E08">
        <w:rPr>
          <w:rFonts w:ascii="Arial Narrow" w:eastAsia="Arial Narrow" w:hAnsi="Arial Narrow" w:cs="Arial Narrow"/>
          <w:kern w:val="0"/>
          <w:sz w:val="22"/>
          <w:szCs w:val="22"/>
          <w:shd w:val="clear" w:color="auto" w:fill="FFFFFF"/>
          <w:lang w:eastAsia="es-PE"/>
          <w14:ligatures w14:val="none"/>
        </w:rPr>
        <w:t>la Ley</w:t>
      </w:r>
      <w:r w:rsidR="00CA1E08">
        <w:rPr>
          <w:rFonts w:ascii="Arial Narrow" w:eastAsia="Arial Narrow" w:hAnsi="Arial Narrow" w:cs="Arial Narrow"/>
          <w:kern w:val="0"/>
          <w:sz w:val="22"/>
          <w:szCs w:val="22"/>
          <w:shd w:val="clear" w:color="auto" w:fill="FFFFFF"/>
          <w:lang w:eastAsia="es-PE"/>
          <w14:ligatures w14:val="none"/>
        </w:rPr>
        <w:t xml:space="preserve"> </w:t>
      </w:r>
      <w:r w:rsidRPr="00CA1E08">
        <w:rPr>
          <w:rFonts w:ascii="Arial Narrow" w:eastAsia="Arial Narrow" w:hAnsi="Arial Narrow" w:cs="Arial Narrow"/>
          <w:kern w:val="0"/>
          <w:sz w:val="22"/>
          <w:szCs w:val="22"/>
          <w:shd w:val="clear" w:color="auto" w:fill="FFFFFF"/>
          <w:lang w:eastAsia="es-PE"/>
          <w14:ligatures w14:val="none"/>
        </w:rPr>
        <w:t xml:space="preserve"> </w:t>
      </w:r>
      <w:r w:rsidR="003A71B1" w:rsidRPr="00CA1E08">
        <w:rPr>
          <w:rFonts w:ascii="Arial Narrow" w:eastAsia="Arial Narrow" w:hAnsi="Arial Narrow" w:cs="Arial Narrow"/>
          <w:kern w:val="0"/>
          <w:sz w:val="22"/>
          <w:szCs w:val="22"/>
          <w:shd w:val="clear" w:color="auto" w:fill="FFFFFF"/>
          <w:lang w:eastAsia="es-PE"/>
          <w14:ligatures w14:val="none"/>
        </w:rPr>
        <w:t>29571</w:t>
      </w:r>
      <w:r w:rsidRPr="00CA1E08">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CA1E08">
        <w:rPr>
          <w:rFonts w:ascii="Arial Narrow" w:eastAsia="Arial Narrow" w:hAnsi="Arial Narrow" w:cs="Arial Narrow"/>
          <w:kern w:val="0"/>
          <w:sz w:val="22"/>
          <w:szCs w:val="22"/>
          <w:shd w:val="clear" w:color="auto" w:fill="FFFFFF"/>
          <w:lang w:eastAsia="es-PE"/>
          <w14:ligatures w14:val="none"/>
        </w:rPr>
        <w:t xml:space="preserve">la compañía aseguradora habría </w:t>
      </w:r>
      <w:r w:rsidR="00073B1E" w:rsidRPr="00CA1E08">
        <w:rPr>
          <w:rFonts w:ascii="Arial Narrow" w:eastAsia="Arial Narrow" w:hAnsi="Arial Narrow" w:cs="Arial Narrow"/>
          <w:kern w:val="0"/>
          <w:sz w:val="22"/>
          <w:szCs w:val="22"/>
          <w:shd w:val="clear" w:color="auto" w:fill="FFFFFF"/>
          <w:lang w:eastAsia="es-PE"/>
          <w14:ligatures w14:val="none"/>
        </w:rPr>
        <w:t xml:space="preserve">se habría negado a otorgar la cobertura al denunciante por la totalidad de los daños sufridos en el vehículo asegurado por el siniestro del </w:t>
      </w:r>
      <w:r w:rsidR="002D1FB1" w:rsidRPr="00CA1E08">
        <w:rPr>
          <w:rFonts w:ascii="Arial Narrow" w:eastAsia="Arial Narrow" w:hAnsi="Arial Narrow" w:cs="Arial Narrow"/>
          <w:color w:val="000000"/>
          <w:kern w:val="0"/>
          <w:sz w:val="22"/>
          <w:szCs w:val="22"/>
          <w:lang w:eastAsia="es-ES"/>
          <w14:ligatures w14:val="none"/>
        </w:rPr>
        <w:t>31 de enero de 2026</w:t>
      </w:r>
      <w:r w:rsidR="00121544" w:rsidRPr="00CA1E08">
        <w:rPr>
          <w:rFonts w:ascii="Arial Narrow" w:eastAsia="Arial Narrow" w:hAnsi="Arial Narrow" w:cs="Arial Narrow"/>
          <w:kern w:val="0"/>
          <w14:ligatures w14:val="none"/>
          <w:sz w:val="22"/>
          <w:szCs w:val="22"/>
        </w:rPr>
        <w:t>.</w:t>
      </w:r>
    </w:p>
    <w:p w14:paraId="39BF39FC" w14:textId="77777777" w:rsidR="00121544" w:rsidRPr="00CA1E08" w:rsidRDefault="00121544" w:rsidP="00CA1E08">
      <w:pPr>
        <w:spacing w:before="0" w:after="0" w:line="240" w:lineRule="auto"/>
        <w:ind w:left="567"/>
        <w:jc w:val="both"/>
        <w:rPr>
          <w:rFonts w:ascii="Arial Narrow" w:eastAsia="Arial Narrow" w:hAnsi="Arial Narrow" w:cs="Arial Narrow"/>
          <w:kern w:val="0"/>
          <w:sz w:val="22"/>
          <w:szCs w:val="22"/>
          <w:lang w:eastAsia="es-PE"/>
          <w14:ligatures w14:val="none"/>
        </w:rPr>
      </w:pPr>
      <w:bookmarkStart w:id="25" w:name="_Hlk215162047"/>
    </w:p>
    <w:p w14:paraId="7820524F" w14:textId="48BC36B5" w:rsidR="00121544" w:rsidRPr="00CA1E08" w:rsidRDefault="00121544" w:rsidP="007205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6" w:name="_Hlk212534295"/>
      <w:r w:rsidRPr="00CA1E08">
        <w:rPr>
          <w:rFonts w:ascii="Arial Narrow" w:eastAsia="Arial Narrow" w:hAnsi="Arial Narrow" w:cs="Arial Narrow"/>
          <w:kern w:val="0"/>
          <w14:ligatures w14:val="none"/>
          <w:sz w:val="22"/>
          <w:szCs w:val="22"/>
        </w:rPr>
        <w:t>Presunta infracción al artículo 1, numeral 1, literal b) y al artículo 2 de la Ley</w:t>
      </w:r>
      <w:r w:rsidR="00CA1E08">
        <w:rPr>
          <w:rFonts w:ascii="Arial Narrow" w:eastAsia="Arial Narrow" w:hAnsi="Arial Narrow" w:cs="Arial Narrow"/>
          <w:kern w:val="0"/>
          <w14:ligatures w14:val="none"/>
          <w:sz w:val="22"/>
          <w:szCs w:val="22"/>
        </w:rPr>
        <w:t xml:space="preserve"> </w:t>
      </w:r>
      <w:r w:rsidRPr="00CA1E08">
        <w:rPr>
          <w:rFonts w:ascii="Arial Narrow" w:eastAsia="Arial Narrow" w:hAnsi="Arial Narrow" w:cs="Arial Narrow"/>
          <w:kern w:val="0"/>
          <w14:ligatures w14:val="none"/>
          <w:sz w:val="22"/>
          <w:szCs w:val="22"/>
        </w:rPr>
        <w:t xml:space="preserve"> </w:t>
      </w:r>
      <w:r w:rsidR="003A71B1" w:rsidRPr="00CA1E08">
        <w:rPr>
          <w:rFonts w:ascii="Arial Narrow" w:eastAsia="Arial Narrow" w:hAnsi="Arial Narrow" w:cs="Arial Narrow"/>
          <w:kern w:val="0"/>
          <w14:ligatures w14:val="none"/>
          <w:sz w:val="22"/>
          <w:szCs w:val="22"/>
        </w:rPr>
        <w:t>29571</w:t>
      </w:r>
      <w:r w:rsidRPr="00CA1E08">
        <w:rPr>
          <w:rFonts w:ascii="Arial Narrow" w:eastAsia="Arial Narrow" w:hAnsi="Arial Narrow" w:cs="Arial Narrow"/>
          <w:kern w:val="0"/>
          <w14:ligatures w14:val="none"/>
          <w:sz w:val="22"/>
          <w:szCs w:val="22"/>
        </w:rPr>
        <w:t>, Código de Protección y Defensa del Consumidor</w:t>
      </w:r>
      <w:bookmarkEnd w:id="26"/>
      <w:r w:rsidRPr="00CA1E08">
        <w:rPr>
          <w:rFonts w:ascii="Arial Narrow" w:eastAsia="Arial Narrow" w:hAnsi="Arial Narrow" w:cs="Arial Narrow"/>
          <w:kern w:val="0"/>
          <w14:ligatures w14:val="none"/>
          <w:sz w:val="22"/>
          <w:szCs w:val="22"/>
        </w:rPr>
        <w:t xml:space="preserve">, </w:t>
      </w:r>
      <w:r w:rsidRPr="00CA1E08">
        <w:rPr>
          <w:rFonts w:ascii="Arial Narrow" w:eastAsia="Arial Narrow" w:hAnsi="Arial Narrow" w:cs="Arial Narrow"/>
          <w:kern w:val="0"/>
          <w:sz w:val="22"/>
          <w:szCs w:val="22"/>
          <w:shd w:val="clear" w:color="auto" w:fill="FFFFFF"/>
          <w:lang w:eastAsia="es-PE"/>
          <w14:ligatures w14:val="none"/>
        </w:rPr>
        <w:t xml:space="preserve">en tanto </w:t>
      </w:r>
      <w:r w:rsidR="00040EC7" w:rsidRPr="00CA1E08">
        <w:rPr>
          <w:rFonts w:ascii="Arial Narrow" w:eastAsia="Arial Narrow" w:hAnsi="Arial Narrow" w:cs="Arial Narrow"/>
          <w:kern w:val="0"/>
          <w14:ligatures w14:val="none"/>
          <w:sz w:val="22"/>
          <w:szCs w:val="22"/>
        </w:rPr>
        <w:t xml:space="preserve">la compañía aseguradora no habría cumplido con informar oportunamente al denunciante las </w:t>
      </w:r>
      <w:r w:rsidR="00040EC7" w:rsidRPr="00CA1E08">
        <w:rPr>
          <w:rFonts w:ascii="Arial Narrow" w:eastAsia="Arial Narrow" w:hAnsi="Arial Narrow" w:cs="Arial Narrow"/>
          <w:color w:val="000000"/>
          <w:kern w:val="0"/>
          <w:sz w:val="22"/>
          <w:szCs w:val="22"/>
          <w:lang w:eastAsia="es-ES"/>
          <w14:ligatures w14:val="none"/>
        </w:rPr>
        <w:t>modificaciones en las condiciones contractuales en la renovación de la Póliza 1590448 del Seguro Vehicular</w:t>
      </w:r>
      <w:r w:rsidRPr="00CA1E08">
        <w:rPr>
          <w:rFonts w:ascii="Arial Narrow" w:eastAsia="Arial Narrow" w:hAnsi="Arial Narrow" w:cs="Arial Narrow"/>
          <w:kern w:val="0"/>
          <w14:ligatures w14:val="none"/>
          <w:sz w:val="22"/>
          <w:szCs w:val="22"/>
        </w:rPr>
        <w:t>.</w:t>
      </w:r>
    </w:p>
    <w:p w14:paraId="0B0291C5" w14:textId="77777777" w:rsidR="00121544" w:rsidRPr="00CA1E08" w:rsidRDefault="00121544" w:rsidP="007205B3">
      <w:pPr>
        <w:pStyle w:val="Prrafodelista"/>
        <w:spacing w:before="0" w:after="0" w:line="240" w:lineRule="auto"/>
        <w:rPr>
          <w:rFonts w:ascii="Arial Narrow" w:eastAsia="Arial Narrow" w:hAnsi="Arial Narrow" w:cs="Arial Narrow"/>
          <w:kern w:val="0"/>
          <w14:ligatures w14:val="none"/>
          <w:sz w:val="22"/>
          <w:szCs w:val="22"/>
        </w:rPr>
      </w:pPr>
    </w:p>
    <w:p w14:paraId="7C9EE9C9" w14:textId="61CCB64E" w:rsidR="00121544" w:rsidRPr="00CA1E08" w:rsidRDefault="00121544" w:rsidP="007205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7" w:name="_Hlk213688106"/>
      <w:r w:rsidRPr="00CA1E08">
        <w:rPr>
          <w:rFonts w:ascii="Arial Narrow" w:eastAsia="Arial Narrow" w:hAnsi="Arial Narrow" w:cs="Arial Narrow"/>
          <w:sz w:val="22"/>
          <w:szCs w:val="22"/>
        </w:rPr>
        <w:t>Presunta infracción al numeral 88.1 del artículo 88 de la Ley</w:t>
      </w:r>
      <w:r w:rsidR="00CA1E08">
        <w:rPr>
          <w:rFonts w:ascii="Arial Narrow" w:eastAsia="Arial Narrow" w:hAnsi="Arial Narrow" w:cs="Arial Narrow"/>
          <w:sz w:val="22"/>
          <w:szCs w:val="22"/>
        </w:rPr>
        <w:t xml:space="preserve"> </w:t>
      </w:r>
      <w:r w:rsidRPr="00CA1E08">
        <w:rPr>
          <w:rFonts w:ascii="Arial Narrow" w:eastAsia="Arial Narrow" w:hAnsi="Arial Narrow" w:cs="Arial Narrow"/>
          <w:sz w:val="22"/>
          <w:szCs w:val="22"/>
        </w:rPr>
        <w:t xml:space="preserve"> </w:t>
      </w:r>
      <w:r w:rsidR="003A71B1" w:rsidRPr="00CA1E08">
        <w:rPr>
          <w:rFonts w:ascii="Arial Narrow" w:eastAsia="Arial Narrow" w:hAnsi="Arial Narrow" w:cs="Arial Narrow"/>
          <w:kern w:val="0"/>
          <w:sz w:val="22"/>
          <w:szCs w:val="22"/>
          <w:shd w:val="clear" w:color="auto" w:fill="FFFFFF"/>
          <w:lang w:eastAsia="es-PE"/>
          <w14:ligatures w14:val="none"/>
        </w:rPr>
        <w:t>29571</w:t>
      </w:r>
      <w:r w:rsidRPr="00CA1E08">
        <w:rPr>
          <w:rFonts w:ascii="Arial Narrow" w:eastAsia="Arial Narrow" w:hAnsi="Arial Narrow" w:cs="Arial Narrow"/>
          <w:sz w:val="22"/>
          <w:szCs w:val="22"/>
        </w:rPr>
        <w:t xml:space="preserve">, Código de Protección y Defensa del Consumidor, </w:t>
      </w:r>
      <w:r w:rsidRPr="00CA1E08">
        <w:rPr>
          <w:rFonts w:ascii="Arial Narrow" w:eastAsia="Arial Narrow" w:hAnsi="Arial Narrow" w:cs="Arial Narrow"/>
          <w:kern w:val="0"/>
          <w14:ligatures w14:val="none"/>
          <w:sz w:val="22"/>
          <w:szCs w:val="22"/>
        </w:rPr>
        <w:t xml:space="preserve">en tanto </w:t>
      </w:r>
      <w:r w:rsidR="002D1FB1" w:rsidRPr="00CA1E08">
        <w:rPr>
          <w:rFonts w:ascii="Arial Narrow" w:eastAsia="Arial Narrow" w:hAnsi="Arial Narrow" w:cs="Arial Narrow"/>
          <w:kern w:val="0"/>
          <w14:ligatures w14:val="none"/>
          <w:sz w:val="22"/>
          <w:szCs w:val="22"/>
        </w:rPr>
        <w:t>la compañía aseguradora</w:t>
      </w:r>
      <w:r w:rsidRPr="00CA1E08">
        <w:rPr>
          <w:rFonts w:ascii="Arial Narrow" w:eastAsia="Arial Narrow" w:hAnsi="Arial Narrow" w:cs="Arial Narrow"/>
          <w:kern w:val="0"/>
          <w14:ligatures w14:val="none"/>
          <w:sz w:val="22"/>
          <w:szCs w:val="22"/>
        </w:rPr>
        <w:t xml:space="preserve"> habría brindado una respuesta inadecuada al </w:t>
      </w:r>
      <w:r w:rsidR="00DD24B6" w:rsidRPr="00CA1E08">
        <w:rPr>
          <w:rFonts w:ascii="Arial Narrow" w:eastAsia="Arial Narrow" w:hAnsi="Arial Narrow" w:cs="Arial Narrow"/>
          <w:kern w:val="0"/>
          <w14:ligatures w14:val="none"/>
          <w:sz w:val="22"/>
          <w:szCs w:val="22"/>
        </w:rPr>
        <w:t xml:space="preserve">denunciante </w:t>
      </w:r>
      <w:r w:rsidR="002D1FB1" w:rsidRPr="00CA1E08">
        <w:rPr>
          <w:rFonts w:ascii="Arial Narrow" w:eastAsia="Arial Narrow" w:hAnsi="Arial Narrow" w:cs="Arial Narrow"/>
          <w:kern w:val="0"/>
          <w14:ligatures w14:val="none"/>
          <w:sz w:val="22"/>
          <w:szCs w:val="22"/>
        </w:rPr>
        <w:t>en</w:t>
      </w:r>
      <w:r w:rsidR="00DD24B6" w:rsidRPr="00CA1E08">
        <w:rPr>
          <w:rFonts w:ascii="Arial Narrow" w:eastAsia="Arial Narrow" w:hAnsi="Arial Narrow" w:cs="Arial Narrow"/>
          <w:kern w:val="0"/>
          <w14:ligatures w14:val="none"/>
          <w:sz w:val="22"/>
          <w:szCs w:val="22"/>
        </w:rPr>
        <w:t xml:space="preserve"> el </w:t>
      </w:r>
      <w:r w:rsidRPr="00CA1E08">
        <w:rPr>
          <w:rFonts w:ascii="Arial Narrow" w:eastAsia="Arial Narrow" w:hAnsi="Arial Narrow" w:cs="Arial Narrow"/>
          <w:kern w:val="0"/>
          <w14:ligatures w14:val="none"/>
          <w:sz w:val="22"/>
          <w:szCs w:val="22"/>
        </w:rPr>
        <w:t xml:space="preserve">reclamo </w:t>
      </w:r>
      <w:bookmarkEnd w:id="27"/>
      <w:r w:rsidR="00DD24B6" w:rsidRPr="00CA1E08">
        <w:rPr>
          <w:rFonts w:ascii="Arial Narrow" w:eastAsia="Arial Narrow" w:hAnsi="Arial Narrow" w:cs="Arial Narrow"/>
          <w:color w:val="000000"/>
          <w:kern w:val="0"/>
          <w:sz w:val="22"/>
          <w:szCs w:val="22"/>
          <w:lang w:eastAsia="es-ES"/>
          <w14:ligatures w14:val="none"/>
        </w:rPr>
        <w:t>26-SBS021668</w:t>
      </w:r>
      <w:r w:rsidRPr="00CA1E08">
        <w:rPr>
          <w:rFonts w:ascii="Arial Narrow" w:eastAsia="Arial Narrow" w:hAnsi="Arial Narrow" w:cs="Arial Narrow"/>
          <w:kern w:val="0"/>
          <w14:ligatures w14:val="none"/>
          <w:sz w:val="22"/>
          <w:szCs w:val="22"/>
        </w:rPr>
        <w:t>.</w:t>
      </w:r>
    </w:p>
    <w:bookmarkEnd w:id="24"/>
    <w:bookmarkEnd w:id="25"/>
    <w:p w14:paraId="042B3F54" w14:textId="777BBF33" w:rsidR="00CA59A2" w:rsidRPr="00CA1E08" w:rsidRDefault="00CA59A2" w:rsidP="007205B3">
      <w:pPr>
        <w:spacing w:before="0" w:after="0" w:line="240" w:lineRule="auto"/>
        <w:jc w:val="both"/>
        <w:rPr>
          <w:rFonts w:ascii="Arial Narrow" w:eastAsia="Arial Narrow" w:hAnsi="Arial Narrow" w:cs="Arial Narrow"/>
          <w:kern w:val="0"/>
          <w14:ligatures w14:val="none"/>
          <w:sz w:val="22"/>
          <w:szCs w:val="22"/>
        </w:rPr>
      </w:pPr>
    </w:p>
    <w:p w14:paraId="0A292C9F" w14:textId="269D4A73" w:rsidR="00CA59A2" w:rsidRPr="00CA1E08" w:rsidRDefault="00CA59A2" w:rsidP="007205B3">
      <w:pPr>
        <w:spacing w:after="0" w:line="240" w:lineRule="auto"/>
        <w:contextualSpacing/>
        <w:jc w:val="both"/>
        <w:rPr>
          <w:rFonts w:ascii="Arial Narrow" w:eastAsia="Arial Narrow" w:hAnsi="Arial Narrow" w:cs="Arial Narrow"/>
          <w:kern w:val="0"/>
          <w14:ligatures w14:val="none"/>
          <w:sz w:val="22"/>
          <w:szCs w:val="22"/>
        </w:rPr>
      </w:pPr>
      <w:r w:rsidRPr="00CA1E08">
        <w:rPr>
          <w:rFonts w:ascii="Arial Narrow" w:eastAsia="Arial Narrow" w:hAnsi="Arial Narrow" w:cs="Arial Narrow"/>
          <w:b/>
          <w:color w:val="000000"/>
          <w:kern w:val="0"/>
          <w:sz w:val="22"/>
          <w:szCs w:val="22"/>
          <w:lang w:eastAsia="es-PE"/>
          <w14:ligatures w14:val="none"/>
        </w:rPr>
        <w:t>SEGUNDO:</w:t>
      </w:r>
      <w:r w:rsidRPr="00CA1E0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A1E08">
        <w:rPr>
          <w:rFonts w:ascii="Arial Narrow" w:eastAsia="Arial Narrow" w:hAnsi="Arial Narrow" w:cs="Arial Narrow"/>
          <w:color w:val="000000"/>
          <w:kern w:val="0"/>
          <w:sz w:val="22"/>
          <w:szCs w:val="22"/>
          <w:lang w:val="es-ES" w:eastAsia="es-ES"/>
          <w14:ligatures w14:val="none"/>
        </w:rPr>
        <w:t xml:space="preserve">del </w:t>
      </w:r>
      <w:r w:rsidR="00EC7611" w:rsidRPr="00CA1E08">
        <w:rPr>
          <w:rFonts w:ascii="Arial Narrow" w:eastAsia="Arial Narrow" w:hAnsi="Arial Narrow" w:cs="Arial Narrow"/>
          <w:color w:val="000000"/>
          <w:kern w:val="0"/>
          <w:sz w:val="22"/>
          <w:szCs w:val="22"/>
          <w:lang w:val="es-ES" w:eastAsia="es-ES"/>
          <w14:ligatures w14:val="none"/>
        </w:rPr>
        <w:t>21 de marzo de 2026</w:t>
      </w:r>
      <w:r w:rsidRPr="00CA1E08">
        <w:rPr>
          <w:rFonts w:ascii="Arial Narrow" w:eastAsia="Arial Narrow" w:hAnsi="Arial Narrow" w:cs="Arial Narrow"/>
          <w:kern w:val="0"/>
          <w14:ligatures w14:val="none"/>
          <w:sz w:val="22"/>
          <w:szCs w:val="22"/>
        </w:rPr>
        <w:t>.</w:t>
      </w:r>
    </w:p>
    <w:p w14:paraId="68A17E97" w14:textId="77777777" w:rsidR="00CA59A2" w:rsidRPr="00CA1E08" w:rsidRDefault="00CA59A2" w:rsidP="007205B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3B5B792" w:rsidR="00CA59A2" w:rsidRPr="00CA1E08"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 xml:space="preserve">TERCERO:</w:t>
      </w:r>
      <w:r w:rsidRPr="00CA1E08">
        <w:rPr>
          <w:rFonts w:ascii="Arial Narrow" w:eastAsia="Arial Narrow" w:hAnsi="Arial Narrow" w:cs="Arial Narrow"/>
          <w:color w:val="000000"/>
          <w:kern w:val="0"/>
          <w:sz w:val="22"/>
          <w:szCs w:val="22"/>
          <w:lang w:eastAsia="es-PE"/>
          <w14:ligatures w14:val="none"/>
        </w:rPr>
        <w:t xml:space="preserve"> </w:t>
      </w:r>
      <w:r w:rsidRPr="00CA1E08">
        <w:rPr>
          <w:rFonts w:ascii="Arial Narrow" w:eastAsia="Arial Narrow" w:hAnsi="Arial Narrow" w:cs="Arial Narrow"/>
          <w:color w:val="000000"/>
          <w:kern w:val="0"/>
          <w:sz w:val="22"/>
          <w:szCs w:val="22"/>
          <w:lang w:eastAsia="es-PE"/>
          <w14:ligatures w14:val="none"/>
        </w:rPr>
        <w:t xml:space="preserve">requerir a </w:t>
      </w:r>
      <w:r w:rsidR="00D8181F" w:rsidRPr="00CA1E08">
        <w:rPr>
          <w:rFonts w:ascii="Arial Narrow" w:eastAsia="Arial Narrow" w:hAnsi="Arial Narrow" w:cs="Arial Narrow"/>
          <w:spacing w:val="-3"/>
          <w:kern w:val="0"/>
          <w14:ligatures w14:val="none"/>
          <w:sz w:val="22"/>
          <w:szCs w:val="22"/>
        </w:rPr>
        <w:t xml:space="preserve">Rímac Seguros y Reaseguros S.A. </w:t>
      </w:r>
      <w:r w:rsidRPr="00CA1E08">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CA1E08" w:rsidRDefault="00CA59A2" w:rsidP="007205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A1E0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A1E0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A1E08">
        <w:rPr>
          <w:rFonts w:ascii="Arial Narrow" w:eastAsia="Arial Narrow" w:hAnsi="Arial Narrow" w:cs="Arial Narrow"/>
          <w:kern w:val="0"/>
          <w:sz w:val="22"/>
          <w:szCs w:val="22"/>
          <w:lang w:val="es"/>
          <w14:ligatures w14:val="none"/>
        </w:rPr>
        <w:t>;</w:t>
      </w:r>
    </w:p>
    <w:p w14:paraId="652F90DA" w14:textId="3D136B6F" w:rsidR="00AE0A2E" w:rsidRPr="00CA1E08" w:rsidRDefault="00CA59A2" w:rsidP="00AE0A2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A1E08">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A1E08">
        <w:rPr>
          <w:rStyle w:val="Refdenotaalpie"/>
          <w:rFonts w:ascii="Arial Narrow" w:eastAsia="Arial Narrow" w:hAnsi="Arial Narrow" w:cs="Arial Narrow"/>
          <w:kern w:val="0"/>
          <w:sz w:val="22"/>
          <w:szCs w:val="22"/>
          <w:vertAlign w:val="superscript"/>
          <w14:ligatures w14:val="none"/>
        </w:rPr>
        <w:footnoteReference w:id="8"/>
      </w:r>
      <w:r w:rsidRPr="00CA1E08">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A1E08">
        <w:rPr>
          <w:rFonts w:ascii="Arial Narrow" w:eastAsia="Arial Narrow" w:hAnsi="Arial Narrow" w:cs="Arial Narrow"/>
          <w:spacing w:val="-2"/>
          <w:kern w:val="0"/>
          <w14:ligatures w14:val="none"/>
          <w:sz w:val="22"/>
          <w:szCs w:val="22"/>
        </w:rPr>
        <w:t>Código</w:t>
      </w:r>
      <w:r w:rsidRPr="00CA1E08">
        <w:rPr>
          <w:rStyle w:val="Refdenotaalpie"/>
          <w:rFonts w:ascii="Arial Narrow" w:eastAsia="Arial Narrow" w:hAnsi="Arial Narrow" w:cs="Arial Narrow"/>
          <w:spacing w:val="-2"/>
          <w:kern w:val="0"/>
          <w:sz w:val="22"/>
          <w:szCs w:val="22"/>
          <w:vertAlign w:val="superscript"/>
          <w14:ligatures w14:val="none"/>
        </w:rPr>
        <w:footnoteReference w:id="9"/>
      </w:r>
      <w:r w:rsidRPr="00CA1E08">
        <w:rPr>
          <w:rFonts w:ascii="Arial Narrow" w:eastAsia="Arial Narrow" w:hAnsi="Arial Narrow" w:cs="Arial Narrow"/>
          <w:spacing w:val="-2"/>
          <w:kern w:val="0"/>
          <w14:ligatures w14:val="none"/>
          <w:sz w:val="22"/>
          <w:szCs w:val="22"/>
        </w:rPr>
        <w:t>.</w:t>
      </w: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CA1E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A1E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CA1E08" w:rsidRDefault="00CA59A2" w:rsidP="007205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A84A65F" w:rsidR="00CA59A2" w:rsidRPr="00CA1E08" w:rsidRDefault="00CA59A2" w:rsidP="007205B3">
      <w:pPr>
        <w:spacing w:after="0" w:line="240" w:lineRule="auto"/>
        <w:jc w:val="both"/>
        <w:rPr>
          <w:rFonts w:ascii="Arial Narrow" w:eastAsia="Arial Narrow" w:hAnsi="Arial Narrow" w:cs="Arial Narrow"/>
          <w:color w:val="000000"/>
          <w:kern w:val="0"/>
          <w:sz w:val="22"/>
          <w:szCs w:val="22"/>
          <w:lang w:val="es-ES" w:eastAsia="es-ES"/>
          <w14:ligatures w14:val="none"/>
        </w:rPr>
      </w:pPr>
      <w:r w:rsidRPr="00CA1E08">
        <w:rPr>
          <w:rFonts w:ascii="Arial Narrow" w:eastAsia="Arial Narrow" w:hAnsi="Arial Narrow" w:cs="Arial Narrow"/>
          <w:b/>
          <w:color w:val="000000"/>
          <w:kern w:val="0"/>
          <w:sz w:val="22"/>
          <w:szCs w:val="22"/>
          <w:lang w:eastAsia="es-PE"/>
          <w14:ligatures w14:val="none"/>
        </w:rPr>
        <w:t xml:space="preserve">QUINTO:</w:t>
      </w:r>
      <w:r w:rsidRPr="00CA1E08">
        <w:rPr>
          <w:rFonts w:ascii="Arial Narrow" w:eastAsia="Arial Narrow" w:hAnsi="Arial Narrow" w:cs="Arial Narrow"/>
          <w:color w:val="000000"/>
          <w:kern w:val="0"/>
          <w:sz w:val="22"/>
          <w:szCs w:val="22"/>
          <w:lang w:eastAsia="es-PE"/>
          <w14:ligatures w14:val="none"/>
        </w:rPr>
        <w:t xml:space="preserve"> </w:t>
      </w:r>
      <w:bookmarkStart w:id="28" w:name="_Hlk188286813"/>
      <w:r w:rsidRPr="00CA1E08">
        <w:rPr>
          <w:rFonts w:ascii="Arial Narrow" w:eastAsia="Arial Narrow" w:hAnsi="Arial Narrow" w:cs="Arial Narrow"/>
          <w:color w:val="000000"/>
          <w:kern w:val="0"/>
          <w:sz w:val="22"/>
          <w:szCs w:val="22"/>
          <w:lang w:eastAsia="es-ES"/>
          <w14:ligatures w14:val="none"/>
        </w:rPr>
        <w:t xml:space="preserve">requerir </w:t>
      </w:r>
      <w:r w:rsidRPr="00CA1E08">
        <w:rPr>
          <w:rFonts w:ascii="Arial Narrow" w:eastAsia="Arial Narrow" w:hAnsi="Arial Narrow" w:cs="Arial Narrow"/>
          <w:color w:val="000000"/>
          <w:kern w:val="0"/>
          <w:sz w:val="22"/>
          <w:szCs w:val="22"/>
          <w:lang w:val="es-ES" w:eastAsia="es-ES"/>
          <w14:ligatures w14:val="none"/>
        </w:rPr>
        <w:t xml:space="preserve">que, en un </w:t>
      </w:r>
      <w:r w:rsidRPr="00CA1E0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CA1E08">
        <w:rPr>
          <w:rFonts w:ascii="Arial Narrow" w:eastAsia="Arial Narrow" w:hAnsi="Arial Narrow" w:cs="Arial Narrow"/>
          <w:color w:val="000000"/>
          <w:kern w:val="0"/>
          <w:sz w:val="22"/>
          <w:szCs w:val="22"/>
          <w:lang w:eastAsia="es-ES"/>
          <w14:ligatures w14:val="none"/>
        </w:rPr>
        <w:t xml:space="preserve">, </w:t>
      </w:r>
      <w:bookmarkStart w:id="29" w:name="_Hlk188286828"/>
      <w:r w:rsidRPr="00CA1E08">
        <w:rPr>
          <w:rFonts w:ascii="Arial Narrow" w:eastAsia="Arial Narrow" w:hAnsi="Arial Narrow" w:cs="Arial Narrow"/>
          <w:color w:val="000000"/>
          <w:kern w:val="0"/>
          <w:sz w:val="22"/>
          <w:szCs w:val="22"/>
          <w:shd w:val="clear" w:color="auto" w:fill="FFFFFF"/>
          <w:lang w:eastAsia="es-PE"/>
          <w14:ligatures w14:val="none"/>
        </w:rPr>
        <w:t>el proveedor denunciado</w:t>
      </w:r>
      <w:r w:rsidRPr="00CA1E08">
        <w:rPr>
          <w:rFonts w:ascii="Arial Narrow" w:eastAsia="Arial Narrow" w:hAnsi="Arial Narrow" w:cs="Arial Narrow"/>
          <w:color w:val="000000"/>
          <w:kern w:val="0"/>
          <w:sz w:val="22"/>
          <w:szCs w:val="22"/>
          <w:lang w:eastAsia="es-ES"/>
          <w14:ligatures w14:val="none"/>
        </w:rPr>
        <w:t xml:space="preserve"> </w:t>
      </w:r>
      <w:bookmarkEnd w:id="29"/>
      <w:r w:rsidRPr="00CA1E08">
        <w:rPr>
          <w:rFonts w:ascii="Arial Narrow" w:eastAsia="Arial Narrow" w:hAnsi="Arial Narrow" w:cs="Arial Narrow"/>
          <w:color w:val="000000"/>
          <w:kern w:val="0"/>
          <w:sz w:val="22"/>
          <w:szCs w:val="22"/>
          <w:lang w:val="es-ES" w:eastAsia="es-ES"/>
          <w14:ligatures w14:val="none"/>
        </w:rPr>
        <w:t xml:space="preserve">cumpla con: </w:t>
      </w:r>
      <w:r w:rsidR="00776814" w:rsidRPr="00CA1E0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1590448 del Seguro Vehicular, así como el cargo de remisión de la póliza; (ii) presentar los medios probatorios que acrediten que la negativa a otorgar la cobertura por la totalidad de los daños sufridos en el vehículo asegurado es justificada; y, (iii) presentar todas las comunicaciones cursadas con la parte denunciante en virtud de los hechos materia de denuncia</w:t>
      </w:r>
      <w:r w:rsidRPr="00CA1E08">
        <w:rPr>
          <w:rFonts w:ascii="Arial Narrow" w:eastAsia="Arial Narrow" w:hAnsi="Arial Narrow" w:cs="Arial Narrow"/>
          <w:color w:val="000000"/>
          <w:kern w:val="0"/>
          <w:sz w:val="22"/>
          <w:szCs w:val="22"/>
          <w:lang w:val="es-ES" w:eastAsia="es-ES"/>
          <w14:ligatures w14:val="none"/>
        </w:rPr>
        <w:t>.</w:t>
      </w:r>
    </w:p>
    <w:p w14:paraId="12A4D8BD" w14:textId="77777777" w:rsidR="00CA59A2" w:rsidRPr="00CA1E08" w:rsidRDefault="00CA59A2" w:rsidP="007205B3">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271ADBA3" w:rsidR="00CA59A2" w:rsidRPr="00CA1E08"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SEXTO:</w:t>
      </w:r>
      <w:r w:rsidRPr="00CA1E08">
        <w:rPr>
          <w:rFonts w:ascii="Arial Narrow" w:eastAsia="Arial Narrow" w:hAnsi="Arial Narrow" w:cs="Arial Narrow"/>
          <w:color w:val="000000"/>
          <w:kern w:val="0"/>
          <w:sz w:val="22"/>
          <w:szCs w:val="22"/>
          <w:lang w:eastAsia="es-PE"/>
          <w14:ligatures w14:val="none"/>
        </w:rPr>
        <w:t xml:space="preserve"> </w:t>
      </w:r>
      <w:bookmarkStart w:id="30" w:name="_Hlk188286915"/>
      <w:r w:rsidRPr="00CA1E08">
        <w:rPr>
          <w:rFonts w:ascii="Arial Narrow" w:eastAsia="Arial Narrow" w:hAnsi="Arial Narrow" w:cs="Arial Narrow"/>
          <w:color w:val="000000"/>
          <w:kern w:val="0"/>
          <w:sz w:val="22"/>
          <w:szCs w:val="22"/>
          <w:lang w:eastAsia="es-PE"/>
          <w14:ligatures w14:val="none"/>
        </w:rPr>
        <w:t>informar a las partes que el artículo 110 de la Ley</w:t>
      </w:r>
      <w:r w:rsidR="00CA1E08">
        <w:rPr>
          <w:rFonts w:ascii="Arial Narrow" w:eastAsia="Arial Narrow" w:hAnsi="Arial Narrow" w:cs="Arial Narrow"/>
          <w:color w:val="000000"/>
          <w:kern w:val="0"/>
          <w:sz w:val="22"/>
          <w:szCs w:val="22"/>
          <w:lang w:eastAsia="es-PE"/>
          <w14:ligatures w14:val="none"/>
        </w:rPr>
        <w:t xml:space="preserve"> </w:t>
      </w:r>
      <w:r w:rsidRPr="00CA1E08">
        <w:rPr>
          <w:rFonts w:ascii="Arial Narrow" w:eastAsia="Arial Narrow" w:hAnsi="Arial Narrow" w:cs="Arial Narrow"/>
          <w:color w:val="000000"/>
          <w:kern w:val="0"/>
          <w:sz w:val="22"/>
          <w:szCs w:val="22"/>
          <w:lang w:eastAsia="es-PE"/>
          <w14:ligatures w14:val="none"/>
        </w:rPr>
        <w:t xml:space="preserve"> </w:t>
      </w:r>
      <w:r w:rsidR="003A71B1" w:rsidRPr="00CA1E08">
        <w:rPr>
          <w:rFonts w:ascii="Arial Narrow" w:eastAsia="Arial Narrow" w:hAnsi="Arial Narrow" w:cs="Arial Narrow"/>
          <w:kern w:val="0"/>
          <w:sz w:val="22"/>
          <w:szCs w:val="22"/>
          <w:shd w:val="clear" w:color="auto" w:fill="FFFFFF"/>
          <w:lang w:eastAsia="es-PE"/>
          <w14:ligatures w14:val="none"/>
        </w:rPr>
        <w:t>29571</w:t>
      </w:r>
      <w:r w:rsidRPr="00CA1E08">
        <w:rPr>
          <w:rFonts w:ascii="Arial Narrow" w:eastAsia="Arial Narrow" w:hAnsi="Arial Narrow" w:cs="Arial Narrow"/>
          <w:color w:val="000000"/>
          <w:kern w:val="0"/>
          <w:sz w:val="22"/>
          <w:szCs w:val="22"/>
          <w:lang w:eastAsia="es-PE"/>
          <w14:ligatures w14:val="none"/>
        </w:rPr>
        <w:t>, Código de Protección y Defensa del Consumidor</w:t>
      </w:r>
      <w:r w:rsidRPr="00CA1E0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CA1E0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A1E08">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CA1E08">
        <w:rPr>
          <w:rFonts w:ascii="Arial Narrow" w:eastAsia="Arial Narrow" w:hAnsi="Arial Narrow" w:cs="Arial Narrow"/>
          <w:color w:val="000000"/>
          <w:kern w:val="0"/>
          <w:sz w:val="22"/>
          <w:szCs w:val="22"/>
          <w:lang w:eastAsia="es-PE"/>
          <w14:ligatures w14:val="none"/>
        </w:rPr>
        <w:t xml:space="preserve">. </w:t>
      </w:r>
      <w:bookmarkEnd w:id="30"/>
      <w:r w:rsidRPr="00CA1E0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A1E08">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CA1E08">
        <w:rPr>
          <w:rFonts w:ascii="Arial Narrow" w:eastAsia="Arial Narrow" w:hAnsi="Arial Narrow" w:cs="Arial Narrow"/>
          <w:color w:val="000000"/>
          <w:kern w:val="0"/>
          <w:sz w:val="22"/>
          <w:szCs w:val="22"/>
          <w:lang w:eastAsia="es-PE"/>
          <w14:ligatures w14:val="none"/>
        </w:rPr>
        <w:t>.</w:t>
      </w:r>
    </w:p>
    <w:p w14:paraId="0ECE55DF" w14:textId="77777777" w:rsidR="00CA59A2" w:rsidRPr="00CA1E08" w:rsidRDefault="00CA59A2" w:rsidP="007205B3">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CA1E08" w:rsidRDefault="00CA59A2" w:rsidP="007205B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SÉTIMO:</w:t>
      </w:r>
      <w:r w:rsidRPr="00CA1E0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CA1E08">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CA1E08" w:rsidRDefault="00CA59A2" w:rsidP="007205B3">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CA1E08" w:rsidRDefault="00CA59A2" w:rsidP="007205B3">
      <w:pPr>
        <w:suppressAutoHyphens/>
        <w:spacing w:after="0" w:line="240" w:lineRule="auto"/>
        <w:jc w:val="both"/>
        <w:rPr>
          <w:rFonts w:ascii="Arial Narrow" w:eastAsia="Arial Narrow" w:hAnsi="Arial Narrow" w:cs="Arial Narrow"/>
          <w:kern w:val="0"/>
          <w:sz w:val="22"/>
          <w:szCs w:val="22"/>
          <w:u w:val="single"/>
          <w14:ligatures w14:val="none"/>
        </w:rPr>
      </w:pPr>
      <w:r w:rsidRPr="00CA1E08">
        <w:rPr>
          <w:rFonts w:ascii="Arial Narrow" w:eastAsia="Arial Narrow" w:hAnsi="Arial Narrow" w:cs="Arial Narrow"/>
          <w:b/>
          <w:bCs/>
          <w:kern w:val="0"/>
          <w14:ligatures w14:val="none"/>
          <w:sz w:val="22"/>
          <w:szCs w:val="22"/>
        </w:rPr>
        <w:t>OCTAVO</w:t>
      </w:r>
      <w:r w:rsidRPr="00CA1E08">
        <w:rPr>
          <w:rFonts w:ascii="Arial Narrow" w:eastAsia="Arial Narrow" w:hAnsi="Arial Narrow" w:cs="Arial Narrow"/>
          <w:b/>
          <w:kern w:val="0"/>
          <w14:ligatures w14:val="none"/>
          <w:sz w:val="22"/>
          <w:szCs w:val="22"/>
        </w:rPr>
        <w:t>:</w:t>
      </w:r>
      <w:r w:rsidRPr="00CA1E08">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CA1E08">
        <w:rPr>
          <w:rStyle w:val="Refdenotaalpie"/>
          <w:rFonts w:ascii="Arial Narrow" w:eastAsia="Arial Narrow" w:hAnsi="Arial Narrow" w:cs="Arial Narrow"/>
          <w:kern w:val="0"/>
          <w:sz w:val="22"/>
          <w:szCs w:val="22"/>
          <w:vertAlign w:val="superscript"/>
          <w14:ligatures w14:val="none"/>
        </w:rPr>
        <w:footnoteReference w:id="15"/>
      </w:r>
      <w:r w:rsidRPr="00CA1E0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A1E08">
        <w:rPr>
          <w:rFonts w:ascii="Arial Narrow" w:eastAsia="Arial Narrow" w:hAnsi="Arial Narrow" w:cs="Arial Narrow"/>
          <w:kern w:val="0"/>
          <w:sz w:val="22"/>
          <w:szCs w:val="22"/>
          <w14:ligatures w14:val="none"/>
        </w:rPr>
        <w:t>expresamente su facultad para asistir y conciliar en su representación</w:t>
      </w:r>
      <w:r w:rsidRPr="00CA1E08">
        <w:rPr>
          <w:rFonts w:ascii="Arial Narrow" w:eastAsia="Arial Narrow" w:hAnsi="Arial Narrow" w:cs="Arial Narrow"/>
          <w:kern w:val="0"/>
          <w14:ligatures w14:val="none"/>
          <w:sz w:val="22"/>
          <w:szCs w:val="22"/>
        </w:rPr>
        <w:t>.</w:t>
      </w:r>
      <w:r w:rsidRPr="00CA1E08">
        <w:rPr>
          <w:rFonts w:ascii="Arial Narrow" w:eastAsia="Arial Narrow" w:hAnsi="Arial Narrow" w:cs="Arial Narrow"/>
          <w:kern w:val="0"/>
          <w14:ligatures w14:val="none"/>
          <w:sz w:val="22"/>
          <w:szCs w:val="22"/>
        </w:rPr>
        <w:t xml:space="preserve"> </w:t>
      </w:r>
      <w:r w:rsidRPr="00CA1E08">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CA1E08" w:rsidRDefault="00CA59A2" w:rsidP="007205B3">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CA1E08" w:rsidRDefault="00CA59A2" w:rsidP="007205B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NOVENO:</w:t>
      </w:r>
      <w:r w:rsidRPr="00CA1E08">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CA1E08" w:rsidRDefault="00CA59A2" w:rsidP="007205B3">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1421E07E" w:rsidR="005B4857" w:rsidRPr="00CA1E08" w:rsidRDefault="00CA59A2" w:rsidP="007205B3">
      <w:pPr>
        <w:suppressAutoHyphens/>
        <w:spacing w:after="0" w:line="240" w:lineRule="auto"/>
        <w:jc w:val="both"/>
        <w:rPr>
          <w:rFonts w:ascii="Arial Narrow" w:eastAsia="Arial Narrow" w:hAnsi="Arial Narrow" w:cs="Arial Narrow"/>
          <w:sz w:val="22"/>
          <w:szCs w:val="22"/>
        </w:rPr>
      </w:pPr>
      <w:r w:rsidRPr="00CA1E08">
        <w:rPr>
          <w:rFonts w:ascii="Arial Narrow" w:eastAsia="Arial Narrow" w:hAnsi="Arial Narrow" w:cs="Arial Narrow"/>
          <w:b/>
          <w:bCs/>
          <w:sz w:val="22"/>
          <w:szCs w:val="22"/>
        </w:rPr>
        <w:t xml:space="preserve">DÉCIMO:</w:t>
      </w:r>
      <w:r w:rsidRPr="00CA1E08">
        <w:rPr>
          <w:rFonts w:ascii="Arial Narrow" w:eastAsia="Arial Narrow" w:hAnsi="Arial Narrow" w:cs="Arial Narrow"/>
          <w:sz w:val="22"/>
          <w:szCs w:val="22"/>
        </w:rPr>
        <w:t xml:space="preserve"> </w:t>
      </w:r>
      <w:r w:rsidRPr="00CA1E08">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A1E08">
        <w:rPr>
          <w:rFonts w:ascii="Arial Narrow" w:eastAsia="Arial Narrow" w:hAnsi="Arial Narrow" w:cs="Arial Narrow"/>
          <w:spacing w:val="-3"/>
          <w:kern w:val="0"/>
          <w14:ligatures w14:val="none"/>
          <w:sz w:val="22"/>
          <w:szCs w:val="22"/>
        </w:rPr>
        <w:t/>
      </w:r>
      <w:r w:rsidRPr="00CA1E08">
        <w:rPr>
          <w:rFonts w:ascii="Arial Narrow" w:eastAsia="Arial Narrow" w:hAnsi="Arial Narrow" w:cs="Arial Narrow"/>
          <w:spacing w:val="-3"/>
          <w:kern w:val="0"/>
          <w14:ligatures w14:val="none"/>
          <w:sz w:val="22"/>
          <w:szCs w:val="22"/>
        </w:rPr>
        <w:t xml:space="preserve"/>
      </w:r>
      <w:r w:rsidR="00EC7611" w:rsidRPr="00CA1E08">
        <w:rPr>
          <w:rFonts w:ascii="Arial Narrow" w:eastAsia="Arial Narrow" w:hAnsi="Arial Narrow" w:cs="Arial Narrow"/>
          <w:spacing w:val="-3"/>
          <w:kern w:val="0"/>
          <w14:ligatures w14:val="none"/>
          <w:sz w:val="22"/>
          <w:szCs w:val="22"/>
        </w:rPr>
        <w:t/>
      </w:r>
      <w:r w:rsidRPr="00CA1E08">
        <w:rPr>
          <w:rFonts w:ascii="Arial Narrow" w:eastAsia="Arial Narrow" w:hAnsi="Arial Narrow" w:cs="Arial Narrow"/>
          <w:spacing w:val="-3"/>
          <w:kern w:val="0"/>
          <w14:ligatures w14:val="none"/>
          <w:sz w:val="22"/>
          <w:szCs w:val="22"/>
        </w:rPr>
        <w:t xml:space="preserve"/>
      </w:r>
      <w:r w:rsidR="00EC7611" w:rsidRPr="00CA1E08">
        <w:rPr>
          <w:rFonts w:ascii="Arial Narrow" w:eastAsia="Arial Narrow" w:hAnsi="Arial Narrow" w:cs="Arial Narrow"/>
          <w:spacing w:val="-3"/>
          <w:kern w:val="0"/>
          <w14:ligatures w14:val="none"/>
          <w:sz w:val="22"/>
          <w:szCs w:val="22"/>
        </w:rPr>
        <w:t xml:space="preserve"/>
      </w:r>
      <w:r w:rsidR="005B4857" w:rsidRPr="00CA1E08">
        <w:rPr>
          <w:rFonts w:ascii="Arial Narrow" w:eastAsia="Arial Narrow" w:hAnsi="Arial Narrow" w:cs="Arial Narrow"/>
          <w:color w:val="000000"/>
          <w:sz w:val="22"/>
          <w:szCs w:val="22"/>
        </w:rPr>
        <w:t/>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xml:space="preserve"/>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xml:space="preserve"/>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xml:space="preserve"/>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xml:space="preserve"/>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xml:space="preserve"/>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xml:space="preserve"/>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xml:space="preserve"/>
      </w:r>
      <w:r w:rsidR="005B4857" w:rsidRPr="00CA1E08">
        <w:rPr>
          <w:rStyle w:val="Refdenotaalpie"/>
          <w:rFonts w:ascii="Arial Narrow" w:eastAsia="Arial Narrow" w:hAnsi="Arial Narrow" w:cs="Arial Narrow"/>
          <w:sz w:val="22"/>
          <w:szCs w:val="22"/>
          <w:vertAlign w:val="superscript"/>
        </w:rPr>
        <w:footnoteReference w:id="16"/>
      </w:r>
      <w:r w:rsidR="005B4857" w:rsidRPr="00CA1E08">
        <w:rPr>
          <w:rFonts w:ascii="Arial Narrow" w:eastAsia="Arial Narrow" w:hAnsi="Arial Narrow" w:cs="Arial Narrow"/>
          <w:sz w:val="22"/>
          <w:szCs w:val="22"/>
        </w:rPr>
        <w:t/>
      </w:r>
    </w:p>
    <w:p w14:paraId="23716787" w14:textId="77777777" w:rsidR="00CA59A2" w:rsidRPr="00CA1E08" w:rsidRDefault="00CA59A2" w:rsidP="007205B3">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CA1E08" w:rsidRDefault="00762D3E" w:rsidP="007205B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CA1E08" w:rsidRDefault="003A00D7"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CA1E08">
        <w:rPr>
          <w:rFonts w:ascii="Arial Narrow" w:eastAsia="Arial Narrow" w:hAnsi="Arial Narrow" w:cs="Arial Narrow"/>
          <w:b/>
          <w:color w:val="000000"/>
          <w:sz w:val="22"/>
          <w:szCs w:val="22"/>
          <w:lang w:eastAsia="es-PE"/>
        </w:rPr>
        <w:t xml:space="preserve">Firmado digitalmente por </w:t>
      </w:r>
    </w:p>
    <w:p w14:paraId="77B75AD1" w14:textId="77777777" w:rsidR="00C03E0B" w:rsidRPr="00CA1E08" w:rsidRDefault="00C03E0B"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CA1E08">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CA1E08" w:rsidRDefault="00C03E0B"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CA1E08">
        <w:rPr>
          <w:rFonts w:ascii="Arial Narrow" w:eastAsia="Arial Narrow" w:hAnsi="Arial Narrow" w:cs="Arial Narrow"/>
          <w:b/>
          <w:color w:val="000000"/>
          <w:sz w:val="22"/>
          <w:szCs w:val="22"/>
          <w:lang w:eastAsia="es-PE"/>
        </w:rPr>
        <w:t xml:space="preserve">Secretaria Técnica Ad Hoc</w:t>
      </w:r>
    </w:p>
    <w:p w14:paraId="13657175" w14:textId="7B445C9A" w:rsidR="003A00D7" w:rsidRPr="00CA1E08" w:rsidRDefault="003A00D7"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CA1E08">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7205B3">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7205B3">
      <w:pPr>
        <w:spacing w:after="0" w:line="240" w:lineRule="auto"/>
        <w:rPr>
          <w:rFonts w:ascii="Arial Narrow" w:eastAsia="Arial Narrow" w:hAnsi="Arial Narrow" w:cs="Arial Narrow"/>
          <w:sz w:val="22"/>
          <w:szCs w:val="22"/>
        </w:rPr>
      </w:pPr>
    </w:p>
    <w:p w14:paraId="74AAB5F4" w14:textId="77777777" w:rsidR="001B5674" w:rsidRDefault="001B5674" w:rsidP="007205B3">
      <w:pPr>
        <w:spacing w:after="0"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DD01C9E" w14:textId="77777777" w:rsidR="00B66319" w:rsidRDefault="00B66319" w:rsidP="00DA79A0">
      <w:pPr>
        <w:spacing w:after="0" w:line="240" w:lineRule="auto"/>
      </w:pPr>
      <w:r>
        <w:separator/>
      </w:r>
    </w:p>
  </w:endnote>
  <w:endnote w:type="continuationSeparator" w:id="0">
    <w:p w14:paraId="4152210B" w14:textId="77777777" w:rsidR="00B66319" w:rsidRDefault="00B6631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0A5394C" w14:textId="77777777" w:rsidR="00B66319" w:rsidRDefault="00B66319" w:rsidP="00DA79A0">
      <w:pPr>
        <w:spacing w:after="0" w:line="240" w:lineRule="auto"/>
      </w:pPr>
      <w:r>
        <w:separator/>
      </w:r>
    </w:p>
  </w:footnote>
  <w:footnote w:type="continuationSeparator" w:id="0">
    <w:p w14:paraId="01B76149" w14:textId="77777777" w:rsidR="00B66319" w:rsidRDefault="00B66319" w:rsidP="00DA79A0">
      <w:pPr>
        <w:spacing w:after="0" w:line="240" w:lineRule="auto"/>
      </w:pPr>
      <w:r>
        <w:continuationSeparator/>
      </w:r>
    </w:p>
  </w:footnote>
  <w:footnote w:id="1">
    <w:p w14:paraId="27D3983E" w14:textId="0B295085" w:rsidR="00CA59A2" w:rsidRPr="00CA1E08" w:rsidRDefault="00CA59A2" w:rsidP="007205B3">
      <w:pPr>
        <w:pStyle w:val="Textonotapie"/>
        <w:tabs>
          <w:tab w:val="left" w:pos="567"/>
        </w:tabs>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tab/>
        <w:t xml:space="preserve">Denuncia remitida a esta Comisión mediante </w:t>
      </w:r>
      <w:r w:rsidR="006E6534" w:rsidRPr="00CA1E08">
        <w:rPr>
          <w:rFonts w:ascii="Arial Narrow" w:eastAsia="Arial Narrow" w:hAnsi="Arial Narrow" w:cs="Arial Narrow"/>
          <w:sz w:val="16"/>
          <w:szCs w:val="16"/>
        </w:rPr>
        <w:t xml:space="preserve">DOCUMENTO DE TRASLADO 126-2026-PS1/INDECOPI </w:t>
      </w:r>
      <w:r w:rsidRPr="00CA1E08">
        <w:rPr>
          <w:rFonts w:ascii="Arial Narrow" w:eastAsia="Arial Narrow" w:hAnsi="Arial Narrow" w:cs="Arial Narrow"/>
          <w:sz w:val="16"/>
          <w:szCs w:val="16"/>
        </w:rPr>
        <w:t xml:space="preserve">de fecha </w:t>
      </w:r>
      <w:r w:rsidR="008B49CE" w:rsidRPr="00CA1E08">
        <w:rPr>
          <w:rFonts w:ascii="Arial Narrow" w:eastAsia="Arial Narrow" w:hAnsi="Arial Narrow" w:cs="Arial Narrow"/>
          <w:sz w:val="16"/>
          <w:szCs w:val="16"/>
        </w:rPr>
        <w:t>7 de mayo de 2026</w:t>
      </w:r>
      <w:r w:rsidRPr="00CA1E08">
        <w:rPr>
          <w:rFonts w:ascii="Arial Narrow" w:eastAsia="Arial Narrow" w:hAnsi="Arial Narrow" w:cs="Arial Narrow"/>
          <w:sz w:val="16"/>
          <w:szCs w:val="16"/>
        </w:rPr>
        <w:t xml:space="preserve">, </w:t>
      </w:r>
      <w:r w:rsidR="00D95607" w:rsidRPr="00CA1E08">
        <w:rPr>
          <w:rFonts w:ascii="Arial Narrow" w:eastAsia="Arial Narrow" w:hAnsi="Arial Narrow" w:cs="Arial Narrow"/>
          <w:sz w:val="16"/>
          <w:szCs w:val="16"/>
        </w:rPr>
        <w:t xml:space="preserve">recibida </w:t>
      </w:r>
      <w:r w:rsidRPr="00CA1E08">
        <w:rPr>
          <w:rFonts w:ascii="Arial Narrow" w:eastAsia="Arial Narrow" w:hAnsi="Arial Narrow" w:cs="Arial Narrow"/>
          <w:sz w:val="16"/>
          <w:szCs w:val="16"/>
        </w:rPr>
        <w:t xml:space="preserve">el </w:t>
      </w:r>
      <w:r w:rsidR="00E15D76" w:rsidRPr="00CA1E08">
        <w:rPr>
          <w:rFonts w:ascii="Arial Narrow" w:eastAsia="Arial Narrow" w:hAnsi="Arial Narrow" w:cs="Arial Narrow"/>
          <w:sz w:val="16"/>
          <w:szCs w:val="16"/>
        </w:rPr>
        <w:t>13 de mayo de 2026</w:t>
      </w:r>
      <w:r w:rsidRPr="00CA1E0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CA1E08" w:rsidRDefault="00CA59A2" w:rsidP="007205B3">
      <w:pPr>
        <w:pStyle w:val="Textonotapie"/>
        <w:tabs>
          <w:tab w:val="left" w:pos="567"/>
        </w:tabs>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tab/>
        <w:t>Publicado</w:t>
      </w:r>
      <w:r w:rsidRPr="00CA1E08">
        <w:rPr>
          <w:rFonts w:ascii="Arial Narrow" w:eastAsia="Arial Narrow" w:hAnsi="Arial Narrow" w:cs="Arial Narrow"/>
          <w:b/>
          <w:sz w:val="16"/>
          <w:szCs w:val="16"/>
        </w:rPr>
        <w:t xml:space="preserve"> </w:t>
      </w:r>
      <w:r w:rsidRPr="00CA1E0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CA1E08"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r>
      <w:r w:rsidRPr="00CA1E0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ab/>
        <w:t>Artículo 105.- Autoridad competente.</w:t>
      </w:r>
    </w:p>
    <w:p w14:paraId="7C7DEEBE" w14:textId="2459804D"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 xml:space="preserve">(…). </w:t>
      </w:r>
    </w:p>
    <w:p w14:paraId="704590F7" w14:textId="189BC505" w:rsidR="00CA59A2" w:rsidRPr="00CA1E08"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Fonts w:ascii="Arial Narrow" w:eastAsia="Arial Narrow" w:hAnsi="Arial Narrow" w:cs="Arial Narrow"/>
          <w:sz w:val="16"/>
          <w:szCs w:val="16"/>
        </w:rPr>
        <w:tab/>
      </w:r>
      <w:r w:rsidRPr="00CA1E0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b/>
          <w:bCs/>
          <w:sz w:val="16"/>
          <w:szCs w:val="16"/>
        </w:rPr>
        <w:tab/>
        <w:t>Artículo 27.-</w:t>
      </w:r>
      <w:r w:rsidRPr="00CA1E08">
        <w:rPr>
          <w:rFonts w:ascii="Arial Narrow" w:eastAsia="Arial Narrow" w:hAnsi="Arial Narrow" w:cs="Arial Narrow"/>
          <w:sz w:val="16"/>
          <w:szCs w:val="16"/>
        </w:rPr>
        <w:t xml:space="preserve"> De la Comisión de Protección al Consumidor.- </w:t>
      </w:r>
    </w:p>
    <w:p w14:paraId="5B348423"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CA1E08"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r>
      <w:r w:rsidRPr="00CA1E0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A1E08" w:rsidRDefault="00711750" w:rsidP="007205B3">
      <w:pPr>
        <w:pStyle w:val="Textonotapie"/>
        <w:ind w:left="567" w:right="-1"/>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 xml:space="preserve">Artículo 18.- Idoneidad </w:t>
      </w:r>
    </w:p>
    <w:p w14:paraId="478C8B3B"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b/>
          <w:bCs/>
          <w:sz w:val="16"/>
          <w:szCs w:val="16"/>
        </w:rPr>
        <w:t xml:space="preserve">Artículo 19.- Obligación de los proveedores </w:t>
      </w:r>
    </w:p>
    <w:p w14:paraId="21160F25"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000C3894" w:rsidR="00121544" w:rsidRPr="00CA1E08" w:rsidRDefault="00121544"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r>
      <w:r w:rsidRPr="00CA1E0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CA1E08" w:rsidRDefault="00121544" w:rsidP="007205B3">
      <w:pPr>
        <w:pStyle w:val="Textonotapie"/>
        <w:ind w:firstLine="567"/>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Artículo 1.- Derechos de los consumidores</w:t>
      </w:r>
    </w:p>
    <w:p w14:paraId="5C5C4231" w14:textId="77777777" w:rsidR="00121544" w:rsidRPr="00CA1E08" w:rsidRDefault="00121544" w:rsidP="007205B3">
      <w:pPr>
        <w:pStyle w:val="Textonotapie"/>
        <w:tabs>
          <w:tab w:val="left" w:pos="567"/>
        </w:tabs>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1.1 (…)</w:t>
      </w:r>
    </w:p>
    <w:p w14:paraId="5A644ACF" w14:textId="77777777" w:rsidR="00121544" w:rsidRPr="00CA1E08" w:rsidRDefault="00121544" w:rsidP="007205B3">
      <w:pPr>
        <w:pStyle w:val="Textonotapie"/>
        <w:tabs>
          <w:tab w:val="left" w:pos="567"/>
        </w:tabs>
        <w:ind w:left="570"/>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b. </w:t>
      </w:r>
      <w:r w:rsidRPr="00CA1E0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A1E08" w:rsidRDefault="00121544"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w:t>
      </w:r>
    </w:p>
    <w:p w14:paraId="60688A27" w14:textId="77777777" w:rsidR="00121544" w:rsidRPr="00CA1E08" w:rsidRDefault="00121544" w:rsidP="007205B3">
      <w:pPr>
        <w:pStyle w:val="Textonotapie"/>
        <w:ind w:firstLine="567"/>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Artículo 2.- Información relevante</w:t>
      </w:r>
    </w:p>
    <w:p w14:paraId="2588E518"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A1E0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2F8C827" w14:textId="7B5CCE17" w:rsidR="00F71384" w:rsidRPr="00CA1E08" w:rsidRDefault="00F71384"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r>
      <w:r w:rsidRPr="00CA1E0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CA1E08" w:rsidRDefault="00F71384" w:rsidP="007205B3">
      <w:pPr>
        <w:pStyle w:val="Textonotapie"/>
        <w:ind w:left="567" w:right="-1"/>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Artículo 88.- Reclamo de productos o servicios financieros y de seguros</w:t>
      </w:r>
    </w:p>
    <w:p w14:paraId="3316B9F7" w14:textId="5AFDCCB7" w:rsidR="00F71384" w:rsidRPr="00CA1E08" w:rsidRDefault="00F71384"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A1E0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1095E305"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r>
      <w:r w:rsidRPr="00CA1E08">
        <w:rPr>
          <w:rFonts w:ascii="Arial Narrow" w:eastAsia="Arial Narrow" w:hAnsi="Arial Narrow" w:cs="Arial Narrow"/>
          <w:b/>
          <w:bCs/>
          <w:sz w:val="16"/>
          <w:szCs w:val="16"/>
        </w:rPr>
        <w:tab/>
        <w:t xml:space="preserve">LEY SOBRE FACULTADES, NORMAS Y ORGANIZACIÓN DEL INDECOPI, APROBADA POR DECRETO LEGISLATIVO 807 Artículo 24.-</w:t>
      </w:r>
      <w:r w:rsidRPr="00CA1E0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 xml:space="preserve">(...) </w:t>
      </w:r>
    </w:p>
    <w:p w14:paraId="7B2AB955"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CA1E08" w:rsidRDefault="00CA59A2" w:rsidP="007205B3">
      <w:pPr>
        <w:pStyle w:val="Textonotapie"/>
        <w:tabs>
          <w:tab w:val="left" w:pos="567"/>
        </w:tabs>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1A836F4" w:rsidR="00CA59A2" w:rsidRPr="00CA1E08" w:rsidRDefault="00CA59A2" w:rsidP="007205B3">
      <w:pPr>
        <w:pStyle w:val="Textonotapie"/>
        <w:tabs>
          <w:tab w:val="left" w:pos="567"/>
        </w:tabs>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r>
      <w:r w:rsidRPr="00CA1E08">
        <w:rPr>
          <w:rFonts w:ascii="Arial Narrow" w:eastAsia="Arial Narrow" w:hAnsi="Arial Narrow" w:cs="Arial Narrow"/>
          <w:b/>
          <w:sz w:val="16"/>
          <w:szCs w:val="16"/>
        </w:rPr>
        <w:tab/>
        <w:t>LEY</w:t>
      </w:r>
      <w:r w:rsidR="003A71B1" w:rsidRPr="00CA1E08">
        <w:rPr>
          <w:rFonts w:ascii="Arial Narrow" w:eastAsia="Arial Narrow" w:hAnsi="Arial Narrow" w:cs="Arial Narrow"/>
          <w:b/>
          <w:sz w:val="16"/>
          <w:szCs w:val="16"/>
        </w:rPr>
        <w:t xml:space="preserve"> 29571</w:t>
      </w:r>
      <w:r w:rsidRPr="00CA1E08">
        <w:rPr>
          <w:rFonts w:ascii="Arial Narrow" w:eastAsia="Arial Narrow" w:hAnsi="Arial Narrow" w:cs="Arial Narrow"/>
          <w:b/>
          <w:sz w:val="16"/>
          <w:szCs w:val="16"/>
        </w:rPr>
        <w:t>, CÓDIGO DE PROTECCIÓN Y DEFENSA DEL CONSUMIDOR</w:t>
      </w:r>
      <w:r w:rsidRPr="00CA1E08">
        <w:rPr>
          <w:rFonts w:ascii="Arial Narrow" w:eastAsia="Arial Narrow" w:hAnsi="Arial Narrow" w:cs="Arial Narrow"/>
          <w:b/>
          <w:bCs/>
          <w:sz w:val="16"/>
          <w:szCs w:val="16"/>
        </w:rPr>
        <w:t xml:space="preserve">, </w:t>
      </w:r>
      <w:r w:rsidRPr="00CA1E08">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A1E08" w:rsidRDefault="00CA59A2" w:rsidP="007205B3">
      <w:pPr>
        <w:pStyle w:val="Textonotapie"/>
        <w:ind w:left="567" w:hanging="567"/>
        <w:jc w:val="both"/>
        <w:rPr>
          <w:rFonts w:ascii="Arial Narrow" w:eastAsia="Arial Narrow" w:hAnsi="Arial Narrow" w:cs="Arial Narrow"/>
          <w:b/>
          <w:bCs/>
          <w:sz w:val="16"/>
          <w:szCs w:val="16"/>
        </w:rPr>
      </w:pPr>
      <w:r w:rsidRPr="00CA1E08">
        <w:rPr>
          <w:rFonts w:ascii="Arial Narrow" w:eastAsia="Arial Narrow" w:hAnsi="Arial Narrow" w:cs="Arial Narrow"/>
          <w:sz w:val="16"/>
          <w:szCs w:val="16"/>
        </w:rPr>
        <w:tab/>
      </w:r>
      <w:r w:rsidRPr="00CA1E08">
        <w:rPr>
          <w:rFonts w:ascii="Arial Narrow" w:eastAsia="Arial Narrow" w:hAnsi="Arial Narrow" w:cs="Arial Narrow"/>
          <w:b/>
          <w:bCs/>
          <w:sz w:val="16"/>
          <w:szCs w:val="16"/>
        </w:rPr>
        <w:t>Artículo 110.- Sanciones Administrativas</w:t>
      </w:r>
    </w:p>
    <w:p w14:paraId="693A834B" w14:textId="77777777" w:rsidR="00CA59A2" w:rsidRPr="00CA1E08"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1E08">
        <w:rPr>
          <w:rFonts w:ascii="Arial Narrow" w:eastAsia="Arial Narrow" w:hAnsi="Arial Narrow" w:cs="Arial Narrow"/>
          <w:sz w:val="16"/>
          <w:szCs w:val="16"/>
          <w:lang w:eastAsia="es-PE"/>
        </w:rPr>
        <w:t>(…)</w:t>
      </w:r>
    </w:p>
    <w:p w14:paraId="04CBC22B" w14:textId="77777777" w:rsidR="00CA59A2" w:rsidRPr="00CA1E08"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1E0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A1E08"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1E0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0D9BD05C" w:rsidR="00CA59A2" w:rsidRPr="00CA1E08" w:rsidRDefault="00CA59A2" w:rsidP="007205B3">
      <w:pPr>
        <w:tabs>
          <w:tab w:val="left" w:pos="567"/>
        </w:tabs>
        <w:spacing w:after="0" w:line="240" w:lineRule="auto"/>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vertAlign w:val="superscript"/>
        </w:rPr>
        <w:t xml:space="preserve"/>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r>
      <w:r w:rsidRPr="00CA1E08">
        <w:rPr>
          <w:rFonts w:ascii="Arial Narrow" w:eastAsia="Arial Narrow" w:hAnsi="Arial Narrow" w:cs="Arial Narrow"/>
          <w:b/>
          <w:sz w:val="16"/>
          <w:szCs w:val="16"/>
        </w:rPr>
        <w:tab/>
        <w:t>LEY</w:t>
      </w:r>
      <w:r w:rsidR="003A71B1" w:rsidRPr="00CA1E08">
        <w:rPr>
          <w:rFonts w:ascii="Arial Narrow" w:eastAsia="Arial Narrow" w:hAnsi="Arial Narrow" w:cs="Arial Narrow"/>
          <w:b/>
          <w:sz w:val="16"/>
          <w:szCs w:val="16"/>
        </w:rPr>
        <w:t xml:space="preserve"> 29571</w:t>
      </w:r>
      <w:r w:rsidRPr="00CA1E08">
        <w:rPr>
          <w:rFonts w:ascii="Arial Narrow" w:eastAsia="Arial Narrow" w:hAnsi="Arial Narrow" w:cs="Arial Narrow"/>
          <w:b/>
          <w:sz w:val="16"/>
          <w:szCs w:val="16"/>
        </w:rPr>
        <w:t>, CÓDIGO DE PROTECCIÓN Y DEFENSA DEL CONSUMIDOR</w:t>
      </w:r>
      <w:r w:rsidRPr="00CA1E08">
        <w:rPr>
          <w:rFonts w:ascii="Arial Narrow" w:eastAsia="Arial Narrow" w:hAnsi="Arial Narrow" w:cs="Arial Narrow"/>
          <w:b/>
          <w:bCs/>
          <w:sz w:val="16"/>
          <w:szCs w:val="16"/>
        </w:rPr>
        <w:t xml:space="preserve">, </w:t>
      </w:r>
      <w:r w:rsidRPr="00CA1E08">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A1E08" w:rsidRDefault="00CA59A2" w:rsidP="007205B3">
      <w:pPr>
        <w:spacing w:after="0" w:line="240" w:lineRule="auto"/>
        <w:ind w:left="567" w:hanging="567"/>
        <w:jc w:val="both"/>
        <w:rPr>
          <w:rFonts w:ascii="Arial Narrow" w:eastAsia="Arial Narrow" w:hAnsi="Arial Narrow" w:cs="Arial Narrow"/>
          <w:b/>
          <w:sz w:val="16"/>
          <w:szCs w:val="16"/>
        </w:rPr>
      </w:pPr>
      <w:r w:rsidRPr="00CA1E08">
        <w:rPr>
          <w:rFonts w:ascii="Arial Narrow" w:eastAsia="Arial Narrow" w:hAnsi="Arial Narrow" w:cs="Arial Narrow"/>
          <w:b/>
          <w:sz w:val="16"/>
          <w:szCs w:val="16"/>
        </w:rPr>
        <w:tab/>
        <w:t>Artículo 110.- Sanciones administrativas</w:t>
      </w:r>
    </w:p>
    <w:p w14:paraId="15C6524D"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A1E08"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CA1E08">
        <w:rPr>
          <w:rFonts w:ascii="Arial Narrow" w:eastAsia="Arial Narrow" w:hAnsi="Arial Narrow" w:cs="Arial Narrow"/>
          <w:sz w:val="16"/>
          <w:szCs w:val="16"/>
        </w:rPr>
        <w:t>Infracciones leves, con una amonestación o con una multa de hasta cincuenta (50) UIT.</w:t>
      </w:r>
    </w:p>
    <w:p w14:paraId="3EC7469A" w14:textId="77777777" w:rsidR="00CA59A2" w:rsidRPr="00CA1E08"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CA1E08">
        <w:rPr>
          <w:rFonts w:ascii="Arial Narrow" w:eastAsia="Arial Narrow" w:hAnsi="Arial Narrow" w:cs="Arial Narrow"/>
          <w:sz w:val="16"/>
          <w:szCs w:val="16"/>
        </w:rPr>
        <w:t>Infracciones graves, con una multa de hasta ciento cincuenta (150) UIT.</w:t>
      </w:r>
    </w:p>
    <w:p w14:paraId="7DEC6213" w14:textId="77777777" w:rsidR="00CA59A2" w:rsidRPr="00CA1E08"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CA1E08">
        <w:rPr>
          <w:rFonts w:ascii="Arial Narrow" w:eastAsia="Arial Narrow" w:hAnsi="Arial Narrow" w:cs="Arial Narrow"/>
          <w:sz w:val="16"/>
          <w:szCs w:val="16"/>
        </w:rPr>
        <w:t>Infracciones muy graves, con una multa de hasta cuatrocientos cincuenta (450) UIT.</w:t>
      </w:r>
    </w:p>
    <w:p w14:paraId="707B74D3"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6DE82B39" w14:textId="4CD725CD" w:rsidR="00A008E2" w:rsidRPr="00CA1E08" w:rsidRDefault="00CA59A2" w:rsidP="007205B3">
      <w:pPr>
        <w:tabs>
          <w:tab w:val="left" w:pos="567"/>
        </w:tabs>
        <w:spacing w:after="0" w:line="240" w:lineRule="auto"/>
        <w:ind w:left="567" w:hanging="567"/>
        <w:jc w:val="both"/>
        <w:rPr>
          <w:rFonts w:ascii="Arial Narrow" w:eastAsia="Arial Narrow" w:hAnsi="Arial Narrow" w:cs="Arial Narrow"/>
          <w:b/>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r>
      <w:r w:rsidR="00A008E2" w:rsidRPr="00CA1E08">
        <w:rPr>
          <w:rFonts w:ascii="Arial Narrow" w:eastAsia="Arial Narrow" w:hAnsi="Arial Narrow" w:cs="Arial Narrow"/>
          <w:b/>
          <w:sz w:val="16"/>
          <w:szCs w:val="16"/>
        </w:rPr>
        <w:tab/>
        <w:t>LEY 29571, CÓDIGO DE PROTECCIÓN Y DEFENSA DEL CONSUMIDOR</w:t>
      </w:r>
      <w:r w:rsidR="00A008E2" w:rsidRPr="00CA1E08">
        <w:rPr>
          <w:rFonts w:ascii="Arial Narrow" w:eastAsia="Arial Narrow" w:hAnsi="Arial Narrow" w:cs="Arial Narrow"/>
          <w:b/>
          <w:bCs/>
          <w:sz w:val="16"/>
          <w:szCs w:val="16"/>
        </w:rPr>
        <w:t xml:space="preserve">, </w:t>
      </w:r>
      <w:r w:rsidR="00A008E2" w:rsidRPr="00CA1E08">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b/>
          <w:sz w:val="16"/>
          <w:szCs w:val="16"/>
        </w:rPr>
        <w:t>Artículo 114.- Medidas correctivas</w:t>
      </w:r>
    </w:p>
    <w:p w14:paraId="1B3B1F61"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A1E08" w:rsidRDefault="00CA59A2" w:rsidP="007205B3">
      <w:pPr>
        <w:spacing w:after="0" w:line="240" w:lineRule="auto"/>
        <w:ind w:left="567"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A1E08" w:rsidRDefault="00CA59A2" w:rsidP="007205B3">
      <w:pPr>
        <w:spacing w:after="0" w:line="240" w:lineRule="auto"/>
        <w:ind w:left="567"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A1E08" w:rsidRDefault="00CA59A2" w:rsidP="007205B3">
      <w:pPr>
        <w:spacing w:after="0" w:line="240" w:lineRule="auto"/>
        <w:ind w:left="567" w:hanging="567"/>
        <w:jc w:val="both"/>
        <w:rPr>
          <w:rFonts w:ascii="Arial Narrow" w:eastAsia="Arial Narrow" w:hAnsi="Arial Narrow" w:cs="Arial Narrow"/>
          <w:sz w:val="16"/>
          <w:szCs w:val="16"/>
        </w:rPr>
      </w:pPr>
      <w:r w:rsidRPr="00CA1E08">
        <w:rPr>
          <w:rFonts w:ascii="Arial Narrow" w:eastAsia="Arial Narrow" w:hAnsi="Arial Narrow" w:cs="Arial Narrow"/>
          <w:b/>
          <w:sz w:val="16"/>
          <w:szCs w:val="16"/>
        </w:rPr>
        <w:tab/>
        <w:t>Artículo 115.- Medidas correctivas reparadoras</w:t>
      </w:r>
    </w:p>
    <w:p w14:paraId="0A0E4012" w14:textId="77777777" w:rsidR="00CA59A2" w:rsidRPr="00CA1E08" w:rsidRDefault="00CA59A2" w:rsidP="007205B3">
      <w:pPr>
        <w:spacing w:after="0" w:line="240" w:lineRule="auto"/>
        <w:ind w:left="567" w:hanging="283"/>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Reparar productos.</w:t>
      </w:r>
    </w:p>
    <w:p w14:paraId="64B5280D"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Otras medidas reparadoras análogas de efectos equivalentes a las anteriores.</w:t>
      </w:r>
    </w:p>
    <w:p w14:paraId="764F3361" w14:textId="77777777" w:rsidR="00CA59A2" w:rsidRPr="00CA1E08" w:rsidRDefault="00CA59A2" w:rsidP="007205B3">
      <w:pPr>
        <w:pStyle w:val="Sinespaciad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A1E08" w:rsidRDefault="00CA59A2" w:rsidP="007205B3">
      <w:pPr>
        <w:spacing w:after="0" w:line="240" w:lineRule="auto"/>
        <w:ind w:left="567"/>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Artículo 116.- Medidas correctivas complementarias</w:t>
      </w:r>
    </w:p>
    <w:p w14:paraId="795BD0E8"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4">
    <w:p w14:paraId="1E48C7DB" w14:textId="372C4D5E" w:rsidR="00CA59A2" w:rsidRPr="00CA1E08" w:rsidRDefault="00CA59A2" w:rsidP="007205B3">
      <w:pPr>
        <w:pStyle w:val="Textonotapie"/>
        <w:tabs>
          <w:tab w:val="left" w:pos="567"/>
        </w:tabs>
        <w:ind w:left="567" w:hanging="567"/>
        <w:jc w:val="both"/>
        <w:rPr>
          <w:rFonts w:ascii="Arial Narrow" w:eastAsia="Arial Narrow" w:hAnsi="Arial Narrow" w:cs="Arial Narrow"/>
          <w:b/>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r>
      <w:r w:rsidRPr="00CA1E08">
        <w:rPr>
          <w:rFonts w:ascii="Arial Narrow" w:eastAsia="Arial Narrow" w:hAnsi="Arial Narrow" w:cs="Arial Narrow"/>
          <w:b/>
          <w:sz w:val="16"/>
          <w:szCs w:val="16"/>
        </w:rPr>
        <w:tab/>
        <w:t xml:space="preserve">LEY </w:t>
      </w:r>
      <w:r w:rsidR="003A71B1" w:rsidRPr="00CA1E08">
        <w:rPr>
          <w:rFonts w:ascii="Arial Narrow" w:eastAsia="Arial Narrow" w:hAnsi="Arial Narrow" w:cs="Arial Narrow"/>
          <w:b/>
          <w:sz w:val="16"/>
          <w:szCs w:val="16"/>
        </w:rPr>
        <w:t>29571</w:t>
      </w:r>
      <w:r w:rsidRPr="00CA1E08">
        <w:rPr>
          <w:rFonts w:ascii="Arial Narrow" w:eastAsia="Arial Narrow" w:hAnsi="Arial Narrow" w:cs="Arial Narrow"/>
          <w:b/>
          <w:sz w:val="16"/>
          <w:szCs w:val="16"/>
        </w:rPr>
        <w:t>, CÓDIGO DE PROTECCIÓN Y DEFENSA DEL CONSUMIDOR</w:t>
      </w:r>
      <w:r w:rsidRPr="00CA1E08">
        <w:rPr>
          <w:rFonts w:ascii="Arial Narrow" w:eastAsia="Arial Narrow" w:hAnsi="Arial Narrow" w:cs="Arial Narrow"/>
          <w:b/>
          <w:bCs/>
          <w:sz w:val="16"/>
          <w:szCs w:val="16"/>
        </w:rPr>
        <w:t xml:space="preserve">, </w:t>
      </w:r>
      <w:r w:rsidRPr="00CA1E08">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A1E08" w:rsidRDefault="00CA59A2" w:rsidP="007205B3">
      <w:pPr>
        <w:pStyle w:val="Textonotapie"/>
        <w:tabs>
          <w:tab w:val="left" w:pos="567"/>
        </w:tabs>
        <w:jc w:val="both"/>
        <w:rPr>
          <w:rFonts w:ascii="Arial Narrow" w:eastAsia="Arial Narrow" w:hAnsi="Arial Narrow" w:cs="Arial Narrow"/>
          <w:b/>
          <w:sz w:val="16"/>
          <w:szCs w:val="16"/>
        </w:rPr>
      </w:pPr>
      <w:r w:rsidRPr="00CA1E08">
        <w:rPr>
          <w:rFonts w:ascii="Arial Narrow" w:eastAsia="Arial Narrow" w:hAnsi="Arial Narrow" w:cs="Arial Narrow"/>
          <w:b/>
          <w:sz w:val="16"/>
          <w:szCs w:val="16"/>
        </w:rPr>
        <w:tab/>
        <w:t>Artículo 112.- Criterios de graduación de las sanciones administrativas</w:t>
      </w:r>
    </w:p>
    <w:p w14:paraId="3B612D08" w14:textId="77777777" w:rsidR="00CA59A2" w:rsidRPr="00CA1E08" w:rsidRDefault="00CA59A2" w:rsidP="007205B3">
      <w:pPr>
        <w:pStyle w:val="Textonotapie"/>
        <w:tabs>
          <w:tab w:val="left" w:pos="567"/>
        </w:tabs>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w:t>
      </w:r>
    </w:p>
    <w:p w14:paraId="1A096021" w14:textId="77777777" w:rsidR="00CA59A2" w:rsidRPr="00CA1E08" w:rsidRDefault="00CA59A2" w:rsidP="007205B3">
      <w:pPr>
        <w:pStyle w:val="Textonotapie"/>
        <w:tabs>
          <w:tab w:val="left" w:pos="567"/>
        </w:tabs>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Se consideran circunstancias atenuantes especiales, las siguientes:</w:t>
      </w:r>
    </w:p>
    <w:p w14:paraId="74B98BC1" w14:textId="77777777" w:rsidR="00CA59A2" w:rsidRPr="00CA1E08" w:rsidRDefault="00CA59A2" w:rsidP="007205B3">
      <w:pPr>
        <w:pStyle w:val="Textonotapie"/>
        <w:tabs>
          <w:tab w:val="left" w:pos="567"/>
        </w:tabs>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w:t>
      </w:r>
    </w:p>
    <w:p w14:paraId="0D336D0B" w14:textId="77777777" w:rsidR="00CA59A2" w:rsidRPr="00CA1E08" w:rsidRDefault="00CA59A2"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CA1E08" w:rsidRDefault="00CA59A2" w:rsidP="007205B3">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A1E08">
        <w:rPr>
          <w:rStyle w:val="Refdenotaalpie"/>
          <w:rFonts w:ascii="Arial Narrow" w:eastAsia="Arial Narrow" w:hAnsi="Arial Narrow" w:cs="Arial Narrow"/>
          <w:b/>
          <w:bCs/>
          <w:sz w:val="16"/>
          <w:szCs w:val="16"/>
          <w:vertAlign w:val="superscript"/>
        </w:rPr>
        <w:footnoteRef/>
      </w:r>
      <w:r w:rsidRPr="00CA1E08">
        <w:rPr>
          <w:rFonts w:ascii="Arial Narrow" w:eastAsia="Arial Narrow" w:hAnsi="Arial Narrow" w:cs="Arial Narrow"/>
          <w:b/>
          <w:bCs/>
          <w:sz w:val="16"/>
          <w:szCs w:val="16"/>
        </w:rPr>
        <w:t xml:space="preserve"/>
      </w:r>
      <w:r w:rsidRPr="00CA1E0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A1E08" w:rsidRDefault="00CA59A2" w:rsidP="007205B3">
      <w:pPr>
        <w:pStyle w:val="NormalWeb"/>
        <w:spacing w:after="0" w:line="240" w:lineRule="auto"/>
        <w:ind w:left="567"/>
        <w:jc w:val="both"/>
        <w:rPr>
          <w:rFonts w:ascii="Arial Narrow" w:eastAsia="Arial Narrow" w:hAnsi="Arial Narrow" w:cs="Arial Narrow"/>
          <w:bCs/>
          <w:sz w:val="16"/>
          <w:szCs w:val="16"/>
        </w:rPr>
      </w:pPr>
      <w:r w:rsidRPr="00CA1E08">
        <w:rPr>
          <w:rFonts w:ascii="Arial Narrow" w:eastAsia="Arial Narrow" w:hAnsi="Arial Narrow" w:cs="Arial Narrow"/>
          <w:b/>
          <w:sz w:val="16"/>
          <w:szCs w:val="16"/>
        </w:rPr>
        <w:t xml:space="preserve">Artículo 29.- </w:t>
      </w:r>
      <w:r w:rsidRPr="00CA1E0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38ECAFCC" w14:textId="128F2DA1" w:rsidR="005B4857" w:rsidRPr="00CA1E08" w:rsidRDefault="005B4857" w:rsidP="007205B3">
      <w:pPr>
        <w:pStyle w:val="Textonotapie"/>
        <w:tabs>
          <w:tab w:val="left" w:pos="567"/>
        </w:tabs>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r>
      <w:r w:rsidRPr="00CA1E08">
        <w:rPr>
          <w:rFonts w:ascii="Arial Narrow" w:eastAsia="Arial Narrow" w:hAnsi="Arial Narrow" w:cs="Arial Narrow"/>
          <w:b/>
          <w:sz w:val="16"/>
          <w:szCs w:val="16"/>
        </w:rPr>
        <w:tab/>
        <w:t xml:space="preserve">TEXTO ÚNICO ORDENADO DE LA LEY DEL PROCEDIMIENTO ADMINISTRATIVO GENERAL, aprobado mediante DECRETO SUPREMO 006-2026-JUS y publicado el 30 de abril de 2026</w:t>
      </w:r>
    </w:p>
    <w:p w14:paraId="6B20F5A8" w14:textId="77777777" w:rsidR="005B4857" w:rsidRPr="00CA1E08" w:rsidRDefault="005B4857" w:rsidP="007205B3">
      <w:pPr>
        <w:pStyle w:val="Textonotapie"/>
        <w:ind w:left="1134"/>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Artículo 20.- Modalidades de notificación</w:t>
      </w:r>
    </w:p>
    <w:p w14:paraId="6A7D11FC" w14:textId="77777777" w:rsidR="005B4857" w:rsidRPr="00CA1E08" w:rsidRDefault="005B4857" w:rsidP="007205B3">
      <w:pPr>
        <w:pStyle w:val="Textonotapie"/>
        <w:ind w:left="567"/>
        <w:jc w:val="both"/>
        <w:rPr>
          <w:rFonts w:ascii="Arial Narrow" w:eastAsia="Arial Narrow" w:hAnsi="Arial Narrow" w:cs="Arial Narrow"/>
          <w:sz w:val="16"/>
          <w:szCs w:val="16"/>
          <w:lang w:val="es-ES"/>
        </w:rPr>
      </w:pPr>
      <w:r w:rsidRPr="00CA1E0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A1E08" w:rsidRDefault="005B4857" w:rsidP="007205B3">
      <w:pPr>
        <w:pStyle w:val="Textonotapie"/>
        <w:ind w:left="567"/>
        <w:jc w:val="both"/>
        <w:rPr>
          <w:rFonts w:ascii="Arial Narrow" w:eastAsia="Arial Narrow" w:hAnsi="Arial Narrow" w:cs="Arial Narrow"/>
          <w:sz w:val="16"/>
          <w:szCs w:val="16"/>
          <w:lang w:val="es-ES"/>
        </w:rPr>
      </w:pPr>
      <w:r w:rsidRPr="00CA1E0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A1E08" w:rsidRDefault="005B4857" w:rsidP="007205B3">
      <w:pPr>
        <w:pStyle w:val="Textonotapie"/>
        <w:ind w:left="567"/>
        <w:jc w:val="both"/>
        <w:rPr>
          <w:rFonts w:ascii="Arial Narrow" w:eastAsia="Arial Narrow" w:hAnsi="Arial Narrow" w:cs="Arial Narrow"/>
          <w:sz w:val="16"/>
          <w:szCs w:val="16"/>
          <w:lang w:val="es-ES"/>
        </w:rPr>
      </w:pPr>
      <w:r w:rsidRPr="00CA1E0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26E2"/>
    <w:rsid w:val="00040EC7"/>
    <w:rsid w:val="00043A1C"/>
    <w:rsid w:val="00073B1E"/>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273C"/>
    <w:rsid w:val="00124069"/>
    <w:rsid w:val="00130629"/>
    <w:rsid w:val="001306B4"/>
    <w:rsid w:val="00131702"/>
    <w:rsid w:val="001463F8"/>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1FB1"/>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2F07"/>
    <w:rsid w:val="004251B6"/>
    <w:rsid w:val="00453840"/>
    <w:rsid w:val="004551D0"/>
    <w:rsid w:val="00466DFF"/>
    <w:rsid w:val="0047310F"/>
    <w:rsid w:val="004830B8"/>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2B80"/>
    <w:rsid w:val="00544EBE"/>
    <w:rsid w:val="00547BF9"/>
    <w:rsid w:val="005505B7"/>
    <w:rsid w:val="0055380D"/>
    <w:rsid w:val="005636EE"/>
    <w:rsid w:val="00565126"/>
    <w:rsid w:val="00565BE7"/>
    <w:rsid w:val="00565E92"/>
    <w:rsid w:val="0058044E"/>
    <w:rsid w:val="00597D96"/>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E6534"/>
    <w:rsid w:val="006F0D03"/>
    <w:rsid w:val="00711750"/>
    <w:rsid w:val="00714623"/>
    <w:rsid w:val="007205B3"/>
    <w:rsid w:val="00732D6C"/>
    <w:rsid w:val="00735F8D"/>
    <w:rsid w:val="0074378D"/>
    <w:rsid w:val="0074704C"/>
    <w:rsid w:val="0076125F"/>
    <w:rsid w:val="00761FEA"/>
    <w:rsid w:val="00762D3E"/>
    <w:rsid w:val="00763DFC"/>
    <w:rsid w:val="00772284"/>
    <w:rsid w:val="00772A00"/>
    <w:rsid w:val="00776814"/>
    <w:rsid w:val="00783D3F"/>
    <w:rsid w:val="00793E0A"/>
    <w:rsid w:val="007A4F99"/>
    <w:rsid w:val="007A5184"/>
    <w:rsid w:val="007B50E3"/>
    <w:rsid w:val="007B6063"/>
    <w:rsid w:val="007C669A"/>
    <w:rsid w:val="007D31A8"/>
    <w:rsid w:val="007D6512"/>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49CE"/>
    <w:rsid w:val="008B5E01"/>
    <w:rsid w:val="008C6BCC"/>
    <w:rsid w:val="008C7DBE"/>
    <w:rsid w:val="008E2E5A"/>
    <w:rsid w:val="008E6BA0"/>
    <w:rsid w:val="008E746F"/>
    <w:rsid w:val="00924F24"/>
    <w:rsid w:val="00947FE2"/>
    <w:rsid w:val="009606E6"/>
    <w:rsid w:val="00967D93"/>
    <w:rsid w:val="009805B9"/>
    <w:rsid w:val="00985114"/>
    <w:rsid w:val="00987623"/>
    <w:rsid w:val="009966F3"/>
    <w:rsid w:val="00996DC2"/>
    <w:rsid w:val="009B0B00"/>
    <w:rsid w:val="009B2027"/>
    <w:rsid w:val="009C3228"/>
    <w:rsid w:val="009D2900"/>
    <w:rsid w:val="009D4278"/>
    <w:rsid w:val="009D66A2"/>
    <w:rsid w:val="009D7D45"/>
    <w:rsid w:val="00A008E2"/>
    <w:rsid w:val="00A0361F"/>
    <w:rsid w:val="00A04DB7"/>
    <w:rsid w:val="00A17FC8"/>
    <w:rsid w:val="00A23703"/>
    <w:rsid w:val="00A303E8"/>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0A2E"/>
    <w:rsid w:val="00AE2D20"/>
    <w:rsid w:val="00B07D5F"/>
    <w:rsid w:val="00B10D57"/>
    <w:rsid w:val="00B20DDF"/>
    <w:rsid w:val="00B27062"/>
    <w:rsid w:val="00B3607D"/>
    <w:rsid w:val="00B37A7A"/>
    <w:rsid w:val="00B42367"/>
    <w:rsid w:val="00B45EBC"/>
    <w:rsid w:val="00B66319"/>
    <w:rsid w:val="00B71A7D"/>
    <w:rsid w:val="00B739FB"/>
    <w:rsid w:val="00B906B1"/>
    <w:rsid w:val="00B91E42"/>
    <w:rsid w:val="00B934C3"/>
    <w:rsid w:val="00B953E7"/>
    <w:rsid w:val="00B96409"/>
    <w:rsid w:val="00B97AB5"/>
    <w:rsid w:val="00BA461D"/>
    <w:rsid w:val="00BA6E57"/>
    <w:rsid w:val="00BB47E5"/>
    <w:rsid w:val="00BC42BA"/>
    <w:rsid w:val="00BD2086"/>
    <w:rsid w:val="00BD30B5"/>
    <w:rsid w:val="00BD470D"/>
    <w:rsid w:val="00BD7737"/>
    <w:rsid w:val="00BE0677"/>
    <w:rsid w:val="00BE23D5"/>
    <w:rsid w:val="00BF1B59"/>
    <w:rsid w:val="00BF4ABC"/>
    <w:rsid w:val="00C03E0B"/>
    <w:rsid w:val="00C04498"/>
    <w:rsid w:val="00C2093C"/>
    <w:rsid w:val="00C30CCD"/>
    <w:rsid w:val="00C56FC4"/>
    <w:rsid w:val="00C6431E"/>
    <w:rsid w:val="00C72EFF"/>
    <w:rsid w:val="00C750A1"/>
    <w:rsid w:val="00C77DFA"/>
    <w:rsid w:val="00C803D9"/>
    <w:rsid w:val="00C93C33"/>
    <w:rsid w:val="00C95E59"/>
    <w:rsid w:val="00CA1E08"/>
    <w:rsid w:val="00CA59A2"/>
    <w:rsid w:val="00CB098D"/>
    <w:rsid w:val="00CC1809"/>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8181F"/>
    <w:rsid w:val="00D95607"/>
    <w:rsid w:val="00DA02A5"/>
    <w:rsid w:val="00DA79A0"/>
    <w:rsid w:val="00DB05E2"/>
    <w:rsid w:val="00DB5CCB"/>
    <w:rsid w:val="00DB6197"/>
    <w:rsid w:val="00DC00FF"/>
    <w:rsid w:val="00DD0EE7"/>
    <w:rsid w:val="00DD24B6"/>
    <w:rsid w:val="00DE4803"/>
    <w:rsid w:val="00DE7477"/>
    <w:rsid w:val="00DE7EA8"/>
    <w:rsid w:val="00E142DD"/>
    <w:rsid w:val="00E15D76"/>
    <w:rsid w:val="00E16C3E"/>
    <w:rsid w:val="00E2296F"/>
    <w:rsid w:val="00E500B6"/>
    <w:rsid w:val="00E55AB3"/>
    <w:rsid w:val="00E55D8D"/>
    <w:rsid w:val="00E6140E"/>
    <w:rsid w:val="00E63C6F"/>
    <w:rsid w:val="00E67D34"/>
    <w:rsid w:val="00E83F88"/>
    <w:rsid w:val="00EA78F9"/>
    <w:rsid w:val="00EC4780"/>
    <w:rsid w:val="00EC7611"/>
    <w:rsid w:val="00ED4B2D"/>
    <w:rsid w:val="00ED5D86"/>
    <w:rsid w:val="00ED6393"/>
    <w:rsid w:val="00EE3204"/>
    <w:rsid w:val="00EF478C"/>
    <w:rsid w:val="00F01410"/>
    <w:rsid w:val="00F14BCC"/>
    <w:rsid w:val="00F3683E"/>
    <w:rsid w:val="00F37E66"/>
    <w:rsid w:val="00F52726"/>
    <w:rsid w:val="00F54F2D"/>
    <w:rsid w:val="00F709C5"/>
    <w:rsid w:val="00F71384"/>
    <w:rsid w:val="00F754DE"/>
    <w:rsid w:val="00F85C52"/>
    <w:rsid w:val="00F8621A"/>
    <w:rsid w:val="00F92FFF"/>
    <w:rsid w:val="00F954C6"/>
    <w:rsid w:val="00FB44B8"/>
    <w:rsid w:val="00FB6AAD"/>
    <w:rsid w:val="00FD66C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Pages>
  <Words>1834</Words>
  <Characters>10088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2026-06-01T14:30:00Z</cp:lastPrinted>
  <dcterms:created xsi:type="dcterms:W3CDTF">2024-06-18T08:44:00Z</dcterms:created>
  <dcterms:modified xsi:type="dcterms:W3CDTF">2026-06-01T14:30:00Z</dcterms:modified>
</cp:coreProperties>
</file>